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9D" w:rsidRDefault="0016169D" w:rsidP="0016169D">
      <w:pPr>
        <w:pStyle w:val="Style3"/>
        <w:widowControl/>
        <w:ind w:right="98"/>
        <w:jc w:val="right"/>
        <w:rPr>
          <w:rStyle w:val="FontStyle128"/>
          <w:sz w:val="28"/>
          <w:szCs w:val="28"/>
        </w:rPr>
      </w:pPr>
      <w:r>
        <w:rPr>
          <w:rStyle w:val="FontStyle128"/>
          <w:sz w:val="28"/>
          <w:szCs w:val="28"/>
        </w:rPr>
        <w:t>Приложение № 13</w:t>
      </w:r>
    </w:p>
    <w:p w:rsidR="0016169D" w:rsidRDefault="0016169D" w:rsidP="0016169D">
      <w:pPr>
        <w:pStyle w:val="Style14"/>
        <w:widowControl/>
        <w:tabs>
          <w:tab w:val="left" w:pos="9540"/>
        </w:tabs>
        <w:ind w:right="98"/>
        <w:jc w:val="right"/>
        <w:rPr>
          <w:rStyle w:val="FontStyle128"/>
          <w:sz w:val="28"/>
          <w:szCs w:val="28"/>
        </w:rPr>
      </w:pPr>
      <w:r>
        <w:rPr>
          <w:rStyle w:val="FontStyle128"/>
          <w:sz w:val="28"/>
          <w:szCs w:val="28"/>
        </w:rPr>
        <w:t>к приказу Министерства</w:t>
      </w:r>
    </w:p>
    <w:p w:rsidR="0016169D" w:rsidRDefault="0016169D" w:rsidP="0016169D">
      <w:pPr>
        <w:pStyle w:val="Style14"/>
        <w:widowControl/>
        <w:ind w:right="98"/>
        <w:jc w:val="right"/>
        <w:rPr>
          <w:rStyle w:val="FontStyle128"/>
          <w:sz w:val="28"/>
          <w:szCs w:val="28"/>
        </w:rPr>
      </w:pPr>
      <w:r>
        <w:rPr>
          <w:rStyle w:val="FontStyle128"/>
          <w:sz w:val="28"/>
          <w:szCs w:val="28"/>
        </w:rPr>
        <w:t xml:space="preserve">     труда и социальной защиты</w:t>
      </w:r>
    </w:p>
    <w:p w:rsidR="0016169D" w:rsidRDefault="0016169D" w:rsidP="0016169D">
      <w:pPr>
        <w:pStyle w:val="Style14"/>
        <w:widowControl/>
        <w:ind w:right="98"/>
        <w:jc w:val="right"/>
        <w:rPr>
          <w:rStyle w:val="FontStyle128"/>
          <w:sz w:val="28"/>
          <w:szCs w:val="28"/>
        </w:rPr>
      </w:pPr>
      <w:r>
        <w:rPr>
          <w:rStyle w:val="FontStyle128"/>
          <w:sz w:val="28"/>
          <w:szCs w:val="28"/>
        </w:rPr>
        <w:t xml:space="preserve"> населения Забайкальского края </w:t>
      </w:r>
    </w:p>
    <w:p w:rsidR="0016169D" w:rsidRDefault="0016169D" w:rsidP="0016169D">
      <w:pPr>
        <w:pStyle w:val="Style14"/>
        <w:widowControl/>
        <w:ind w:right="736"/>
        <w:jc w:val="right"/>
        <w:rPr>
          <w:rStyle w:val="FontStyle143"/>
          <w:b w:val="0"/>
          <w:bCs w:val="0"/>
          <w:sz w:val="28"/>
          <w:szCs w:val="28"/>
        </w:rPr>
      </w:pPr>
      <w:r>
        <w:rPr>
          <w:rStyle w:val="FontStyle143"/>
          <w:b w:val="0"/>
          <w:sz w:val="28"/>
          <w:szCs w:val="28"/>
        </w:rPr>
        <w:t xml:space="preserve">от   17.05.17г   № 862 </w:t>
      </w:r>
    </w:p>
    <w:p w:rsidR="0016169D" w:rsidRDefault="0016169D" w:rsidP="0016169D">
      <w:pPr>
        <w:rPr>
          <w:sz w:val="20"/>
          <w:szCs w:val="20"/>
        </w:rPr>
      </w:pPr>
    </w:p>
    <w:p w:rsidR="0016169D" w:rsidRDefault="0016169D" w:rsidP="00161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  <w:t>поведения</w:t>
      </w:r>
      <w:r>
        <w:rPr>
          <w:sz w:val="28"/>
          <w:szCs w:val="28"/>
        </w:rPr>
        <w:t xml:space="preserve"> получателей</w:t>
      </w:r>
      <w:r>
        <w:rPr>
          <w:b/>
          <w:sz w:val="28"/>
          <w:szCs w:val="28"/>
        </w:rPr>
        <w:t xml:space="preserve"> социальных услуг на дому</w:t>
      </w:r>
    </w:p>
    <w:p w:rsidR="0016169D" w:rsidRDefault="0016169D" w:rsidP="0016169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Находиться дома в дни планового посещения, либо заранее (за 1-2 дня) оповещать Учреждение о планируемом отсутствии.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Организовать беспрепятственный доступ социального работника отделения в жилое помещение получателя социальных услуг в установленные дни посещений __________________________________.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Соблюдать общепризнанные нормы поведения.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Уважительно относиться к сотрудникам отделения социального обслуживания на дому граждан пожилого возраста и инвалидов.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5. В дни планового посещения не находиться в состоянии алкогольного опьянения, под воздействием наркотических средств и психотропных веществ, кроме случаев их употребления по назначению врача, не употреблять нецензурную брань, не применять физическое насилие и другие действия, унижающие человеческое достоинство.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6. Заранее планировать вид оказываемых услуг.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Формировать заказ на покупку товаров и оказание услуг не позднее, чем за 3 дня до даты следующего посещения.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формировании заявки на покупку товаров не допускать превышения предельно допустимых нагрузок при подъеме и перемещении тяжестей вручную (до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8"/>
            <w:szCs w:val="28"/>
          </w:rPr>
          <w:t>7 кг</w:t>
        </w:r>
      </w:smartTag>
      <w:r>
        <w:rPr>
          <w:sz w:val="28"/>
          <w:szCs w:val="28"/>
        </w:rPr>
        <w:t xml:space="preserve"> включительно).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Предоставлять социальному работнику 100% предоплату для приобретения заказываемых товаров, лекарственных средств, изделий медицинского назначения и оплаты услуг.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10. Обеспечивать социального работника инвентарем в исправном   состоянии для проведения влажной уборки жилого помещения.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11. Расписываться в Дневнике социального работника после каждого посещения за фактически оказанные услуги, за денежные средства, выдаваемые в качестве предоплаты на приобретение продуктов и других товаров, а также в актах выполненных социальных услуг.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12. Своевременно вносить плату за оказываемые услуги на основании акта выполненных социальных услуг (при условии обслуживания на платной основе).</w:t>
      </w:r>
    </w:p>
    <w:p w:rsidR="0016169D" w:rsidRDefault="0016169D" w:rsidP="00161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Поставщик социальных услуг оставляет за собой право расторгнуть договор в одностороннем порядке в том случае, если «Заказчик» не пользуется социальными услугами в течение трех месяцев (без уважительной причины).</w:t>
      </w:r>
    </w:p>
    <w:p w:rsidR="0016169D" w:rsidRDefault="0016169D" w:rsidP="001616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вышеуказанными правилами ознакомлен(а):</w:t>
      </w:r>
    </w:p>
    <w:p w:rsidR="0016169D" w:rsidRDefault="0016169D" w:rsidP="0016169D">
      <w:pPr>
        <w:ind w:left="360"/>
        <w:jc w:val="both"/>
        <w:rPr>
          <w:sz w:val="20"/>
          <w:szCs w:val="20"/>
        </w:rPr>
      </w:pPr>
    </w:p>
    <w:p w:rsidR="0016169D" w:rsidRDefault="0016169D" w:rsidP="001616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«______»__________________20___г.      ______________/____________/</w:t>
      </w:r>
    </w:p>
    <w:p w:rsidR="0016169D" w:rsidRDefault="0016169D" w:rsidP="0016169D">
      <w:pPr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(расшифровка)</w:t>
      </w:r>
    </w:p>
    <w:p w:rsidR="000A7196" w:rsidRDefault="000A7196"/>
    <w:sectPr w:rsidR="000A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B1"/>
    <w:rsid w:val="000A7196"/>
    <w:rsid w:val="0016169D"/>
    <w:rsid w:val="003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9DEA5-3FC4-40C4-8E65-293479DB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6169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6169D"/>
    <w:pPr>
      <w:widowControl w:val="0"/>
      <w:autoSpaceDE w:val="0"/>
      <w:autoSpaceDN w:val="0"/>
      <w:adjustRightInd w:val="0"/>
    </w:pPr>
  </w:style>
  <w:style w:type="character" w:customStyle="1" w:styleId="FontStyle128">
    <w:name w:val="Font Style128"/>
    <w:rsid w:val="0016169D"/>
    <w:rPr>
      <w:rFonts w:ascii="Times New Roman" w:hAnsi="Times New Roman" w:cs="Times New Roman" w:hint="default"/>
      <w:sz w:val="22"/>
      <w:szCs w:val="22"/>
    </w:rPr>
  </w:style>
  <w:style w:type="character" w:customStyle="1" w:styleId="FontStyle143">
    <w:name w:val="Font Style143"/>
    <w:rsid w:val="0016169D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2020-01-23T01:37:00Z</dcterms:created>
  <dcterms:modified xsi:type="dcterms:W3CDTF">2020-01-23T01:37:00Z</dcterms:modified>
</cp:coreProperties>
</file>