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6F65" w:rsidRDefault="000A4BDE" w:rsidP="000A4BDE">
      <w:pPr>
        <w:ind w:right="-143"/>
        <w:jc w:val="right"/>
        <w:rPr>
          <w:bCs/>
          <w:sz w:val="32"/>
          <w:szCs w:val="20"/>
        </w:rPr>
      </w:pPr>
      <w:r>
        <w:rPr>
          <w:b/>
          <w:noProof/>
          <w:sz w:val="28"/>
          <w:szCs w:val="28"/>
        </w:rPr>
        <mc:AlternateContent>
          <mc:Choice Requires="wpg">
            <w:drawing>
              <wp:inline distT="0" distB="0" distL="0" distR="0">
                <wp:extent cx="457200" cy="561975"/>
                <wp:effectExtent l="0" t="0" r="0" b="9525"/>
                <wp:docPr id="1" name="Рисунок 15" descr="Описание: Описание: Graphic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71005657" name="Рисунок 1" descr="Описание: Описание: Graphic1"/>
                        <pic:cNvPicPr>
                          <a:picLocks noChangeAspect="1"/>
                        </pic:cNvPicPr>
                      </pic:nvPicPr>
                      <pic:blipFill>
                        <a:blip r:embed="rId6">
                          <a:extLst>
                            <a:ext uri="{96DAC541-7B7A-43D3-8B79-37D633B846F1}">
                              <asvg:svgBlip xmlns:asvg="http://schemas.microsoft.com/office/drawing/2016/SVG/main" r:embed="rId7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457200" cy="5619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36.00pt;height:44.25pt;mso-wrap-distance-left:0.00pt;mso-wrap-distance-top:0.00pt;mso-wrap-distance-right:0.00pt;mso-wrap-distance-bottom:0.00pt;" stroked="f">
                <v:path textboxrect="0,0,0,0"/>
                <v:imagedata r:id="rId8" o:title=""/>
              </v:shape>
            </w:pict>
          </mc:Fallback>
        </mc:AlternateContent>
      </w:r>
      <w:r w:rsidRPr="000A4BDE">
        <w:rPr>
          <w:rFonts w:ascii="Times New Roman" w:hAnsi="Times New Roman" w:cs="Times New Roman"/>
          <w:bCs/>
          <w:sz w:val="32"/>
          <w:szCs w:val="20"/>
        </w:rPr>
        <w:t xml:space="preserve"> </w:t>
      </w:r>
      <w:r>
        <w:rPr>
          <w:rFonts w:ascii="Times New Roman" w:hAnsi="Times New Roman" w:cs="Times New Roman"/>
          <w:bCs/>
          <w:sz w:val="32"/>
          <w:szCs w:val="20"/>
        </w:rPr>
        <w:t xml:space="preserve">                                       </w:t>
      </w:r>
      <w:bookmarkStart w:id="0" w:name="_GoBack"/>
      <w:bookmarkEnd w:id="0"/>
      <w:r w:rsidRPr="000A4BDE">
        <w:rPr>
          <w:rFonts w:ascii="Times New Roman" w:hAnsi="Times New Roman" w:cs="Times New Roman"/>
          <w:bCs/>
          <w:sz w:val="32"/>
          <w:szCs w:val="20"/>
        </w:rPr>
        <w:t>ПРОЕКТ</w:t>
      </w:r>
    </w:p>
    <w:p w:rsidR="004E6F65" w:rsidRDefault="000A4BDE">
      <w:pPr>
        <w:spacing w:after="0"/>
        <w:ind w:left="-142" w:right="-143"/>
        <w:jc w:val="center"/>
        <w:rPr>
          <w:rFonts w:ascii="Times New Roman" w:hAnsi="Times New Roman" w:cs="Times New Roman"/>
          <w:b/>
          <w:sz w:val="32"/>
          <w:szCs w:val="20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Министерство физической культуры и спорта </w:t>
      </w:r>
    </w:p>
    <w:p w:rsidR="004E6F65" w:rsidRDefault="000A4BDE">
      <w:pPr>
        <w:spacing w:after="0"/>
        <w:ind w:left="-142" w:right="-143"/>
        <w:jc w:val="center"/>
        <w:rPr>
          <w:rFonts w:ascii="Times New Roman" w:hAnsi="Times New Roman" w:cs="Times New Roman"/>
          <w:b/>
          <w:sz w:val="32"/>
          <w:szCs w:val="20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Забайкальского края </w:t>
      </w:r>
    </w:p>
    <w:p w:rsidR="004E6F65" w:rsidRDefault="004E6F65">
      <w:pPr>
        <w:rPr>
          <w:rFonts w:ascii="Times New Roman" w:hAnsi="Times New Roman" w:cs="Times New Roman"/>
          <w:b/>
        </w:rPr>
      </w:pPr>
    </w:p>
    <w:p w:rsidR="004E6F65" w:rsidRDefault="000A4BDE">
      <w:pPr>
        <w:jc w:val="center"/>
        <w:rPr>
          <w:rFonts w:ascii="Times New Roman" w:hAnsi="Times New Roman" w:cs="Times New Roman"/>
          <w:b/>
          <w:sz w:val="34"/>
          <w:szCs w:val="20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ПРИКАЗ</w:t>
      </w:r>
    </w:p>
    <w:p w:rsidR="004E6F65" w:rsidRDefault="004E6F65">
      <w:pPr>
        <w:jc w:val="center"/>
        <w:rPr>
          <w:rFonts w:ascii="Times New Roman" w:hAnsi="Times New Roman" w:cs="Times New Roman"/>
          <w:b/>
          <w:sz w:val="34"/>
          <w:szCs w:val="20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2917"/>
        <w:gridCol w:w="1760"/>
        <w:gridCol w:w="2917"/>
        <w:gridCol w:w="1482"/>
        <w:gridCol w:w="279"/>
      </w:tblGrid>
      <w:tr w:rsidR="004E6F65">
        <w:trPr>
          <w:trHeight w:val="306"/>
          <w:jc w:val="right"/>
          <w:hidden/>
        </w:trPr>
        <w:tc>
          <w:tcPr>
            <w:tcW w:w="298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</w:tcPr>
          <w:p w:rsidR="004E6F65" w:rsidRDefault="004E6F65">
            <w:pPr>
              <w:spacing w:line="254" w:lineRule="auto"/>
              <w:rPr>
                <w:rFonts w:ascii="Times New Roman" w:hAnsi="Times New Roman" w:cs="Times New Roman"/>
                <w:bCs/>
                <w:vanish/>
                <w:sz w:val="28"/>
                <w:szCs w:val="20"/>
              </w:rPr>
            </w:pPr>
          </w:p>
        </w:tc>
        <w:tc>
          <w:tcPr>
            <w:tcW w:w="1800" w:type="dxa"/>
          </w:tcPr>
          <w:p w:rsidR="004E6F65" w:rsidRDefault="004E6F65">
            <w:pPr>
              <w:spacing w:line="254" w:lineRule="auto"/>
              <w:rPr>
                <w:rFonts w:ascii="Times New Roman" w:hAnsi="Times New Roman" w:cs="Times New Roman"/>
                <w:bCs/>
                <w:vanish/>
                <w:sz w:val="28"/>
                <w:szCs w:val="20"/>
              </w:rPr>
            </w:pPr>
          </w:p>
        </w:tc>
        <w:tc>
          <w:tcPr>
            <w:tcW w:w="2987" w:type="dxa"/>
          </w:tcPr>
          <w:p w:rsidR="004E6F65" w:rsidRDefault="004E6F65">
            <w:pPr>
              <w:spacing w:line="254" w:lineRule="auto"/>
              <w:jc w:val="right"/>
              <w:rPr>
                <w:rFonts w:ascii="Times New Roman" w:hAnsi="Times New Roman" w:cs="Times New Roman"/>
                <w:bCs/>
                <w:sz w:val="28"/>
                <w:szCs w:val="20"/>
              </w:rPr>
            </w:pPr>
          </w:p>
        </w:tc>
        <w:tc>
          <w:tcPr>
            <w:tcW w:w="151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</w:tcPr>
          <w:p w:rsidR="004E6F65" w:rsidRDefault="004E6F65">
            <w:pPr>
              <w:spacing w:line="254" w:lineRule="auto"/>
              <w:rPr>
                <w:rFonts w:ascii="Times New Roman" w:hAnsi="Times New Roman" w:cs="Times New Roman"/>
                <w:bCs/>
                <w:vanish/>
                <w:sz w:val="28"/>
                <w:szCs w:val="20"/>
              </w:rPr>
            </w:pPr>
          </w:p>
        </w:tc>
        <w:tc>
          <w:tcPr>
            <w:tcW w:w="280" w:type="dxa"/>
          </w:tcPr>
          <w:p w:rsidR="004E6F65" w:rsidRDefault="004E6F65">
            <w:pPr>
              <w:spacing w:line="254" w:lineRule="auto"/>
              <w:rPr>
                <w:rFonts w:ascii="Times New Roman" w:hAnsi="Times New Roman" w:cs="Times New Roman"/>
                <w:b/>
                <w:bCs/>
                <w:sz w:val="28"/>
                <w:szCs w:val="20"/>
              </w:rPr>
            </w:pPr>
          </w:p>
        </w:tc>
      </w:tr>
    </w:tbl>
    <w:p w:rsidR="004E6F65" w:rsidRDefault="004E6F65">
      <w:pPr>
        <w:rPr>
          <w:rFonts w:ascii="Times New Roman" w:hAnsi="Times New Roman" w:cs="Times New Roman"/>
          <w:b/>
          <w:sz w:val="28"/>
          <w:szCs w:val="28"/>
        </w:rPr>
      </w:pPr>
    </w:p>
    <w:p w:rsidR="004E6F65" w:rsidRDefault="000A4B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г. Чита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214"/>
      </w:tblGrid>
      <w:tr w:rsidR="004E6F65">
        <w:tc>
          <w:tcPr>
            <w:tcW w:w="9214" w:type="dxa"/>
          </w:tcPr>
          <w:p w:rsidR="004E6F65" w:rsidRDefault="000A4BDE">
            <w:pPr>
              <w:contextualSpacing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Об отмене действия Приказа № 11-нпа от 26.08.2025г.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8998"/>
            </w:tblGrid>
            <w:tr w:rsidR="004E6F65">
              <w:tc>
                <w:tcPr>
                  <w:tcW w:w="9214" w:type="dxa"/>
                </w:tcPr>
                <w:p w:rsidR="004E6F65" w:rsidRDefault="000A4BDE">
                  <w:pPr>
                    <w:spacing w:line="254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«О внесении изменений в Порядок предоставления отчета о деятельности соответствующей региональной спортивной федерации, утвержденный приказом Министерства физической культуры и спорта Забайкальского края от 17 января 2014 г. № 1»</w:t>
                  </w:r>
                </w:p>
              </w:tc>
            </w:tr>
            <w:tr w:rsidR="004E6F65">
              <w:tc>
                <w:tcPr>
                  <w:tcW w:w="9214" w:type="dxa"/>
                </w:tcPr>
                <w:p w:rsidR="004E6F65" w:rsidRDefault="004E6F65">
                  <w:pPr>
                    <w:spacing w:line="254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4E6F65" w:rsidRDefault="004E6F65">
            <w:pPr>
              <w:contextualSpacing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</w:tc>
      </w:tr>
    </w:tbl>
    <w:p w:rsidR="004E6F65" w:rsidRDefault="000A4BDE">
      <w:pPr>
        <w:keepNext/>
        <w:keepLines/>
        <w:shd w:val="clear" w:color="auto" w:fill="FEFEFE"/>
        <w:spacing w:after="660"/>
        <w:ind w:firstLine="709"/>
        <w:contextualSpacing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В связи с принятой раннее редакцией Приказа № 9-нпа от 16.07.2025г.  «О внесении изменений в Порядок предоставления отчета о деятельности соответствующей региональной спортивной федерации, утвержденный приказом Министерства физической культуры и спорта Заб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айкальского края от 17 января 2014 г. № 1»,</w:t>
      </w:r>
    </w:p>
    <w:p w:rsidR="004E6F65" w:rsidRDefault="000A4BDE">
      <w:pPr>
        <w:rPr>
          <w:rFonts w:ascii="Times New Roman" w:hAnsi="Times New Roman" w:cs="Times New Roman"/>
          <w:b/>
          <w:bCs/>
          <w:spacing w:val="4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pacing w:val="40"/>
          <w:sz w:val="28"/>
          <w:szCs w:val="28"/>
        </w:rPr>
        <w:t>приказываю:</w:t>
      </w:r>
    </w:p>
    <w:p w:rsidR="004E6F65" w:rsidRDefault="000A4BDE">
      <w:pPr>
        <w:widowControl w:val="0"/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1. Отменить действие Приказа № 11-нпа от 26.08.2025г.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«О внесении изменений в Порядок предоставления отчета о деятельности соответствующей региональной спортивной федерации, утвержденный приказом Мини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стерства физической культуры и спорта Забайкальского края от 17 января 2014 г. № 1».</w:t>
      </w:r>
    </w:p>
    <w:p w:rsidR="004E6F65" w:rsidRDefault="000A4BDE">
      <w:pPr>
        <w:widowControl w:val="0"/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</w:rPr>
        <w:t>2. Опубликовать настоящий приказ на сайте в информационно-телекоммуникационной сети «Интернет» «Официальный интернет-портал правовой информации исполнительных органов госу</w:t>
      </w:r>
      <w:r>
        <w:rPr>
          <w:rFonts w:ascii="Times New Roman" w:eastAsiaTheme="minorEastAsia" w:hAnsi="Times New Roman" w:cs="Times New Roman"/>
          <w:bCs/>
          <w:sz w:val="28"/>
          <w:szCs w:val="28"/>
        </w:rPr>
        <w:t xml:space="preserve">дарственной власти Забайкальского края» </w:t>
      </w:r>
      <w:r>
        <w:rPr>
          <w:rFonts w:ascii="Times New Roman" w:eastAsiaTheme="minorEastAsia" w:hAnsi="Times New Roman" w:cs="Times New Roman"/>
          <w:sz w:val="28"/>
          <w:szCs w:val="28"/>
        </w:rPr>
        <w:t>(http//право.забайкальскийкрай.рф).</w:t>
      </w:r>
    </w:p>
    <w:p w:rsidR="004E6F65" w:rsidRDefault="004E6F65">
      <w:pPr>
        <w:widowControl w:val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4E6F65" w:rsidRDefault="000A4BDE">
      <w:pPr>
        <w:tabs>
          <w:tab w:val="right" w:pos="935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Министр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А.К.Серёдкин</w:t>
      </w:r>
    </w:p>
    <w:p w:rsidR="004E6F65" w:rsidRDefault="004E6F65">
      <w:pPr>
        <w:rPr>
          <w:rFonts w:ascii="Times New Roman" w:hAnsi="Times New Roman" w:cs="Times New Roman"/>
          <w:sz w:val="28"/>
          <w:szCs w:val="28"/>
        </w:rPr>
      </w:pPr>
    </w:p>
    <w:sectPr w:rsidR="004E6F65">
      <w:pgSz w:w="11906" w:h="16838"/>
      <w:pgMar w:top="709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6F65" w:rsidRDefault="000A4BDE">
      <w:pPr>
        <w:spacing w:after="0" w:line="240" w:lineRule="auto"/>
      </w:pPr>
      <w:r>
        <w:separator/>
      </w:r>
    </w:p>
  </w:endnote>
  <w:endnote w:type="continuationSeparator" w:id="0">
    <w:p w:rsidR="004E6F65" w:rsidRDefault="000A4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6F65" w:rsidRDefault="000A4BDE">
      <w:pPr>
        <w:spacing w:after="0" w:line="240" w:lineRule="auto"/>
      </w:pPr>
      <w:r>
        <w:separator/>
      </w:r>
    </w:p>
  </w:footnote>
  <w:footnote w:type="continuationSeparator" w:id="0">
    <w:p w:rsidR="004E6F65" w:rsidRDefault="000A4B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F65"/>
    <w:rsid w:val="000A4BDE"/>
    <w:rsid w:val="004E6F65"/>
    <w:rsid w:val="00ED5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46189"/>
  <w15:docId w15:val="{75F4A5F8-C349-49A4-8984-A8CAD38D1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Gslina Dolgopolova</cp:lastModifiedBy>
  <cp:revision>3</cp:revision>
  <dcterms:created xsi:type="dcterms:W3CDTF">2025-10-22T05:14:00Z</dcterms:created>
  <dcterms:modified xsi:type="dcterms:W3CDTF">2025-10-22T05:15:00Z</dcterms:modified>
</cp:coreProperties>
</file>