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46363B">
      <w:pPr>
        <w:jc w:val="center"/>
        <w:rPr>
          <w:b/>
        </w:rPr>
      </w:pPr>
      <w:r>
        <w:rPr>
          <w:b/>
        </w:rPr>
        <w:t xml:space="preserve">о </w:t>
      </w:r>
      <w:r w:rsidR="00070F21">
        <w:rPr>
          <w:b/>
        </w:rPr>
        <w:t>проверке администрации</w:t>
      </w:r>
      <w:r w:rsidR="000A459E" w:rsidRPr="000A459E">
        <w:rPr>
          <w:b/>
        </w:rPr>
        <w:t xml:space="preserve"> </w:t>
      </w:r>
      <w:r w:rsidR="0046363B">
        <w:rPr>
          <w:b/>
        </w:rPr>
        <w:t xml:space="preserve">городского поселения «Букачачинское» </w:t>
      </w:r>
      <w:r w:rsidR="008460B8" w:rsidRPr="008460B8">
        <w:rPr>
          <w:b/>
        </w:rPr>
        <w:t>муниципального района</w:t>
      </w:r>
      <w:r w:rsidR="0046363B">
        <w:rPr>
          <w:b/>
        </w:rPr>
        <w:t xml:space="preserve"> </w:t>
      </w:r>
      <w:r w:rsidR="00F635DE" w:rsidRPr="00F635DE">
        <w:rPr>
          <w:b/>
        </w:rPr>
        <w:t>«</w:t>
      </w:r>
      <w:r w:rsidR="0046363B">
        <w:rPr>
          <w:b/>
        </w:rPr>
        <w:t>Чернышевский</w:t>
      </w:r>
      <w:r w:rsidR="00F635DE" w:rsidRPr="00F635DE">
        <w:rPr>
          <w:b/>
        </w:rPr>
        <w:t xml:space="preserve"> район»</w:t>
      </w:r>
    </w:p>
    <w:p w:rsidR="00754667" w:rsidRDefault="00754667" w:rsidP="00F635DE">
      <w:pPr>
        <w:jc w:val="center"/>
        <w:rPr>
          <w:b/>
        </w:rPr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r w:rsidR="00070F21" w:rsidRPr="00F635DE">
        <w:rPr>
          <w:rFonts w:ascii="Times New Roman" w:hAnsi="Times New Roman" w:cs="Times New Roman"/>
          <w:sz w:val="28"/>
          <w:szCs w:val="28"/>
        </w:rPr>
        <w:t>транспорта Забайкальского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46363B">
        <w:rPr>
          <w:rFonts w:ascii="Times New Roman" w:hAnsi="Times New Roman" w:cs="Times New Roman"/>
          <w:sz w:val="28"/>
          <w:szCs w:val="28"/>
        </w:rPr>
        <w:t>21 сентября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E479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№ </w:t>
      </w:r>
      <w:r w:rsidR="0046363B">
        <w:rPr>
          <w:rFonts w:ascii="Times New Roman" w:hAnsi="Times New Roman" w:cs="Times New Roman"/>
          <w:sz w:val="28"/>
          <w:szCs w:val="28"/>
        </w:rPr>
        <w:t>451</w:t>
      </w:r>
      <w:r w:rsidR="00F635DE" w:rsidRPr="00132980">
        <w:rPr>
          <w:rFonts w:ascii="Times New Roman" w:hAnsi="Times New Roman" w:cs="Times New Roman"/>
          <w:sz w:val="28"/>
          <w:szCs w:val="28"/>
        </w:rPr>
        <w:t>-р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«О проведении плановой, документарной проверки администрации </w:t>
      </w:r>
      <w:r w:rsidR="0046363B" w:rsidRPr="0046363B">
        <w:rPr>
          <w:rFonts w:ascii="Times New Roman" w:hAnsi="Times New Roman" w:cs="Times New Roman"/>
          <w:sz w:val="28"/>
          <w:szCs w:val="28"/>
        </w:rPr>
        <w:t>городского поселения «Букачачинское» муниципального района «Чернышевский район»</w:t>
      </w:r>
      <w:r w:rsid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46363B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F635DE" w:rsidRPr="00F635DE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63B" w:rsidRPr="0046363B">
        <w:rPr>
          <w:rFonts w:ascii="Times New Roman" w:hAnsi="Times New Roman" w:cs="Times New Roman"/>
          <w:sz w:val="28"/>
          <w:szCs w:val="28"/>
        </w:rPr>
        <w:t>городского поселения «Букачачинское» муниципального района «Чернышевский район»</w:t>
      </w:r>
      <w:r w:rsidRPr="00F635D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A13643" w:rsidRPr="00E479E0" w:rsidRDefault="00731093" w:rsidP="00E479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</w:t>
      </w:r>
      <w:r w:rsidR="00070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79E0" w:rsidRPr="00E479E0">
        <w:rPr>
          <w:rFonts w:ascii="Times New Roman" w:hAnsi="Times New Roman" w:cs="Times New Roman"/>
          <w:sz w:val="28"/>
          <w:szCs w:val="28"/>
        </w:rPr>
        <w:t>городского поселения «Букачачинское» муниципального района «Чернышевский район»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E479E0">
        <w:rPr>
          <w:rFonts w:ascii="Times New Roman" w:hAnsi="Times New Roman" w:cs="Times New Roman"/>
          <w:b/>
          <w:sz w:val="28"/>
          <w:szCs w:val="28"/>
        </w:rPr>
        <w:t>16 ноября</w:t>
      </w:r>
      <w:r w:rsidR="008460B8" w:rsidRPr="00F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A45A6B">
        <w:rPr>
          <w:rFonts w:ascii="Times New Roman" w:hAnsi="Times New Roman" w:cs="Times New Roman"/>
          <w:b/>
          <w:sz w:val="28"/>
          <w:szCs w:val="28"/>
        </w:rPr>
        <w:t>21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479E0" w:rsidRPr="00E479E0" w:rsidRDefault="00E479E0" w:rsidP="00E479E0">
      <w:pPr>
        <w:ind w:firstLine="705"/>
        <w:contextualSpacing/>
        <w:jc w:val="both"/>
        <w:rPr>
          <w:szCs w:val="28"/>
        </w:rPr>
      </w:pPr>
      <w:r w:rsidRPr="00E479E0">
        <w:rPr>
          <w:b/>
          <w:szCs w:val="28"/>
        </w:rPr>
        <w:t>1.</w:t>
      </w:r>
      <w:r w:rsidRPr="00E479E0">
        <w:rPr>
          <w:szCs w:val="28"/>
        </w:rPr>
        <w:t xml:space="preserve">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 xml:space="preserve">2. В срок до 1 июня 2022 года </w:t>
      </w:r>
      <w:r w:rsidRPr="00E479E0">
        <w:rPr>
          <w:szCs w:val="28"/>
        </w:rPr>
        <w:t>пункт 23 части 1 статьи 8 Устава привести в соответствие пункту 20 части 1 статьи 14 Федерального закона от 6 октября 2003 года № 131-ФЗ «Об общих принципах организации местного самоуправления в Российской Федерации», так как не указаны полномочия по выдаче градостроительного плана земельного участка, расположенного в границах поселения.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3. В срок до 1 июня 2022 года</w:t>
      </w:r>
      <w:r w:rsidRPr="00E479E0">
        <w:rPr>
          <w:szCs w:val="28"/>
        </w:rPr>
        <w:t xml:space="preserve"> постановление администрации от 30 июня 2011 года № 35 ««О составе, порядке подготовки документа территориального планирования «генеральный план поселка Букачача», о порядке подготовки изменений и внесения их в такой документ, а также о порядке подготовки плана реализации такого документа</w:t>
      </w:r>
      <w:r w:rsidRPr="00E479E0">
        <w:rPr>
          <w:rFonts w:eastAsia="Calibri"/>
          <w:szCs w:val="28"/>
          <w:lang w:eastAsia="en-US"/>
        </w:rPr>
        <w:t>»</w:t>
      </w:r>
      <w:r w:rsidRPr="00E479E0">
        <w:rPr>
          <w:szCs w:val="28"/>
        </w:rPr>
        <w:t xml:space="preserve"> привести в соответствие с частью 7 статьи 25 Градостроительного кодекса Российской Федерации, а также убрать ссылки на части: 9, 10, 11 статьи 23  Градостроительного кодекса Российской Федерации, на часть 5 статьи 10 Закона от 29.12.2008 № 113-ЗЗК «О градостроительной деятельности в Забайкальском крае».</w:t>
      </w:r>
      <w:r w:rsidRPr="00E479E0">
        <w:rPr>
          <w:rFonts w:eastAsia="Calibri"/>
          <w:szCs w:val="28"/>
          <w:lang w:eastAsia="en-US"/>
        </w:rPr>
        <w:t xml:space="preserve"> </w:t>
      </w:r>
    </w:p>
    <w:p w:rsidR="00E479E0" w:rsidRPr="00E479E0" w:rsidRDefault="00E479E0" w:rsidP="00E479E0">
      <w:pPr>
        <w:ind w:firstLine="709"/>
        <w:jc w:val="both"/>
        <w:rPr>
          <w:color w:val="FF0000"/>
          <w:szCs w:val="28"/>
        </w:rPr>
      </w:pPr>
      <w:r w:rsidRPr="00E479E0">
        <w:rPr>
          <w:szCs w:val="28"/>
        </w:rPr>
        <w:t xml:space="preserve">Положение о составе, порядке подготовки документа территориального планирования «генеральный план поселка Букачачинское», порядке подготовки изменений и внесения их в такой документ, а также о составе, порядке подготовки плана реализации такого документа, утверждённого постановлением администрации от 30 июня 2011 года № 35, привести в соответствие со  статьей 34 Устава городского поселения «Букачачинское» (номер государственной регистрации RU925281022018001, с изменениями) в части утверждения решением представительного органа местного самоуправления.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 xml:space="preserve">Наименование постановления администрации от 30 июня 2011 года № 35 привести в соответствие с частью 2 статьи 18 Градостроительного кодекса </w:t>
      </w:r>
      <w:r w:rsidRPr="00E479E0">
        <w:rPr>
          <w:szCs w:val="28"/>
        </w:rPr>
        <w:lastRenderedPageBreak/>
        <w:t xml:space="preserve">Российской Федерации,  наименованию Положения о составе, порядке подготовки документа территориального планирования «генеральный план поселка Букачачинское», порядке подготовки изменений и внесения их в такой документ, а также о составе, порядке подготовки плана реализации такого документа и наименованию постановления администрации от 30 июня 2011 года № 35, указанному в пункте 1 постановления администрации от 30 июня 2011 года № 35.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Положение о составе, порядке подготовки документа территориального планирования «генеральный план поселка Букачачинское», порядке подготовки изменений и внесения их в такой документ, а также о составе, порядке подготовки плана реализации такого документа, утвержденное постановлением администрации от 30 июня 2011 года № 35 (далее – Положение), привести в соответствие законодательству о градостроительной деятельности, а именно: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а) в разделе 2 Положения убрать ссылку на части 9, 10, 11 статьи 23 Градостроительного кодекса Российской Федерации, поскольку часть 9 статьи 23 Градостроительного кодекса Российской Федерации не относится к материалам по обоснованию генерального плана, части 10, 11 статьи 23 Градостроительного кодекса Российской Федерации не существует;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 xml:space="preserve">б) в соответствии с частью 7 статьи 25 Градостроительного кодекса Российской Федерации в абзаце 8 и 9 раздела 3 Положения указать срок 2 месяца для согласования проекта генерального плана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в) в абзаце 11 раздела 3 Положения исключить ссылку на часть 5 статьи 10 Закона от 29.12.2008 № 113-ЗЗК «О градостроительной деятельности в Забайкальском крае», поскольку данная часть утратила силу;</w:t>
      </w:r>
      <w:r w:rsidRPr="00E479E0">
        <w:rPr>
          <w:color w:val="FF0000"/>
          <w:szCs w:val="28"/>
        </w:rPr>
        <w:t xml:space="preserve">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4.</w:t>
      </w:r>
      <w:r w:rsidRPr="00E479E0">
        <w:rPr>
          <w:szCs w:val="28"/>
        </w:rPr>
        <w:t xml:space="preserve"> </w:t>
      </w:r>
      <w:r w:rsidRPr="00E479E0">
        <w:rPr>
          <w:b/>
          <w:szCs w:val="28"/>
        </w:rPr>
        <w:t xml:space="preserve">В срок до 1 июня 2022 года </w:t>
      </w:r>
      <w:r w:rsidRPr="00E479E0">
        <w:rPr>
          <w:szCs w:val="28"/>
        </w:rPr>
        <w:t>постановление администрации городского поселения «Букачачинское» от 12 сентября 2016 года № 136 «О подготовке проекта Правил землепользования и застройки муниципального образования городского поселения «Букачачинское», составе и порядке деятельности комиссии по подготовке проекта Правил» привести в соответствие пункту 1 части 4 статьи 17 Закона Забайкальского края № 113-ЗЗК, части 13 статьи 31 Градостроительного кодекса Российской Федерации.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 xml:space="preserve">Приложение №1 «О составе комиссии по подготовке проекта правил землепользования и застройки муниципального образования «Городское поселение «Букачачинское» привести в соответствие требованиям пункта 1 части 4 статьи 17 Закона Забайкальского края от 29.12.2008 № 113-ЗЗК «О градостроительной деятельности в Забайкальском крае» в части установления состава членов комиссии,  так как представители органов местного самоуправления городского поселения «Букачачинское» должны составлять менее пятидесяти процентов от ее состава,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 xml:space="preserve">Приложение № 3 (этапы градостроительного зонирования применительно ко всей территории городского поселения, порядка и сроков проведения работ по подготовке проекта Правил землепользования и застройки), привести в соответствие с частью 13 статьи 31 Градостроительного кодекса Российской Федерации, так как срок проведения </w:t>
      </w:r>
      <w:r w:rsidRPr="00E479E0">
        <w:rPr>
          <w:szCs w:val="28"/>
        </w:rPr>
        <w:lastRenderedPageBreak/>
        <w:t>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 xml:space="preserve">5. В срок до 1 июня 2022 года </w:t>
      </w:r>
      <w:r w:rsidRPr="00E479E0">
        <w:rPr>
          <w:szCs w:val="28"/>
        </w:rPr>
        <w:t>Решение Совета городского поселения «Букачачинское» от 19 июня 2018 года № 20 «Об утверждении Порядка организации и проведения публичных слушаний в администрации городского поселения «Букачачинское» привести в соответствие с частью  11статьи 31 Градостроительного кодекса Российской Федерации, со статьями 5.1, 46 Градостроительного кодекса Российской Федерации, статье 17 Закона Забайкальского края от 29 декабря 2008 года № 113-ЗЗК «О градостроительной деятельности в Забайкальском крае», разработано без учета частей 3.1, 4, 8.1, 9 статьи 28, статей 39, 40, 46 Градостроительного кодекса Российской Федерации.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Порядок организации и проведения публичных слушаний в администрации городского поселения «Букачачинское», утвержденного решением Совета от 19 июня 2018 года №20 (далее – Порядок) привести в соответствие градостроительному законодательству, а именно: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1) пункт 15 статьи 2 Порядка разработать с учетом статьи 40 Градостроительного кодекса Российской Федерации и статьи 46 Градостроительного кодекса Российской Федерации;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2) пункт 15.4 статьи 2 Порядка разработать с учетом частей 3.1, 4, 8.1, 9 статьи 28 Градостроительного кодекса Российской Федерации;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3) абзац 1 пункта 15.5 статьи 2 порядка привести в соответствие с частью 11 статьи 31 Градостроительного кодекса Российской Федерации;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5) абзац 3 пункта 15.5 статьи 2 Порядка привести в соответствие со статьей 17 Закона Забайкальского края от 29 декабря 2008 года     № 113-ЗЗК «О градостроительной деятельности в Забайкальском крае» в части публичных слушаний по проекту правил землепользования и застройки, которые проводятся комиссией состоящей из депутатов Совета городского поселения, администрации городского поселения и специалистов территориальному планированию и архитектуре;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6) пункт 15.6 статьи «Букачачинское» 2 Порядка привести в соответствие со статьями 5.1, 46 Градостроительного кодекса Российской Федерации;</w:t>
      </w:r>
    </w:p>
    <w:p w:rsidR="00E479E0" w:rsidRPr="00E479E0" w:rsidRDefault="00E479E0" w:rsidP="00E479E0">
      <w:pPr>
        <w:ind w:firstLine="709"/>
        <w:jc w:val="both"/>
        <w:rPr>
          <w:color w:val="FF0000"/>
          <w:szCs w:val="28"/>
        </w:rPr>
      </w:pPr>
      <w:r w:rsidRPr="00E479E0">
        <w:rPr>
          <w:szCs w:val="28"/>
        </w:rPr>
        <w:t>7) порядок разработать с учетом статей 39, 40, 46 Градостроительного кодекса Российской Федерации.</w:t>
      </w:r>
      <w:r w:rsidRPr="00E479E0">
        <w:rPr>
          <w:color w:val="FF0000"/>
          <w:szCs w:val="28"/>
        </w:rPr>
        <w:t xml:space="preserve">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 xml:space="preserve">6. В срок до 1 июня 2022 года </w:t>
      </w:r>
      <w:r w:rsidRPr="00E479E0">
        <w:rPr>
          <w:szCs w:val="28"/>
        </w:rPr>
        <w:t>в соответствии с частью 8 статьи 29.4 Градостроительного кодекса Российской Федерации администрацией городского поселения «Букачачинское» установить порядок подготовки, утверждения местных нормативов градостроительного проектирования и внесения изменений в них.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 xml:space="preserve">7. В срок до 1 июня 2022 года </w:t>
      </w:r>
      <w:r w:rsidRPr="00E479E0">
        <w:rPr>
          <w:szCs w:val="28"/>
        </w:rPr>
        <w:t xml:space="preserve">в соответствии с частью 20 статьи 45 Градостроительного кодекса Российской Федерации администрации городского поселения «Букачачинское» установить порядок подготовки документации по планировке территории, разрабатываемой на основании </w:t>
      </w:r>
      <w:r w:rsidRPr="00E479E0">
        <w:rPr>
          <w:szCs w:val="28"/>
        </w:rPr>
        <w:lastRenderedPageBreak/>
        <w:t>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настоящей статьи, подготовленной в том числе лицами, указанными в пунктах 3 и 4 части 1.1 настоящей статьи, порядок внесения изменений в такую документацию, порядок отмены такой документации или её отдельных частей, порядок признания отдельных частей такой документации не подлежащими применению.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8. В срок до 1 июня 2022 года</w:t>
      </w:r>
      <w:r w:rsidRPr="00E479E0">
        <w:rPr>
          <w:szCs w:val="28"/>
        </w:rPr>
        <w:t xml:space="preserve"> в соответствии с частью 1 статьи 29.4 Градостроительного кодекса Российской Федерации администрацией городского поселения «Букачачинское» утвердить местные нормативы градостроительного проектирования и внесенные изменения в местные нормативы градостроительного проектирования.</w:t>
      </w:r>
    </w:p>
    <w:p w:rsidR="00E479E0" w:rsidRPr="00E479E0" w:rsidRDefault="00E479E0" w:rsidP="00E479E0">
      <w:pPr>
        <w:ind w:firstLine="709"/>
        <w:jc w:val="both"/>
        <w:rPr>
          <w:b/>
          <w:szCs w:val="28"/>
        </w:rPr>
      </w:pPr>
      <w:r w:rsidRPr="00E479E0">
        <w:rPr>
          <w:b/>
          <w:szCs w:val="28"/>
        </w:rPr>
        <w:t>9. По генеральному плану городского поселения «Букачачинское»: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9.1. В срок до 31 декабря 2022 года</w:t>
      </w:r>
      <w:r w:rsidRPr="00E479E0">
        <w:rPr>
          <w:szCs w:val="28"/>
        </w:rPr>
        <w:t xml:space="preserve"> в соответствии с частью 5.1 статьи 23 Градостроительного кодекса Российской Федерации администрации городского поселения подготовить графическое описание границ населённых пунктов, входящих в состав городского поселения: поселок городского типа Букачача, с. Бородинск, с. Бухта, с. Усть-Горбица.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 xml:space="preserve">9.2. В срок до 31 декабря 2022 года </w:t>
      </w:r>
      <w:r w:rsidRPr="00E479E0">
        <w:rPr>
          <w:szCs w:val="28"/>
        </w:rPr>
        <w:t>в соответствие с пунктом 3 части 3 статьи 23 Градостроительного кодекса Российской Федерации, пункта «б» части 18 статьи 3 Закона Забайкальского края от 18.12.2009 N 317-ЗЗК «О границах сельских и городских поселений Забайкальского края», реестром административно-территориальных единиц и населенных пунктов Забайкальского края, утвержденным распоряжением Министерства строительства, дорожного хозяйства и транспорта Забайкальского края от 18 января 2021 года № 7-р на карте генерального плана городского поселения «Букачачинское» Чернышевского района Забайкальского края убрать несуществующий населенный пункт Известковый Завод.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9.3. В срок до 1 марта 2022 года</w:t>
      </w:r>
      <w:r w:rsidRPr="00E479E0">
        <w:rPr>
          <w:szCs w:val="28"/>
        </w:rPr>
        <w:t xml:space="preserve"> в соответствии с частью 3 статьи 57.1. Градостроительного кодекса Российской Федерации, администрации городского поселения «Букачачинское» обеспечить размещение генерального плана городского поселения «Букачачинское», утвержденного решением Совета городского поселения «Букачачинское» от 2 июля 2014 года № 22, на официальном сайте администрации городского поселения «Букачачинское» муниципального района «Чернышевский район»: </w:t>
      </w:r>
      <w:hyperlink r:id="rId7" w:history="1">
        <w:r w:rsidRPr="00E479E0">
          <w:rPr>
            <w:color w:val="0000FF"/>
            <w:szCs w:val="28"/>
            <w:u w:val="single"/>
          </w:rPr>
          <w:t>https://bukachacha.ru/</w:t>
        </w:r>
      </w:hyperlink>
      <w:r w:rsidRPr="00E479E0">
        <w:rPr>
          <w:szCs w:val="28"/>
        </w:rPr>
        <w:t xml:space="preserve">.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9.4. В срок до 1 марта 2022 года</w:t>
      </w:r>
      <w:r w:rsidRPr="00E479E0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администрации городского поселения «Букачачинское» обеспечить размещение протокола публичных слушаний по рассмотрению проекта генерального плана городского поселения «Букачачинское», утвержденного решением Совета городского поселения «Букачачинское» от 2 июля 2014 года № 22, на официальном сайте администрации городского поселения «Букачачинское» муниципального района «Чернышевский район»: </w:t>
      </w:r>
      <w:hyperlink r:id="rId8" w:history="1">
        <w:r w:rsidRPr="00E479E0">
          <w:rPr>
            <w:color w:val="0000FF"/>
            <w:szCs w:val="28"/>
            <w:u w:val="single"/>
          </w:rPr>
          <w:t>https://bukachacha.ru/</w:t>
        </w:r>
      </w:hyperlink>
      <w:r w:rsidRPr="00E479E0">
        <w:rPr>
          <w:szCs w:val="28"/>
        </w:rPr>
        <w:t>.</w:t>
      </w:r>
    </w:p>
    <w:p w:rsidR="00E479E0" w:rsidRPr="00E479E0" w:rsidRDefault="00E479E0" w:rsidP="00E479E0">
      <w:pPr>
        <w:ind w:firstLine="709"/>
        <w:jc w:val="both"/>
        <w:rPr>
          <w:b/>
          <w:szCs w:val="28"/>
        </w:rPr>
      </w:pPr>
      <w:r w:rsidRPr="00E479E0">
        <w:rPr>
          <w:b/>
          <w:szCs w:val="28"/>
        </w:rPr>
        <w:lastRenderedPageBreak/>
        <w:t>10. По правилам землепользования и застройки городского поселения «Букачачинское»: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 xml:space="preserve">10.1. В срок до 1 марта 2022 года </w:t>
      </w:r>
      <w:r w:rsidRPr="00E479E0">
        <w:rPr>
          <w:szCs w:val="28"/>
        </w:rPr>
        <w:t xml:space="preserve"> в соответствии с частью 3.1 статьи 32, части 3 статьи 57.1. Градостроительного кодекса Российской Федерации администрации городского поселения «Букачачинское»  обеспечить доступ к изменениям, утвержденным решением Совета городского поселения «Букачачинское»  от 21 сентября 2018 года № 25, правил землепользования и застройки городского поселения «Букачачинское», утверждённых решением Совета городского поселения «Букачачинское» от 2 июля 2014 года № 23, в Федеральной государственной информационной системе территориального планирования (ФГИС ТП) с использованием официального сайта в порядке, установленном Правительством Российской Федерации.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10.2. В срок до 1 марта 2022 года</w:t>
      </w:r>
      <w:r w:rsidRPr="00E479E0">
        <w:rPr>
          <w:szCs w:val="28"/>
        </w:rPr>
        <w:t xml:space="preserve"> в соответствии с частью 3 статьи 32 Градостроительного кодекса Российской Федерации администрации городского поселения «Букачачинское» разместить правила землепользования и застройки, утверждённые решением Совета городского поселения «Букачачинское» от 2 июля 2014 года № 23, на официальном сайте администрации городского поселения «Букачачинское» муниципального района «Чернышевский район»: https://bukachacha.ru/.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10.3. В срок до 1 марта 2022 года</w:t>
      </w:r>
      <w:r w:rsidRPr="00E479E0">
        <w:rPr>
          <w:szCs w:val="28"/>
        </w:rPr>
        <w:t xml:space="preserve"> в соответствии с 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«Букачачинское» обеспечить размещение протокола публичных слушаний по проекту правил землепользования и застройки городского поселения «Букачачинское», утвержденных решением Совета городского поселения «Букачачинское» от 2 июля 2014 года № 23, на официальном сайте администрации городского поселения «Букачачинское» муниципального района «Чернышевский район»: https://bukachacha.ru/.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szCs w:val="28"/>
        </w:rPr>
        <w:t>10.4. В срок до 31 декабря 2022 года</w:t>
      </w:r>
      <w:r w:rsidRPr="00E479E0">
        <w:rPr>
          <w:szCs w:val="28"/>
        </w:rPr>
        <w:t xml:space="preserve"> правила землепользования и застройки городского поселения «Букачачинское», утвержденные решением Совета городского поселения «Букачачинское» от 2 июля 2014 года № 23, внесены изменения, утвержденные решением Совета городского поселения «Букачачинское» от 21 сентября 2018 года № 25 (далее – правила), привести в соответствие с законодательством о градостроительной деятельности, а именно: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 xml:space="preserve">- в соответствии с частью 5 статьи 30 Градостроительного кодекса Российской Федерации разработать карты градостроительного зонирования и карты зон с особыми условиями на территорию всего поселения «Букачачинское».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- статью 6 главы 1 Правил разработать с учетом статьи 5.1 Градостроительного кодекса Российской Федерации;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- исключить из градостроительных регламентов территориальные зоны: П2, СН-1, СН-2, которые не нанесены на картах градостроительного зонирования территории поселения и населённых пунктов, входящих в состав поселения;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lastRenderedPageBreak/>
        <w:t xml:space="preserve">- для территориальных зон СН, ИТ, указанных на карте градостроительного зонирования, установить градостроительные регламенты; 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szCs w:val="28"/>
        </w:rPr>
        <w:t>- в соответствии с пунктом «б» части 18 статьи 3 Закона Забайкальского края от 18.12.2009 N 317-ЗЗК «О границах сельских и городских поселений Забайкальского края», реестра административно-территориальных единиц и населенных пунктов Забайкальского края, утвержденного распоряжением Министерства строительства, дорожного хозяйства и транспорта Забайкальского края от 18 января 2021 года № 7-р, на карте правил землепользования и застройки городского поселения «Букачачинское» Чернышевского района Забайкальского края исключить карту градостроительного зонирования применительно к территории несуществующего населённого пункта Известковый Завод.</w:t>
      </w:r>
    </w:p>
    <w:p w:rsidR="00E479E0" w:rsidRPr="00E479E0" w:rsidRDefault="00E479E0" w:rsidP="00E479E0">
      <w:pPr>
        <w:ind w:firstLine="709"/>
        <w:jc w:val="both"/>
        <w:rPr>
          <w:bCs/>
          <w:szCs w:val="28"/>
        </w:rPr>
      </w:pPr>
      <w:r w:rsidRPr="00E479E0">
        <w:rPr>
          <w:b/>
          <w:bCs/>
          <w:szCs w:val="28"/>
        </w:rPr>
        <w:t>10.5. В срок до 31 декабря 2022 года</w:t>
      </w:r>
      <w:r w:rsidRPr="00E479E0">
        <w:rPr>
          <w:bCs/>
          <w:szCs w:val="28"/>
        </w:rPr>
        <w:t xml:space="preserve"> в соответствии с частью 6.1 статьи 30 Градостроительного кодекса Российской Федерации администрации городского поселения «Букачачинское» разработать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479E0" w:rsidRPr="00E479E0" w:rsidRDefault="00E479E0" w:rsidP="00E479E0">
      <w:pPr>
        <w:ind w:firstLine="709"/>
        <w:jc w:val="both"/>
        <w:rPr>
          <w:bCs/>
          <w:szCs w:val="28"/>
        </w:rPr>
      </w:pPr>
      <w:r w:rsidRPr="00E479E0">
        <w:rPr>
          <w:b/>
          <w:bCs/>
          <w:szCs w:val="28"/>
        </w:rPr>
        <w:t xml:space="preserve">11. В срок до 1 марта 2022 года </w:t>
      </w:r>
      <w:r w:rsidRPr="00E479E0">
        <w:rPr>
          <w:bCs/>
          <w:szCs w:val="28"/>
        </w:rPr>
        <w:t>исполнить пункт 3 предписания об устранении нарушений законодательства о градостроительной деятельности от 21 сентября 2016 года, выданного Министерством территориального развития Забайкальского края в рамках исполнения перечня Поручений Президента Российской Федерации от 11 июня 2016 года №Пр-1138ГС по итогам заседания Государственного Совета Российской Федерации:</w:t>
      </w:r>
    </w:p>
    <w:p w:rsidR="00E479E0" w:rsidRPr="00E479E0" w:rsidRDefault="00E479E0" w:rsidP="00E479E0">
      <w:pPr>
        <w:jc w:val="both"/>
        <w:rPr>
          <w:bCs/>
          <w:szCs w:val="28"/>
        </w:rPr>
      </w:pPr>
      <w:r w:rsidRPr="00E479E0">
        <w:rPr>
          <w:bCs/>
          <w:szCs w:val="28"/>
        </w:rPr>
        <w:tab/>
        <w:t>Пункту 3 Предписания «</w:t>
      </w:r>
      <w:r w:rsidRPr="00E479E0">
        <w:rPr>
          <w:b/>
          <w:bCs/>
          <w:szCs w:val="28"/>
        </w:rPr>
        <w:t>3. В срок до 15 октября 2016 года</w:t>
      </w:r>
      <w:r w:rsidRPr="00E479E0">
        <w:rPr>
          <w:bCs/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проектам правил землепользования и застройки городского поселения «Букачачинское» на официальном сайте муниципального района «Чернышевский район» в информационно-телекоммуникационной сети «Интернет».».</w:t>
      </w:r>
    </w:p>
    <w:p w:rsidR="00E479E0" w:rsidRPr="00E479E0" w:rsidRDefault="00E479E0" w:rsidP="00E479E0">
      <w:pPr>
        <w:ind w:firstLine="709"/>
        <w:jc w:val="both"/>
        <w:rPr>
          <w:b/>
          <w:bCs/>
          <w:szCs w:val="28"/>
          <w:u w:val="single"/>
        </w:rPr>
      </w:pPr>
      <w:r w:rsidRPr="00E479E0">
        <w:rPr>
          <w:b/>
          <w:bCs/>
          <w:szCs w:val="28"/>
        </w:rPr>
        <w:t>12. В срок до 1 марта 2022 года</w:t>
      </w:r>
      <w:r w:rsidRPr="00E479E0">
        <w:rPr>
          <w:bCs/>
          <w:szCs w:val="28"/>
        </w:rPr>
        <w:t xml:space="preserve"> администрации городского поселения «Букачачинское» представить бланк градостроительного плана земельного участка, заполненный в соответствии с формой, утверждённой приказом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порядка её заполнения», для проверки исполнения данного пункта предписания.  </w:t>
      </w:r>
    </w:p>
    <w:p w:rsidR="00E479E0" w:rsidRPr="00E479E0" w:rsidRDefault="00E479E0" w:rsidP="00E479E0">
      <w:pPr>
        <w:ind w:firstLine="709"/>
        <w:jc w:val="both"/>
        <w:rPr>
          <w:bCs/>
          <w:szCs w:val="28"/>
        </w:rPr>
      </w:pPr>
      <w:r w:rsidRPr="00E479E0">
        <w:rPr>
          <w:b/>
          <w:bCs/>
          <w:szCs w:val="28"/>
        </w:rPr>
        <w:t xml:space="preserve">13. В срок до 1 марта 2022 года </w:t>
      </w:r>
      <w:r w:rsidRPr="00E479E0">
        <w:rPr>
          <w:bCs/>
          <w:szCs w:val="28"/>
        </w:rPr>
        <w:t xml:space="preserve">администрации городского поселения «Букачачинское» представить бланк разрешения на строительство, заполненный в соответствии с формой, утверждённой приказом Министерства строительства и жилищно-коммунального хозяйства Российской Федерации от 19 февраля 2015 года № 117/пр «Об утверждении формы разрешения на </w:t>
      </w:r>
      <w:r w:rsidRPr="00E479E0">
        <w:rPr>
          <w:bCs/>
          <w:szCs w:val="28"/>
        </w:rPr>
        <w:lastRenderedPageBreak/>
        <w:t xml:space="preserve">строительство и формы разрешения на ввод объекта в эксплуатацию», для проверки исполнения данного пункта предписания.  </w:t>
      </w:r>
    </w:p>
    <w:p w:rsidR="00E479E0" w:rsidRPr="00E479E0" w:rsidRDefault="00E479E0" w:rsidP="00E479E0">
      <w:pPr>
        <w:ind w:firstLine="709"/>
        <w:jc w:val="both"/>
        <w:rPr>
          <w:bCs/>
          <w:szCs w:val="28"/>
        </w:rPr>
      </w:pPr>
      <w:r w:rsidRPr="00E479E0">
        <w:rPr>
          <w:b/>
          <w:bCs/>
          <w:szCs w:val="28"/>
        </w:rPr>
        <w:t xml:space="preserve">14. В срок до 1 марта 2022 года </w:t>
      </w:r>
      <w:r w:rsidRPr="00E479E0">
        <w:rPr>
          <w:bCs/>
          <w:szCs w:val="28"/>
        </w:rPr>
        <w:t>администрации городского поселения «Букачачинское»</w:t>
      </w:r>
      <w:r w:rsidRPr="00E479E0">
        <w:rPr>
          <w:b/>
          <w:bCs/>
          <w:szCs w:val="28"/>
        </w:rPr>
        <w:t xml:space="preserve"> </w:t>
      </w:r>
      <w:r w:rsidRPr="00E479E0">
        <w:rPr>
          <w:bCs/>
          <w:szCs w:val="28"/>
        </w:rPr>
        <w:t xml:space="preserve">представить бланк разрешения на ввод в эксплуатацию, заполненный в соответствии с формой, утверждённой приказом Министерства строительства и жилищно-коммунального хозяйства Российской   Федерации от 19 февраля    2015 года № 117/пр «Об утверждении формы разрешения на строительство и формы разрешения на ввод объекта в эксплуатацию», для проверки исполнения данного пункта предписания.  </w:t>
      </w:r>
    </w:p>
    <w:p w:rsidR="00E479E0" w:rsidRPr="00E479E0" w:rsidRDefault="00E479E0" w:rsidP="00E479E0">
      <w:pPr>
        <w:ind w:firstLine="709"/>
        <w:jc w:val="both"/>
        <w:rPr>
          <w:b/>
          <w:bCs/>
          <w:szCs w:val="28"/>
        </w:rPr>
      </w:pPr>
      <w:r w:rsidRPr="00E479E0">
        <w:rPr>
          <w:b/>
          <w:bCs/>
          <w:szCs w:val="28"/>
        </w:rPr>
        <w:t>15. В срок до 1 марта 2022 года</w:t>
      </w:r>
      <w:r w:rsidRPr="00E479E0">
        <w:rPr>
          <w:bCs/>
          <w:szCs w:val="28"/>
        </w:rPr>
        <w:t xml:space="preserve"> администрации  городского поселения «Букачачинское» уполномочить структурное подразделение, должностное лицо на подготовку и выдачу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E479E0" w:rsidRPr="00E479E0" w:rsidRDefault="00E479E0" w:rsidP="00E479E0">
      <w:pPr>
        <w:ind w:firstLine="709"/>
        <w:jc w:val="both"/>
        <w:rPr>
          <w:bCs/>
          <w:szCs w:val="28"/>
        </w:rPr>
      </w:pPr>
      <w:r w:rsidRPr="00E479E0">
        <w:rPr>
          <w:b/>
          <w:bCs/>
          <w:szCs w:val="28"/>
        </w:rPr>
        <w:t>15.1.  В срок до 1 марта 2022 года</w:t>
      </w:r>
      <w:r w:rsidRPr="00E479E0">
        <w:rPr>
          <w:bCs/>
          <w:szCs w:val="28"/>
        </w:rPr>
        <w:t xml:space="preserve"> администрации городского поселения «Букачачинское» представить бланк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участка  и уведомление о планируемых строительстве или реконструкции объекта индивидуального жилищного строительства или садового дома, заполненное в соответствии с формой, утверждённой приказом Министерства строительства и жилищно-коммунального хозяйства Российской Федерации от 19 сентября  2018 года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для проверки исполнения  данного пункта предписания.  </w:t>
      </w:r>
    </w:p>
    <w:p w:rsidR="00E479E0" w:rsidRPr="00E479E0" w:rsidRDefault="00E479E0" w:rsidP="00E479E0">
      <w:pPr>
        <w:ind w:firstLine="709"/>
        <w:jc w:val="both"/>
        <w:rPr>
          <w:bCs/>
          <w:szCs w:val="28"/>
        </w:rPr>
      </w:pPr>
      <w:r w:rsidRPr="00E479E0">
        <w:rPr>
          <w:b/>
          <w:bCs/>
          <w:szCs w:val="28"/>
        </w:rPr>
        <w:t xml:space="preserve">16. В срок до 1 марта 2022 года </w:t>
      </w:r>
      <w:r w:rsidRPr="00E479E0">
        <w:rPr>
          <w:bCs/>
          <w:szCs w:val="28"/>
        </w:rPr>
        <w:t>администрации городского поселения «Букачачинское» уполномочить структурное подразделение, должностное лицо на подготовку и выдачу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479E0" w:rsidRPr="00E479E0" w:rsidRDefault="00E479E0" w:rsidP="00E479E0">
      <w:pPr>
        <w:ind w:firstLine="709"/>
        <w:jc w:val="both"/>
        <w:rPr>
          <w:szCs w:val="28"/>
        </w:rPr>
      </w:pPr>
      <w:r w:rsidRPr="00E479E0">
        <w:rPr>
          <w:b/>
          <w:bCs/>
          <w:szCs w:val="28"/>
        </w:rPr>
        <w:t xml:space="preserve">16.1. В срок до 1 марта 2022 года </w:t>
      </w:r>
      <w:r w:rsidRPr="00E479E0">
        <w:rPr>
          <w:bCs/>
          <w:szCs w:val="28"/>
        </w:rPr>
        <w:t xml:space="preserve">администрации городского поселения «Букачачинское» представить бланк уведомления о соответствии указанных в уведомлении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заполненное в соответствии с формой, утверждённой приказом Министерства строительства </w:t>
      </w:r>
      <w:r w:rsidRPr="00E479E0">
        <w:rPr>
          <w:bCs/>
          <w:szCs w:val="28"/>
        </w:rPr>
        <w:lastRenderedPageBreak/>
        <w:t xml:space="preserve">и жилищно-коммунального хозяйства Российской Федерации от 19 сентября  2018 года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для проверки исполнения  данного пункта предписания.  </w:t>
      </w:r>
      <w:r w:rsidRPr="00E479E0">
        <w:rPr>
          <w:szCs w:val="28"/>
        </w:rPr>
        <w:t xml:space="preserve">  </w:t>
      </w:r>
    </w:p>
    <w:p w:rsidR="00E479E0" w:rsidRPr="00E479E0" w:rsidRDefault="00E479E0" w:rsidP="00E479E0">
      <w:pPr>
        <w:jc w:val="both"/>
        <w:rPr>
          <w:szCs w:val="28"/>
        </w:rPr>
      </w:pPr>
      <w:r w:rsidRPr="00E479E0">
        <w:rPr>
          <w:szCs w:val="28"/>
        </w:rPr>
        <w:t xml:space="preserve">  </w:t>
      </w:r>
      <w:r w:rsidRPr="00E479E0">
        <w:rPr>
          <w:szCs w:val="28"/>
        </w:rPr>
        <w:tab/>
      </w:r>
      <w:r w:rsidRPr="00E479E0">
        <w:rPr>
          <w:b/>
          <w:szCs w:val="28"/>
        </w:rPr>
        <w:t>17. В срок до 1 марта 2022 года</w:t>
      </w:r>
      <w:r w:rsidRPr="00E479E0">
        <w:rPr>
          <w:szCs w:val="28"/>
        </w:rPr>
        <w:t xml:space="preserve"> должностную инструкцию, утвержденную главой городского поселения «Букачачинское» на ведущего специалиста привести в соответствие с частью 2 статьи 8 Градостроительного кодекса Российской Федерации, частью 1 статьи 14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E479E0" w:rsidRPr="00E479E0" w:rsidRDefault="00E479E0" w:rsidP="00E479E0">
      <w:pPr>
        <w:jc w:val="both"/>
        <w:rPr>
          <w:szCs w:val="28"/>
        </w:rPr>
      </w:pPr>
    </w:p>
    <w:p w:rsidR="00381245" w:rsidRPr="0012115A" w:rsidRDefault="00381245" w:rsidP="00E479E0">
      <w:pPr>
        <w:ind w:firstLine="708"/>
        <w:jc w:val="both"/>
        <w:rPr>
          <w:color w:val="000000" w:themeColor="text1"/>
          <w:szCs w:val="28"/>
        </w:rPr>
      </w:pPr>
    </w:p>
    <w:sectPr w:rsidR="00381245" w:rsidRPr="001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27" w:rsidRDefault="001F1127" w:rsidP="00754667">
      <w:r>
        <w:separator/>
      </w:r>
    </w:p>
  </w:endnote>
  <w:endnote w:type="continuationSeparator" w:id="0">
    <w:p w:rsidR="001F1127" w:rsidRDefault="001F1127" w:rsidP="007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27" w:rsidRDefault="001F1127" w:rsidP="00754667">
      <w:r>
        <w:separator/>
      </w:r>
    </w:p>
  </w:footnote>
  <w:footnote w:type="continuationSeparator" w:id="0">
    <w:p w:rsidR="001F1127" w:rsidRDefault="001F1127" w:rsidP="007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4E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02255"/>
    <w:multiLevelType w:val="multilevel"/>
    <w:tmpl w:val="7BCEF4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9D6CE2"/>
    <w:multiLevelType w:val="hybridMultilevel"/>
    <w:tmpl w:val="D5B2D074"/>
    <w:lvl w:ilvl="0" w:tplc="412A3D6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04943"/>
    <w:multiLevelType w:val="multilevel"/>
    <w:tmpl w:val="B4327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062B6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D63CB3"/>
    <w:multiLevelType w:val="multilevel"/>
    <w:tmpl w:val="AA1221A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</w:lvl>
    <w:lvl w:ilvl="3">
      <w:start w:val="1"/>
      <w:numFmt w:val="decimal"/>
      <w:isLgl/>
      <w:lvlText w:val="%1.%2.%3.%4."/>
      <w:lvlJc w:val="left"/>
      <w:pPr>
        <w:ind w:left="1787" w:hanging="1080"/>
      </w:pPr>
    </w:lvl>
    <w:lvl w:ilvl="4">
      <w:start w:val="1"/>
      <w:numFmt w:val="decimal"/>
      <w:isLgl/>
      <w:lvlText w:val="%1.%2.%3.%4.%5."/>
      <w:lvlJc w:val="left"/>
      <w:pPr>
        <w:ind w:left="1787" w:hanging="1080"/>
      </w:pPr>
    </w:lvl>
    <w:lvl w:ilvl="5">
      <w:start w:val="1"/>
      <w:numFmt w:val="decimal"/>
      <w:isLgl/>
      <w:lvlText w:val="%1.%2.%3.%4.%5.%6."/>
      <w:lvlJc w:val="left"/>
      <w:pPr>
        <w:ind w:left="2147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07" w:hanging="1800"/>
      </w:pPr>
    </w:lvl>
    <w:lvl w:ilvl="8">
      <w:start w:val="1"/>
      <w:numFmt w:val="decimal"/>
      <w:isLgl/>
      <w:lvlText w:val="%1.%2.%3.%4.%5.%6.%7.%8.%9."/>
      <w:lvlJc w:val="left"/>
      <w:pPr>
        <w:ind w:left="2867" w:hanging="2160"/>
      </w:pPr>
    </w:lvl>
  </w:abstractNum>
  <w:abstractNum w:abstractNumId="6" w15:restartNumberingAfterBreak="0">
    <w:nsid w:val="13CE7E14"/>
    <w:multiLevelType w:val="hybridMultilevel"/>
    <w:tmpl w:val="A0F8F944"/>
    <w:lvl w:ilvl="0" w:tplc="3892AAB6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DA4675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367A32"/>
    <w:multiLevelType w:val="multilevel"/>
    <w:tmpl w:val="9F72547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 w15:restartNumberingAfterBreak="0">
    <w:nsid w:val="30D04AA2"/>
    <w:multiLevelType w:val="multilevel"/>
    <w:tmpl w:val="00869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672E0C"/>
    <w:multiLevelType w:val="multilevel"/>
    <w:tmpl w:val="A128E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C2A46BA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441B7FC0"/>
    <w:multiLevelType w:val="multilevel"/>
    <w:tmpl w:val="78A4B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7485619"/>
    <w:multiLevelType w:val="hybridMultilevel"/>
    <w:tmpl w:val="5D2CCCA6"/>
    <w:lvl w:ilvl="0" w:tplc="8F5C63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E06443"/>
    <w:multiLevelType w:val="hybridMultilevel"/>
    <w:tmpl w:val="6E6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15F87"/>
    <w:multiLevelType w:val="multilevel"/>
    <w:tmpl w:val="C5722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51457A14"/>
    <w:multiLevelType w:val="multilevel"/>
    <w:tmpl w:val="31FC0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C602547"/>
    <w:multiLevelType w:val="hybridMultilevel"/>
    <w:tmpl w:val="03AADE7A"/>
    <w:lvl w:ilvl="0" w:tplc="BF12A57C">
      <w:start w:val="1"/>
      <w:numFmt w:val="decimal"/>
      <w:lvlText w:val="%1)"/>
      <w:lvlJc w:val="left"/>
      <w:pPr>
        <w:ind w:left="1845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EE129C7"/>
    <w:multiLevelType w:val="multilevel"/>
    <w:tmpl w:val="C69AA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619F56C3"/>
    <w:multiLevelType w:val="multilevel"/>
    <w:tmpl w:val="666CC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624C5BC3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2B57637"/>
    <w:multiLevelType w:val="hybridMultilevel"/>
    <w:tmpl w:val="90069926"/>
    <w:lvl w:ilvl="0" w:tplc="4A726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735BA7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4A71C20"/>
    <w:multiLevelType w:val="hybridMultilevel"/>
    <w:tmpl w:val="597E9BB0"/>
    <w:lvl w:ilvl="0" w:tplc="D124D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723EA"/>
    <w:multiLevelType w:val="hybridMultilevel"/>
    <w:tmpl w:val="92C4E564"/>
    <w:lvl w:ilvl="0" w:tplc="94400A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54F5801"/>
    <w:multiLevelType w:val="hybridMultilevel"/>
    <w:tmpl w:val="43520292"/>
    <w:lvl w:ilvl="0" w:tplc="9140AA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F41664"/>
    <w:multiLevelType w:val="hybridMultilevel"/>
    <w:tmpl w:val="56BC063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614B8"/>
    <w:multiLevelType w:val="multilevel"/>
    <w:tmpl w:val="096252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81FA0"/>
    <w:multiLevelType w:val="multilevel"/>
    <w:tmpl w:val="051C412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 w15:restartNumberingAfterBreak="0">
    <w:nsid w:val="73443EB5"/>
    <w:multiLevelType w:val="multilevel"/>
    <w:tmpl w:val="A8429C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74EE1C18"/>
    <w:multiLevelType w:val="multilevel"/>
    <w:tmpl w:val="E6EA30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76E1708B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 w15:restartNumberingAfterBreak="0">
    <w:nsid w:val="797D0E17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2D4DCD"/>
    <w:multiLevelType w:val="multilevel"/>
    <w:tmpl w:val="DB9A67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2"/>
  </w:num>
  <w:num w:numId="9">
    <w:abstractNumId w:val="1"/>
  </w:num>
  <w:num w:numId="10">
    <w:abstractNumId w:val="19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0"/>
  </w:num>
  <w:num w:numId="19">
    <w:abstractNumId w:val="29"/>
  </w:num>
  <w:num w:numId="20">
    <w:abstractNumId w:val="30"/>
  </w:num>
  <w:num w:numId="21">
    <w:abstractNumId w:val="6"/>
  </w:num>
  <w:num w:numId="22">
    <w:abstractNumId w:val="0"/>
  </w:num>
  <w:num w:numId="23">
    <w:abstractNumId w:val="7"/>
  </w:num>
  <w:num w:numId="24">
    <w:abstractNumId w:val="27"/>
  </w:num>
  <w:num w:numId="25">
    <w:abstractNumId w:val="13"/>
  </w:num>
  <w:num w:numId="26">
    <w:abstractNumId w:val="17"/>
  </w:num>
  <w:num w:numId="27">
    <w:abstractNumId w:val="25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26"/>
  </w:num>
  <w:num w:numId="33">
    <w:abstractNumId w:val="20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70F21"/>
    <w:rsid w:val="000A459E"/>
    <w:rsid w:val="0012115A"/>
    <w:rsid w:val="00132980"/>
    <w:rsid w:val="001F1127"/>
    <w:rsid w:val="002B6BC5"/>
    <w:rsid w:val="002E4141"/>
    <w:rsid w:val="00381245"/>
    <w:rsid w:val="0046363B"/>
    <w:rsid w:val="00464C41"/>
    <w:rsid w:val="00730482"/>
    <w:rsid w:val="00731093"/>
    <w:rsid w:val="00754667"/>
    <w:rsid w:val="007677CE"/>
    <w:rsid w:val="007B5B24"/>
    <w:rsid w:val="008460B8"/>
    <w:rsid w:val="008E126E"/>
    <w:rsid w:val="00A13643"/>
    <w:rsid w:val="00A45A6B"/>
    <w:rsid w:val="00A7623F"/>
    <w:rsid w:val="00C748E3"/>
    <w:rsid w:val="00D470A3"/>
    <w:rsid w:val="00D5129E"/>
    <w:rsid w:val="00D5680C"/>
    <w:rsid w:val="00D74076"/>
    <w:rsid w:val="00DC400B"/>
    <w:rsid w:val="00E479E0"/>
    <w:rsid w:val="00EE2500"/>
    <w:rsid w:val="00F35AAF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5A3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643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136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6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6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13643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643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A13643"/>
  </w:style>
  <w:style w:type="paragraph" w:styleId="a5">
    <w:name w:val="Balloon Text"/>
    <w:basedOn w:val="a"/>
    <w:link w:val="a6"/>
    <w:uiPriority w:val="99"/>
    <w:semiHidden/>
    <w:unhideWhenUsed/>
    <w:rsid w:val="00A136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4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A136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A13643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A13643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A13643"/>
  </w:style>
  <w:style w:type="paragraph" w:customStyle="1" w:styleId="bodytextindent2">
    <w:name w:val="bodytextinden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A13643"/>
  </w:style>
  <w:style w:type="paragraph" w:customStyle="1" w:styleId="bodytextindent">
    <w:name w:val="bodytextinden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A1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1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A1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3643"/>
  </w:style>
  <w:style w:type="character" w:customStyle="1" w:styleId="13">
    <w:name w:val="Нижний колонтитул Знак1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A13643"/>
    <w:pPr>
      <w:tabs>
        <w:tab w:val="left" w:pos="180"/>
      </w:tabs>
      <w:jc w:val="both"/>
    </w:pPr>
    <w:rPr>
      <w:color w:val="000000"/>
      <w:szCs w:val="24"/>
    </w:rPr>
  </w:style>
  <w:style w:type="character" w:customStyle="1" w:styleId="21">
    <w:name w:val="Основной текст 2 Знак"/>
    <w:basedOn w:val="a0"/>
    <w:link w:val="20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A13643"/>
    <w:pPr>
      <w:tabs>
        <w:tab w:val="left" w:pos="180"/>
      </w:tabs>
      <w:ind w:left="180"/>
      <w:jc w:val="both"/>
    </w:pPr>
    <w:rPr>
      <w:color w:val="00000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13643"/>
    <w:pPr>
      <w:tabs>
        <w:tab w:val="left" w:pos="180"/>
      </w:tabs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semiHidden/>
    <w:rsid w:val="00A1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Гиперссылка3"/>
    <w:rsid w:val="00A13643"/>
  </w:style>
  <w:style w:type="paragraph" w:customStyle="1" w:styleId="bodytext2">
    <w:name w:val="bodytex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Гиперссылка4"/>
    <w:rsid w:val="00A13643"/>
  </w:style>
  <w:style w:type="character" w:customStyle="1" w:styleId="wrap1">
    <w:name w:val="wrap1"/>
    <w:rsid w:val="00A13643"/>
  </w:style>
  <w:style w:type="paragraph" w:styleId="af4">
    <w:name w:val="footnote text"/>
    <w:basedOn w:val="a"/>
    <w:link w:val="af5"/>
    <w:uiPriority w:val="99"/>
    <w:semiHidden/>
    <w:unhideWhenUsed/>
    <w:rsid w:val="0075466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4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5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achach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kacha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12</cp:revision>
  <dcterms:created xsi:type="dcterms:W3CDTF">2021-04-27T01:41:00Z</dcterms:created>
  <dcterms:modified xsi:type="dcterms:W3CDTF">2022-01-20T06:38:00Z</dcterms:modified>
</cp:coreProperties>
</file>