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>городского поселения «</w:t>
      </w:r>
      <w:r w:rsidR="00EB4902">
        <w:rPr>
          <w:b/>
        </w:rPr>
        <w:t>Нерчинское</w:t>
      </w:r>
      <w:r w:rsidR="0046363B">
        <w:rPr>
          <w:b/>
        </w:rPr>
        <w:t xml:space="preserve">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EB4902">
        <w:rPr>
          <w:b/>
        </w:rPr>
        <w:t>Нерчинский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EB4902">
        <w:rPr>
          <w:rFonts w:ascii="Times New Roman" w:hAnsi="Times New Roman" w:cs="Times New Roman"/>
          <w:sz w:val="28"/>
          <w:szCs w:val="28"/>
        </w:rPr>
        <w:t>3 августа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B4902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№ </w:t>
      </w:r>
      <w:r w:rsidR="00EB4902">
        <w:rPr>
          <w:rFonts w:ascii="Times New Roman" w:hAnsi="Times New Roman" w:cs="Times New Roman"/>
          <w:sz w:val="28"/>
          <w:szCs w:val="28"/>
        </w:rPr>
        <w:t>362</w:t>
      </w:r>
      <w:r w:rsidR="00F635DE" w:rsidRPr="00132980">
        <w:rPr>
          <w:rFonts w:ascii="Times New Roman" w:hAnsi="Times New Roman" w:cs="Times New Roman"/>
          <w:sz w:val="28"/>
          <w:szCs w:val="28"/>
        </w:rPr>
        <w:t>-р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«О проведении плановой, документарной проверки 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4902">
        <w:rPr>
          <w:rFonts w:ascii="Times New Roman" w:hAnsi="Times New Roman" w:cs="Times New Roman"/>
          <w:sz w:val="28"/>
          <w:szCs w:val="28"/>
        </w:rPr>
        <w:t>Нерчинское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4902">
        <w:rPr>
          <w:rFonts w:ascii="Times New Roman" w:hAnsi="Times New Roman" w:cs="Times New Roman"/>
          <w:sz w:val="28"/>
          <w:szCs w:val="28"/>
        </w:rPr>
        <w:t>Нерчинский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EB4902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4902">
        <w:rPr>
          <w:rFonts w:ascii="Times New Roman" w:hAnsi="Times New Roman" w:cs="Times New Roman"/>
          <w:sz w:val="28"/>
          <w:szCs w:val="28"/>
        </w:rPr>
        <w:t>Нерчинское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4902">
        <w:rPr>
          <w:rFonts w:ascii="Times New Roman" w:hAnsi="Times New Roman" w:cs="Times New Roman"/>
          <w:sz w:val="28"/>
          <w:szCs w:val="28"/>
        </w:rPr>
        <w:t>Нерчинский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A13643" w:rsidRPr="00E479E0" w:rsidRDefault="00731093" w:rsidP="00E479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9E0" w:rsidRPr="00E479E0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4902">
        <w:rPr>
          <w:rFonts w:ascii="Times New Roman" w:hAnsi="Times New Roman" w:cs="Times New Roman"/>
          <w:sz w:val="28"/>
          <w:szCs w:val="28"/>
        </w:rPr>
        <w:t>Нерчинское</w:t>
      </w:r>
      <w:r w:rsidR="00E479E0" w:rsidRPr="00E479E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4902">
        <w:rPr>
          <w:rFonts w:ascii="Times New Roman" w:hAnsi="Times New Roman" w:cs="Times New Roman"/>
          <w:sz w:val="28"/>
          <w:szCs w:val="28"/>
        </w:rPr>
        <w:t>Нерчинский</w:t>
      </w:r>
      <w:r w:rsidR="00E479E0" w:rsidRPr="00E479E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EB4902">
        <w:rPr>
          <w:rFonts w:ascii="Times New Roman" w:hAnsi="Times New Roman" w:cs="Times New Roman"/>
          <w:b/>
          <w:sz w:val="28"/>
          <w:szCs w:val="28"/>
        </w:rPr>
        <w:t>15 октября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02" w:rsidRPr="00EB4902" w:rsidRDefault="00EB4902" w:rsidP="00EB4902">
      <w:pPr>
        <w:ind w:firstLine="705"/>
        <w:contextualSpacing/>
        <w:jc w:val="both"/>
        <w:rPr>
          <w:szCs w:val="28"/>
        </w:rPr>
      </w:pPr>
      <w:r w:rsidRPr="00EB4902">
        <w:rPr>
          <w:b/>
          <w:szCs w:val="28"/>
        </w:rPr>
        <w:t>1.</w:t>
      </w:r>
      <w:r w:rsidRPr="00EB4902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4902">
        <w:rPr>
          <w:b/>
          <w:bCs/>
          <w:szCs w:val="28"/>
        </w:rPr>
        <w:t xml:space="preserve">2. В срок до 1 апреля 2022 года </w:t>
      </w:r>
      <w:r w:rsidRPr="00EB4902">
        <w:rPr>
          <w:bCs/>
          <w:szCs w:val="28"/>
        </w:rPr>
        <w:t xml:space="preserve"> </w:t>
      </w:r>
      <w:r w:rsidRPr="00EB4902">
        <w:rPr>
          <w:color w:val="000000"/>
          <w:szCs w:val="28"/>
        </w:rPr>
        <w:t xml:space="preserve"> </w:t>
      </w:r>
      <w:r w:rsidRPr="00EB4902">
        <w:rPr>
          <w:szCs w:val="28"/>
        </w:rPr>
        <w:t>в соответствии с частью 1 статьи 5.1. Градостроительного кодекса Российской Федерации, администрации городского поселения «Нерчинское» Решение Совета городского поселения «Нерчинское» от 02 марта 2011 года № 290 «Об утверждении положения  о порядке организации и проведения публичных слушаний в городском поселении «Нерчинское» (с изменениями от 18 июня 2021 года № 48) (далее – решение Совета от 02 марта 2011 года № 290) доработать с учетом  статьей 5.1, 28, 39, 40 и 46 Градостроительного кодекса Российской Федерации.</w:t>
      </w:r>
    </w:p>
    <w:p w:rsidR="00EB4902" w:rsidRPr="00EB4902" w:rsidRDefault="00EB4902" w:rsidP="00EB4902">
      <w:pPr>
        <w:ind w:firstLine="567"/>
        <w:jc w:val="both"/>
        <w:rPr>
          <w:rFonts w:eastAsia="Calibri"/>
          <w:szCs w:val="28"/>
          <w:lang w:eastAsia="en-US"/>
        </w:rPr>
      </w:pPr>
      <w:r w:rsidRPr="00EB4902">
        <w:rPr>
          <w:b/>
          <w:bCs/>
          <w:szCs w:val="28"/>
        </w:rPr>
        <w:tab/>
        <w:t xml:space="preserve">3. В срок до 1 апреля 2022 года </w:t>
      </w:r>
      <w:r w:rsidRPr="00EB4902">
        <w:rPr>
          <w:bCs/>
          <w:szCs w:val="28"/>
        </w:rPr>
        <w:t xml:space="preserve"> </w:t>
      </w:r>
      <w:r w:rsidRPr="00EB4902">
        <w:rPr>
          <w:color w:val="000000"/>
          <w:szCs w:val="28"/>
        </w:rPr>
        <w:t xml:space="preserve"> </w:t>
      </w:r>
      <w:r w:rsidRPr="00EB4902">
        <w:rPr>
          <w:szCs w:val="28"/>
        </w:rPr>
        <w:t xml:space="preserve">в соответствии </w:t>
      </w:r>
      <w:r w:rsidR="001A2ED5" w:rsidRPr="00EB4902">
        <w:rPr>
          <w:szCs w:val="28"/>
        </w:rPr>
        <w:t>с частью</w:t>
      </w:r>
      <w:r w:rsidRPr="00EB4902">
        <w:rPr>
          <w:szCs w:val="28"/>
        </w:rPr>
        <w:t xml:space="preserve"> 2 статьи 18 Градостроительного кодекса Российской Федерации органом местного самоуправления городского поселения «Нерчинское» разработать нормативный правовой акт о </w:t>
      </w:r>
      <w:r w:rsidRPr="00EB4902">
        <w:rPr>
          <w:rFonts w:eastAsia="Calibri"/>
          <w:szCs w:val="28"/>
          <w:lang w:eastAsia="en-US"/>
        </w:rPr>
        <w:t>составе, порядке подготовки документов территориального планирования (генерального плана) муниципального образования,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color w:val="000000"/>
          <w:szCs w:val="28"/>
        </w:rPr>
        <w:t xml:space="preserve"> 4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 xml:space="preserve"> </w:t>
      </w:r>
      <w:r w:rsidRPr="00EB4902">
        <w:rPr>
          <w:color w:val="000000"/>
          <w:szCs w:val="28"/>
        </w:rPr>
        <w:t xml:space="preserve"> в соответствии с частью 20 статьи 45 </w:t>
      </w:r>
      <w:r w:rsidRPr="00EB4902">
        <w:rPr>
          <w:szCs w:val="28"/>
        </w:rPr>
        <w:t xml:space="preserve"> Градостроительного кодекса Российской Федерации органом местного самоуправления городского поселения «Нерчинское» разработать нормативный правовой акт, определяющий </w:t>
      </w:r>
      <w:r w:rsidRPr="00EB4902">
        <w:rPr>
          <w:color w:val="000000"/>
        </w:rPr>
        <w:t xml:space="preserve"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</w:t>
      </w:r>
      <w:hyperlink w:anchor="Par1840" w:tooltip="4. Уполномоченные органы местного самоуправления муниципального район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настоящей " w:history="1">
        <w:r w:rsidRPr="00EB4902">
          <w:rPr>
            <w:color w:val="000000"/>
          </w:rPr>
          <w:t>частях 4</w:t>
        </w:r>
      </w:hyperlink>
      <w:r w:rsidRPr="00EB4902">
        <w:rPr>
          <w:color w:val="000000"/>
        </w:rPr>
        <w:t xml:space="preserve">, </w:t>
      </w:r>
      <w:hyperlink w:anchor="Par1842" w:tooltip="4.1. 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муниципального ра" w:history="1">
        <w:r w:rsidRPr="00EB4902">
          <w:rPr>
            <w:color w:val="000000"/>
          </w:rPr>
          <w:t>4.1</w:t>
        </w:r>
      </w:hyperlink>
      <w:r w:rsidRPr="00EB4902">
        <w:rPr>
          <w:color w:val="000000"/>
        </w:rPr>
        <w:t xml:space="preserve"> и </w:t>
      </w:r>
      <w:hyperlink w:anchor="Par1846" w:tooltip="5. Органы местного самоуправления поселения, органы местного самоуправления городского округ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" w:history="1">
        <w:r w:rsidRPr="00EB4902">
          <w:rPr>
            <w:color w:val="000000"/>
          </w:rPr>
          <w:t>5</w:t>
        </w:r>
      </w:hyperlink>
      <w:r w:rsidRPr="00EB4902">
        <w:rPr>
          <w:color w:val="000000"/>
        </w:rPr>
        <w:t xml:space="preserve"> - </w:t>
      </w:r>
      <w:hyperlink w:anchor="Par1850" w:tooltip="5.2. 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рждение докумен" w:history="1">
        <w:r w:rsidRPr="00EB4902">
          <w:rPr>
            <w:color w:val="000000"/>
          </w:rPr>
          <w:t>5.2</w:t>
        </w:r>
      </w:hyperlink>
      <w:r w:rsidRPr="00EB4902">
        <w:rPr>
          <w:color w:val="000000"/>
        </w:rPr>
        <w:t xml:space="preserve"> статьи 45 Град</w:t>
      </w:r>
      <w:r w:rsidR="001A2ED5">
        <w:rPr>
          <w:color w:val="000000"/>
        </w:rPr>
        <w:t xml:space="preserve">остроительного </w:t>
      </w:r>
      <w:r w:rsidRPr="00EB4902">
        <w:rPr>
          <w:color w:val="000000"/>
        </w:rPr>
        <w:t xml:space="preserve">кодекса РФ, подготовленной в том числе лицами, указанными в </w:t>
      </w:r>
      <w:hyperlink w:anchor="Par1823" w:tooltip="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настоящей статьи);" w:history="1">
        <w:r w:rsidRPr="00EB4902">
          <w:rPr>
            <w:color w:val="000000"/>
          </w:rPr>
          <w:t>пунктах 3</w:t>
        </w:r>
      </w:hyperlink>
      <w:r w:rsidRPr="00EB4902">
        <w:rPr>
          <w:color w:val="000000"/>
        </w:rPr>
        <w:t xml:space="preserve"> и </w:t>
      </w:r>
      <w:hyperlink w:anchor="Par1825" w:tooltip="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" w:history="1">
        <w:r w:rsidRPr="00EB4902">
          <w:rPr>
            <w:color w:val="000000"/>
          </w:rPr>
          <w:t>4 части 1.1</w:t>
        </w:r>
      </w:hyperlink>
      <w:r w:rsidRPr="00EB4902">
        <w:rPr>
          <w:color w:val="000000"/>
        </w:rPr>
        <w:t xml:space="preserve"> статьи 45 Град</w:t>
      </w:r>
      <w:r w:rsidR="001A2ED5">
        <w:rPr>
          <w:color w:val="000000"/>
        </w:rPr>
        <w:t xml:space="preserve">остроительного </w:t>
      </w:r>
      <w:r w:rsidRPr="00EB4902">
        <w:rPr>
          <w:color w:val="000000"/>
        </w:rPr>
        <w:t xml:space="preserve">кодекса РФ, порядок внесения </w:t>
      </w:r>
      <w:r w:rsidRPr="00EB4902">
        <w:rPr>
          <w:color w:val="000000"/>
        </w:rPr>
        <w:lastRenderedPageBreak/>
        <w:t>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применению.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color w:val="000000"/>
        </w:rPr>
        <w:t xml:space="preserve"> 5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 xml:space="preserve"> </w:t>
      </w:r>
      <w:r w:rsidRPr="00EB4902">
        <w:rPr>
          <w:color w:val="000000"/>
          <w:szCs w:val="28"/>
        </w:rPr>
        <w:t xml:space="preserve"> </w:t>
      </w:r>
      <w:r w:rsidRPr="00EB4902">
        <w:rPr>
          <w:szCs w:val="28"/>
        </w:rPr>
        <w:t>в соответствии с частью 6 статьи 31 Градостроительного кодекса Российской Федерации органом местного самоуправления городского поселения «Нерчинское» разработать нормативный правовой акт, определяющий состав и порядок деятельности комиссии по подготовке проекта правил землепользования и застройки муниципального образования.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szCs w:val="28"/>
        </w:rPr>
        <w:t>6</w:t>
      </w:r>
      <w:r w:rsidRPr="00EB4902">
        <w:rPr>
          <w:b/>
          <w:bCs/>
          <w:szCs w:val="28"/>
        </w:rPr>
        <w:t>. В срок до 1 апреля 2022 года</w:t>
      </w:r>
      <w:r w:rsidRPr="00EB4902">
        <w:rPr>
          <w:color w:val="000000"/>
          <w:szCs w:val="28"/>
        </w:rPr>
        <w:t xml:space="preserve"> </w:t>
      </w:r>
      <w:r w:rsidRPr="00EB4902">
        <w:rPr>
          <w:szCs w:val="28"/>
        </w:rPr>
        <w:t xml:space="preserve">в соответствии с частью 8 статьи </w:t>
      </w:r>
      <w:r w:rsidR="001A2ED5" w:rsidRPr="00EB4902">
        <w:rPr>
          <w:szCs w:val="28"/>
        </w:rPr>
        <w:t>29.4 Градостроительного</w:t>
      </w:r>
      <w:r w:rsidRPr="00EB4902">
        <w:rPr>
          <w:szCs w:val="28"/>
        </w:rPr>
        <w:t xml:space="preserve"> кодекса Российской Федерации, органом местного самоуправления городского поселения «Нерчинское» разработать нормативный правовой акт о порядке подготовки, утверждения местных нормативов градостроительного проектирования и внесения изменений в них.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b/>
          <w:bCs/>
          <w:szCs w:val="28"/>
        </w:rPr>
        <w:t xml:space="preserve">7. В срок до 31 </w:t>
      </w:r>
      <w:r w:rsidR="001A2ED5" w:rsidRPr="00EB4902">
        <w:rPr>
          <w:b/>
          <w:bCs/>
          <w:szCs w:val="28"/>
        </w:rPr>
        <w:t>декабря 2022</w:t>
      </w:r>
      <w:r w:rsidRPr="00EB4902">
        <w:rPr>
          <w:b/>
          <w:bCs/>
          <w:szCs w:val="28"/>
        </w:rPr>
        <w:t xml:space="preserve"> года </w:t>
      </w:r>
      <w:r w:rsidRPr="00EB4902">
        <w:rPr>
          <w:bCs/>
          <w:szCs w:val="28"/>
        </w:rPr>
        <w:t xml:space="preserve">органу местного самоуправления организовать подготовку местных </w:t>
      </w:r>
      <w:r w:rsidR="001A2ED5" w:rsidRPr="00EB4902">
        <w:rPr>
          <w:bCs/>
          <w:szCs w:val="28"/>
        </w:rPr>
        <w:t>нормативов градостроительного</w:t>
      </w:r>
      <w:r w:rsidRPr="00EB4902">
        <w:rPr>
          <w:bCs/>
          <w:szCs w:val="28"/>
        </w:rPr>
        <w:t xml:space="preserve"> проектирования и утвердить </w:t>
      </w:r>
      <w:r w:rsidR="001A2ED5" w:rsidRPr="00EB4902">
        <w:rPr>
          <w:bCs/>
          <w:szCs w:val="28"/>
        </w:rPr>
        <w:t xml:space="preserve">их </w:t>
      </w:r>
      <w:r w:rsidR="001A2ED5" w:rsidRPr="001A2ED5">
        <w:rPr>
          <w:bCs/>
          <w:szCs w:val="28"/>
        </w:rPr>
        <w:t>представительным</w:t>
      </w:r>
      <w:r w:rsidRPr="00EB4902">
        <w:rPr>
          <w:szCs w:val="28"/>
        </w:rPr>
        <w:t xml:space="preserve"> органом местного самоуправления городского поселения «Нерчинское». </w:t>
      </w:r>
    </w:p>
    <w:p w:rsidR="00EB4902" w:rsidRPr="00EB4902" w:rsidRDefault="00EB4902" w:rsidP="00EB4902">
      <w:pPr>
        <w:ind w:firstLine="708"/>
        <w:jc w:val="both"/>
        <w:rPr>
          <w:b/>
          <w:color w:val="000000"/>
        </w:rPr>
      </w:pPr>
      <w:r w:rsidRPr="00EB4902">
        <w:rPr>
          <w:b/>
          <w:szCs w:val="28"/>
        </w:rPr>
        <w:t xml:space="preserve">По генеральному плану городского поселения «Нерчинское»    </w:t>
      </w:r>
    </w:p>
    <w:p w:rsidR="00EB4902" w:rsidRPr="00EB4902" w:rsidRDefault="00EB4902" w:rsidP="00EB4902">
      <w:pPr>
        <w:jc w:val="both"/>
        <w:rPr>
          <w:color w:val="000000"/>
          <w:szCs w:val="28"/>
        </w:rPr>
      </w:pPr>
      <w:r w:rsidRPr="00EB4902">
        <w:rPr>
          <w:color w:val="FF0000"/>
        </w:rPr>
        <w:tab/>
        <w:t xml:space="preserve"> </w:t>
      </w:r>
      <w:r w:rsidRPr="00EB4902">
        <w:rPr>
          <w:b/>
          <w:bCs/>
          <w:szCs w:val="28"/>
        </w:rPr>
        <w:t xml:space="preserve">8. В срок до 31 декабря 2022 года </w:t>
      </w:r>
      <w:r w:rsidRPr="00EB4902">
        <w:rPr>
          <w:bCs/>
          <w:szCs w:val="28"/>
        </w:rPr>
        <w:t xml:space="preserve">в соответствии с </w:t>
      </w:r>
      <w:r w:rsidRPr="00EB4902">
        <w:rPr>
          <w:color w:val="000000"/>
          <w:szCs w:val="28"/>
        </w:rPr>
        <w:t xml:space="preserve">частью 5.1 статьи 23  Градостроительного кодекса Российской Федерации администрацией городского поселения подготовить </w:t>
      </w:r>
      <w:r w:rsidRPr="00EB4902">
        <w:rPr>
          <w:rFonts w:eastAsia="Calibri"/>
          <w:szCs w:val="28"/>
          <w:lang w:eastAsia="en-US"/>
        </w:rPr>
        <w:t>сведения о границах населенных пунктов, входящих в состав поселения, которые должны содержать графическое описание местоположения границ населенных пунктов</w:t>
      </w:r>
      <w:r w:rsidRPr="00EB4902">
        <w:rPr>
          <w:color w:val="000000"/>
          <w:szCs w:val="28"/>
        </w:rPr>
        <w:t xml:space="preserve">, входящих в состав городского поселения «Нерчинское»: </w:t>
      </w:r>
      <w:r w:rsidRPr="00EB4902">
        <w:rPr>
          <w:color w:val="000000"/>
          <w:szCs w:val="28"/>
        </w:rPr>
        <w:t>г. Нерчинск</w:t>
      </w:r>
      <w:r w:rsidRPr="00EB4902">
        <w:rPr>
          <w:color w:val="000000"/>
          <w:szCs w:val="28"/>
        </w:rPr>
        <w:t xml:space="preserve"> и с. Макеевка,</w:t>
      </w:r>
      <w:r w:rsidRPr="00EB4902">
        <w:rPr>
          <w:rFonts w:eastAsia="Calibri"/>
          <w:szCs w:val="28"/>
          <w:lang w:eastAsia="en-US"/>
        </w:rPr>
        <w:t xml:space="preserve">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/>
          <w:bCs/>
          <w:szCs w:val="28"/>
        </w:rPr>
        <w:t>9. В срок до 1 апреля 2022 года</w:t>
      </w:r>
      <w:r w:rsidRPr="00EB4902">
        <w:rPr>
          <w:szCs w:val="28"/>
        </w:rPr>
        <w:t xml:space="preserve"> в соответствии с  частью 3 статьи 57.1. Градостроительного кодекса Российской Федерации и части 7 статьи 9 Закона Забайкальского края от 29 декабря 2008 года № 113-ЗЗК «О градостроительной деятельности в Забайкальском крае» генеральный план городского поселения «Нерчинское»</w:t>
      </w:r>
      <w:r w:rsidRPr="00EB4902">
        <w:rPr>
          <w:color w:val="000000"/>
          <w:szCs w:val="28"/>
        </w:rPr>
        <w:t>,</w:t>
      </w:r>
      <w:r w:rsidRPr="00EB4902">
        <w:rPr>
          <w:color w:val="FF0000"/>
          <w:szCs w:val="28"/>
        </w:rPr>
        <w:t xml:space="preserve"> </w:t>
      </w:r>
      <w:r w:rsidRPr="00EB4902">
        <w:rPr>
          <w:szCs w:val="28"/>
        </w:rPr>
        <w:t>утверждённый решением Совета городского поселения «Нерчинское»</w:t>
      </w:r>
      <w:r w:rsidRPr="00EB4902">
        <w:rPr>
          <w:color w:val="000000"/>
          <w:szCs w:val="28"/>
        </w:rPr>
        <w:t xml:space="preserve"> от 15 ноября 2012 года № 99</w:t>
      </w:r>
      <w:r w:rsidRPr="00EB4902">
        <w:rPr>
          <w:szCs w:val="28"/>
        </w:rPr>
        <w:t>, разместить на официальном сайте администрации городского поселения «Нерчинское</w:t>
      </w:r>
      <w:r w:rsidRPr="00EB4902">
        <w:rPr>
          <w:color w:val="000000"/>
          <w:szCs w:val="28"/>
        </w:rPr>
        <w:t>»: http://гпнерчинское.нерчинск.забайкальскийкрай.рф/generalnyy_plan_gorodskogo_poseleniya_nerchinskoe.html  в полном объёме, а именно (материалы по обоснованию генерального плана в текстовой форме,  карты, содержащиеся в генеральном плане городского поселения, материалы по обоснованию генерального плана  в виде карт.</w:t>
      </w:r>
      <w:r w:rsidRPr="00EB4902">
        <w:rPr>
          <w:b/>
          <w:bCs/>
          <w:szCs w:val="28"/>
        </w:rPr>
        <w:t xml:space="preserve"> 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/>
          <w:bCs/>
          <w:szCs w:val="28"/>
        </w:rPr>
        <w:t xml:space="preserve">10. В срок до 1 апреля 2022 года </w:t>
      </w:r>
      <w:r w:rsidRPr="00EB4902">
        <w:rPr>
          <w:szCs w:val="28"/>
        </w:rPr>
        <w:t xml:space="preserve">в соответствии </w:t>
      </w:r>
      <w:r w:rsidRPr="00EB4902">
        <w:rPr>
          <w:szCs w:val="28"/>
        </w:rPr>
        <w:t>с частью</w:t>
      </w:r>
      <w:r w:rsidRPr="00EB4902">
        <w:rPr>
          <w:szCs w:val="28"/>
        </w:rPr>
        <w:t xml:space="preserve"> 23 статьи 5.1 Градостроительного кодекса Российской </w:t>
      </w:r>
      <w:r w:rsidRPr="00EB4902">
        <w:rPr>
          <w:szCs w:val="28"/>
        </w:rPr>
        <w:t>Федерации обеспечено</w:t>
      </w:r>
      <w:r w:rsidRPr="00EB4902">
        <w:rPr>
          <w:szCs w:val="28"/>
        </w:rPr>
        <w:t xml:space="preserve"> размещение заключения о результатах публичных слушаний по проекту генерального плана городского поселения «Нерчинское», утверждённому решением Совета городского поселения «Нерчинское»</w:t>
      </w:r>
      <w:r w:rsidRPr="00EB4902">
        <w:rPr>
          <w:color w:val="000000"/>
          <w:szCs w:val="28"/>
        </w:rPr>
        <w:t xml:space="preserve"> от 15 ноября 2012 года № 99</w:t>
      </w:r>
      <w:r w:rsidRPr="00EB4902">
        <w:rPr>
          <w:szCs w:val="28"/>
        </w:rPr>
        <w:t xml:space="preserve">, на </w:t>
      </w:r>
      <w:r w:rsidRPr="00EB4902">
        <w:rPr>
          <w:szCs w:val="28"/>
        </w:rPr>
        <w:lastRenderedPageBreak/>
        <w:t>официальном сайте администрации городского поселения «Нерчинское</w:t>
      </w:r>
      <w:r w:rsidR="001A2ED5" w:rsidRPr="00EB4902">
        <w:rPr>
          <w:szCs w:val="28"/>
        </w:rPr>
        <w:t>»: http://гпнерчинское.нерчинск.забайкальскийкрай.рф/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bCs/>
          <w:szCs w:val="28"/>
        </w:rPr>
        <w:t xml:space="preserve">11. В срок до 1 апреля 2022 года </w:t>
      </w:r>
      <w:r w:rsidRPr="00EB4902">
        <w:rPr>
          <w:szCs w:val="28"/>
        </w:rPr>
        <w:t>в соответствии с частью 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генерального плана городского поселения «Нерчинское», утверждённому решением Совета городского поселения «Нерчинское»</w:t>
      </w:r>
      <w:r w:rsidRPr="00EB4902">
        <w:rPr>
          <w:color w:val="000000"/>
          <w:szCs w:val="28"/>
        </w:rPr>
        <w:t xml:space="preserve"> от 15 ноября 2012 года № 99</w:t>
      </w:r>
      <w:r w:rsidRPr="00EB4902">
        <w:rPr>
          <w:szCs w:val="28"/>
        </w:rPr>
        <w:t xml:space="preserve">, на официальном сайте администрации городского поселения «Нерчинское»: </w:t>
      </w:r>
      <w:hyperlink r:id="rId7" w:history="1">
        <w:r w:rsidRPr="00EB4902">
          <w:rPr>
            <w:szCs w:val="28"/>
            <w:u w:val="single"/>
          </w:rPr>
          <w:t>http://гпнерчинское.нерчинск.забайкальскийкрай.рф/</w:t>
        </w:r>
      </w:hyperlink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szCs w:val="28"/>
          <w:u w:val="single"/>
        </w:rPr>
        <w:t>По правилам землепользования и застройки городского поселения «Нерчинское»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/>
          <w:bCs/>
          <w:szCs w:val="28"/>
        </w:rPr>
        <w:t xml:space="preserve">12. В срок до 1 апреля 2022 года </w:t>
      </w:r>
      <w:r w:rsidRPr="00EB4902">
        <w:rPr>
          <w:szCs w:val="28"/>
        </w:rPr>
        <w:t xml:space="preserve">в соответствии с частью 3.1 статьи 32 Градостроительного кодекса Российской Федерации администрацией городского поселения «Нерчинское» 13 мая 2021 года обеспечить доступ к утверждённым правилам землепользования и застройки городского поселения «Нерчинское», утверждённым решением Совета городского поселения «Нерчинское» от 12 мая 2020 года № 322, во ФГИС ТП в полном объеме (разместить </w:t>
      </w:r>
      <w:r w:rsidRPr="00EB4902">
        <w:rPr>
          <w:color w:val="000000"/>
          <w:szCs w:val="28"/>
        </w:rPr>
        <w:t>карты градостроительного зонирования городского поселения для населённого пункта г.</w:t>
      </w:r>
      <w:r>
        <w:rPr>
          <w:color w:val="000000"/>
          <w:szCs w:val="28"/>
        </w:rPr>
        <w:t xml:space="preserve"> </w:t>
      </w:r>
      <w:r w:rsidRPr="00EB4902">
        <w:rPr>
          <w:color w:val="000000"/>
          <w:szCs w:val="28"/>
        </w:rPr>
        <w:t xml:space="preserve">Нерчинск и с. Макеевка и границ зон с особыми условиями использования земельных участков и иных объектов недвижимости применительно к территории населённого пункта с. Макеевка и г. Нерчинск). 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/>
          <w:bCs/>
          <w:szCs w:val="28"/>
        </w:rPr>
        <w:t xml:space="preserve">13. В срок до 1 апреля 2022 года </w:t>
      </w:r>
      <w:r w:rsidRPr="00EB4902">
        <w:rPr>
          <w:bCs/>
          <w:szCs w:val="28"/>
        </w:rPr>
        <w:t xml:space="preserve">в соответствии </w:t>
      </w:r>
      <w:r w:rsidRPr="00EB4902">
        <w:rPr>
          <w:bCs/>
          <w:szCs w:val="28"/>
        </w:rPr>
        <w:t xml:space="preserve">с </w:t>
      </w:r>
      <w:r w:rsidRPr="00EB4902">
        <w:rPr>
          <w:szCs w:val="28"/>
        </w:rPr>
        <w:t>частью</w:t>
      </w:r>
      <w:r w:rsidRPr="00EB4902">
        <w:rPr>
          <w:szCs w:val="28"/>
        </w:rPr>
        <w:t xml:space="preserve"> 3 статьи 32 Градостроительного кодекса Российской Федерации администрацией городского поселения «Нерчинское» правила землепользования и застройки, утверждённые решением Совета городского поселения «Нерчинское» от 12 мая 2020 года № 322, разместить на официальном сайте администрации городского поселения «Нерчинское»: http://гпнерчинское.нерчинск.забайкальскийкрай.рф/generalnyy_plan_gorodskogo_poseleniya_nerchinskoe.html </w:t>
      </w:r>
    </w:p>
    <w:p w:rsidR="00EB4902" w:rsidRPr="00EB4902" w:rsidRDefault="00EB4902" w:rsidP="00EB4902">
      <w:pPr>
        <w:ind w:firstLine="709"/>
        <w:jc w:val="both"/>
        <w:rPr>
          <w:szCs w:val="28"/>
          <w:highlight w:val="yellow"/>
        </w:rPr>
      </w:pPr>
      <w:r w:rsidRPr="00EB4902">
        <w:rPr>
          <w:b/>
          <w:bCs/>
          <w:szCs w:val="28"/>
        </w:rPr>
        <w:t xml:space="preserve">14. В срок до 1 апреля 2022 года </w:t>
      </w:r>
      <w:r w:rsidRPr="00EB4902">
        <w:rPr>
          <w:bCs/>
          <w:szCs w:val="28"/>
        </w:rPr>
        <w:t>в соответствии</w:t>
      </w:r>
      <w:r w:rsidRPr="00EB4902">
        <w:rPr>
          <w:b/>
          <w:bCs/>
          <w:szCs w:val="28"/>
        </w:rPr>
        <w:t xml:space="preserve"> с</w:t>
      </w:r>
      <w:r w:rsidRPr="00EB4902">
        <w:rPr>
          <w:szCs w:val="28"/>
        </w:rPr>
        <w:t xml:space="preserve"> 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«Нерчинское» обеспечить размещение протокола публичных слушаний по проекту правил землепользования и застройки городского поселения «Нерчинское», утвержденных решением Совета городского поселения «Нерчинское» от 12 мая 2020 года № 322, на официальном сайте администрации городского поселения «Нерчинское»: http://гпнерчинское.нерчинск.забайкальскийкрай.рф/generalnyy_plan_gorodskogo_poseleniya_nerchinskoe.html.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bCs/>
          <w:szCs w:val="28"/>
        </w:rPr>
        <w:t xml:space="preserve">15. В срок до 1 апреля 2022 года в </w:t>
      </w:r>
      <w:r w:rsidRPr="00EB4902">
        <w:rPr>
          <w:bCs/>
          <w:szCs w:val="28"/>
        </w:rPr>
        <w:t>соответствии</w:t>
      </w:r>
      <w:r w:rsidRPr="00EB4902">
        <w:rPr>
          <w:b/>
          <w:bCs/>
          <w:szCs w:val="28"/>
        </w:rPr>
        <w:t xml:space="preserve"> с</w:t>
      </w:r>
      <w:r w:rsidRPr="00EB4902">
        <w:rPr>
          <w:szCs w:val="28"/>
        </w:rPr>
        <w:t xml:space="preserve"> частью 23 статьи 5.1 Градостроительного кодекса Российской Федерации администрацией городского поселения «Нерчинское» обеспечить размещение заключения о результатах публичных слушаний по проекту правил землепользования и </w:t>
      </w:r>
      <w:r w:rsidRPr="00EB4902">
        <w:rPr>
          <w:szCs w:val="28"/>
        </w:rPr>
        <w:lastRenderedPageBreak/>
        <w:t xml:space="preserve">застройки городского поселения «Нерчинское», утвержденных решением Совета городского поселения «Нерчинское» от 12 мая 2020 года № 322, на официальном сайте администрации городского поселения «Нерчинское»: </w:t>
      </w:r>
      <w:hyperlink r:id="rId8" w:history="1">
        <w:r w:rsidRPr="00EB4902">
          <w:rPr>
            <w:szCs w:val="28"/>
            <w:u w:val="single"/>
          </w:rPr>
          <w:t>http://гпнерчинское.нерчинск.забайкальскийкрай.рф/generalnyy_plan_gorodskogo_poseleniya_nerchinskoe.html</w:t>
        </w:r>
      </w:hyperlink>
      <w:r w:rsidRPr="00EB4902">
        <w:rPr>
          <w:szCs w:val="28"/>
        </w:rPr>
        <w:t>.</w:t>
      </w:r>
    </w:p>
    <w:p w:rsidR="00EB4902" w:rsidRPr="00EB4902" w:rsidRDefault="00EB4902" w:rsidP="00EB4902">
      <w:pPr>
        <w:ind w:firstLine="709"/>
        <w:jc w:val="both"/>
        <w:rPr>
          <w:szCs w:val="28"/>
        </w:rPr>
      </w:pPr>
      <w:r w:rsidRPr="00EB4902">
        <w:rPr>
          <w:b/>
          <w:bCs/>
          <w:szCs w:val="28"/>
        </w:rPr>
        <w:t xml:space="preserve">16. В срок до 31 декабря 2022 года </w:t>
      </w:r>
      <w:r w:rsidRPr="00EB4902">
        <w:rPr>
          <w:szCs w:val="28"/>
        </w:rPr>
        <w:t>по правилам землепользования и застройки городского поселения «Нерчинское», утвержденных решением Совета городского поселения «Нерчинское» от 12 мая 2020 года № 322 устранить следующие нарушения: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EB4902">
        <w:rPr>
          <w:bCs/>
          <w:szCs w:val="28"/>
        </w:rPr>
        <w:t xml:space="preserve">в соответствии с </w:t>
      </w:r>
      <w:r w:rsidRPr="00EB4902">
        <w:rPr>
          <w:bCs/>
          <w:color w:val="000000"/>
          <w:szCs w:val="28"/>
        </w:rPr>
        <w:t>частью 6.1 статьи 30 Градостроительного кодекса Российской Федерации органом местного самоуправления городского поселения «Нерчинское» разработаны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B4902" w:rsidRPr="00EB4902" w:rsidRDefault="00EB4902" w:rsidP="00EB4902">
      <w:pPr>
        <w:ind w:firstLine="708"/>
        <w:jc w:val="both"/>
        <w:rPr>
          <w:bCs/>
          <w:szCs w:val="28"/>
        </w:rPr>
      </w:pPr>
      <w:r w:rsidRPr="00EB4902">
        <w:rPr>
          <w:b/>
          <w:szCs w:val="28"/>
        </w:rPr>
        <w:t>17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>при подготовке и выдаче градостроительных планов земельных участков устранить следующие нарушения: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 xml:space="preserve">- на основании приказа Министерства строительства и жилищно-коммунального   </w:t>
      </w:r>
      <w:r w:rsidR="001A2ED5" w:rsidRPr="00EB4902">
        <w:rPr>
          <w:color w:val="000000"/>
          <w:szCs w:val="28"/>
        </w:rPr>
        <w:t>хозяйства Российской Федерации</w:t>
      </w:r>
      <w:r w:rsidRPr="00EB4902">
        <w:rPr>
          <w:color w:val="000000"/>
          <w:szCs w:val="28"/>
        </w:rPr>
        <w:t xml:space="preserve">   </w:t>
      </w:r>
      <w:r w:rsidR="001A2ED5" w:rsidRPr="00EB4902">
        <w:rPr>
          <w:color w:val="000000"/>
          <w:szCs w:val="28"/>
        </w:rPr>
        <w:t>от 25</w:t>
      </w:r>
      <w:r w:rsidRPr="00EB4902">
        <w:rPr>
          <w:color w:val="000000"/>
          <w:szCs w:val="28"/>
        </w:rPr>
        <w:t xml:space="preserve">  апреля  2017  года </w:t>
      </w:r>
    </w:p>
    <w:p w:rsidR="00EB4902" w:rsidRPr="00EB4902" w:rsidRDefault="00EB4902" w:rsidP="00EB4902">
      <w:pPr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 xml:space="preserve">№ 741/пр представить документ, подтверждающий наделение должностного лица администрации полномочиями по подготовке, выдаче и регистрации градостроительных планов земельных участков; </w:t>
      </w:r>
    </w:p>
    <w:p w:rsidR="00EB4902" w:rsidRPr="00EB4902" w:rsidRDefault="00EB4902" w:rsidP="00EB4902">
      <w:pPr>
        <w:jc w:val="both"/>
        <w:rPr>
          <w:szCs w:val="28"/>
        </w:rPr>
      </w:pPr>
      <w:r w:rsidRPr="00EB4902">
        <w:rPr>
          <w:szCs w:val="28"/>
        </w:rPr>
        <w:tab/>
        <w:t>- градостроительные планы земельных участков оформлять в соответствии с формой, утверждённой приказом Министерства строительства и жилищно-коммунального хозяйства Российской Федерации от 25 апреля 2017 года № 741/пр (с изменениями от 27 февраля 2020 года № 94/пр);</w:t>
      </w:r>
    </w:p>
    <w:p w:rsidR="00EB4902" w:rsidRPr="00EB4902" w:rsidRDefault="00EB4902" w:rsidP="00EB4902">
      <w:pPr>
        <w:jc w:val="both"/>
        <w:rPr>
          <w:szCs w:val="28"/>
        </w:rPr>
      </w:pPr>
      <w:r w:rsidRPr="00EB4902">
        <w:rPr>
          <w:szCs w:val="28"/>
        </w:rPr>
        <w:tab/>
        <w:t xml:space="preserve">- номера   градостроительным   планам   земельных   участков                         присваивать в соответствии с Порядком присвоения номеров градостроительным планам земельных участков, утверждённым приказом Министерства строительства и жилищно-коммунального </w:t>
      </w:r>
      <w:r w:rsidR="001A2ED5" w:rsidRPr="00EB4902">
        <w:rPr>
          <w:szCs w:val="28"/>
        </w:rPr>
        <w:t>хозяйства Российской Федерации</w:t>
      </w:r>
      <w:r w:rsidRPr="00EB4902">
        <w:rPr>
          <w:szCs w:val="28"/>
        </w:rPr>
        <w:t xml:space="preserve"> от 25 апреля 2017 года № 741/пр (с изменениями от 27 февраля 2020 года № 94/пр);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szCs w:val="28"/>
        </w:rPr>
        <w:t xml:space="preserve">Представить бланк градостроительного плана, заполненный в соответствии с утвержденной формой, для проверки исполнения предписания. </w:t>
      </w:r>
    </w:p>
    <w:p w:rsidR="00EB4902" w:rsidRPr="00EB4902" w:rsidRDefault="00EB4902" w:rsidP="00EB4902">
      <w:pPr>
        <w:ind w:firstLine="708"/>
        <w:jc w:val="both"/>
        <w:rPr>
          <w:bCs/>
          <w:szCs w:val="28"/>
        </w:rPr>
      </w:pPr>
      <w:r w:rsidRPr="00EB4902">
        <w:rPr>
          <w:color w:val="000000"/>
          <w:szCs w:val="28"/>
        </w:rPr>
        <w:t xml:space="preserve">   </w:t>
      </w:r>
      <w:r w:rsidRPr="00EB4902">
        <w:rPr>
          <w:b/>
          <w:color w:val="000000"/>
          <w:szCs w:val="28"/>
        </w:rPr>
        <w:t xml:space="preserve"> </w:t>
      </w:r>
      <w:r w:rsidRPr="00EB4902">
        <w:rPr>
          <w:b/>
          <w:szCs w:val="28"/>
        </w:rPr>
        <w:t>18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>при подготовке и выдаче разрешений на строительство устранить следующие нарушения: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жилищно-коммунального хозяйства Российской Федерации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4902">
        <w:rPr>
          <w:color w:val="000000"/>
          <w:szCs w:val="28"/>
        </w:rPr>
        <w:t xml:space="preserve">- представить разрешение на строительство или бланк разрешения на строительство, заполненные в соответствии с формой, утверждённой </w:t>
      </w:r>
      <w:r w:rsidRPr="00EB4902">
        <w:rPr>
          <w:color w:val="000000"/>
          <w:szCs w:val="28"/>
        </w:rPr>
        <w:lastRenderedPageBreak/>
        <w:t xml:space="preserve">приказом Министерства строительства и жилищно-коммунального хозяйства Российской Федерации от 19 </w:t>
      </w:r>
      <w:r w:rsidR="001A2ED5" w:rsidRPr="00EB4902">
        <w:rPr>
          <w:color w:val="000000"/>
          <w:szCs w:val="28"/>
        </w:rPr>
        <w:t>февраля 2015</w:t>
      </w:r>
      <w:r w:rsidRPr="00EB4902">
        <w:rPr>
          <w:color w:val="000000"/>
          <w:szCs w:val="28"/>
        </w:rPr>
        <w:t xml:space="preserve"> года № 117/пр «Об утверждении формы разрешения на строительство и формы разрешения на ввод объекта в эксплуатацию</w:t>
      </w:r>
      <w:r w:rsidR="001A2ED5" w:rsidRPr="00EB4902">
        <w:rPr>
          <w:color w:val="000000"/>
          <w:szCs w:val="28"/>
        </w:rPr>
        <w:t>», для</w:t>
      </w:r>
      <w:r w:rsidRPr="00EB4902">
        <w:rPr>
          <w:color w:val="000000"/>
          <w:szCs w:val="28"/>
        </w:rPr>
        <w:t xml:space="preserve"> проверки </w:t>
      </w:r>
      <w:r w:rsidR="001A2ED5" w:rsidRPr="00EB4902">
        <w:rPr>
          <w:color w:val="000000"/>
          <w:szCs w:val="28"/>
        </w:rPr>
        <w:t>исполнения данного</w:t>
      </w:r>
      <w:r w:rsidRPr="00EB4902">
        <w:rPr>
          <w:color w:val="000000"/>
          <w:szCs w:val="28"/>
        </w:rPr>
        <w:t xml:space="preserve"> пункта предписания.  </w:t>
      </w:r>
    </w:p>
    <w:p w:rsidR="00EB4902" w:rsidRPr="00EB4902" w:rsidRDefault="00EB4902" w:rsidP="00EB4902">
      <w:pPr>
        <w:ind w:firstLine="708"/>
        <w:jc w:val="both"/>
        <w:rPr>
          <w:bCs/>
          <w:szCs w:val="28"/>
        </w:rPr>
      </w:pPr>
      <w:r w:rsidRPr="00EB4902">
        <w:rPr>
          <w:b/>
          <w:color w:val="000000"/>
          <w:szCs w:val="28"/>
        </w:rPr>
        <w:t xml:space="preserve"> </w:t>
      </w:r>
      <w:r w:rsidRPr="00EB4902">
        <w:rPr>
          <w:color w:val="000000"/>
          <w:szCs w:val="28"/>
        </w:rPr>
        <w:t xml:space="preserve">  </w:t>
      </w:r>
      <w:r w:rsidRPr="00EB4902">
        <w:rPr>
          <w:b/>
          <w:szCs w:val="28"/>
        </w:rPr>
        <w:t>19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>при подготовке и выдаче разрешений на ввод объекта в эксплуатацию устранить следующие нарушения: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 регистрационные номера разрешениям на</w:t>
      </w:r>
      <w:r w:rsidR="001A2ED5">
        <w:rPr>
          <w:color w:val="000000"/>
          <w:szCs w:val="28"/>
        </w:rPr>
        <w:t xml:space="preserve"> ввод</w:t>
      </w:r>
      <w:r w:rsidRPr="00EB4902">
        <w:rPr>
          <w:color w:val="000000"/>
          <w:szCs w:val="28"/>
        </w:rPr>
        <w:t xml:space="preserve"> объекта в эксплуатацию заполнять в соответствии с Приложением № 2 к приказу Министерства строительства и жилищно-коммунального </w:t>
      </w:r>
      <w:r w:rsidR="001A2ED5" w:rsidRPr="00EB4902">
        <w:rPr>
          <w:color w:val="000000"/>
          <w:szCs w:val="28"/>
        </w:rPr>
        <w:t>хозяйства Российской</w:t>
      </w:r>
      <w:r w:rsidRPr="00EB4902">
        <w:rPr>
          <w:color w:val="000000"/>
          <w:szCs w:val="28"/>
        </w:rPr>
        <w:t xml:space="preserve"> Федерации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 представить разрешение на ввод объекта в эксплуатацию или бланк разрешения на ввод в эксплуатацию, заполненные в соответствии с формой, утверждённой приказом Министерства строительства и жилищно-</w:t>
      </w:r>
      <w:r w:rsidR="001A2ED5" w:rsidRPr="00EB4902">
        <w:rPr>
          <w:color w:val="000000"/>
          <w:szCs w:val="28"/>
        </w:rPr>
        <w:t>коммунального хозяйства Российской</w:t>
      </w:r>
      <w:r w:rsidRPr="00EB4902">
        <w:rPr>
          <w:color w:val="000000"/>
          <w:szCs w:val="28"/>
        </w:rPr>
        <w:t xml:space="preserve">   Федерации </w:t>
      </w:r>
      <w:r w:rsidR="001A2ED5" w:rsidRPr="00EB4902">
        <w:rPr>
          <w:color w:val="000000"/>
          <w:szCs w:val="28"/>
        </w:rPr>
        <w:t>от 19 февраля</w:t>
      </w:r>
      <w:r w:rsidRPr="00EB4902">
        <w:rPr>
          <w:color w:val="000000"/>
          <w:szCs w:val="28"/>
        </w:rPr>
        <w:t xml:space="preserve">    2015 года </w:t>
      </w:r>
    </w:p>
    <w:p w:rsidR="00EB4902" w:rsidRPr="00EB4902" w:rsidRDefault="00EB4902" w:rsidP="00EB4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EB4902">
        <w:rPr>
          <w:color w:val="000000"/>
          <w:szCs w:val="28"/>
        </w:rPr>
        <w:t>№ 117/пр «Об утверждении формы разрешения на строительство и формы разрешения на ввод объекта в эксплуатацию</w:t>
      </w:r>
      <w:r w:rsidR="001A2ED5" w:rsidRPr="00EB4902">
        <w:rPr>
          <w:color w:val="000000"/>
          <w:szCs w:val="28"/>
        </w:rPr>
        <w:t>», для</w:t>
      </w:r>
      <w:r w:rsidRPr="00EB4902">
        <w:rPr>
          <w:color w:val="000000"/>
          <w:szCs w:val="28"/>
        </w:rPr>
        <w:t xml:space="preserve"> проверки </w:t>
      </w:r>
      <w:r w:rsidR="001A2ED5" w:rsidRPr="00EB4902">
        <w:rPr>
          <w:color w:val="000000"/>
          <w:szCs w:val="28"/>
        </w:rPr>
        <w:t>исполнения данного</w:t>
      </w:r>
      <w:r w:rsidRPr="00EB4902">
        <w:rPr>
          <w:color w:val="000000"/>
          <w:szCs w:val="28"/>
        </w:rPr>
        <w:t xml:space="preserve"> пункта предписания.  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b/>
          <w:szCs w:val="28"/>
        </w:rPr>
        <w:t>20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 xml:space="preserve">при подготовке и выдаче </w:t>
      </w:r>
      <w:r w:rsidRPr="00EB4902">
        <w:rPr>
          <w:color w:val="000000"/>
          <w:szCs w:val="28"/>
        </w:rPr>
        <w:t xml:space="preserve">уведомлений о </w:t>
      </w:r>
      <w:r w:rsidR="001A2ED5" w:rsidRPr="00EB4902">
        <w:rPr>
          <w:color w:val="000000"/>
          <w:szCs w:val="28"/>
        </w:rPr>
        <w:t>соответствии указанных</w:t>
      </w:r>
      <w:r w:rsidRPr="00EB4902">
        <w:rPr>
          <w:color w:val="000000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="001A2ED5" w:rsidRPr="00EB4902">
        <w:rPr>
          <w:color w:val="000000"/>
          <w:szCs w:val="28"/>
        </w:rPr>
        <w:t>допустимости размещения</w:t>
      </w:r>
      <w:r w:rsidRPr="00EB4902">
        <w:rPr>
          <w:color w:val="000000"/>
          <w:szCs w:val="28"/>
        </w:rPr>
        <w:t xml:space="preserve"> объекта индивидуального жилищного строительства или садового дома на земельном участке у</w:t>
      </w:r>
      <w:r w:rsidRPr="00EB4902">
        <w:rPr>
          <w:bCs/>
          <w:szCs w:val="28"/>
        </w:rPr>
        <w:t>странить следующие нарушения: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 xml:space="preserve"> - на основании приказа Министерства строительства и жилищно-коммунального  хозяйства Российской  Федерации  от  19  сентября  2018 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администрации городского поселения «Нерчинское» наделить должностное лицо полномочиями по подготовке, выдаче и регистрации  уведомлений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участке;</w:t>
      </w:r>
    </w:p>
    <w:p w:rsidR="00EB4902" w:rsidRPr="00EB4902" w:rsidRDefault="00EB4902" w:rsidP="00EB490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EB4902">
        <w:rPr>
          <w:b/>
          <w:szCs w:val="28"/>
        </w:rPr>
        <w:t>21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bCs/>
          <w:szCs w:val="28"/>
        </w:rPr>
        <w:t xml:space="preserve">при подготовке и выдаче </w:t>
      </w:r>
      <w:r w:rsidRPr="00EB4902">
        <w:rPr>
          <w:color w:val="000000"/>
          <w:szCs w:val="28"/>
        </w:rPr>
        <w:t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устранить следующие нарушения:</w:t>
      </w:r>
    </w:p>
    <w:p w:rsidR="00EB4902" w:rsidRPr="00EB4902" w:rsidRDefault="00EB4902" w:rsidP="00EB490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 xml:space="preserve"> - на основании приказа Министерства строительства и жилищно-коммунального хозяйства Российской Федерации от 19 сентября  2018 года </w:t>
      </w:r>
      <w:r w:rsidRPr="00EB4902">
        <w:rPr>
          <w:color w:val="000000"/>
          <w:szCs w:val="28"/>
        </w:rPr>
        <w:lastRenderedPageBreak/>
        <w:t>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наделить должностное лицо полномочиями по подготовке, выдаче и регистрации уведомлений о соответствии  (несоответствии) указанных в уведомлении 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B4902" w:rsidRPr="00EB4902" w:rsidRDefault="00EB4902" w:rsidP="00EB49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B4902">
        <w:rPr>
          <w:b/>
          <w:szCs w:val="28"/>
        </w:rPr>
        <w:t>22</w:t>
      </w:r>
      <w:r w:rsidRPr="00EB4902">
        <w:rPr>
          <w:b/>
          <w:bCs/>
          <w:szCs w:val="28"/>
        </w:rPr>
        <w:t xml:space="preserve">. В срок до 1 апреля 2022 года </w:t>
      </w:r>
      <w:r w:rsidRPr="00EB4902">
        <w:rPr>
          <w:szCs w:val="28"/>
        </w:rPr>
        <w:t>в должностной инструкции на должностное лицо, наделённое полномочиями в области градостроительной деятельности, предусмотренными в пункте 20 части 1 статьи 14 Федерального закона от 6 октября 2003 года №131-ФЗ «Об общих принципах организации местного самоуправления в Российской Федерации» и части 1 статьи 8 Градостроительного кодекса Российской Федерации указать полномочия, а именно:</w:t>
      </w:r>
    </w:p>
    <w:p w:rsidR="00EB4902" w:rsidRPr="00EB4902" w:rsidRDefault="00EB4902" w:rsidP="00EB4902">
      <w:pPr>
        <w:ind w:firstLine="708"/>
        <w:jc w:val="both"/>
        <w:rPr>
          <w:color w:val="000000"/>
        </w:rPr>
      </w:pPr>
      <w:r w:rsidRPr="00EB4902">
        <w:rPr>
          <w:rFonts w:eastAsia="Calibri"/>
          <w:szCs w:val="28"/>
          <w:lang w:eastAsia="en-US"/>
        </w:rPr>
        <w:t>1) подготовка и утверждение документов территориального планирования поселений генеральных планов;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2) утверждение местных нормативов градостроительного проектирования поселений;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3) подготовка и утверждение правил землепользования и застройки поселений;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4) утверждение документации по планировке территории в случаях, предусмотренных настоящим Кодексом;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5)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 xml:space="preserve">5.1) направление уведомлений, предусмотренных </w:t>
      </w:r>
      <w:hyperlink r:id="rId9" w:history="1">
        <w:r w:rsidRPr="00EB4902">
          <w:rPr>
            <w:rFonts w:eastAsia="Calibri"/>
            <w:szCs w:val="28"/>
            <w:lang w:eastAsia="en-US"/>
          </w:rPr>
          <w:t>пунктом 2 части 7</w:t>
        </w:r>
      </w:hyperlink>
      <w:r w:rsidRPr="00EB4902">
        <w:rPr>
          <w:rFonts w:eastAsia="Calibri"/>
          <w:szCs w:val="28"/>
          <w:lang w:eastAsia="en-US"/>
        </w:rPr>
        <w:t xml:space="preserve">, </w:t>
      </w:r>
      <w:hyperlink r:id="rId10" w:history="1">
        <w:r w:rsidRPr="00EB4902">
          <w:rPr>
            <w:rFonts w:eastAsia="Calibri"/>
            <w:szCs w:val="28"/>
            <w:lang w:eastAsia="en-US"/>
          </w:rPr>
          <w:t>пунктом 3 части 8 статьи 51.1</w:t>
        </w:r>
      </w:hyperlink>
      <w:r w:rsidRPr="00EB4902">
        <w:rPr>
          <w:rFonts w:eastAsia="Calibri"/>
          <w:szCs w:val="28"/>
          <w:lang w:eastAsia="en-US"/>
        </w:rPr>
        <w:t xml:space="preserve"> и </w:t>
      </w:r>
      <w:hyperlink r:id="rId11" w:history="1">
        <w:r w:rsidRPr="00EB4902">
          <w:rPr>
            <w:rFonts w:eastAsia="Calibri"/>
            <w:szCs w:val="28"/>
            <w:lang w:eastAsia="en-US"/>
          </w:rPr>
          <w:t>пунктом 5 части 19 статьи 55</w:t>
        </w:r>
      </w:hyperlink>
      <w:r w:rsidRPr="00EB4902">
        <w:rPr>
          <w:rFonts w:eastAsia="Calibri"/>
          <w:szCs w:val="28"/>
          <w:lang w:eastAsia="en-US"/>
        </w:rPr>
        <w:t xml:space="preserve"> настоящего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6)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7)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t>8) принятие решений о комплексном развитии территорий в случаях, предусмотренных Град</w:t>
      </w:r>
      <w:r>
        <w:rPr>
          <w:rFonts w:eastAsia="Calibri"/>
          <w:szCs w:val="28"/>
          <w:lang w:eastAsia="en-US"/>
        </w:rPr>
        <w:t xml:space="preserve">остроительным </w:t>
      </w:r>
      <w:r w:rsidRPr="00EB4902">
        <w:rPr>
          <w:rFonts w:eastAsia="Calibri"/>
          <w:szCs w:val="28"/>
          <w:lang w:eastAsia="en-US"/>
        </w:rPr>
        <w:t>кодексом РФ;</w:t>
      </w:r>
    </w:p>
    <w:p w:rsidR="00EB4902" w:rsidRPr="00EB4902" w:rsidRDefault="00EB4902" w:rsidP="00EB490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B4902">
        <w:rPr>
          <w:rFonts w:eastAsia="Calibri"/>
          <w:szCs w:val="28"/>
          <w:lang w:eastAsia="en-US"/>
        </w:rPr>
        <w:lastRenderedPageBreak/>
        <w:t xml:space="preserve">9)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</w:t>
      </w:r>
      <w:hyperlink r:id="rId12" w:history="1">
        <w:r w:rsidRPr="00EB4902">
          <w:rPr>
            <w:rFonts w:eastAsia="Calibri"/>
            <w:szCs w:val="28"/>
            <w:lang w:eastAsia="en-US"/>
          </w:rPr>
          <w:t>законодательством</w:t>
        </w:r>
      </w:hyperlink>
      <w:r w:rsidRPr="00EB4902">
        <w:rPr>
          <w:rFonts w:eastAsia="Calibri"/>
          <w:szCs w:val="28"/>
          <w:lang w:eastAsia="en-US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</w:t>
      </w:r>
      <w:r>
        <w:rPr>
          <w:rFonts w:eastAsia="Calibri"/>
          <w:szCs w:val="28"/>
          <w:lang w:eastAsia="en-US"/>
        </w:rPr>
        <w:t xml:space="preserve">остроительным </w:t>
      </w:r>
      <w:r w:rsidRPr="00EB4902">
        <w:rPr>
          <w:rFonts w:eastAsia="Calibri"/>
          <w:szCs w:val="28"/>
          <w:lang w:eastAsia="en-US"/>
        </w:rPr>
        <w:t>кодексом РФ.</w:t>
      </w:r>
    </w:p>
    <w:p w:rsidR="00EB4902" w:rsidRPr="00EB4902" w:rsidRDefault="00EB4902" w:rsidP="00EB4902">
      <w:pPr>
        <w:ind w:firstLine="708"/>
        <w:jc w:val="both"/>
        <w:rPr>
          <w:b/>
          <w:szCs w:val="28"/>
        </w:rPr>
      </w:pPr>
      <w:r w:rsidRPr="00EB4902">
        <w:rPr>
          <w:b/>
          <w:szCs w:val="28"/>
        </w:rPr>
        <w:t>23. В срок до 1 апреля 2022 года по предписанию об устранении нарушений законодательства о градостроительной деятельности от 23 сентября 2016 года, выданного Министерством территориального развития Забайкальского края.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szCs w:val="28"/>
        </w:rPr>
        <w:t>Администрации городского поселения «Нерчинское» муниципального района «Нерчинский район» исполнить пункты 3, 4 и 5 предписания об устранении нарушений законодательства о градостроительной деятельности от 23 сентября 2016 года, выданного Министерством территориального развития Забайкальского края, а именно: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b/>
          <w:szCs w:val="28"/>
        </w:rPr>
        <w:t xml:space="preserve">«3. </w:t>
      </w:r>
      <w:r w:rsidRPr="00EB4902">
        <w:rPr>
          <w:b/>
          <w:bCs/>
          <w:szCs w:val="28"/>
        </w:rPr>
        <w:t>В срок до 10 октября 2016 года</w:t>
      </w:r>
      <w:r w:rsidRPr="00EB4902">
        <w:rPr>
          <w:szCs w:val="28"/>
        </w:rPr>
        <w:t xml:space="preserve"> в соответствии с частью 3 статьи 32 Градостроительного кодекса Российской Федерации обеспечить размещение утверждённых правил землепользования и застройки городского поселения «Нерчинское» на официальном сайте городского поселения «Нерчинское» </w:t>
      </w:r>
      <w:r w:rsidR="001A2ED5" w:rsidRPr="00EB4902">
        <w:rPr>
          <w:szCs w:val="28"/>
        </w:rPr>
        <w:t>в информационно</w:t>
      </w:r>
      <w:r w:rsidRPr="00EB4902">
        <w:rPr>
          <w:szCs w:val="28"/>
        </w:rPr>
        <w:t>-телекоммуникационной сети «Интернет».</w:t>
      </w:r>
    </w:p>
    <w:p w:rsidR="00EB4902" w:rsidRPr="00EB4902" w:rsidRDefault="00EB4902" w:rsidP="00EB49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4902">
        <w:rPr>
          <w:b/>
          <w:szCs w:val="28"/>
        </w:rPr>
        <w:t xml:space="preserve">«4. </w:t>
      </w:r>
      <w:r w:rsidRPr="00EB4902">
        <w:rPr>
          <w:b/>
          <w:bCs/>
          <w:szCs w:val="28"/>
        </w:rPr>
        <w:t>В срок до 10 октября 2016 года</w:t>
      </w:r>
      <w:r w:rsidRPr="00EB4902">
        <w:rPr>
          <w:szCs w:val="28"/>
        </w:rPr>
        <w:t xml:space="preserve"> в соответствии с частью 7 статьи 25 Федерального закона от 21 июля 2014 года №212-ФЗ «Об основах общественного контроля в Российской Федерации» обеспечить размещение протоколов публичных слушаний по проектам правил землепользования и застройки городского </w:t>
      </w:r>
      <w:r w:rsidR="001A2ED5" w:rsidRPr="00EB4902">
        <w:rPr>
          <w:szCs w:val="28"/>
        </w:rPr>
        <w:t>поселения «</w:t>
      </w:r>
      <w:r w:rsidRPr="00EB4902">
        <w:rPr>
          <w:szCs w:val="28"/>
        </w:rPr>
        <w:t>Нерчинское» на официальном сайте городского поселения «Нерчинское» в информационно-телекоммуникационной сети «Интернет».</w:t>
      </w:r>
    </w:p>
    <w:p w:rsidR="00EB4902" w:rsidRPr="00EB4902" w:rsidRDefault="00EB4902" w:rsidP="00EB49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B4902">
        <w:rPr>
          <w:b/>
          <w:szCs w:val="28"/>
        </w:rPr>
        <w:t xml:space="preserve">«5. </w:t>
      </w:r>
      <w:r w:rsidRPr="00EB4902">
        <w:rPr>
          <w:b/>
          <w:bCs/>
          <w:szCs w:val="28"/>
        </w:rPr>
        <w:t>В срок до 10 октября 2016 года</w:t>
      </w:r>
      <w:r w:rsidRPr="00EB4902">
        <w:rPr>
          <w:szCs w:val="28"/>
        </w:rPr>
        <w:t xml:space="preserve"> в соответствии с частью 7 статьи 28, частью 12 статьи 31 Градостроительного кодекса Российской Федерации обеспечить размещение заключения о результатах публичных слушаний по проекту правил землепользования и застройки городского поселения «Нерчинское» на официальном сайте городского поселения «Нерчинское» в информационно-телекоммуникационной сети «Интернет».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b/>
          <w:szCs w:val="28"/>
        </w:rPr>
        <w:t xml:space="preserve">24. В срок до 1 апреля 2022 года по исполнению предписания об устранении нарушений законодательства о градостроительной деятельности от 19 октября 2018 года, выданного Министерством территориального развития Забайкальского края, </w:t>
      </w:r>
      <w:r w:rsidRPr="00EB4902">
        <w:rPr>
          <w:szCs w:val="28"/>
        </w:rPr>
        <w:t xml:space="preserve">администрации городского поселения «Нерчинское» </w:t>
      </w:r>
    </w:p>
    <w:p w:rsidR="00EB4902" w:rsidRPr="00EB4902" w:rsidRDefault="00EB4902" w:rsidP="00EB4902">
      <w:pPr>
        <w:ind w:firstLine="708"/>
        <w:jc w:val="both"/>
        <w:rPr>
          <w:szCs w:val="28"/>
        </w:rPr>
      </w:pPr>
      <w:r w:rsidRPr="00EB4902">
        <w:rPr>
          <w:szCs w:val="28"/>
        </w:rPr>
        <w:lastRenderedPageBreak/>
        <w:t xml:space="preserve">Администрации городского поселения «Нерчинское» муниципального района «Нерчинский район» Забайкальского края исполнить следующие </w:t>
      </w:r>
      <w:r w:rsidR="001A2ED5" w:rsidRPr="00EB4902">
        <w:rPr>
          <w:szCs w:val="28"/>
        </w:rPr>
        <w:t>пункты предписания</w:t>
      </w:r>
      <w:r w:rsidRPr="00EB4902">
        <w:rPr>
          <w:szCs w:val="28"/>
        </w:rPr>
        <w:t xml:space="preserve"> об устранении нарушений законодательства о градостроительной деятельности от 19 октября 2018 года (далее – Предписание): 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>-пункт 3 Предписания</w:t>
      </w:r>
      <w:r w:rsidRPr="00EB4902">
        <w:rPr>
          <w:b/>
          <w:bCs/>
          <w:color w:val="000000"/>
          <w:szCs w:val="28"/>
        </w:rPr>
        <w:t xml:space="preserve"> «3. В срок до 31 декабря 2018 года </w:t>
      </w:r>
      <w:r w:rsidRPr="00EB4902">
        <w:rPr>
          <w:color w:val="000000"/>
          <w:szCs w:val="28"/>
        </w:rPr>
        <w:t xml:space="preserve">предоставить Решение Совета городского поселения «Нерчинское» от 23 августа   2010 </w:t>
      </w:r>
      <w:r w:rsidR="001A2ED5" w:rsidRPr="00EB4902">
        <w:rPr>
          <w:color w:val="000000"/>
          <w:szCs w:val="28"/>
        </w:rPr>
        <w:t>года №</w:t>
      </w:r>
      <w:r w:rsidRPr="00EB4902">
        <w:rPr>
          <w:color w:val="000000"/>
          <w:szCs w:val="28"/>
        </w:rPr>
        <w:t xml:space="preserve"> 244 «Об утверждении Положения о составе, порядке подготовки документов территориального планирования городского поселения «Нерчинское», порядке подготовки изменений и </w:t>
      </w:r>
      <w:bookmarkStart w:id="0" w:name="_GoBack"/>
      <w:bookmarkEnd w:id="0"/>
      <w:r w:rsidR="001A2ED5" w:rsidRPr="00EB4902">
        <w:rPr>
          <w:color w:val="000000"/>
          <w:szCs w:val="28"/>
        </w:rPr>
        <w:t>внесения их</w:t>
      </w:r>
      <w:r w:rsidRPr="00EB4902">
        <w:rPr>
          <w:color w:val="000000"/>
          <w:szCs w:val="28"/>
        </w:rPr>
        <w:t xml:space="preserve"> в документы»;» 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</w:t>
      </w:r>
      <w:r w:rsidRPr="00EB4902">
        <w:rPr>
          <w:bCs/>
          <w:color w:val="000000"/>
          <w:szCs w:val="28"/>
        </w:rPr>
        <w:t xml:space="preserve">пункт 4 </w:t>
      </w:r>
      <w:r w:rsidR="001A2ED5" w:rsidRPr="00EB4902">
        <w:rPr>
          <w:bCs/>
          <w:color w:val="000000"/>
          <w:szCs w:val="28"/>
        </w:rPr>
        <w:t xml:space="preserve">Предписания </w:t>
      </w:r>
      <w:r w:rsidR="001A2ED5" w:rsidRPr="00EB4902">
        <w:rPr>
          <w:b/>
          <w:bCs/>
          <w:color w:val="000000"/>
          <w:szCs w:val="28"/>
        </w:rPr>
        <w:t>«</w:t>
      </w:r>
      <w:r w:rsidRPr="00EB4902">
        <w:rPr>
          <w:b/>
          <w:bCs/>
          <w:color w:val="000000"/>
          <w:szCs w:val="28"/>
        </w:rPr>
        <w:t xml:space="preserve">4. В срок до 31 декабря 2018 года </w:t>
      </w:r>
      <w:r w:rsidRPr="00EB4902">
        <w:rPr>
          <w:color w:val="000000"/>
          <w:szCs w:val="28"/>
        </w:rPr>
        <w:t xml:space="preserve">предоставить Решение Совета городского поселения «Нерчинское» </w:t>
      </w:r>
      <w:r w:rsidRPr="00EB4902">
        <w:rPr>
          <w:szCs w:val="28"/>
        </w:rPr>
        <w:t xml:space="preserve">от 23 августа 2010 года № </w:t>
      </w:r>
      <w:r w:rsidR="001A2ED5" w:rsidRPr="00EB4902">
        <w:rPr>
          <w:szCs w:val="28"/>
        </w:rPr>
        <w:t>245 «</w:t>
      </w:r>
      <w:r w:rsidRPr="00EB4902">
        <w:rPr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городского поселения «Нерчинское»;» 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 xml:space="preserve">-пункт 5 </w:t>
      </w:r>
      <w:r w:rsidR="001A2ED5" w:rsidRPr="00EB4902">
        <w:rPr>
          <w:bCs/>
          <w:color w:val="000000"/>
          <w:szCs w:val="28"/>
        </w:rPr>
        <w:t xml:space="preserve">Предписания </w:t>
      </w:r>
      <w:r w:rsidR="001A2ED5" w:rsidRPr="00EB4902">
        <w:rPr>
          <w:b/>
          <w:bCs/>
          <w:color w:val="000000"/>
          <w:szCs w:val="28"/>
        </w:rPr>
        <w:t>«</w:t>
      </w:r>
      <w:r w:rsidRPr="00EB4902">
        <w:rPr>
          <w:b/>
          <w:bCs/>
          <w:color w:val="000000"/>
          <w:szCs w:val="28"/>
        </w:rPr>
        <w:t>5. В срок до 31 декабря 2018 года</w:t>
      </w:r>
      <w:r w:rsidRPr="00EB4902">
        <w:rPr>
          <w:color w:val="000000"/>
          <w:szCs w:val="28"/>
        </w:rPr>
        <w:t xml:space="preserve"> </w:t>
      </w:r>
      <w:r w:rsidRPr="00EB4902">
        <w:rPr>
          <w:bCs/>
          <w:szCs w:val="28"/>
        </w:rPr>
        <w:t>в</w:t>
      </w:r>
      <w:r w:rsidRPr="00EB4902">
        <w:rPr>
          <w:szCs w:val="28"/>
        </w:rPr>
        <w:t xml:space="preserve"> соответствии с частью </w:t>
      </w:r>
      <w:r w:rsidRPr="00EB4902">
        <w:rPr>
          <w:color w:val="000000"/>
          <w:szCs w:val="28"/>
        </w:rPr>
        <w:t xml:space="preserve">20 статьи 45 Градостроительного кодекса Российской Федерации определить порядок подготовки документации по планировке территории;» 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>пункт 6 Предписания</w:t>
      </w:r>
      <w:r w:rsidRPr="00EB4902">
        <w:rPr>
          <w:b/>
          <w:bCs/>
          <w:color w:val="000000"/>
          <w:szCs w:val="28"/>
        </w:rPr>
        <w:t xml:space="preserve"> «6. В срок до 31 декабря 2018 года</w:t>
      </w:r>
      <w:r w:rsidRPr="00EB4902">
        <w:rPr>
          <w:color w:val="000000"/>
          <w:szCs w:val="28"/>
        </w:rPr>
        <w:t xml:space="preserve"> </w:t>
      </w:r>
      <w:r w:rsidRPr="00EB4902">
        <w:rPr>
          <w:bCs/>
          <w:szCs w:val="28"/>
        </w:rPr>
        <w:t>в</w:t>
      </w:r>
      <w:r w:rsidRPr="00EB4902">
        <w:rPr>
          <w:szCs w:val="28"/>
        </w:rPr>
        <w:t xml:space="preserve"> соответствии с частью </w:t>
      </w:r>
      <w:r w:rsidRPr="00EB4902">
        <w:rPr>
          <w:color w:val="000000"/>
          <w:szCs w:val="28"/>
        </w:rPr>
        <w:t xml:space="preserve">6 статьи 21 Градостроительного кодекса Российской Федерации определить состав и порядок деятельности комиссии по подготовке проекта правил землепользования и застройки;» 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 xml:space="preserve">-пункт 7 Предписания </w:t>
      </w:r>
      <w:r w:rsidRPr="00EB4902">
        <w:rPr>
          <w:b/>
          <w:bCs/>
          <w:color w:val="000000"/>
          <w:szCs w:val="28"/>
        </w:rPr>
        <w:t xml:space="preserve"> «7. В срок до 31 декабря 2018 </w:t>
      </w:r>
      <w:r w:rsidRPr="00EB4902">
        <w:rPr>
          <w:b/>
          <w:color w:val="000000"/>
          <w:szCs w:val="28"/>
        </w:rPr>
        <w:t xml:space="preserve">года </w:t>
      </w:r>
      <w:r w:rsidRPr="00EB4902">
        <w:rPr>
          <w:color w:val="000000"/>
          <w:szCs w:val="28"/>
        </w:rPr>
        <w:t>Положения о порядке организации и проведения публичных слушаний в городском поселении  «Нерчинское» (в редакции решения Совета городского поселения «Нерчинское» от 17 апреля 2012 года №54) утвержденное Решением  Совета городского поселения «Нерчинское» от 02 марта 2011 года №290, привести в соответствие со статьей 5.1 Градостроительного кодекса Российской Федерации;» не исполнен, так как органом местного самоуправления не приведен в соответствие со статьей 5.1. Градостроительного кодекса РФ  муниципальный правовой акт .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 xml:space="preserve">пункт 13 </w:t>
      </w:r>
      <w:r w:rsidR="001A2ED5" w:rsidRPr="00EB4902">
        <w:rPr>
          <w:bCs/>
          <w:color w:val="000000"/>
          <w:szCs w:val="28"/>
        </w:rPr>
        <w:t xml:space="preserve">Предписания </w:t>
      </w:r>
      <w:r w:rsidR="001A2ED5" w:rsidRPr="00EB4902">
        <w:rPr>
          <w:b/>
          <w:bCs/>
          <w:color w:val="000000"/>
          <w:szCs w:val="28"/>
        </w:rPr>
        <w:t>«</w:t>
      </w:r>
      <w:r w:rsidRPr="00EB4902">
        <w:rPr>
          <w:b/>
          <w:szCs w:val="28"/>
        </w:rPr>
        <w:t xml:space="preserve">13. В срок до </w:t>
      </w:r>
      <w:r w:rsidRPr="00EB4902">
        <w:rPr>
          <w:b/>
          <w:bCs/>
          <w:color w:val="000000"/>
          <w:szCs w:val="28"/>
        </w:rPr>
        <w:t xml:space="preserve">31 декабря 2019 </w:t>
      </w:r>
      <w:r w:rsidRPr="00EB4902">
        <w:rPr>
          <w:b/>
          <w:bCs/>
          <w:szCs w:val="28"/>
        </w:rPr>
        <w:t>года</w:t>
      </w:r>
      <w:r w:rsidRPr="00EB4902">
        <w:rPr>
          <w:color w:val="000000"/>
          <w:szCs w:val="28"/>
        </w:rPr>
        <w:t xml:space="preserve"> органом местного самоуправления городского поселения «Нерчинское» исполнить предписание об устранении нарушения законодательства о градостроительной деятельности от 16 сентября 2016 года, выданного Министерством территориального развития Забайкальского края, по приведению в соответствие правил землепользования и застройки Градостроительному Кодекса Российской Федерации.» 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bCs/>
          <w:color w:val="000000"/>
          <w:szCs w:val="28"/>
        </w:rPr>
        <w:t>-пункт 14 Предписания</w:t>
      </w:r>
      <w:r w:rsidRPr="00EB4902">
        <w:rPr>
          <w:b/>
          <w:bCs/>
          <w:color w:val="000000"/>
          <w:szCs w:val="28"/>
        </w:rPr>
        <w:t xml:space="preserve"> </w:t>
      </w:r>
      <w:r w:rsidRPr="00EB4902">
        <w:rPr>
          <w:b/>
          <w:szCs w:val="28"/>
        </w:rPr>
        <w:t xml:space="preserve">«14. В срок до </w:t>
      </w:r>
      <w:r w:rsidRPr="00EB4902">
        <w:rPr>
          <w:b/>
          <w:bCs/>
          <w:color w:val="000000"/>
          <w:szCs w:val="28"/>
        </w:rPr>
        <w:t xml:space="preserve">31 декабря 2018 </w:t>
      </w:r>
      <w:r w:rsidRPr="00EB4902">
        <w:rPr>
          <w:b/>
          <w:bCs/>
          <w:szCs w:val="28"/>
        </w:rPr>
        <w:t>года</w:t>
      </w:r>
      <w:r w:rsidRPr="00EB4902">
        <w:rPr>
          <w:szCs w:val="28"/>
        </w:rPr>
        <w:t xml:space="preserve"> </w:t>
      </w:r>
      <w:r w:rsidRPr="00EB4902">
        <w:rPr>
          <w:color w:val="000000"/>
          <w:szCs w:val="28"/>
        </w:rPr>
        <w:t>устранить выявленные нарушения при подготовке и выдаче градостроительного плана: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 определить структурное подразделение, должностное лицо органа местного самоуправления, уполномоченное на подготовку, выдачу и регистрацию градостроительных планов земельных участков;</w:t>
      </w:r>
    </w:p>
    <w:p w:rsidR="00EB4902" w:rsidRPr="00EB4902" w:rsidRDefault="00EB4902" w:rsidP="00EB4902">
      <w:pPr>
        <w:ind w:firstLine="709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lastRenderedPageBreak/>
        <w:t>- градостроительные планы земельного участка подписывать уполномоченным лицом на выдачу градостроительного плана земельного участка</w:t>
      </w:r>
    </w:p>
    <w:p w:rsidR="00EB4902" w:rsidRPr="00EB4902" w:rsidRDefault="00EB4902" w:rsidP="00EB4902">
      <w:pPr>
        <w:ind w:firstLine="708"/>
        <w:jc w:val="both"/>
        <w:rPr>
          <w:color w:val="000000"/>
          <w:szCs w:val="28"/>
        </w:rPr>
      </w:pPr>
      <w:r w:rsidRPr="00EB4902">
        <w:rPr>
          <w:color w:val="000000"/>
          <w:szCs w:val="28"/>
        </w:rPr>
        <w:t>- форму градостроительного плана земельного участка заполнять в соответствии с 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порядке ее заполнения»;» не исполнен, так как в нарушение Приказа Министерства строительства и жилищно-коммунального хозяйства Российской Федерации от  25 апреля 2017 года № 741/пр администрацией городского поселения «Нерчинское» не представлен документ, подтверждающий наделение должностного лица администрации полномочиями по подготовке, выдаче и регистрации градостроител</w:t>
      </w:r>
      <w:r w:rsidR="001A2ED5">
        <w:rPr>
          <w:color w:val="000000"/>
          <w:szCs w:val="28"/>
        </w:rPr>
        <w:t>ьных планов земельных участков.</w:t>
      </w:r>
    </w:p>
    <w:p w:rsidR="00EB4902" w:rsidRPr="00EB4902" w:rsidRDefault="00EB4902" w:rsidP="00EB49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B4902" w:rsidRPr="00EB4902" w:rsidRDefault="00EB4902" w:rsidP="00EB4902">
      <w:pPr>
        <w:ind w:firstLine="709"/>
        <w:jc w:val="both"/>
        <w:rPr>
          <w:b/>
          <w:szCs w:val="28"/>
        </w:rPr>
      </w:pPr>
    </w:p>
    <w:p w:rsidR="00381245" w:rsidRPr="0012115A" w:rsidRDefault="00381245" w:rsidP="00EB4902">
      <w:pPr>
        <w:ind w:firstLine="705"/>
        <w:contextualSpacing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44" w:rsidRDefault="005E6F44" w:rsidP="00754667">
      <w:r>
        <w:separator/>
      </w:r>
    </w:p>
  </w:endnote>
  <w:endnote w:type="continuationSeparator" w:id="0">
    <w:p w:rsidR="005E6F44" w:rsidRDefault="005E6F44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44" w:rsidRDefault="005E6F44" w:rsidP="00754667">
      <w:r>
        <w:separator/>
      </w:r>
    </w:p>
  </w:footnote>
  <w:footnote w:type="continuationSeparator" w:id="0">
    <w:p w:rsidR="005E6F44" w:rsidRDefault="005E6F44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6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2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13"/>
  </w:num>
  <w:num w:numId="26">
    <w:abstractNumId w:val="17"/>
  </w:num>
  <w:num w:numId="27">
    <w:abstractNumId w:val="25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26"/>
  </w:num>
  <w:num w:numId="33">
    <w:abstractNumId w:val="20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1A2ED5"/>
    <w:rsid w:val="001F1127"/>
    <w:rsid w:val="002B6BC5"/>
    <w:rsid w:val="002E4141"/>
    <w:rsid w:val="003374F7"/>
    <w:rsid w:val="00381245"/>
    <w:rsid w:val="0046363B"/>
    <w:rsid w:val="00464C41"/>
    <w:rsid w:val="005E6F44"/>
    <w:rsid w:val="00730482"/>
    <w:rsid w:val="00731093"/>
    <w:rsid w:val="00754667"/>
    <w:rsid w:val="007677CE"/>
    <w:rsid w:val="007B5B24"/>
    <w:rsid w:val="008460B8"/>
    <w:rsid w:val="008E126E"/>
    <w:rsid w:val="00A13643"/>
    <w:rsid w:val="00A45A6B"/>
    <w:rsid w:val="00A7623F"/>
    <w:rsid w:val="00C748E3"/>
    <w:rsid w:val="00D470A3"/>
    <w:rsid w:val="00D5129E"/>
    <w:rsid w:val="00D5680C"/>
    <w:rsid w:val="00D74076"/>
    <w:rsid w:val="00DC400B"/>
    <w:rsid w:val="00E479E0"/>
    <w:rsid w:val="00EB4902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D1CE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/generalnyy_plan_gorodskogo_poseleniya_nerchinsko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/" TargetMode="External"/><Relationship Id="rId12" Type="http://schemas.openxmlformats.org/officeDocument/2006/relationships/hyperlink" Target="consultantplus://offline/ref=648BF5EAA186F81CF5CB36CF3716B034C026771EF8DD42DBE6CE735D49DAA8038A1CA2145D2A143A34BE0C71E757719178BC584CE91E005A5Fq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8BF5EAA186F81CF5CB36CF3716B034C026761FF2DA42DBE6CE735D49DAA8038A1CA2175B2D103967E41C75AE03748E71A2474EF71E50q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8BF5EAA186F81CF5CB36CF3716B034C026761FF2DA42DBE6CE735D49DAA8038A1CA2175B2B103967E41C75AE03748E71A2474EF71E50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BF5EAA186F81CF5CB36CF3716B034C026761FF2DA42DBE6CE735D49DAA8038A1CA2175B2B143967E41C75AE03748E71A2474EF71E50q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3</cp:revision>
  <dcterms:created xsi:type="dcterms:W3CDTF">2022-01-20T06:57:00Z</dcterms:created>
  <dcterms:modified xsi:type="dcterms:W3CDTF">2022-01-20T07:13:00Z</dcterms:modified>
</cp:coreProperties>
</file>