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3F" w:rsidRDefault="00EA6C3F" w:rsidP="00EA6C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71EC1">
        <w:rPr>
          <w:rFonts w:ascii="Times New Roman" w:hAnsi="Times New Roman"/>
          <w:sz w:val="28"/>
        </w:rPr>
        <w:t xml:space="preserve">Во </w:t>
      </w:r>
      <w:r w:rsidRPr="00171EC1">
        <w:rPr>
          <w:rFonts w:ascii="Times New Roman" w:hAnsi="Times New Roman"/>
          <w:sz w:val="28"/>
          <w:lang w:val="en-US"/>
        </w:rPr>
        <w:t>II</w:t>
      </w:r>
      <w:r w:rsidRPr="00171EC1">
        <w:rPr>
          <w:rFonts w:ascii="Times New Roman" w:hAnsi="Times New Roman"/>
          <w:sz w:val="28"/>
        </w:rPr>
        <w:t xml:space="preserve"> квартале 2023 года </w:t>
      </w:r>
      <w:r>
        <w:rPr>
          <w:rFonts w:ascii="Times New Roman" w:hAnsi="Times New Roman"/>
          <w:sz w:val="28"/>
        </w:rPr>
        <w:t xml:space="preserve">в </w:t>
      </w:r>
      <w:r w:rsidRPr="004A4491">
        <w:rPr>
          <w:rFonts w:ascii="Times New Roman" w:hAnsi="Times New Roman"/>
          <w:sz w:val="28"/>
        </w:rPr>
        <w:t>адрес Министерства строительства, дорожного хозяйства и транспорта Забайкальского края</w:t>
      </w:r>
      <w:r w:rsidRPr="00171EC1">
        <w:rPr>
          <w:rFonts w:ascii="Times New Roman" w:hAnsi="Times New Roman"/>
          <w:sz w:val="28"/>
        </w:rPr>
        <w:t xml:space="preserve"> поступило 276 обращений граждан и юридических лиц</w:t>
      </w:r>
      <w:r>
        <w:rPr>
          <w:rFonts w:ascii="Times New Roman" w:hAnsi="Times New Roman"/>
          <w:sz w:val="28"/>
        </w:rPr>
        <w:t>, из них:</w:t>
      </w:r>
    </w:p>
    <w:p w:rsidR="00EA6C3F" w:rsidRDefault="00EA6C3F" w:rsidP="00EA6C3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171EC1">
        <w:rPr>
          <w:rFonts w:ascii="Times New Roman" w:hAnsi="Times New Roman"/>
          <w:sz w:val="28"/>
        </w:rPr>
        <w:t>жилищная сфера – 177 обращений</w:t>
      </w:r>
      <w:r>
        <w:rPr>
          <w:rFonts w:ascii="Times New Roman" w:hAnsi="Times New Roman"/>
          <w:sz w:val="28"/>
        </w:rPr>
        <w:t xml:space="preserve"> (64,13 %) (из которых 70 обращений по вопросам</w:t>
      </w:r>
      <w:r w:rsidRPr="00F25634">
        <w:t xml:space="preserve"> </w:t>
      </w:r>
      <w:r w:rsidRPr="00F25634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я</w:t>
      </w:r>
      <w:r w:rsidRPr="00F25634">
        <w:rPr>
          <w:rFonts w:ascii="Times New Roman" w:hAnsi="Times New Roman"/>
          <w:sz w:val="28"/>
        </w:rPr>
        <w:t xml:space="preserve"> выплат гражданам, пострадавшим в результате чрезвычайных ситуаций 2021 и 2022 годов</w:t>
      </w:r>
      <w:r>
        <w:rPr>
          <w:rFonts w:ascii="Times New Roman" w:hAnsi="Times New Roman"/>
          <w:sz w:val="28"/>
        </w:rPr>
        <w:t xml:space="preserve"> (25,36 %)</w:t>
      </w:r>
      <w:r w:rsidRPr="00171EC1">
        <w:rPr>
          <w:rFonts w:ascii="Times New Roman" w:hAnsi="Times New Roman"/>
          <w:sz w:val="28"/>
        </w:rPr>
        <w:t>;</w:t>
      </w:r>
    </w:p>
    <w:p w:rsidR="00EA6C3F" w:rsidRDefault="00EA6C3F" w:rsidP="00EA6C3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дорожная сфера – 45 обращений (16,30 %);</w:t>
      </w:r>
    </w:p>
    <w:p w:rsidR="00EA6C3F" w:rsidRDefault="00EA6C3F" w:rsidP="00EA6C3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сфера – 33 обращения (11,96 %);</w:t>
      </w:r>
    </w:p>
    <w:p w:rsidR="00EA6C3F" w:rsidRDefault="00EA6C3F" w:rsidP="00EA6C3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сфера строительства – 16 (5,80 %);</w:t>
      </w:r>
    </w:p>
    <w:p w:rsidR="00EA6C3F" w:rsidRDefault="00EA6C3F" w:rsidP="00EA6C3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сфера – 5 (1,81 %).</w:t>
      </w:r>
    </w:p>
    <w:p w:rsidR="00E14D9C" w:rsidRPr="00EA6C3F" w:rsidRDefault="00EA6C3F" w:rsidP="00EA6C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все обращения граждан своевременно подготовлены и направлены ответы заявителям в соответствии с Федеральным законом от 2 мая </w:t>
      </w:r>
      <w:r w:rsidRPr="005A1344">
        <w:rPr>
          <w:rFonts w:ascii="Times New Roman" w:hAnsi="Times New Roman"/>
          <w:sz w:val="28"/>
        </w:rPr>
        <w:t xml:space="preserve">2006 </w:t>
      </w:r>
      <w:r>
        <w:rPr>
          <w:rFonts w:ascii="Times New Roman" w:hAnsi="Times New Roman"/>
          <w:sz w:val="28"/>
        </w:rPr>
        <w:t>года «</w:t>
      </w:r>
      <w:r w:rsidRPr="005A1344">
        <w:rPr>
          <w:rFonts w:ascii="Times New Roman" w:hAnsi="Times New Roman"/>
          <w:sz w:val="28"/>
        </w:rPr>
        <w:t>О порядке рассмотрения обращени</w:t>
      </w:r>
      <w:r>
        <w:rPr>
          <w:rFonts w:ascii="Times New Roman" w:hAnsi="Times New Roman"/>
          <w:sz w:val="28"/>
        </w:rPr>
        <w:t xml:space="preserve">й граждан Российской Федерации»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</w:t>
      </w:r>
      <w:r w:rsidRPr="005A1344">
        <w:rPr>
          <w:rFonts w:ascii="Times New Roman" w:hAnsi="Times New Roman"/>
          <w:sz w:val="28"/>
        </w:rPr>
        <w:t xml:space="preserve"> 59-ФЗ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E14D9C" w:rsidRPr="00EA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8CF"/>
    <w:multiLevelType w:val="hybridMultilevel"/>
    <w:tmpl w:val="372AC5D8"/>
    <w:lvl w:ilvl="0" w:tplc="D550E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4"/>
    <w:rsid w:val="009404E4"/>
    <w:rsid w:val="00E14D9C"/>
    <w:rsid w:val="00E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26BB"/>
  <w15:chartTrackingRefBased/>
  <w15:docId w15:val="{53EFBEAA-6693-4946-A015-2C93642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3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Рагузина</dc:creator>
  <cp:keywords/>
  <dc:description/>
  <cp:lastModifiedBy>Екатерина П. Рагузина</cp:lastModifiedBy>
  <cp:revision>2</cp:revision>
  <dcterms:created xsi:type="dcterms:W3CDTF">2023-07-03T08:15:00Z</dcterms:created>
  <dcterms:modified xsi:type="dcterms:W3CDTF">2023-07-03T08:16:00Z</dcterms:modified>
</cp:coreProperties>
</file>