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Default="00731093" w:rsidP="00731093">
      <w:pPr>
        <w:jc w:val="center"/>
        <w:rPr>
          <w:b/>
        </w:rPr>
      </w:pPr>
      <w:r>
        <w:rPr>
          <w:b/>
        </w:rPr>
        <w:t>о проверке  администрации муниципального района «</w:t>
      </w:r>
      <w:bookmarkStart w:id="0" w:name="_GoBack"/>
      <w:proofErr w:type="spellStart"/>
      <w:r w:rsidR="001261A8" w:rsidRPr="001261A8">
        <w:rPr>
          <w:b/>
          <w:color w:val="000000" w:themeColor="text1"/>
          <w:szCs w:val="28"/>
        </w:rPr>
        <w:t>Оловяннинский</w:t>
      </w:r>
      <w:proofErr w:type="spellEnd"/>
      <w:r w:rsidR="001261A8" w:rsidRPr="001261A8">
        <w:rPr>
          <w:b/>
        </w:rPr>
        <w:t xml:space="preserve"> </w:t>
      </w:r>
      <w:bookmarkEnd w:id="0"/>
      <w:r>
        <w:rPr>
          <w:b/>
        </w:rPr>
        <w:t>район»</w:t>
      </w:r>
    </w:p>
    <w:p w:rsidR="00731093" w:rsidRDefault="00731093" w:rsidP="00731093">
      <w:pPr>
        <w:jc w:val="center"/>
      </w:pPr>
    </w:p>
    <w:p w:rsidR="00731093" w:rsidRDefault="00731093" w:rsidP="00731093">
      <w:pPr>
        <w:jc w:val="center"/>
      </w:pPr>
    </w:p>
    <w:p w:rsidR="00731093" w:rsidRPr="001261A8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Pr="009301D5">
        <w:rPr>
          <w:rFonts w:ascii="Times New Roman" w:hAnsi="Times New Roman" w:cs="Times New Roman"/>
          <w:sz w:val="28"/>
          <w:szCs w:val="28"/>
        </w:rPr>
        <w:t xml:space="preserve">распоряжения Министерства территориального </w:t>
      </w:r>
      <w:r w:rsidRPr="001261A8">
        <w:rPr>
          <w:rFonts w:ascii="Times New Roman" w:hAnsi="Times New Roman" w:cs="Times New Roman"/>
          <w:sz w:val="28"/>
          <w:szCs w:val="28"/>
        </w:rPr>
        <w:t xml:space="preserve">развития  Забайкальского края от </w:t>
      </w:r>
      <w:r w:rsidR="001261A8">
        <w:rPr>
          <w:rFonts w:ascii="Times New Roman" w:hAnsi="Times New Roman" w:cs="Times New Roman"/>
          <w:sz w:val="28"/>
          <w:szCs w:val="28"/>
        </w:rPr>
        <w:t>09 апреля 2018 года № 93</w:t>
      </w:r>
      <w:r w:rsidRPr="001261A8">
        <w:rPr>
          <w:rFonts w:ascii="Times New Roman" w:hAnsi="Times New Roman" w:cs="Times New Roman"/>
          <w:sz w:val="28"/>
          <w:szCs w:val="28"/>
        </w:rPr>
        <w:t>-р «О проведении плановой, документарной проверки администрации муниципального района «</w:t>
      </w:r>
      <w:proofErr w:type="spellStart"/>
      <w:r w:rsidR="001261A8" w:rsidRPr="001261A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proofErr w:type="spellEnd"/>
      <w:r w:rsidRPr="001261A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261A8">
        <w:rPr>
          <w:rFonts w:ascii="Times New Roman" w:hAnsi="Times New Roman" w:cs="Times New Roman"/>
          <w:b/>
          <w:sz w:val="28"/>
          <w:szCs w:val="28"/>
        </w:rPr>
        <w:t>18 мая</w:t>
      </w:r>
      <w:r w:rsidR="00EE2500" w:rsidRPr="001261A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30482" w:rsidRPr="001261A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261A8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1261A8">
        <w:rPr>
          <w:rFonts w:ascii="Times New Roman" w:hAnsi="Times New Roman" w:cs="Times New Roman"/>
          <w:sz w:val="28"/>
          <w:szCs w:val="28"/>
        </w:rPr>
        <w:t xml:space="preserve"> </w:t>
      </w:r>
      <w:r w:rsidRPr="001261A8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1261A8"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муниципального района «</w:t>
      </w:r>
      <w:proofErr w:type="spellStart"/>
      <w:r w:rsidR="001261A8" w:rsidRPr="001261A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proofErr w:type="spellEnd"/>
      <w:r w:rsidRPr="001261A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1261A8">
        <w:rPr>
          <w:rFonts w:ascii="Times New Roman" w:hAnsi="Times New Roman" w:cs="Times New Roman"/>
          <w:szCs w:val="28"/>
        </w:rPr>
        <w:t xml:space="preserve"> </w:t>
      </w:r>
    </w:p>
    <w:p w:rsidR="00731093" w:rsidRPr="001261A8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A8"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 муниципального района «</w:t>
      </w:r>
      <w:proofErr w:type="spellStart"/>
      <w:r w:rsidR="001261A8" w:rsidRPr="001261A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proofErr w:type="spellEnd"/>
      <w:r w:rsidRPr="001261A8">
        <w:rPr>
          <w:rFonts w:ascii="Times New Roman" w:hAnsi="Times New Roman" w:cs="Times New Roman"/>
          <w:sz w:val="28"/>
          <w:szCs w:val="28"/>
        </w:rPr>
        <w:t xml:space="preserve"> район» было выдано предписание от </w:t>
      </w:r>
      <w:r w:rsidR="001261A8">
        <w:rPr>
          <w:rFonts w:ascii="Times New Roman" w:hAnsi="Times New Roman" w:cs="Times New Roman"/>
          <w:sz w:val="28"/>
          <w:szCs w:val="28"/>
        </w:rPr>
        <w:t>18 мая</w:t>
      </w:r>
      <w:r w:rsidR="002B6BC5" w:rsidRPr="001261A8">
        <w:rPr>
          <w:rFonts w:ascii="Times New Roman" w:hAnsi="Times New Roman" w:cs="Times New Roman"/>
          <w:sz w:val="28"/>
          <w:szCs w:val="28"/>
        </w:rPr>
        <w:t xml:space="preserve"> 2018</w:t>
      </w:r>
      <w:r w:rsidRPr="001261A8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1261A8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1A8" w:rsidRDefault="001261A8" w:rsidP="001261A8">
      <w:pPr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1261A8" w:rsidRDefault="001261A8" w:rsidP="001261A8">
      <w:pPr>
        <w:ind w:firstLine="708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2. В срок до 01 марта 2019 </w:t>
      </w:r>
      <w:r>
        <w:rPr>
          <w:color w:val="000000" w:themeColor="text1"/>
          <w:szCs w:val="28"/>
        </w:rPr>
        <w:t>года инициировать внесение изменений в пункт 17 части 1 статьи 8, пункта 3статьи 18 Устава муниципального района «</w:t>
      </w:r>
      <w:proofErr w:type="spellStart"/>
      <w:r>
        <w:rPr>
          <w:color w:val="000000" w:themeColor="text1"/>
          <w:szCs w:val="28"/>
        </w:rPr>
        <w:t>Оловяннинский</w:t>
      </w:r>
      <w:proofErr w:type="spellEnd"/>
      <w:r>
        <w:rPr>
          <w:color w:val="000000" w:themeColor="text1"/>
          <w:szCs w:val="28"/>
        </w:rPr>
        <w:t xml:space="preserve"> район» гос. рег. № RU 925190002014003 от 24 октября 2014 года, с изменениями, для приведения его в соответствие части, 3 статьи 28 Градостроительного кодекса Российской Федерации, пункту 20 части 1 статьи 14 Федерального закона от 06 октября 2014 года № 131-ФЗ «Об общих принципах организации местного самоуправления в Российской Федерации».</w:t>
      </w:r>
    </w:p>
    <w:p w:rsidR="001261A8" w:rsidRDefault="001261A8" w:rsidP="001261A8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>
        <w:rPr>
          <w:b/>
          <w:bCs/>
          <w:color w:val="000000" w:themeColor="text1"/>
          <w:szCs w:val="28"/>
        </w:rPr>
        <w:t xml:space="preserve">3. В срок до 01 марта 2019 года </w:t>
      </w:r>
      <w:r>
        <w:rPr>
          <w:color w:val="000000" w:themeColor="text1"/>
          <w:szCs w:val="28"/>
        </w:rPr>
        <w:t>в соответствии частью 2 статьи 18 Градостроительного кодекса Российской Федерации установить состав,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документов;</w:t>
      </w:r>
      <w:r>
        <w:rPr>
          <w:rFonts w:eastAsiaTheme="minorHAnsi"/>
          <w:szCs w:val="28"/>
          <w:lang w:eastAsia="en-US"/>
        </w:rPr>
        <w:t xml:space="preserve"> </w:t>
      </w:r>
    </w:p>
    <w:p w:rsidR="001261A8" w:rsidRDefault="001261A8" w:rsidP="001261A8">
      <w:pPr>
        <w:ind w:firstLine="709"/>
        <w:jc w:val="both"/>
        <w:rPr>
          <w:szCs w:val="28"/>
        </w:rPr>
      </w:pPr>
      <w:r>
        <w:rPr>
          <w:b/>
          <w:bCs/>
          <w:color w:val="000000" w:themeColor="text1"/>
          <w:szCs w:val="28"/>
        </w:rPr>
        <w:t xml:space="preserve">4. </w:t>
      </w:r>
      <w:proofErr w:type="gramStart"/>
      <w:r>
        <w:rPr>
          <w:b/>
          <w:bCs/>
          <w:color w:val="000000" w:themeColor="text1"/>
          <w:szCs w:val="28"/>
        </w:rPr>
        <w:t>В срок до 01 марта 2019 года</w:t>
      </w:r>
      <w:r>
        <w:rPr>
          <w:color w:val="000000" w:themeColor="text1"/>
          <w:szCs w:val="28"/>
        </w:rPr>
        <w:t xml:space="preserve"> в соответствии с частью 6 статьи 31 Градостроительного кодекса Российской Федерации, частью 3 статьи 4 Федерального закона от 29 декабря 2004 года № 191-ФЗ «О введении в действие Градостроительного кодекса Российской Федерации», статьями 17 и 18 Закона Забайкальского края № 113-ЗЗК «О градостроительной деятельности в Забайкальском крае», установить состав и порядок деятельности комиссии по подготовке</w:t>
      </w:r>
      <w:proofErr w:type="gramEnd"/>
      <w:r>
        <w:rPr>
          <w:color w:val="000000" w:themeColor="text1"/>
          <w:szCs w:val="28"/>
        </w:rPr>
        <w:t xml:space="preserve"> проекта правил землепользования и застройки сельских поселений муниципального района.</w:t>
      </w:r>
    </w:p>
    <w:p w:rsidR="001261A8" w:rsidRDefault="001261A8" w:rsidP="001261A8">
      <w:pPr>
        <w:ind w:firstLine="708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5. </w:t>
      </w:r>
      <w:proofErr w:type="gramStart"/>
      <w:r>
        <w:rPr>
          <w:b/>
          <w:bCs/>
          <w:color w:val="000000" w:themeColor="text1"/>
          <w:szCs w:val="28"/>
        </w:rPr>
        <w:t xml:space="preserve">В срок до 01 марта 2019 </w:t>
      </w:r>
      <w:r>
        <w:rPr>
          <w:b/>
          <w:color w:val="000000" w:themeColor="text1"/>
          <w:szCs w:val="28"/>
        </w:rPr>
        <w:t xml:space="preserve">года </w:t>
      </w:r>
      <w:r>
        <w:rPr>
          <w:color w:val="000000" w:themeColor="text1"/>
          <w:szCs w:val="28"/>
        </w:rPr>
        <w:t>в  соответствии со статьей 5.1, частью 2 статьи 28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 установить порядок организации и проведения публичных слушаний по проектам генеральных планов сельских поселений муниципального района.</w:t>
      </w:r>
      <w:proofErr w:type="gramEnd"/>
    </w:p>
    <w:p w:rsidR="001261A8" w:rsidRDefault="001261A8" w:rsidP="001261A8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lastRenderedPageBreak/>
        <w:t xml:space="preserve">6. </w:t>
      </w:r>
      <w:proofErr w:type="gramStart"/>
      <w:r>
        <w:rPr>
          <w:b/>
          <w:bCs/>
          <w:color w:val="000000" w:themeColor="text1"/>
          <w:szCs w:val="28"/>
        </w:rPr>
        <w:t>В срок до 01 марта 2019 года</w:t>
      </w:r>
      <w:r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соответствии со статьей 5.1, частью 12 статьи 31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 установить порядок организации и проведения публичных слушаний по проекту правил землепользования и застройки сельских поселений муниципального района определяется представительным</w:t>
      </w:r>
      <w:proofErr w:type="gramEnd"/>
      <w:r>
        <w:rPr>
          <w:color w:val="000000" w:themeColor="text1"/>
          <w:szCs w:val="28"/>
        </w:rPr>
        <w:t xml:space="preserve"> органом муниципального образования;</w:t>
      </w:r>
    </w:p>
    <w:p w:rsidR="001261A8" w:rsidRDefault="001261A8" w:rsidP="001261A8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7. </w:t>
      </w:r>
      <w:proofErr w:type="gramStart"/>
      <w:r>
        <w:rPr>
          <w:b/>
          <w:bCs/>
          <w:color w:val="000000" w:themeColor="text1"/>
          <w:szCs w:val="28"/>
        </w:rPr>
        <w:t>В срок до 01 марта 2019 года</w:t>
      </w:r>
      <w:r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 соответствии со статьей 5.1, с частью 2 статьи 39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 установить порядок организации и проведения публичных слушаний по вопросу о предоставлении разрешения на условно разрешённый вид использования земельного</w:t>
      </w:r>
      <w:proofErr w:type="gramEnd"/>
      <w:r>
        <w:rPr>
          <w:color w:val="000000" w:themeColor="text1"/>
          <w:szCs w:val="28"/>
        </w:rPr>
        <w:t xml:space="preserve"> участка или объекта капитального строительства для сельских поселений, входящих в состав муниципального района.</w:t>
      </w:r>
    </w:p>
    <w:p w:rsidR="001261A8" w:rsidRDefault="001261A8" w:rsidP="001261A8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8. </w:t>
      </w:r>
      <w:proofErr w:type="gramStart"/>
      <w:r>
        <w:rPr>
          <w:b/>
          <w:bCs/>
          <w:color w:val="000000" w:themeColor="text1"/>
          <w:szCs w:val="28"/>
        </w:rPr>
        <w:t>В срок до 01 марта 2019 года</w:t>
      </w:r>
      <w:r>
        <w:rPr>
          <w:color w:val="000000" w:themeColor="text1"/>
          <w:szCs w:val="28"/>
        </w:rPr>
        <w:t xml:space="preserve"> в соответствии со статьей 5.1, с частью 4 статьи 40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 установить порядок организации и проведения публичных слушаний по вопросу о предоставлении разрешения на отклонение  от предельных параметров  разрешённого</w:t>
      </w:r>
      <w:proofErr w:type="gramEnd"/>
      <w:r>
        <w:rPr>
          <w:color w:val="000000" w:themeColor="text1"/>
          <w:szCs w:val="28"/>
        </w:rPr>
        <w:t xml:space="preserve"> строительства, реконструкции объектов капитального строительства для сельских поселений, входящих в состав муниципального района.</w:t>
      </w:r>
    </w:p>
    <w:p w:rsidR="001261A8" w:rsidRDefault="001261A8" w:rsidP="001261A8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9. </w:t>
      </w:r>
      <w:proofErr w:type="gramStart"/>
      <w:r>
        <w:rPr>
          <w:b/>
          <w:bCs/>
          <w:color w:val="000000" w:themeColor="text1"/>
          <w:szCs w:val="28"/>
        </w:rPr>
        <w:t>В срок до 01 марта 2019 года</w:t>
      </w:r>
      <w:r>
        <w:rPr>
          <w:bCs/>
          <w:color w:val="000000" w:themeColor="text1"/>
          <w:szCs w:val="28"/>
        </w:rPr>
        <w:t xml:space="preserve"> в</w:t>
      </w:r>
      <w:r>
        <w:rPr>
          <w:color w:val="000000" w:themeColor="text1"/>
          <w:szCs w:val="28"/>
        </w:rPr>
        <w:t xml:space="preserve"> соответствии со статьей 5.1, с частью 5 статьи 28 Федерального закона от 06 октября 2003 года №131-ФЗ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частью 6 статьи 4.1 Федерального закона от 29 декабря 2004 года № 191-ФЗ «О введении в действие Градостроительного кодекса Российской Федерации» установить порядок проведения публичных слушаний по</w:t>
      </w:r>
      <w:proofErr w:type="gramEnd"/>
      <w:r>
        <w:rPr>
          <w:color w:val="000000" w:themeColor="text1"/>
          <w:szCs w:val="28"/>
        </w:rPr>
        <w:t xml:space="preserve">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1261A8" w:rsidRDefault="001261A8" w:rsidP="001261A8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10. В срок до 01 марта 2019 года</w:t>
      </w:r>
      <w:r>
        <w:rPr>
          <w:bCs/>
          <w:color w:val="000000" w:themeColor="text1"/>
          <w:szCs w:val="28"/>
        </w:rPr>
        <w:t xml:space="preserve"> в</w:t>
      </w:r>
      <w:r>
        <w:rPr>
          <w:color w:val="000000" w:themeColor="text1"/>
          <w:szCs w:val="28"/>
        </w:rPr>
        <w:t xml:space="preserve"> соответствии с частью 20 статьи 45 Градостроительного кодекса Российской Федерации установить порядок подготовки документации по планировке территории сельских поселений, разрабатываемой на основании решения органов местного самоуправления.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 В срок до 01 марта 2019 года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 8 статьи 29.4 Градостроительного кодекса Российской Федерации установить порядок подготовки, утверждения местных нормативов градостроительного проектирования для сельских поселений, входящих в состав муниципального района и внесения изменений в них, органом местного самоуправления.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22 октября 2012 года №25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карты границ населённого пункта – села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 от 29 декабря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26 августа 2012 года № 1425 включить карты границ населённых пунктов – села Восточный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Бурулятуй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села Победа,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от 27 августа 2012 года № 3625 включить карты границ населённого пункта – села Восточная Долгокыча, села Ключевая,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19 ноября 2012 года № 48 включить карты границ населённого пункта – села Верхний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села Заря,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Караксар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села Средний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отображающие планируемые и (или) существующие границы, в соответствии с частью 3 статьи 23 Градостроительного кодекса Российской Федерации, частью 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8 Закона Забайкальского края от 29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от 23 ноября 2012 года № 19 включить карты границ населённого пункта – посёлка сельского типа Маяк,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29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Ононское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Ононское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23 декабря 2015 года № 226 включить карты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границ населённого пункта – села Верхний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Ононск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 от 29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23 декабря 2015 года № 227 включить карты границ населённого пункта – села Верхняя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 от 29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19. 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08 июля 2013 года № 5 включить карты границ населённого пункта – села Нижний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Улятуй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села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омкай, села Аренда,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Шивия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содержание генерального плана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от 25 ноября 2012 года № 23 включить карты границ населённого пункта – поселка при станции Центральный Хада-Булак, отображающие планируемые и (или) существующие границы, в соответствии с частью 3 статьи 23 Градостроительного кодекса Российской Федерации, частью 3 статьи 8 Закона Забайкальского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2008 года №113-ЗЗК «О градостроительной деятельности в Забайкальском крае»;</w:t>
      </w:r>
    </w:p>
    <w:p w:rsidR="001261A8" w:rsidRDefault="001261A8" w:rsidP="00126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марта 2019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административные регламенты предоставления муниципальных услуг по процедурам 1, 6, 7, 9, 12, 13, 14, 18, 20, 20.1, 23, 24, 61, 62, 129(1) раздела I  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№403 и в соответствии с Реестром описаний процедур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включенных в этот исчерпывающий перечень процедур.</w:t>
      </w:r>
    </w:p>
    <w:p w:rsidR="001261A8" w:rsidRDefault="001261A8" w:rsidP="001261A8">
      <w:pPr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22. В срок до </w:t>
      </w:r>
      <w:r>
        <w:rPr>
          <w:b/>
          <w:bCs/>
          <w:color w:val="000000" w:themeColor="text1"/>
          <w:szCs w:val="28"/>
        </w:rPr>
        <w:t>01 марта 2019 года</w:t>
      </w:r>
      <w:r>
        <w:rPr>
          <w:color w:val="000000" w:themeColor="text1"/>
          <w:szCs w:val="28"/>
        </w:rPr>
        <w:t xml:space="preserve">  привести в соответствие Реестру описаний процедур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№403:</w:t>
      </w:r>
    </w:p>
    <w:p w:rsidR="001261A8" w:rsidRDefault="001261A8" w:rsidP="001261A8">
      <w:pPr>
        <w:ind w:firstLine="709"/>
        <w:jc w:val="both"/>
        <w:rPr>
          <w:iCs/>
          <w:sz w:val="24"/>
          <w:szCs w:val="28"/>
        </w:rPr>
      </w:pPr>
      <w:proofErr w:type="gramStart"/>
      <w:r>
        <w:rPr>
          <w:szCs w:val="28"/>
        </w:rPr>
        <w:t>1) 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03 ноября 2016 года № 369 «Об утверждении </w:t>
      </w:r>
      <w:r>
        <w:rPr>
          <w:szCs w:val="28"/>
        </w:rPr>
        <w:lastRenderedPageBreak/>
        <w:t xml:space="preserve">административного регламента по предоставлению муниципальной услуги «Выдача градостроительного плана земельного участка» </w:t>
      </w:r>
      <w:r>
        <w:rPr>
          <w:i/>
          <w:szCs w:val="28"/>
        </w:rPr>
        <w:t>(процедура №27)</w:t>
      </w:r>
      <w:r>
        <w:rPr>
          <w:szCs w:val="28"/>
        </w:rPr>
        <w:t>;</w:t>
      </w:r>
      <w:proofErr w:type="gramEnd"/>
    </w:p>
    <w:p w:rsidR="001261A8" w:rsidRDefault="001261A8" w:rsidP="001261A8">
      <w:pPr>
        <w:ind w:firstLine="709"/>
        <w:jc w:val="both"/>
        <w:rPr>
          <w:i/>
          <w:szCs w:val="28"/>
        </w:rPr>
      </w:pPr>
      <w:r>
        <w:rPr>
          <w:szCs w:val="28"/>
        </w:rPr>
        <w:t>2) 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08 февраля 2018 года № 75 «Об утверждении административного регламента по предоставлению муниципальной услуги «Выдача разрешения на строительство» </w:t>
      </w:r>
      <w:r>
        <w:rPr>
          <w:i/>
          <w:szCs w:val="28"/>
        </w:rPr>
        <w:t>(процедура №59);</w:t>
      </w:r>
    </w:p>
    <w:p w:rsidR="001261A8" w:rsidRDefault="001261A8" w:rsidP="001261A8">
      <w:pPr>
        <w:ind w:firstLine="709"/>
        <w:jc w:val="both"/>
        <w:rPr>
          <w:i/>
          <w:szCs w:val="28"/>
        </w:rPr>
      </w:pPr>
      <w:r>
        <w:rPr>
          <w:szCs w:val="28"/>
        </w:rPr>
        <w:t>3) Постановлением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03 ноября 2017 года № 367 утверждён административный регламент предоставления муниципальной услуги «Продление срока действия разрешения на строительство объекта капитального строительства» </w:t>
      </w:r>
      <w:r>
        <w:rPr>
          <w:i/>
          <w:szCs w:val="28"/>
        </w:rPr>
        <w:t>(процедура №60);</w:t>
      </w:r>
    </w:p>
    <w:p w:rsidR="001261A8" w:rsidRDefault="001261A8" w:rsidP="001261A8">
      <w:pPr>
        <w:ind w:firstLine="708"/>
        <w:jc w:val="both"/>
        <w:rPr>
          <w:i/>
          <w:szCs w:val="28"/>
        </w:rPr>
      </w:pPr>
      <w:r>
        <w:rPr>
          <w:szCs w:val="28"/>
        </w:rPr>
        <w:t>4) 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20 декабря 2016 года № 443 «Об утверждении административного регламента по предоставлению административный регламент по предоставлению муниципальной услуги «Выдача разрешений на ввод объектов капитального строительства в эксплуатацию» (</w:t>
      </w:r>
      <w:r>
        <w:rPr>
          <w:i/>
          <w:szCs w:val="28"/>
        </w:rPr>
        <w:t>процедура №127);</w:t>
      </w:r>
    </w:p>
    <w:p w:rsidR="001261A8" w:rsidRDefault="001261A8" w:rsidP="001261A8">
      <w:pPr>
        <w:ind w:firstLine="708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23. </w:t>
      </w:r>
      <w:r>
        <w:rPr>
          <w:b/>
          <w:szCs w:val="28"/>
        </w:rPr>
        <w:t xml:space="preserve">В срок до </w:t>
      </w:r>
      <w:r>
        <w:rPr>
          <w:b/>
          <w:bCs/>
          <w:color w:val="000000" w:themeColor="text1"/>
          <w:szCs w:val="28"/>
        </w:rPr>
        <w:t xml:space="preserve">01 сентября 2018 </w:t>
      </w:r>
      <w:r>
        <w:rPr>
          <w:b/>
          <w:bCs/>
          <w:szCs w:val="28"/>
        </w:rPr>
        <w:t>года</w:t>
      </w:r>
      <w:r>
        <w:rPr>
          <w:color w:val="000000" w:themeColor="text1"/>
          <w:szCs w:val="28"/>
        </w:rPr>
        <w:t xml:space="preserve"> представить Справки об опубликовании (обнародовании) следующих муниципальных нормативных правовых актов:</w:t>
      </w:r>
    </w:p>
    <w:p w:rsidR="001261A8" w:rsidRDefault="001261A8" w:rsidP="001261A8">
      <w:pPr>
        <w:ind w:firstLine="709"/>
        <w:jc w:val="both"/>
        <w:rPr>
          <w:iCs/>
          <w:sz w:val="24"/>
          <w:szCs w:val="28"/>
        </w:rPr>
      </w:pPr>
      <w:r>
        <w:rPr>
          <w:szCs w:val="28"/>
        </w:rPr>
        <w:t>1) 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03 ноября 2016 года № 369 «Об утверждении административного регламента по предоставлению муниципальной услуги «Выдача градостроительного плана земельного участка»;</w:t>
      </w:r>
    </w:p>
    <w:p w:rsidR="001261A8" w:rsidRDefault="001261A8" w:rsidP="001261A8">
      <w:pPr>
        <w:ind w:firstLine="709"/>
        <w:jc w:val="both"/>
        <w:rPr>
          <w:i/>
          <w:szCs w:val="28"/>
        </w:rPr>
      </w:pPr>
      <w:r>
        <w:rPr>
          <w:szCs w:val="28"/>
        </w:rPr>
        <w:t>2) 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08 февраля 2018 года № 75 «Об утверждении административного регламента по предоставлению административный регламент предоставления муниципальной услуги «Выдача разрешения на строительство»</w:t>
      </w:r>
      <w:r>
        <w:rPr>
          <w:i/>
          <w:szCs w:val="28"/>
        </w:rPr>
        <w:t>;</w:t>
      </w:r>
    </w:p>
    <w:p w:rsidR="001261A8" w:rsidRDefault="001261A8" w:rsidP="001261A8">
      <w:pPr>
        <w:ind w:firstLine="709"/>
        <w:jc w:val="both"/>
        <w:rPr>
          <w:i/>
          <w:szCs w:val="28"/>
        </w:rPr>
      </w:pPr>
      <w:r>
        <w:rPr>
          <w:szCs w:val="28"/>
        </w:rPr>
        <w:t>3) 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03 ноября 2017 года № 367 «Об утверждении административного регламента по предоставлению административный регламент предоставления муниципальной услуги «Продление срока действия разрешения на строительство объекта капитального строительства»</w:t>
      </w:r>
      <w:r>
        <w:rPr>
          <w:i/>
          <w:szCs w:val="28"/>
        </w:rPr>
        <w:t>;</w:t>
      </w:r>
    </w:p>
    <w:p w:rsidR="001261A8" w:rsidRDefault="001261A8" w:rsidP="001261A8">
      <w:pPr>
        <w:ind w:firstLine="708"/>
        <w:jc w:val="both"/>
        <w:rPr>
          <w:b/>
          <w:color w:val="000000" w:themeColor="text1"/>
          <w:szCs w:val="28"/>
        </w:rPr>
      </w:pPr>
      <w:r>
        <w:rPr>
          <w:szCs w:val="28"/>
        </w:rPr>
        <w:t>4) 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20 декабря 2016 года № 443 «Об утверждении административного регламента по предоставлению административный регламент по предоставлению муниципальной услуги «Выдача разрешений на ввод объектов капитального строительства в эксплуатацию»;</w:t>
      </w:r>
    </w:p>
    <w:p w:rsidR="001261A8" w:rsidRDefault="001261A8" w:rsidP="001261A8">
      <w:pPr>
        <w:ind w:firstLine="708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Cs w:val="28"/>
        </w:rPr>
        <w:t>5)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03 апреля 2017 года №113 «О внесении изменений в Административный регламент по предоставлению муниципальной услуги «Выдача разрешений на ввод объектов капитального строительства в эксплуатацию», утверждённый постановлением </w:t>
      </w:r>
      <w:r>
        <w:rPr>
          <w:szCs w:val="28"/>
        </w:rPr>
        <w:lastRenderedPageBreak/>
        <w:t>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20 декабря 2016 года № 443»;</w:t>
      </w:r>
    </w:p>
    <w:p w:rsidR="001261A8" w:rsidRDefault="001261A8" w:rsidP="001261A8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6)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Постановление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17 апреля 2017 года №153 «О внесении изменений в Административный регламент по предоставлению муниципальной услуги «Выдача разрешений на ввод объектов капитального строительства в эксплуатацию», утверждённый постановлением администрации 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 от 20 декабря 2016 года № 443»;</w:t>
      </w:r>
    </w:p>
    <w:p w:rsidR="001261A8" w:rsidRDefault="001261A8" w:rsidP="001261A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24. В срок до </w:t>
      </w:r>
      <w:r>
        <w:rPr>
          <w:b/>
          <w:bCs/>
          <w:color w:val="000000" w:themeColor="text1"/>
          <w:szCs w:val="28"/>
        </w:rPr>
        <w:t xml:space="preserve">01 сентября 2018 </w:t>
      </w:r>
      <w:r>
        <w:rPr>
          <w:b/>
          <w:bCs/>
          <w:szCs w:val="28"/>
        </w:rPr>
        <w:t>года</w:t>
      </w:r>
      <w:r>
        <w:rPr>
          <w:szCs w:val="28"/>
        </w:rPr>
        <w:t xml:space="preserve"> устранить выявленные нарушения при подготовке и выдаче градостроительного плана:</w:t>
      </w:r>
    </w:p>
    <w:p w:rsidR="001261A8" w:rsidRDefault="001261A8" w:rsidP="001261A8">
      <w:pPr>
        <w:ind w:firstLine="708"/>
        <w:jc w:val="both"/>
        <w:rPr>
          <w:szCs w:val="28"/>
        </w:rPr>
      </w:pPr>
      <w:r>
        <w:rPr>
          <w:szCs w:val="28"/>
        </w:rPr>
        <w:t>- уполномочить должностное лицо  на подписание градостроительных планов земельных участков;</w:t>
      </w:r>
    </w:p>
    <w:p w:rsidR="001261A8" w:rsidRDefault="001261A8" w:rsidP="001261A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осуществлять выдачу градостроительных планов земельных участков в соответствии со статьей 57.3 Градостроительного кодекса Российской Федерации;</w:t>
      </w:r>
    </w:p>
    <w:p w:rsidR="001261A8" w:rsidRDefault="001261A8" w:rsidP="001261A8">
      <w:pPr>
        <w:ind w:firstLine="708"/>
        <w:jc w:val="both"/>
        <w:rPr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25. В срок до </w:t>
      </w:r>
      <w:r>
        <w:rPr>
          <w:b/>
          <w:bCs/>
          <w:color w:val="000000" w:themeColor="text1"/>
          <w:szCs w:val="28"/>
        </w:rPr>
        <w:t xml:space="preserve">01 сентября 2018 года </w:t>
      </w:r>
      <w:r>
        <w:rPr>
          <w:color w:val="000000"/>
          <w:szCs w:val="28"/>
        </w:rPr>
        <w:t>устранить выявленные нарушения при подготовке и выдаче разрешений на строительство:</w:t>
      </w:r>
    </w:p>
    <w:p w:rsidR="001261A8" w:rsidRDefault="001261A8" w:rsidP="001261A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осуществлять выдачу разрешений в соответствии с часть 7, 9 статьи 51 Градостроительного кодекса Российской Федерации;</w:t>
      </w:r>
    </w:p>
    <w:p w:rsidR="001261A8" w:rsidRDefault="001261A8" w:rsidP="001261A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номера 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>;</w:t>
      </w:r>
    </w:p>
    <w:p w:rsidR="001261A8" w:rsidRDefault="001261A8" w:rsidP="001261A8">
      <w:pPr>
        <w:ind w:firstLine="708"/>
        <w:jc w:val="both"/>
        <w:rPr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26. В срок до </w:t>
      </w:r>
      <w:r>
        <w:rPr>
          <w:b/>
          <w:bCs/>
          <w:color w:val="000000" w:themeColor="text1"/>
          <w:szCs w:val="28"/>
        </w:rPr>
        <w:t>01 сентября 2018 года</w:t>
      </w:r>
      <w:r>
        <w:rPr>
          <w:color w:val="000000" w:themeColor="text1"/>
          <w:szCs w:val="28"/>
        </w:rPr>
        <w:t xml:space="preserve"> </w:t>
      </w:r>
      <w:r>
        <w:rPr>
          <w:color w:val="000000"/>
          <w:szCs w:val="28"/>
        </w:rPr>
        <w:t>устранить выявленные нарушения при подготовке и выдаче разрешений на ввод объекта в эксплуатацию:</w:t>
      </w:r>
    </w:p>
    <w:p w:rsidR="001261A8" w:rsidRDefault="001261A8" w:rsidP="001261A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осуществлять выдачу разрешения на ввод объектов в эксплуатацию в соответствии с частью 5 статьи 55 Градостроительного кодекса Российской Федерации;</w:t>
      </w:r>
    </w:p>
    <w:p w:rsidR="001261A8" w:rsidRDefault="001261A8" w:rsidP="001261A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номера разрешениям на ввод объектов в эксплуатацию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>;</w:t>
      </w:r>
    </w:p>
    <w:p w:rsidR="00381245" w:rsidRDefault="00381245" w:rsidP="001261A8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1261A8"/>
    <w:rsid w:val="002B6BC5"/>
    <w:rsid w:val="00381245"/>
    <w:rsid w:val="00730482"/>
    <w:rsid w:val="00731093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7</cp:revision>
  <dcterms:created xsi:type="dcterms:W3CDTF">2017-07-17T06:30:00Z</dcterms:created>
  <dcterms:modified xsi:type="dcterms:W3CDTF">2018-08-27T06:27:00Z</dcterms:modified>
</cp:coreProperties>
</file>