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FE" w:rsidRPr="00D31D13" w:rsidRDefault="00D525FE" w:rsidP="00D525FE">
      <w:pPr>
        <w:widowControl w:val="0"/>
        <w:tabs>
          <w:tab w:val="left" w:pos="4350"/>
          <w:tab w:val="center" w:pos="4732"/>
          <w:tab w:val="center" w:pos="510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31D13">
        <w:rPr>
          <w:b/>
          <w:bCs/>
          <w:sz w:val="22"/>
          <w:szCs w:val="22"/>
        </w:rPr>
        <w:t xml:space="preserve">ДОГОВОР </w:t>
      </w:r>
      <w:r w:rsidR="00DF7E00" w:rsidRPr="00D31D13">
        <w:rPr>
          <w:b/>
          <w:bCs/>
          <w:sz w:val="22"/>
          <w:szCs w:val="22"/>
        </w:rPr>
        <w:t>№ _________________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27"/>
        <w:gridCol w:w="4935"/>
      </w:tblGrid>
      <w:tr w:rsidR="00D31D13" w:rsidRPr="00D31D13" w:rsidTr="00C5134E">
        <w:tc>
          <w:tcPr>
            <w:tcW w:w="4527" w:type="dxa"/>
            <w:hideMark/>
          </w:tcPr>
          <w:p w:rsidR="00D525FE" w:rsidRPr="00D31D13" w:rsidRDefault="00D525FE" w:rsidP="00BB2256">
            <w:pPr>
              <w:spacing w:before="120" w:after="120" w:line="360" w:lineRule="auto"/>
              <w:rPr>
                <w:b/>
                <w:bCs/>
              </w:rPr>
            </w:pPr>
            <w:r w:rsidRPr="00D31D13">
              <w:rPr>
                <w:sz w:val="22"/>
                <w:szCs w:val="22"/>
              </w:rPr>
              <w:t>г</w:t>
            </w:r>
            <w:r w:rsidRPr="00D31D13">
              <w:rPr>
                <w:sz w:val="22"/>
                <w:szCs w:val="22"/>
                <w:lang w:val="en-US"/>
              </w:rPr>
              <w:t>.</w:t>
            </w:r>
            <w:r w:rsidRPr="00D31D13">
              <w:rPr>
                <w:sz w:val="22"/>
                <w:szCs w:val="22"/>
              </w:rPr>
              <w:t>Москва</w:t>
            </w:r>
          </w:p>
        </w:tc>
        <w:tc>
          <w:tcPr>
            <w:tcW w:w="4935" w:type="dxa"/>
            <w:hideMark/>
          </w:tcPr>
          <w:p w:rsidR="00D525FE" w:rsidRPr="00D31D13" w:rsidRDefault="00D24300" w:rsidP="00567843">
            <w:pPr>
              <w:spacing w:before="120" w:after="120" w:line="360" w:lineRule="auto"/>
              <w:jc w:val="right"/>
              <w:rPr>
                <w:b/>
                <w:bCs/>
                <w:lang w:val="en-US"/>
              </w:rPr>
            </w:pPr>
            <w:r w:rsidRPr="00D31D13">
              <w:rPr>
                <w:sz w:val="22"/>
                <w:szCs w:val="22"/>
              </w:rPr>
              <w:t>«</w:t>
            </w:r>
            <w:r w:rsidR="00D31D13" w:rsidRPr="00D31D13">
              <w:rPr>
                <w:sz w:val="22"/>
                <w:szCs w:val="22"/>
                <w:lang w:val="en-US"/>
              </w:rPr>
              <w:t>__</w:t>
            </w:r>
            <w:r w:rsidRPr="00D31D13">
              <w:rPr>
                <w:sz w:val="22"/>
                <w:szCs w:val="22"/>
              </w:rPr>
              <w:t xml:space="preserve">» </w:t>
            </w:r>
            <w:r w:rsidR="00567843">
              <w:rPr>
                <w:sz w:val="22"/>
                <w:szCs w:val="22"/>
                <w:lang w:val="en-US"/>
              </w:rPr>
              <w:t>___________</w:t>
            </w:r>
            <w:r w:rsidR="00D525FE" w:rsidRPr="00D31D13">
              <w:rPr>
                <w:sz w:val="22"/>
                <w:szCs w:val="22"/>
                <w:lang w:val="en-US"/>
              </w:rPr>
              <w:t xml:space="preserve"> 20</w:t>
            </w:r>
            <w:r w:rsidR="00D525FE" w:rsidRPr="00D31D13">
              <w:rPr>
                <w:sz w:val="22"/>
                <w:szCs w:val="22"/>
              </w:rPr>
              <w:t>1</w:t>
            </w:r>
            <w:r w:rsidR="00567843">
              <w:rPr>
                <w:sz w:val="22"/>
                <w:szCs w:val="22"/>
                <w:lang w:val="en-US"/>
              </w:rPr>
              <w:t>9</w:t>
            </w:r>
            <w:r w:rsidR="00D525FE" w:rsidRPr="00D31D13">
              <w:rPr>
                <w:sz w:val="22"/>
                <w:szCs w:val="22"/>
              </w:rPr>
              <w:t>г</w:t>
            </w:r>
            <w:r w:rsidR="00D525FE" w:rsidRPr="00D31D13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D525FE" w:rsidRPr="007975AB" w:rsidRDefault="00BB2256" w:rsidP="007975AB">
      <w:pPr>
        <w:tabs>
          <w:tab w:val="center" w:pos="467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="00601C14" w:rsidRPr="007975AB">
        <w:rPr>
          <w:sz w:val="22"/>
          <w:szCs w:val="22"/>
        </w:rPr>
        <w:t>,</w:t>
      </w:r>
      <w:r w:rsidR="00601C14" w:rsidRPr="007975AB">
        <w:rPr>
          <w:bCs/>
          <w:sz w:val="22"/>
          <w:szCs w:val="22"/>
        </w:rPr>
        <w:t xml:space="preserve"> </w:t>
      </w:r>
      <w:r w:rsidR="004B7943" w:rsidRPr="007975AB">
        <w:rPr>
          <w:sz w:val="22"/>
          <w:szCs w:val="22"/>
        </w:rPr>
        <w:t xml:space="preserve">именуемое в дальнейшем «Заказчик», в лице </w:t>
      </w:r>
      <w:r>
        <w:rPr>
          <w:sz w:val="22"/>
          <w:szCs w:val="22"/>
        </w:rPr>
        <w:t>__________________________________</w:t>
      </w:r>
      <w:r w:rsidR="004B7943" w:rsidRPr="007975AB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____________________</w:t>
      </w:r>
      <w:r w:rsidR="004B7943" w:rsidRPr="007975AB">
        <w:rPr>
          <w:sz w:val="22"/>
          <w:szCs w:val="22"/>
        </w:rPr>
        <w:t xml:space="preserve">, </w:t>
      </w:r>
      <w:r w:rsidR="00D525FE" w:rsidRPr="007975AB">
        <w:rPr>
          <w:sz w:val="22"/>
          <w:szCs w:val="22"/>
        </w:rPr>
        <w:t xml:space="preserve">с одной стороны, и </w:t>
      </w:r>
      <w:r w:rsidR="004B7943" w:rsidRPr="007975AB">
        <w:rPr>
          <w:sz w:val="22"/>
          <w:szCs w:val="22"/>
        </w:rPr>
        <w:t>Федеральное государственное бюджетное учреждение «Центральный научно-исследовательский и проектный институт Министерства строительства и жилищно-коммунального хозяйства Российской Федерации</w:t>
      </w:r>
      <w:r w:rsidR="001A646E" w:rsidRPr="007975AB">
        <w:rPr>
          <w:sz w:val="22"/>
          <w:szCs w:val="22"/>
        </w:rPr>
        <w:t>»</w:t>
      </w:r>
      <w:r w:rsidR="004B7943" w:rsidRPr="007975AB">
        <w:rPr>
          <w:sz w:val="22"/>
          <w:szCs w:val="22"/>
        </w:rPr>
        <w:t xml:space="preserve"> (ФГБУ «ЦНИИП Минстроя России»), именуемое в дальнейшем «Исполнитель», </w:t>
      </w:r>
      <w:r w:rsidR="00263AC3" w:rsidRPr="00263AC3">
        <w:rPr>
          <w:sz w:val="22"/>
          <w:szCs w:val="22"/>
        </w:rPr>
        <w:t>действующее на основании лицензии Федеральной службы по надзору в сфере образования и науки от 04 апреля 2016 г. № 2060</w:t>
      </w:r>
      <w:r w:rsidR="00263AC3">
        <w:rPr>
          <w:sz w:val="22"/>
          <w:szCs w:val="22"/>
        </w:rPr>
        <w:t xml:space="preserve">, </w:t>
      </w:r>
      <w:r w:rsidR="004B7943" w:rsidRPr="007975AB">
        <w:rPr>
          <w:sz w:val="22"/>
          <w:szCs w:val="22"/>
        </w:rPr>
        <w:t>в лице Заместителя генерального директора</w:t>
      </w:r>
      <w:r w:rsidR="0018359D" w:rsidRPr="007975AB">
        <w:rPr>
          <w:sz w:val="22"/>
          <w:szCs w:val="22"/>
        </w:rPr>
        <w:t xml:space="preserve"> по развитию</w:t>
      </w:r>
      <w:r w:rsidR="004B7943" w:rsidRPr="007975AB">
        <w:rPr>
          <w:sz w:val="22"/>
          <w:szCs w:val="22"/>
        </w:rPr>
        <w:t xml:space="preserve"> </w:t>
      </w:r>
      <w:r w:rsidR="00433FE9" w:rsidRPr="007975AB">
        <w:rPr>
          <w:sz w:val="22"/>
          <w:szCs w:val="22"/>
        </w:rPr>
        <w:t>Маскулова Рамзита Муниров</w:t>
      </w:r>
      <w:r w:rsidR="0018359D" w:rsidRPr="007975AB">
        <w:rPr>
          <w:sz w:val="22"/>
          <w:szCs w:val="22"/>
        </w:rPr>
        <w:t>ича</w:t>
      </w:r>
      <w:r w:rsidR="004B7943" w:rsidRPr="007975AB">
        <w:rPr>
          <w:sz w:val="22"/>
          <w:szCs w:val="22"/>
        </w:rPr>
        <w:t xml:space="preserve">, действующего на основании </w:t>
      </w:r>
      <w:r w:rsidR="00D31D13" w:rsidRPr="007975AB">
        <w:rPr>
          <w:sz w:val="22"/>
          <w:szCs w:val="22"/>
        </w:rPr>
        <w:t>Д</w:t>
      </w:r>
      <w:r w:rsidR="004B7943" w:rsidRPr="007975AB">
        <w:rPr>
          <w:sz w:val="22"/>
          <w:szCs w:val="22"/>
        </w:rPr>
        <w:t>оверенности</w:t>
      </w:r>
      <w:r w:rsidR="00D31D13" w:rsidRPr="007975AB">
        <w:rPr>
          <w:sz w:val="22"/>
          <w:szCs w:val="22"/>
        </w:rPr>
        <w:t xml:space="preserve"> от</w:t>
      </w:r>
      <w:r w:rsidR="004B7943" w:rsidRPr="007975AB">
        <w:rPr>
          <w:sz w:val="22"/>
          <w:szCs w:val="22"/>
        </w:rPr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19"/>
          <w:attr w:name="Year" w:val="2018"/>
        </w:smartTagPr>
        <w:r w:rsidR="00D31D13" w:rsidRPr="007975AB">
          <w:rPr>
            <w:sz w:val="22"/>
            <w:szCs w:val="22"/>
          </w:rPr>
          <w:t>19</w:t>
        </w:r>
        <w:r w:rsidR="00783D67" w:rsidRPr="007975AB">
          <w:rPr>
            <w:sz w:val="22"/>
            <w:szCs w:val="22"/>
          </w:rPr>
          <w:t xml:space="preserve"> </w:t>
        </w:r>
        <w:r w:rsidR="00D31D13" w:rsidRPr="007975AB">
          <w:rPr>
            <w:sz w:val="22"/>
            <w:szCs w:val="22"/>
          </w:rPr>
          <w:t>октября</w:t>
        </w:r>
        <w:r w:rsidR="00783D67" w:rsidRPr="007975AB">
          <w:rPr>
            <w:sz w:val="22"/>
            <w:szCs w:val="22"/>
          </w:rPr>
          <w:t xml:space="preserve"> </w:t>
        </w:r>
        <w:r w:rsidR="004B7943" w:rsidRPr="007975AB">
          <w:rPr>
            <w:sz w:val="22"/>
            <w:szCs w:val="22"/>
          </w:rPr>
          <w:t>2018 года</w:t>
        </w:r>
      </w:smartTag>
      <w:r w:rsidR="004B7943" w:rsidRPr="007975AB">
        <w:rPr>
          <w:sz w:val="22"/>
          <w:szCs w:val="22"/>
        </w:rPr>
        <w:t xml:space="preserve"> за № </w:t>
      </w:r>
      <w:r w:rsidR="00783D67" w:rsidRPr="007975AB">
        <w:rPr>
          <w:sz w:val="22"/>
          <w:szCs w:val="22"/>
        </w:rPr>
        <w:t>1</w:t>
      </w:r>
      <w:r w:rsidR="00D31D13" w:rsidRPr="007975AB">
        <w:rPr>
          <w:sz w:val="22"/>
          <w:szCs w:val="22"/>
        </w:rPr>
        <w:t>26</w:t>
      </w:r>
      <w:r w:rsidR="004B7943" w:rsidRPr="007975AB">
        <w:rPr>
          <w:sz w:val="22"/>
          <w:szCs w:val="22"/>
        </w:rPr>
        <w:t xml:space="preserve">, </w:t>
      </w:r>
      <w:r w:rsidR="00D525FE" w:rsidRPr="007975AB">
        <w:rPr>
          <w:sz w:val="22"/>
          <w:szCs w:val="22"/>
        </w:rPr>
        <w:t>с другой стороны, а вместе именуемые «Стороны»</w:t>
      </w:r>
      <w:r>
        <w:rPr>
          <w:sz w:val="22"/>
          <w:szCs w:val="22"/>
        </w:rPr>
        <w:t>,</w:t>
      </w:r>
      <w:r w:rsidR="00D525FE" w:rsidRPr="007975AB">
        <w:rPr>
          <w:sz w:val="22"/>
          <w:szCs w:val="22"/>
        </w:rPr>
        <w:t xml:space="preserve"> заключили </w:t>
      </w:r>
      <w:r w:rsidR="002D1494" w:rsidRPr="007975AB">
        <w:rPr>
          <w:sz w:val="22"/>
          <w:szCs w:val="22"/>
        </w:rPr>
        <w:t xml:space="preserve">настоящий </w:t>
      </w:r>
      <w:r w:rsidR="00D525FE" w:rsidRPr="007975AB">
        <w:rPr>
          <w:sz w:val="22"/>
          <w:szCs w:val="22"/>
        </w:rPr>
        <w:t xml:space="preserve">Договор </w:t>
      </w:r>
      <w:r w:rsidR="002D1494" w:rsidRPr="007975AB">
        <w:rPr>
          <w:sz w:val="22"/>
          <w:szCs w:val="22"/>
        </w:rPr>
        <w:t xml:space="preserve">(далее – Договор) </w:t>
      </w:r>
      <w:r w:rsidR="00D525FE" w:rsidRPr="007975AB">
        <w:rPr>
          <w:sz w:val="22"/>
          <w:szCs w:val="22"/>
        </w:rPr>
        <w:t>о нижеследующем:</w:t>
      </w:r>
    </w:p>
    <w:p w:rsidR="00D525FE" w:rsidRPr="00D31D13" w:rsidRDefault="00D525FE" w:rsidP="00BB2256">
      <w:pPr>
        <w:spacing w:before="120" w:after="120"/>
        <w:ind w:firstLine="709"/>
        <w:jc w:val="center"/>
        <w:rPr>
          <w:b/>
          <w:sz w:val="22"/>
          <w:szCs w:val="22"/>
        </w:rPr>
      </w:pPr>
      <w:r w:rsidRPr="00D31D13">
        <w:rPr>
          <w:b/>
          <w:sz w:val="22"/>
          <w:szCs w:val="22"/>
        </w:rPr>
        <w:t>1.</w:t>
      </w:r>
      <w:r w:rsidR="00D635EF" w:rsidRPr="00D31D13">
        <w:rPr>
          <w:b/>
          <w:sz w:val="22"/>
          <w:szCs w:val="22"/>
        </w:rPr>
        <w:t xml:space="preserve"> </w:t>
      </w:r>
      <w:r w:rsidRPr="00D31D13">
        <w:rPr>
          <w:b/>
          <w:sz w:val="22"/>
          <w:szCs w:val="22"/>
        </w:rPr>
        <w:t xml:space="preserve">Предмет </w:t>
      </w:r>
      <w:r w:rsidR="00D635EF" w:rsidRPr="00D31D13">
        <w:rPr>
          <w:b/>
          <w:sz w:val="22"/>
          <w:szCs w:val="22"/>
        </w:rPr>
        <w:t>Д</w:t>
      </w:r>
      <w:r w:rsidRPr="00D31D13">
        <w:rPr>
          <w:b/>
          <w:sz w:val="22"/>
          <w:szCs w:val="22"/>
        </w:rPr>
        <w:t>оговора</w:t>
      </w:r>
    </w:p>
    <w:p w:rsidR="00D525FE" w:rsidRPr="007975AB" w:rsidRDefault="00D525FE" w:rsidP="00D2430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975AB">
        <w:rPr>
          <w:rFonts w:ascii="Times New Roman" w:hAnsi="Times New Roman" w:cs="Times New Roman"/>
          <w:color w:val="auto"/>
          <w:sz w:val="22"/>
          <w:szCs w:val="22"/>
        </w:rPr>
        <w:t>1.1.</w:t>
      </w:r>
      <w:r w:rsidR="00CE7FE4" w:rsidRPr="007975AB">
        <w:rPr>
          <w:rFonts w:ascii="Times New Roman" w:hAnsi="Times New Roman" w:cs="Times New Roman"/>
          <w:color w:val="auto"/>
          <w:sz w:val="22"/>
          <w:szCs w:val="22"/>
        </w:rPr>
        <w:t xml:space="preserve"> В целях повышения квалификации работников по дополнительной профессиональной программе повышения квалификации </w:t>
      </w:r>
      <w:r w:rsidRPr="007975AB">
        <w:rPr>
          <w:rFonts w:ascii="Times New Roman" w:hAnsi="Times New Roman" w:cs="Times New Roman"/>
          <w:color w:val="auto"/>
          <w:sz w:val="22"/>
          <w:szCs w:val="22"/>
        </w:rPr>
        <w:t>Заказчик поручает, а Исполнитель принимает на себя обяза</w:t>
      </w:r>
      <w:r w:rsidR="000D614B" w:rsidRPr="007975AB">
        <w:rPr>
          <w:rFonts w:ascii="Times New Roman" w:hAnsi="Times New Roman" w:cs="Times New Roman"/>
          <w:color w:val="auto"/>
          <w:sz w:val="22"/>
          <w:szCs w:val="22"/>
        </w:rPr>
        <w:t>тельства</w:t>
      </w:r>
      <w:r w:rsidRPr="007975AB">
        <w:rPr>
          <w:rFonts w:ascii="Times New Roman" w:hAnsi="Times New Roman" w:cs="Times New Roman"/>
          <w:color w:val="auto"/>
          <w:sz w:val="22"/>
          <w:szCs w:val="22"/>
        </w:rPr>
        <w:t xml:space="preserve"> по проведению </w:t>
      </w:r>
      <w:r w:rsidR="00ED7260">
        <w:rPr>
          <w:rFonts w:ascii="Times New Roman" w:hAnsi="Times New Roman" w:cs="Times New Roman"/>
          <w:color w:val="auto"/>
          <w:sz w:val="22"/>
          <w:szCs w:val="22"/>
        </w:rPr>
        <w:t>учебно</w:t>
      </w:r>
      <w:r w:rsidR="00EB3753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A117BA">
        <w:rPr>
          <w:rFonts w:ascii="Times New Roman" w:hAnsi="Times New Roman" w:cs="Times New Roman"/>
          <w:color w:val="auto"/>
          <w:sz w:val="22"/>
          <w:szCs w:val="22"/>
        </w:rPr>
        <w:t xml:space="preserve">практического </w:t>
      </w:r>
      <w:r w:rsidR="00DE4B99" w:rsidRPr="00DE4B99">
        <w:rPr>
          <w:rFonts w:ascii="Times New Roman" w:hAnsi="Times New Roman" w:cs="Times New Roman"/>
          <w:color w:val="auto"/>
          <w:sz w:val="22"/>
          <w:szCs w:val="22"/>
        </w:rPr>
        <w:t>семинара по теме: «Проект планировки и проект межевания линейных объектов: правовые особенности подготовки и реализации. Публичные сервитуты для размещения линейных объектов»</w:t>
      </w:r>
      <w:r w:rsidR="00432E52" w:rsidRPr="007975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975AB">
        <w:rPr>
          <w:rFonts w:ascii="Times New Roman" w:hAnsi="Times New Roman" w:cs="Times New Roman"/>
          <w:color w:val="auto"/>
          <w:sz w:val="22"/>
          <w:szCs w:val="22"/>
        </w:rPr>
        <w:t xml:space="preserve">(далее – Услуги), а Заказчик обязуется </w:t>
      </w:r>
      <w:r w:rsidR="00D635EF" w:rsidRPr="007975AB">
        <w:rPr>
          <w:rFonts w:ascii="Times New Roman" w:hAnsi="Times New Roman" w:cs="Times New Roman"/>
          <w:color w:val="auto"/>
          <w:sz w:val="22"/>
          <w:szCs w:val="22"/>
        </w:rPr>
        <w:t xml:space="preserve">принять и </w:t>
      </w:r>
      <w:r w:rsidRPr="007975AB">
        <w:rPr>
          <w:rFonts w:ascii="Times New Roman" w:hAnsi="Times New Roman" w:cs="Times New Roman"/>
          <w:color w:val="auto"/>
          <w:sz w:val="22"/>
          <w:szCs w:val="22"/>
        </w:rPr>
        <w:t xml:space="preserve">оплатить эти </w:t>
      </w:r>
      <w:r w:rsidR="00022F7C" w:rsidRPr="007975AB">
        <w:rPr>
          <w:rFonts w:ascii="Times New Roman" w:hAnsi="Times New Roman" w:cs="Times New Roman"/>
          <w:color w:val="auto"/>
          <w:sz w:val="22"/>
          <w:szCs w:val="22"/>
        </w:rPr>
        <w:t>Услуги</w:t>
      </w:r>
      <w:r w:rsidRPr="007975A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21D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D525FE" w:rsidRPr="007975AB" w:rsidRDefault="00D525FE" w:rsidP="00D24300">
      <w:pPr>
        <w:ind w:firstLine="709"/>
        <w:jc w:val="both"/>
        <w:rPr>
          <w:sz w:val="22"/>
          <w:szCs w:val="22"/>
        </w:rPr>
      </w:pPr>
      <w:r w:rsidRPr="007975AB">
        <w:rPr>
          <w:sz w:val="22"/>
          <w:szCs w:val="22"/>
        </w:rPr>
        <w:t xml:space="preserve">План проведения </w:t>
      </w:r>
      <w:r w:rsidR="00DE4B99" w:rsidRPr="00DE4B99">
        <w:rPr>
          <w:sz w:val="22"/>
          <w:szCs w:val="22"/>
        </w:rPr>
        <w:t>семинара приведен в «Программ</w:t>
      </w:r>
      <w:r w:rsidR="00E21DE3">
        <w:rPr>
          <w:sz w:val="22"/>
          <w:szCs w:val="22"/>
        </w:rPr>
        <w:t>а</w:t>
      </w:r>
      <w:r w:rsidR="00DE4B99" w:rsidRPr="00DE4B99">
        <w:rPr>
          <w:sz w:val="22"/>
          <w:szCs w:val="22"/>
        </w:rPr>
        <w:t xml:space="preserve"> </w:t>
      </w:r>
      <w:r w:rsidR="00ED7260">
        <w:rPr>
          <w:sz w:val="22"/>
          <w:szCs w:val="22"/>
        </w:rPr>
        <w:t>учебно</w:t>
      </w:r>
      <w:r w:rsidR="00A117BA">
        <w:rPr>
          <w:sz w:val="22"/>
          <w:szCs w:val="22"/>
        </w:rPr>
        <w:t xml:space="preserve">-практического </w:t>
      </w:r>
      <w:r w:rsidR="00DE4B99" w:rsidRPr="00DE4B99">
        <w:rPr>
          <w:sz w:val="22"/>
          <w:szCs w:val="22"/>
        </w:rPr>
        <w:t>семинара»</w:t>
      </w:r>
      <w:r w:rsidRPr="007975AB">
        <w:rPr>
          <w:sz w:val="22"/>
          <w:szCs w:val="22"/>
        </w:rPr>
        <w:t xml:space="preserve"> (Приложение №</w:t>
      </w:r>
      <w:r w:rsidR="00D635EF" w:rsidRPr="007975AB">
        <w:rPr>
          <w:sz w:val="22"/>
          <w:szCs w:val="22"/>
        </w:rPr>
        <w:t xml:space="preserve"> </w:t>
      </w:r>
      <w:r w:rsidR="002B5DDE" w:rsidRPr="007975AB">
        <w:rPr>
          <w:sz w:val="22"/>
          <w:szCs w:val="22"/>
        </w:rPr>
        <w:t>2</w:t>
      </w:r>
      <w:r w:rsidRPr="007975AB">
        <w:rPr>
          <w:sz w:val="22"/>
          <w:szCs w:val="22"/>
        </w:rPr>
        <w:t xml:space="preserve"> к Договору).</w:t>
      </w:r>
    </w:p>
    <w:p w:rsidR="00D525FE" w:rsidRPr="00ED7260" w:rsidRDefault="00D525FE" w:rsidP="00D24300">
      <w:pPr>
        <w:ind w:firstLine="709"/>
        <w:jc w:val="both"/>
        <w:rPr>
          <w:color w:val="FF0000"/>
          <w:sz w:val="22"/>
          <w:szCs w:val="22"/>
        </w:rPr>
      </w:pPr>
      <w:r w:rsidRPr="007975AB">
        <w:rPr>
          <w:sz w:val="22"/>
          <w:szCs w:val="22"/>
        </w:rPr>
        <w:t xml:space="preserve">1.2. Место предоставления Услуг </w:t>
      </w:r>
      <w:r w:rsidR="009F0AB5">
        <w:rPr>
          <w:sz w:val="22"/>
          <w:szCs w:val="22"/>
        </w:rPr>
        <w:t>–</w:t>
      </w:r>
      <w:r w:rsidR="00E21DE3">
        <w:rPr>
          <w:sz w:val="22"/>
          <w:szCs w:val="22"/>
        </w:rPr>
        <w:t xml:space="preserve"> </w:t>
      </w:r>
      <w:r w:rsidR="00E21DE3" w:rsidRPr="00ED7260">
        <w:rPr>
          <w:color w:val="FF0000"/>
          <w:sz w:val="22"/>
          <w:szCs w:val="22"/>
        </w:rPr>
        <w:t>119331,</w:t>
      </w:r>
      <w:r w:rsidRPr="00ED7260">
        <w:rPr>
          <w:color w:val="FF0000"/>
          <w:sz w:val="22"/>
          <w:szCs w:val="22"/>
        </w:rPr>
        <w:t xml:space="preserve"> </w:t>
      </w:r>
      <w:r w:rsidR="00E21DE3" w:rsidRPr="00ED7260">
        <w:rPr>
          <w:color w:val="FF0000"/>
          <w:sz w:val="22"/>
          <w:szCs w:val="22"/>
        </w:rPr>
        <w:t>г. Москва, проспект Вернадского, д. 29, этаж 20, учебный класс</w:t>
      </w:r>
      <w:r w:rsidRPr="00ED7260">
        <w:rPr>
          <w:color w:val="FF0000"/>
          <w:sz w:val="22"/>
          <w:szCs w:val="22"/>
        </w:rPr>
        <w:t>.</w:t>
      </w:r>
    </w:p>
    <w:p w:rsidR="00455C06" w:rsidRDefault="00455C06" w:rsidP="00455C06">
      <w:pPr>
        <w:ind w:firstLine="709"/>
        <w:jc w:val="both"/>
        <w:rPr>
          <w:sz w:val="22"/>
          <w:szCs w:val="22"/>
        </w:rPr>
      </w:pPr>
      <w:r w:rsidRPr="007975AB">
        <w:rPr>
          <w:sz w:val="22"/>
          <w:szCs w:val="22"/>
        </w:rPr>
        <w:t>1.3. Услуги оказываются в отношении</w:t>
      </w:r>
      <w:r>
        <w:rPr>
          <w:sz w:val="22"/>
          <w:szCs w:val="22"/>
        </w:rPr>
        <w:t xml:space="preserve"> 1 </w:t>
      </w:r>
      <w:r w:rsidRPr="007975AB">
        <w:rPr>
          <w:sz w:val="22"/>
          <w:szCs w:val="22"/>
        </w:rPr>
        <w:t>(</w:t>
      </w:r>
      <w:r>
        <w:rPr>
          <w:sz w:val="22"/>
          <w:szCs w:val="22"/>
        </w:rPr>
        <w:t>одного</w:t>
      </w:r>
      <w:r w:rsidRPr="007975AB">
        <w:rPr>
          <w:sz w:val="22"/>
          <w:szCs w:val="22"/>
        </w:rPr>
        <w:t>)</w:t>
      </w:r>
      <w:r>
        <w:rPr>
          <w:sz w:val="22"/>
          <w:szCs w:val="22"/>
        </w:rPr>
        <w:t xml:space="preserve"> представителя</w:t>
      </w:r>
      <w:r w:rsidRPr="007975AB">
        <w:rPr>
          <w:sz w:val="22"/>
          <w:szCs w:val="22"/>
        </w:rPr>
        <w:t xml:space="preserve"> Заказчика</w:t>
      </w:r>
      <w:r>
        <w:rPr>
          <w:sz w:val="22"/>
          <w:szCs w:val="22"/>
        </w:rPr>
        <w:t>:</w:t>
      </w:r>
      <w:r w:rsidRPr="007975AB">
        <w:rPr>
          <w:sz w:val="22"/>
          <w:szCs w:val="22"/>
        </w:rPr>
        <w:t xml:space="preserve"> </w:t>
      </w:r>
    </w:p>
    <w:p w:rsidR="00455C06" w:rsidRDefault="00455C06" w:rsidP="00455C0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D55EB" w:rsidRPr="00E852B5">
        <w:rPr>
          <w:sz w:val="22"/>
          <w:szCs w:val="22"/>
        </w:rPr>
        <w:t xml:space="preserve"> (</w:t>
      </w:r>
      <w:r w:rsidR="00CD55EB">
        <w:rPr>
          <w:sz w:val="22"/>
          <w:szCs w:val="22"/>
        </w:rPr>
        <w:t>ФИО</w:t>
      </w:r>
      <w:r w:rsidR="00CD55EB" w:rsidRPr="00E852B5">
        <w:rPr>
          <w:sz w:val="22"/>
          <w:szCs w:val="22"/>
        </w:rPr>
        <w:t>)</w:t>
      </w:r>
      <w:r w:rsidRPr="007975AB">
        <w:rPr>
          <w:sz w:val="22"/>
          <w:szCs w:val="22"/>
        </w:rPr>
        <w:t xml:space="preserve"> </w:t>
      </w:r>
    </w:p>
    <w:p w:rsidR="00455C06" w:rsidRPr="007975AB" w:rsidRDefault="00455C06" w:rsidP="00455C06">
      <w:pPr>
        <w:ind w:firstLine="709"/>
        <w:jc w:val="both"/>
        <w:rPr>
          <w:sz w:val="22"/>
          <w:szCs w:val="22"/>
        </w:rPr>
      </w:pPr>
      <w:r w:rsidRPr="007975AB">
        <w:rPr>
          <w:sz w:val="22"/>
          <w:szCs w:val="22"/>
        </w:rPr>
        <w:t xml:space="preserve">на основании Заявки на участие в </w:t>
      </w:r>
      <w:r w:rsidR="00ED7260">
        <w:rPr>
          <w:sz w:val="22"/>
          <w:szCs w:val="22"/>
        </w:rPr>
        <w:t>учебном</w:t>
      </w:r>
      <w:r w:rsidR="00E21DE3">
        <w:rPr>
          <w:sz w:val="22"/>
          <w:szCs w:val="22"/>
        </w:rPr>
        <w:t xml:space="preserve"> семинаре</w:t>
      </w:r>
      <w:r w:rsidRPr="007975AB">
        <w:rPr>
          <w:sz w:val="22"/>
          <w:szCs w:val="22"/>
        </w:rPr>
        <w:t xml:space="preserve"> (Приложение № 1 к настоящему Договору).</w:t>
      </w:r>
    </w:p>
    <w:p w:rsidR="00D525FE" w:rsidRPr="007975AB" w:rsidRDefault="00D525FE" w:rsidP="00D24300">
      <w:pPr>
        <w:ind w:firstLine="709"/>
        <w:jc w:val="both"/>
        <w:rPr>
          <w:sz w:val="22"/>
          <w:szCs w:val="22"/>
        </w:rPr>
      </w:pPr>
      <w:r w:rsidRPr="007975AB">
        <w:rPr>
          <w:sz w:val="22"/>
          <w:szCs w:val="22"/>
        </w:rPr>
        <w:t xml:space="preserve">1.4. Срок предоставления Услуг – </w:t>
      </w:r>
      <w:r w:rsidR="00EB3753">
        <w:rPr>
          <w:sz w:val="22"/>
          <w:szCs w:val="22"/>
        </w:rPr>
        <w:t>05-06 декабря</w:t>
      </w:r>
      <w:r w:rsidR="00996360" w:rsidRPr="007975AB">
        <w:rPr>
          <w:sz w:val="22"/>
          <w:szCs w:val="22"/>
        </w:rPr>
        <w:t xml:space="preserve"> 201</w:t>
      </w:r>
      <w:r w:rsidR="00567843" w:rsidRPr="00567843">
        <w:rPr>
          <w:sz w:val="22"/>
          <w:szCs w:val="22"/>
        </w:rPr>
        <w:t>9</w:t>
      </w:r>
      <w:r w:rsidR="00996360" w:rsidRPr="007975AB">
        <w:rPr>
          <w:sz w:val="22"/>
          <w:szCs w:val="22"/>
        </w:rPr>
        <w:t xml:space="preserve"> года</w:t>
      </w:r>
      <w:r w:rsidR="00D31D13" w:rsidRPr="007975AB">
        <w:rPr>
          <w:sz w:val="22"/>
          <w:szCs w:val="22"/>
        </w:rPr>
        <w:t xml:space="preserve"> (</w:t>
      </w:r>
      <w:r w:rsidR="00E21DE3">
        <w:rPr>
          <w:sz w:val="22"/>
          <w:szCs w:val="22"/>
        </w:rPr>
        <w:t>20</w:t>
      </w:r>
      <w:r w:rsidR="00D31D13" w:rsidRPr="007975AB">
        <w:rPr>
          <w:sz w:val="22"/>
          <w:szCs w:val="22"/>
        </w:rPr>
        <w:t xml:space="preserve"> (</w:t>
      </w:r>
      <w:r w:rsidR="00E21DE3">
        <w:rPr>
          <w:sz w:val="22"/>
          <w:szCs w:val="22"/>
        </w:rPr>
        <w:t>двадцать</w:t>
      </w:r>
      <w:r w:rsidR="00D31D13" w:rsidRPr="007975AB">
        <w:rPr>
          <w:sz w:val="22"/>
          <w:szCs w:val="22"/>
        </w:rPr>
        <w:t>) академических часов</w:t>
      </w:r>
      <w:r w:rsidR="00E21DE3">
        <w:rPr>
          <w:sz w:val="22"/>
          <w:szCs w:val="22"/>
        </w:rPr>
        <w:t>.</w:t>
      </w:r>
      <w:r w:rsidR="00C95242">
        <w:rPr>
          <w:sz w:val="22"/>
          <w:szCs w:val="22"/>
        </w:rPr>
        <w:t xml:space="preserve"> </w:t>
      </w:r>
    </w:p>
    <w:p w:rsidR="00D525FE" w:rsidRPr="00A21A40" w:rsidRDefault="00D525FE" w:rsidP="00BB2256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b/>
          <w:sz w:val="22"/>
          <w:szCs w:val="22"/>
        </w:rPr>
      </w:pPr>
      <w:r w:rsidRPr="007975AB">
        <w:rPr>
          <w:b/>
          <w:sz w:val="22"/>
          <w:szCs w:val="22"/>
        </w:rPr>
        <w:t>2.</w:t>
      </w:r>
      <w:r w:rsidR="00D635EF" w:rsidRPr="007975AB">
        <w:rPr>
          <w:b/>
          <w:sz w:val="22"/>
          <w:szCs w:val="22"/>
        </w:rPr>
        <w:t xml:space="preserve"> </w:t>
      </w:r>
      <w:r w:rsidRPr="007975AB">
        <w:rPr>
          <w:b/>
          <w:sz w:val="22"/>
          <w:szCs w:val="22"/>
        </w:rPr>
        <w:t xml:space="preserve">Права и обязанности </w:t>
      </w:r>
      <w:r w:rsidR="00D635EF" w:rsidRPr="00A21A40">
        <w:rPr>
          <w:b/>
          <w:sz w:val="22"/>
          <w:szCs w:val="22"/>
        </w:rPr>
        <w:t>С</w:t>
      </w:r>
      <w:r w:rsidRPr="00A21A40">
        <w:rPr>
          <w:b/>
          <w:sz w:val="22"/>
          <w:szCs w:val="22"/>
        </w:rPr>
        <w:t>торон</w:t>
      </w:r>
    </w:p>
    <w:p w:rsidR="00D525FE" w:rsidRPr="00A21A40" w:rsidRDefault="00D525FE" w:rsidP="00D24300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>2.1. Исполнитель обяз</w:t>
      </w:r>
      <w:r w:rsidR="00372804" w:rsidRPr="00A21A40">
        <w:rPr>
          <w:sz w:val="22"/>
          <w:szCs w:val="22"/>
        </w:rPr>
        <w:t>ан</w:t>
      </w:r>
      <w:r w:rsidRPr="00A21A40">
        <w:rPr>
          <w:sz w:val="22"/>
          <w:szCs w:val="22"/>
        </w:rPr>
        <w:t>:</w:t>
      </w:r>
    </w:p>
    <w:p w:rsidR="00D525FE" w:rsidRPr="00A21A40" w:rsidRDefault="00D525FE" w:rsidP="00D24300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 xml:space="preserve">2.1.1. </w:t>
      </w:r>
      <w:r w:rsidRPr="00A21A40">
        <w:rPr>
          <w:spacing w:val="-8"/>
          <w:sz w:val="22"/>
          <w:szCs w:val="22"/>
        </w:rPr>
        <w:t>Предоставить Услуги в срок в соответствии с п</w:t>
      </w:r>
      <w:r w:rsidR="004B7943" w:rsidRPr="00A21A40">
        <w:rPr>
          <w:spacing w:val="-8"/>
          <w:sz w:val="22"/>
          <w:szCs w:val="22"/>
        </w:rPr>
        <w:t>.</w:t>
      </w:r>
      <w:r w:rsidRPr="00A21A40">
        <w:rPr>
          <w:spacing w:val="-8"/>
          <w:sz w:val="22"/>
          <w:szCs w:val="22"/>
        </w:rPr>
        <w:t>1.4 Договора.</w:t>
      </w:r>
    </w:p>
    <w:p w:rsidR="00D525FE" w:rsidRPr="00A21A40" w:rsidRDefault="00D525FE" w:rsidP="00D24300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>2.1.2. Оказать Услуги своими силами либо с привлечением для исполнения Договора третьих лиц соответствующей квалификации.</w:t>
      </w:r>
    </w:p>
    <w:p w:rsidR="00D525FE" w:rsidRPr="00A21A40" w:rsidRDefault="00D525FE" w:rsidP="00D24300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>2.1.3. Обеспечить участник</w:t>
      </w:r>
      <w:r w:rsidR="009973E1" w:rsidRPr="00A21A40">
        <w:rPr>
          <w:sz w:val="22"/>
          <w:szCs w:val="22"/>
        </w:rPr>
        <w:t>ов</w:t>
      </w:r>
      <w:r w:rsidRPr="00A21A40">
        <w:rPr>
          <w:sz w:val="22"/>
          <w:szCs w:val="22"/>
        </w:rPr>
        <w:t xml:space="preserve"> раздаточным</w:t>
      </w:r>
      <w:r w:rsidR="00D31D13" w:rsidRPr="00A21A40">
        <w:rPr>
          <w:sz w:val="22"/>
          <w:szCs w:val="22"/>
        </w:rPr>
        <w:t>и</w:t>
      </w:r>
      <w:r w:rsidRPr="00A21A40">
        <w:rPr>
          <w:sz w:val="22"/>
          <w:szCs w:val="22"/>
        </w:rPr>
        <w:t xml:space="preserve"> материал</w:t>
      </w:r>
      <w:r w:rsidR="00D31D13" w:rsidRPr="00A21A40">
        <w:rPr>
          <w:sz w:val="22"/>
          <w:szCs w:val="22"/>
        </w:rPr>
        <w:t>а</w:t>
      </w:r>
      <w:r w:rsidRPr="00A21A40">
        <w:rPr>
          <w:sz w:val="22"/>
          <w:szCs w:val="22"/>
        </w:rPr>
        <w:t>м</w:t>
      </w:r>
      <w:r w:rsidR="00D31D13" w:rsidRPr="00A21A40">
        <w:rPr>
          <w:sz w:val="22"/>
          <w:szCs w:val="22"/>
        </w:rPr>
        <w:t>и</w:t>
      </w:r>
      <w:r w:rsidRPr="00A21A40">
        <w:rPr>
          <w:sz w:val="22"/>
          <w:szCs w:val="22"/>
        </w:rPr>
        <w:t>.</w:t>
      </w:r>
    </w:p>
    <w:p w:rsidR="0018359D" w:rsidRPr="00A21A40" w:rsidRDefault="0018359D" w:rsidP="0018359D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 xml:space="preserve">2.1.4. Представителям Заказчика, </w:t>
      </w:r>
      <w:r w:rsidR="00F4480E">
        <w:rPr>
          <w:sz w:val="22"/>
          <w:szCs w:val="22"/>
        </w:rPr>
        <w:t>принявш</w:t>
      </w:r>
      <w:r w:rsidR="001E0913">
        <w:rPr>
          <w:sz w:val="22"/>
          <w:szCs w:val="22"/>
        </w:rPr>
        <w:t>ий участие</w:t>
      </w:r>
      <w:r w:rsidR="00F4480E">
        <w:rPr>
          <w:sz w:val="22"/>
          <w:szCs w:val="22"/>
        </w:rPr>
        <w:t xml:space="preserve"> в</w:t>
      </w:r>
      <w:r w:rsidRPr="00A21A40">
        <w:rPr>
          <w:sz w:val="22"/>
          <w:szCs w:val="22"/>
        </w:rPr>
        <w:t xml:space="preserve"> </w:t>
      </w:r>
      <w:r w:rsidR="00A117BA">
        <w:rPr>
          <w:sz w:val="22"/>
          <w:szCs w:val="22"/>
        </w:rPr>
        <w:t xml:space="preserve">учебно-практическом </w:t>
      </w:r>
      <w:r w:rsidR="00ED7260">
        <w:rPr>
          <w:sz w:val="22"/>
          <w:szCs w:val="22"/>
        </w:rPr>
        <w:t>семинаре</w:t>
      </w:r>
      <w:r w:rsidRPr="00A21A40">
        <w:rPr>
          <w:sz w:val="22"/>
          <w:szCs w:val="22"/>
        </w:rPr>
        <w:t xml:space="preserve"> в полном объеме в соответствии с «Программой </w:t>
      </w:r>
      <w:r w:rsidR="00A117BA">
        <w:rPr>
          <w:sz w:val="22"/>
          <w:szCs w:val="22"/>
        </w:rPr>
        <w:t>учебно-практического</w:t>
      </w:r>
      <w:r w:rsidR="00ED7260">
        <w:rPr>
          <w:sz w:val="22"/>
          <w:szCs w:val="22"/>
        </w:rPr>
        <w:t xml:space="preserve"> семинара</w:t>
      </w:r>
      <w:r w:rsidRPr="00A21A40">
        <w:rPr>
          <w:sz w:val="22"/>
          <w:szCs w:val="22"/>
        </w:rPr>
        <w:t>»</w:t>
      </w:r>
      <w:r w:rsidR="00CC3F28">
        <w:rPr>
          <w:sz w:val="22"/>
          <w:szCs w:val="22"/>
        </w:rPr>
        <w:t>, выполнившим удовлетворительно самостоятельную работу</w:t>
      </w:r>
      <w:r w:rsidRPr="00A21A40">
        <w:rPr>
          <w:sz w:val="22"/>
          <w:szCs w:val="22"/>
        </w:rPr>
        <w:t xml:space="preserve"> и прошедшим </w:t>
      </w:r>
      <w:r w:rsidR="00176B20" w:rsidRPr="00A21A40">
        <w:rPr>
          <w:sz w:val="22"/>
          <w:szCs w:val="22"/>
        </w:rPr>
        <w:t>итогов</w:t>
      </w:r>
      <w:r w:rsidR="00176B20">
        <w:rPr>
          <w:sz w:val="22"/>
          <w:szCs w:val="22"/>
        </w:rPr>
        <w:t>ое</w:t>
      </w:r>
      <w:r w:rsidR="00176B20" w:rsidRPr="00A21A40">
        <w:rPr>
          <w:sz w:val="22"/>
          <w:szCs w:val="22"/>
        </w:rPr>
        <w:t xml:space="preserve"> аттестаци</w:t>
      </w:r>
      <w:r w:rsidR="00176B20">
        <w:rPr>
          <w:sz w:val="22"/>
          <w:szCs w:val="22"/>
        </w:rPr>
        <w:t>онное тестирование</w:t>
      </w:r>
      <w:r w:rsidR="00CC3F28">
        <w:rPr>
          <w:sz w:val="22"/>
          <w:szCs w:val="22"/>
        </w:rPr>
        <w:t>,</w:t>
      </w:r>
      <w:r w:rsidRPr="00A21A40">
        <w:rPr>
          <w:sz w:val="22"/>
          <w:szCs w:val="22"/>
        </w:rPr>
        <w:t xml:space="preserve"> выдать </w:t>
      </w:r>
      <w:r w:rsidR="00C95242" w:rsidRPr="00E75833">
        <w:t xml:space="preserve">удостоверения </w:t>
      </w:r>
      <w:r w:rsidR="00176B20">
        <w:t xml:space="preserve">о повышении квалификации </w:t>
      </w:r>
      <w:r w:rsidR="00C95242" w:rsidRPr="00E75833">
        <w:t>установленного образца</w:t>
      </w:r>
      <w:r w:rsidR="00E852B5">
        <w:t xml:space="preserve"> и сертификат участника</w:t>
      </w:r>
      <w:r w:rsidRPr="00A21A40">
        <w:rPr>
          <w:sz w:val="22"/>
          <w:szCs w:val="22"/>
        </w:rPr>
        <w:t>.</w:t>
      </w:r>
    </w:p>
    <w:p w:rsidR="00D525FE" w:rsidRPr="00A21A40" w:rsidRDefault="0018359D" w:rsidP="00D24300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>2.1.5</w:t>
      </w:r>
      <w:r w:rsidR="00D525FE" w:rsidRPr="00A21A40">
        <w:rPr>
          <w:sz w:val="22"/>
          <w:szCs w:val="22"/>
        </w:rPr>
        <w:t>. В течение 5 (</w:t>
      </w:r>
      <w:r w:rsidR="00D635EF" w:rsidRPr="00A21A40">
        <w:rPr>
          <w:sz w:val="22"/>
          <w:szCs w:val="22"/>
        </w:rPr>
        <w:t>п</w:t>
      </w:r>
      <w:r w:rsidR="00D525FE" w:rsidRPr="00A21A40">
        <w:rPr>
          <w:sz w:val="22"/>
          <w:szCs w:val="22"/>
        </w:rPr>
        <w:t xml:space="preserve">яти) рабочих дней после завершения </w:t>
      </w:r>
      <w:r w:rsidR="00ED7260">
        <w:rPr>
          <w:sz w:val="22"/>
          <w:szCs w:val="22"/>
        </w:rPr>
        <w:t>учебного семинара</w:t>
      </w:r>
      <w:r w:rsidR="00D525FE" w:rsidRPr="00A21A40">
        <w:rPr>
          <w:sz w:val="22"/>
          <w:szCs w:val="22"/>
        </w:rPr>
        <w:t xml:space="preserve"> пред</w:t>
      </w:r>
      <w:r w:rsidR="00D635EF" w:rsidRPr="00A21A40">
        <w:rPr>
          <w:sz w:val="22"/>
          <w:szCs w:val="22"/>
        </w:rPr>
        <w:t>о</w:t>
      </w:r>
      <w:r w:rsidR="00D525FE" w:rsidRPr="00A21A40">
        <w:rPr>
          <w:sz w:val="22"/>
          <w:szCs w:val="22"/>
        </w:rPr>
        <w:t xml:space="preserve">ставить Заказчику акт оказанных </w:t>
      </w:r>
      <w:r w:rsidR="00D635EF" w:rsidRPr="00A21A40">
        <w:rPr>
          <w:sz w:val="22"/>
          <w:szCs w:val="22"/>
        </w:rPr>
        <w:t>у</w:t>
      </w:r>
      <w:r w:rsidR="00D525FE" w:rsidRPr="00A21A40">
        <w:rPr>
          <w:sz w:val="22"/>
          <w:szCs w:val="22"/>
        </w:rPr>
        <w:t xml:space="preserve">слуг </w:t>
      </w:r>
      <w:r w:rsidR="004D55F2" w:rsidRPr="00A21A40">
        <w:rPr>
          <w:sz w:val="22"/>
          <w:szCs w:val="22"/>
        </w:rPr>
        <w:t>(далее – Акт)</w:t>
      </w:r>
      <w:r w:rsidR="00432E52" w:rsidRPr="00A21A40">
        <w:rPr>
          <w:sz w:val="22"/>
          <w:szCs w:val="22"/>
        </w:rPr>
        <w:t xml:space="preserve"> </w:t>
      </w:r>
      <w:r w:rsidR="00D525FE" w:rsidRPr="00A21A40">
        <w:rPr>
          <w:sz w:val="22"/>
          <w:szCs w:val="22"/>
        </w:rPr>
        <w:t>и счет-фактуру.</w:t>
      </w:r>
    </w:p>
    <w:p w:rsidR="00DF5F10" w:rsidRDefault="00DF5F10" w:rsidP="00D24300">
      <w:pPr>
        <w:ind w:firstLine="709"/>
        <w:jc w:val="both"/>
        <w:rPr>
          <w:sz w:val="22"/>
          <w:szCs w:val="22"/>
        </w:rPr>
      </w:pPr>
      <w:r w:rsidRPr="00DF5F10">
        <w:rPr>
          <w:sz w:val="22"/>
          <w:szCs w:val="22"/>
        </w:rPr>
        <w:t>Акт оказанных услуг составляется в соответствии с требованиями, предъявляемыми ст. 9 Федерального закона от 06.12.2011 № 402-ФЗ «О бухгалтерском учете» к составлению первичных учетных документов.</w:t>
      </w:r>
    </w:p>
    <w:p w:rsidR="00D525FE" w:rsidRPr="00A21A40" w:rsidRDefault="00D525FE" w:rsidP="00D24300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>2.1.</w:t>
      </w:r>
      <w:r w:rsidR="0018359D" w:rsidRPr="00A21A40">
        <w:rPr>
          <w:sz w:val="22"/>
          <w:szCs w:val="22"/>
        </w:rPr>
        <w:t>6</w:t>
      </w:r>
      <w:r w:rsidRPr="00A21A40">
        <w:rPr>
          <w:sz w:val="22"/>
          <w:szCs w:val="22"/>
        </w:rPr>
        <w:t xml:space="preserve">. Возвратить перечисленные Заказчиком денежные средства в полном объеме в случае не предоставления </w:t>
      </w:r>
      <w:r w:rsidR="00D635EF" w:rsidRPr="00A21A40">
        <w:rPr>
          <w:sz w:val="22"/>
          <w:szCs w:val="22"/>
        </w:rPr>
        <w:t>У</w:t>
      </w:r>
      <w:r w:rsidRPr="00A21A40">
        <w:rPr>
          <w:sz w:val="22"/>
          <w:szCs w:val="22"/>
        </w:rPr>
        <w:t>слуг по вине Исполнителя.</w:t>
      </w:r>
    </w:p>
    <w:p w:rsidR="00D525FE" w:rsidRPr="00A21A40" w:rsidRDefault="00D525FE" w:rsidP="00D24300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>2.2. Исполнитель имеет право:</w:t>
      </w:r>
    </w:p>
    <w:p w:rsidR="00D525FE" w:rsidRPr="00A21A40" w:rsidRDefault="00D525FE" w:rsidP="00D24300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>2.2.1. Изменить место и срок предоставления Услуг, письменно уведомив Заказчика не менее чем за 3 (</w:t>
      </w:r>
      <w:r w:rsidR="00D635EF" w:rsidRPr="00A21A40">
        <w:rPr>
          <w:sz w:val="22"/>
          <w:szCs w:val="22"/>
        </w:rPr>
        <w:t>т</w:t>
      </w:r>
      <w:r w:rsidRPr="00A21A40">
        <w:rPr>
          <w:sz w:val="22"/>
          <w:szCs w:val="22"/>
        </w:rPr>
        <w:t xml:space="preserve">ри) рабочих дня до начала срока предоставления Услуг. При этом Исполнитель обязан обеспечить согласованные условия предоставления Услуг в рамках </w:t>
      </w:r>
      <w:r w:rsidR="00A117BA">
        <w:rPr>
          <w:sz w:val="22"/>
          <w:szCs w:val="22"/>
        </w:rPr>
        <w:t xml:space="preserve">учебно-практического </w:t>
      </w:r>
      <w:r w:rsidR="00ED7260">
        <w:rPr>
          <w:sz w:val="22"/>
          <w:szCs w:val="22"/>
        </w:rPr>
        <w:t>семинара</w:t>
      </w:r>
      <w:r w:rsidRPr="00A21A40">
        <w:rPr>
          <w:sz w:val="22"/>
          <w:szCs w:val="22"/>
        </w:rPr>
        <w:t>.</w:t>
      </w:r>
    </w:p>
    <w:p w:rsidR="00D525FE" w:rsidRPr="00A21A40" w:rsidRDefault="00D525FE" w:rsidP="00D24300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 xml:space="preserve">2.2.2. Не возвращать денежные средства </w:t>
      </w:r>
      <w:r w:rsidR="007E5665" w:rsidRPr="00A21A40">
        <w:rPr>
          <w:sz w:val="22"/>
          <w:szCs w:val="22"/>
        </w:rPr>
        <w:t xml:space="preserve">в случае нарушения Заказчиком срока уведомления Исполнителя о невозможности принять участие в </w:t>
      </w:r>
      <w:r w:rsidR="00A117BA">
        <w:rPr>
          <w:sz w:val="22"/>
          <w:szCs w:val="22"/>
        </w:rPr>
        <w:t>учебно-практическом</w:t>
      </w:r>
      <w:r w:rsidR="00BA639A">
        <w:rPr>
          <w:sz w:val="22"/>
          <w:szCs w:val="22"/>
        </w:rPr>
        <w:t xml:space="preserve"> семинаре</w:t>
      </w:r>
      <w:r w:rsidR="007E5665" w:rsidRPr="00A21A40">
        <w:rPr>
          <w:sz w:val="22"/>
          <w:szCs w:val="22"/>
        </w:rPr>
        <w:t xml:space="preserve">, указанного в </w:t>
      </w:r>
      <w:r w:rsidRPr="00A21A40">
        <w:rPr>
          <w:sz w:val="22"/>
          <w:szCs w:val="22"/>
        </w:rPr>
        <w:t>п</w:t>
      </w:r>
      <w:r w:rsidR="004B7943" w:rsidRPr="00A21A40">
        <w:rPr>
          <w:sz w:val="22"/>
          <w:szCs w:val="22"/>
        </w:rPr>
        <w:t>п.</w:t>
      </w:r>
      <w:r w:rsidRPr="00A21A40">
        <w:rPr>
          <w:sz w:val="22"/>
          <w:szCs w:val="22"/>
        </w:rPr>
        <w:t>2.3.6 Договора.</w:t>
      </w:r>
    </w:p>
    <w:p w:rsidR="00D525FE" w:rsidRPr="00A21A40" w:rsidRDefault="00D525FE" w:rsidP="00D24300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>2.3. Заказчик обяз</w:t>
      </w:r>
      <w:r w:rsidR="00372804" w:rsidRPr="00A21A40">
        <w:rPr>
          <w:sz w:val="22"/>
          <w:szCs w:val="22"/>
        </w:rPr>
        <w:t>ан</w:t>
      </w:r>
      <w:r w:rsidRPr="00A21A40">
        <w:rPr>
          <w:sz w:val="22"/>
          <w:szCs w:val="22"/>
        </w:rPr>
        <w:t>:</w:t>
      </w:r>
    </w:p>
    <w:p w:rsidR="00D525FE" w:rsidRPr="00A21A40" w:rsidRDefault="00D525FE" w:rsidP="00D24300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 xml:space="preserve">2.3.1. Предоставить Исполнителю Заявку на участие в </w:t>
      </w:r>
      <w:r w:rsidR="00A117BA">
        <w:rPr>
          <w:sz w:val="22"/>
          <w:szCs w:val="22"/>
        </w:rPr>
        <w:t>учебно-практическом</w:t>
      </w:r>
      <w:r w:rsidR="00BA639A">
        <w:rPr>
          <w:sz w:val="22"/>
          <w:szCs w:val="22"/>
        </w:rPr>
        <w:t xml:space="preserve"> семинаре</w:t>
      </w:r>
      <w:r w:rsidRPr="00A21A40">
        <w:rPr>
          <w:sz w:val="22"/>
          <w:szCs w:val="22"/>
        </w:rPr>
        <w:t>.</w:t>
      </w:r>
    </w:p>
    <w:p w:rsidR="00D525FE" w:rsidRPr="00A21A40" w:rsidRDefault="00D525FE" w:rsidP="00D24300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 xml:space="preserve">2.3.2. Произвести оплату </w:t>
      </w:r>
      <w:r w:rsidR="00D635EF" w:rsidRPr="00A21A40">
        <w:rPr>
          <w:sz w:val="22"/>
          <w:szCs w:val="22"/>
        </w:rPr>
        <w:t xml:space="preserve">Исполнителю </w:t>
      </w:r>
      <w:r w:rsidRPr="00A21A40">
        <w:rPr>
          <w:sz w:val="22"/>
          <w:szCs w:val="22"/>
        </w:rPr>
        <w:t>за предоставление Услуг в соответствии с п</w:t>
      </w:r>
      <w:r w:rsidR="00D635EF" w:rsidRPr="00A21A40">
        <w:rPr>
          <w:sz w:val="22"/>
          <w:szCs w:val="22"/>
        </w:rPr>
        <w:t>.п.</w:t>
      </w:r>
      <w:r w:rsidR="00336DC4" w:rsidRPr="00A21A40">
        <w:rPr>
          <w:sz w:val="22"/>
          <w:szCs w:val="22"/>
        </w:rPr>
        <w:t>3.1-3.</w:t>
      </w:r>
      <w:r w:rsidR="00590CD5">
        <w:rPr>
          <w:sz w:val="22"/>
          <w:szCs w:val="22"/>
        </w:rPr>
        <w:t>3</w:t>
      </w:r>
      <w:r w:rsidRPr="00A21A40">
        <w:rPr>
          <w:sz w:val="22"/>
          <w:szCs w:val="22"/>
        </w:rPr>
        <w:t xml:space="preserve"> Договора.</w:t>
      </w:r>
    </w:p>
    <w:p w:rsidR="00D525FE" w:rsidRPr="00A21A40" w:rsidRDefault="00D525FE" w:rsidP="00D24300">
      <w:pPr>
        <w:ind w:firstLine="709"/>
        <w:jc w:val="both"/>
        <w:rPr>
          <w:sz w:val="22"/>
          <w:szCs w:val="22"/>
        </w:rPr>
      </w:pPr>
      <w:r w:rsidRPr="007975AB">
        <w:rPr>
          <w:sz w:val="22"/>
          <w:szCs w:val="22"/>
        </w:rPr>
        <w:lastRenderedPageBreak/>
        <w:t>2.3.3. Обеспечить явку своих представителей в установленные сроки</w:t>
      </w:r>
      <w:r w:rsidR="007E5665" w:rsidRPr="007975AB">
        <w:rPr>
          <w:sz w:val="22"/>
          <w:szCs w:val="22"/>
        </w:rPr>
        <w:t xml:space="preserve"> начала регистрации</w:t>
      </w:r>
      <w:r w:rsidRPr="007975AB">
        <w:rPr>
          <w:sz w:val="22"/>
          <w:szCs w:val="22"/>
        </w:rPr>
        <w:t xml:space="preserve"> по месту предоставления Услуг.</w:t>
      </w:r>
    </w:p>
    <w:p w:rsidR="00D525FE" w:rsidRPr="00A21A40" w:rsidRDefault="00D525FE" w:rsidP="00D24300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 xml:space="preserve">2.3.4. Самостоятельно нести расходы, связанные с проездом участников </w:t>
      </w:r>
      <w:r w:rsidR="00A117BA">
        <w:rPr>
          <w:sz w:val="22"/>
          <w:szCs w:val="22"/>
        </w:rPr>
        <w:t>учебно-практического</w:t>
      </w:r>
      <w:r w:rsidR="00BA639A">
        <w:rPr>
          <w:sz w:val="22"/>
          <w:szCs w:val="22"/>
        </w:rPr>
        <w:t xml:space="preserve"> семинара</w:t>
      </w:r>
      <w:r w:rsidRPr="00A21A40">
        <w:rPr>
          <w:sz w:val="22"/>
          <w:szCs w:val="22"/>
        </w:rPr>
        <w:t xml:space="preserve"> обеспечивать </w:t>
      </w:r>
      <w:r w:rsidR="00E81854" w:rsidRPr="00A21A40">
        <w:rPr>
          <w:sz w:val="22"/>
          <w:szCs w:val="22"/>
        </w:rPr>
        <w:t>своих представителей</w:t>
      </w:r>
      <w:r w:rsidRPr="00A21A40">
        <w:rPr>
          <w:sz w:val="22"/>
          <w:szCs w:val="22"/>
        </w:rPr>
        <w:t xml:space="preserve"> местом проживания на время предоставления Услуг по Договору.</w:t>
      </w:r>
    </w:p>
    <w:p w:rsidR="00D525FE" w:rsidRPr="00A21A40" w:rsidRDefault="00D525FE" w:rsidP="00D24300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>2.3.5. В течение 10 (</w:t>
      </w:r>
      <w:r w:rsidR="00D635EF" w:rsidRPr="00A21A40">
        <w:rPr>
          <w:sz w:val="22"/>
          <w:szCs w:val="22"/>
        </w:rPr>
        <w:t>д</w:t>
      </w:r>
      <w:r w:rsidRPr="00A21A40">
        <w:rPr>
          <w:sz w:val="22"/>
          <w:szCs w:val="22"/>
        </w:rPr>
        <w:t xml:space="preserve">есяти) </w:t>
      </w:r>
      <w:r w:rsidR="00372804" w:rsidRPr="00A21A40">
        <w:rPr>
          <w:sz w:val="22"/>
          <w:szCs w:val="22"/>
        </w:rPr>
        <w:t>календарных</w:t>
      </w:r>
      <w:r w:rsidRPr="00A21A40">
        <w:rPr>
          <w:sz w:val="22"/>
          <w:szCs w:val="22"/>
        </w:rPr>
        <w:t xml:space="preserve"> дней подписать</w:t>
      </w:r>
      <w:r w:rsidR="004D55F2" w:rsidRPr="00A21A40">
        <w:rPr>
          <w:sz w:val="22"/>
          <w:szCs w:val="22"/>
        </w:rPr>
        <w:t xml:space="preserve"> Акт,</w:t>
      </w:r>
      <w:r w:rsidRPr="00A21A40">
        <w:rPr>
          <w:sz w:val="22"/>
          <w:szCs w:val="22"/>
        </w:rPr>
        <w:t xml:space="preserve"> выданный в соответствии с </w:t>
      </w:r>
      <w:r w:rsidR="00D635EF" w:rsidRPr="00A21A40">
        <w:rPr>
          <w:sz w:val="22"/>
          <w:szCs w:val="22"/>
        </w:rPr>
        <w:t>п</w:t>
      </w:r>
      <w:r w:rsidRPr="00A21A40">
        <w:rPr>
          <w:sz w:val="22"/>
          <w:szCs w:val="22"/>
        </w:rPr>
        <w:t>п.2.1.5</w:t>
      </w:r>
      <w:r w:rsidR="00372804" w:rsidRPr="00A21A40">
        <w:rPr>
          <w:sz w:val="22"/>
          <w:szCs w:val="22"/>
        </w:rPr>
        <w:t>.</w:t>
      </w:r>
      <w:r w:rsidRPr="00A21A40">
        <w:rPr>
          <w:sz w:val="22"/>
          <w:szCs w:val="22"/>
        </w:rPr>
        <w:t xml:space="preserve"> Договора, и отправить один</w:t>
      </w:r>
      <w:r w:rsidR="00E81854" w:rsidRPr="00A21A40">
        <w:rPr>
          <w:sz w:val="22"/>
          <w:szCs w:val="22"/>
        </w:rPr>
        <w:t xml:space="preserve"> подписанный</w:t>
      </w:r>
      <w:r w:rsidRPr="00A21A40">
        <w:rPr>
          <w:sz w:val="22"/>
          <w:szCs w:val="22"/>
        </w:rPr>
        <w:t xml:space="preserve"> экземпляр Исполнителю. Если в указанные сроки Заказчик не направит Исполнителю подписанный </w:t>
      </w:r>
      <w:r w:rsidR="004D55F2" w:rsidRPr="00A21A40">
        <w:rPr>
          <w:sz w:val="22"/>
          <w:szCs w:val="22"/>
        </w:rPr>
        <w:t>Акт</w:t>
      </w:r>
      <w:r w:rsidRPr="00A21A40">
        <w:rPr>
          <w:sz w:val="22"/>
          <w:szCs w:val="22"/>
        </w:rPr>
        <w:t xml:space="preserve"> </w:t>
      </w:r>
      <w:r w:rsidR="009973E1" w:rsidRPr="00A21A40">
        <w:rPr>
          <w:sz w:val="22"/>
          <w:szCs w:val="22"/>
        </w:rPr>
        <w:t>или мотивированный отказ</w:t>
      </w:r>
      <w:r w:rsidR="00E81854" w:rsidRPr="00A21A40">
        <w:rPr>
          <w:sz w:val="22"/>
          <w:szCs w:val="22"/>
        </w:rPr>
        <w:t xml:space="preserve"> от его подписания</w:t>
      </w:r>
      <w:r w:rsidR="009973E1" w:rsidRPr="00A21A40">
        <w:rPr>
          <w:sz w:val="22"/>
          <w:szCs w:val="22"/>
        </w:rPr>
        <w:t xml:space="preserve">, Услуги </w:t>
      </w:r>
      <w:r w:rsidRPr="00A21A40">
        <w:rPr>
          <w:sz w:val="22"/>
          <w:szCs w:val="22"/>
        </w:rPr>
        <w:t>считаются оказанными в полном объеме и в срок</w:t>
      </w:r>
      <w:r w:rsidR="00E81854" w:rsidRPr="00A21A40">
        <w:rPr>
          <w:sz w:val="22"/>
          <w:szCs w:val="22"/>
        </w:rPr>
        <w:t xml:space="preserve"> и подлежат оплате</w:t>
      </w:r>
      <w:r w:rsidRPr="00A21A40">
        <w:rPr>
          <w:sz w:val="22"/>
          <w:szCs w:val="22"/>
        </w:rPr>
        <w:t xml:space="preserve">, а </w:t>
      </w:r>
      <w:r w:rsidR="004D55F2" w:rsidRPr="00A21A40">
        <w:rPr>
          <w:sz w:val="22"/>
          <w:szCs w:val="22"/>
        </w:rPr>
        <w:t xml:space="preserve">Акт </w:t>
      </w:r>
      <w:r w:rsidRPr="00A21A40">
        <w:rPr>
          <w:sz w:val="22"/>
          <w:szCs w:val="22"/>
        </w:rPr>
        <w:t>- подписанным.</w:t>
      </w:r>
    </w:p>
    <w:p w:rsidR="00D525FE" w:rsidRPr="00A21A40" w:rsidRDefault="00D525FE" w:rsidP="00D24300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 xml:space="preserve">2.3.6. В письменной форме уведомить Исполнителя о невозможности принятия участия представителя(ей) Заказчика в </w:t>
      </w:r>
      <w:r w:rsidR="00A117BA">
        <w:rPr>
          <w:sz w:val="22"/>
          <w:szCs w:val="22"/>
        </w:rPr>
        <w:t xml:space="preserve">учебно-практическом </w:t>
      </w:r>
      <w:r w:rsidR="00BA639A">
        <w:rPr>
          <w:sz w:val="22"/>
          <w:szCs w:val="22"/>
        </w:rPr>
        <w:t xml:space="preserve"> семинаре</w:t>
      </w:r>
      <w:r w:rsidRPr="00A21A40">
        <w:rPr>
          <w:sz w:val="22"/>
          <w:szCs w:val="22"/>
        </w:rPr>
        <w:t>, не менее чем за 10 (</w:t>
      </w:r>
      <w:r w:rsidR="004B7943" w:rsidRPr="00A21A40">
        <w:rPr>
          <w:sz w:val="22"/>
          <w:szCs w:val="22"/>
        </w:rPr>
        <w:t>д</w:t>
      </w:r>
      <w:r w:rsidRPr="00A21A40">
        <w:rPr>
          <w:sz w:val="22"/>
          <w:szCs w:val="22"/>
        </w:rPr>
        <w:t>есять) дней до начала срока предоставления Услуг.</w:t>
      </w:r>
    </w:p>
    <w:p w:rsidR="00D525FE" w:rsidRPr="00A21A40" w:rsidRDefault="00D525FE" w:rsidP="00D24300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>2.4. Заказчик имеет право:</w:t>
      </w:r>
    </w:p>
    <w:p w:rsidR="00D525FE" w:rsidRPr="00A21A40" w:rsidRDefault="00D525FE" w:rsidP="00D24300">
      <w:pPr>
        <w:ind w:firstLine="709"/>
        <w:jc w:val="both"/>
        <w:rPr>
          <w:sz w:val="22"/>
          <w:szCs w:val="22"/>
        </w:rPr>
      </w:pPr>
      <w:r w:rsidRPr="00A21A40">
        <w:rPr>
          <w:sz w:val="22"/>
          <w:szCs w:val="22"/>
        </w:rPr>
        <w:t>2.4.1. Расторгнуть Договор, известив об этом Исполнителя путем письменного уведомления, не менее чем за 10 (</w:t>
      </w:r>
      <w:r w:rsidR="004B7943" w:rsidRPr="00A21A40">
        <w:rPr>
          <w:sz w:val="22"/>
          <w:szCs w:val="22"/>
        </w:rPr>
        <w:t>д</w:t>
      </w:r>
      <w:r w:rsidRPr="00A21A40">
        <w:rPr>
          <w:sz w:val="22"/>
          <w:szCs w:val="22"/>
        </w:rPr>
        <w:t>есять) дней до начала срока предоставления Услуг. В этом случае Заказчик вправе потребовать возврата денежных средств, перечисленных на расчетный счет Исполнителя, в полном объеме.</w:t>
      </w:r>
    </w:p>
    <w:p w:rsidR="00432E52" w:rsidRPr="00A21A40" w:rsidRDefault="00D525FE" w:rsidP="00BB2256">
      <w:pPr>
        <w:spacing w:before="120" w:after="120"/>
        <w:ind w:firstLine="709"/>
        <w:jc w:val="center"/>
        <w:rPr>
          <w:b/>
          <w:sz w:val="22"/>
          <w:szCs w:val="22"/>
        </w:rPr>
      </w:pPr>
      <w:r w:rsidRPr="00A21A40">
        <w:rPr>
          <w:b/>
          <w:sz w:val="22"/>
          <w:szCs w:val="22"/>
        </w:rPr>
        <w:t>3.</w:t>
      </w:r>
      <w:r w:rsidR="004B7943" w:rsidRPr="00A21A40">
        <w:rPr>
          <w:b/>
          <w:sz w:val="22"/>
          <w:szCs w:val="22"/>
        </w:rPr>
        <w:t xml:space="preserve"> </w:t>
      </w:r>
      <w:r w:rsidRPr="00A21A40">
        <w:rPr>
          <w:b/>
          <w:sz w:val="22"/>
          <w:szCs w:val="22"/>
        </w:rPr>
        <w:t>Сто</w:t>
      </w:r>
      <w:r w:rsidR="00432E52" w:rsidRPr="00A21A40">
        <w:rPr>
          <w:b/>
          <w:sz w:val="22"/>
          <w:szCs w:val="22"/>
        </w:rPr>
        <w:t>имость услуг и порядок расчетов</w:t>
      </w:r>
    </w:p>
    <w:p w:rsidR="0063577B" w:rsidRPr="0063577B" w:rsidRDefault="0063577B" w:rsidP="0063577B">
      <w:pPr>
        <w:ind w:firstLine="709"/>
        <w:jc w:val="both"/>
        <w:rPr>
          <w:spacing w:val="-6"/>
          <w:sz w:val="22"/>
          <w:szCs w:val="22"/>
        </w:rPr>
      </w:pPr>
      <w:r w:rsidRPr="0063577B">
        <w:rPr>
          <w:spacing w:val="-6"/>
          <w:sz w:val="22"/>
          <w:szCs w:val="22"/>
        </w:rPr>
        <w:t xml:space="preserve">3.1. Стоимость Услуг рассчитывается исходя из количества представителей Заказчика, указанных в Заявке на участие в </w:t>
      </w:r>
      <w:r w:rsidR="00A117BA">
        <w:rPr>
          <w:spacing w:val="-6"/>
          <w:sz w:val="22"/>
          <w:szCs w:val="22"/>
        </w:rPr>
        <w:t>учебно-практическом</w:t>
      </w:r>
      <w:r w:rsidRPr="0063577B">
        <w:rPr>
          <w:spacing w:val="-6"/>
          <w:sz w:val="22"/>
          <w:szCs w:val="22"/>
        </w:rPr>
        <w:t xml:space="preserve"> </w:t>
      </w:r>
      <w:r w:rsidR="00CE702A">
        <w:rPr>
          <w:spacing w:val="-6"/>
          <w:sz w:val="22"/>
          <w:szCs w:val="22"/>
        </w:rPr>
        <w:t>семинар</w:t>
      </w:r>
      <w:r w:rsidR="00BA639A">
        <w:rPr>
          <w:spacing w:val="-6"/>
          <w:sz w:val="22"/>
          <w:szCs w:val="22"/>
        </w:rPr>
        <w:t>е</w:t>
      </w:r>
      <w:r w:rsidRPr="0063577B">
        <w:rPr>
          <w:spacing w:val="-6"/>
          <w:sz w:val="22"/>
          <w:szCs w:val="22"/>
        </w:rPr>
        <w:t>. При этом стоимость Услуг:</w:t>
      </w:r>
    </w:p>
    <w:p w:rsidR="0063577B" w:rsidRPr="0063577B" w:rsidRDefault="0063577B" w:rsidP="0063577B">
      <w:pPr>
        <w:ind w:firstLine="709"/>
        <w:jc w:val="both"/>
        <w:rPr>
          <w:spacing w:val="-6"/>
          <w:sz w:val="22"/>
          <w:szCs w:val="22"/>
        </w:rPr>
      </w:pPr>
      <w:r w:rsidRPr="0063577B">
        <w:rPr>
          <w:spacing w:val="-6"/>
          <w:sz w:val="22"/>
          <w:szCs w:val="22"/>
        </w:rPr>
        <w:t>- в отношении одного представителя Заказчика составляет 22 300,00 (двадцать две тысяча триста) рублей 00 копеек, в том числе НДС (20%) – 3 716 (три тысяча семьсот шестнадцать) рублей 67 копеек.</w:t>
      </w:r>
    </w:p>
    <w:p w:rsidR="0063577B" w:rsidRPr="0063577B" w:rsidRDefault="0063577B" w:rsidP="0063577B">
      <w:pPr>
        <w:ind w:firstLine="709"/>
        <w:jc w:val="both"/>
        <w:rPr>
          <w:spacing w:val="-6"/>
          <w:sz w:val="22"/>
          <w:szCs w:val="22"/>
        </w:rPr>
      </w:pPr>
      <w:r w:rsidRPr="0063577B">
        <w:rPr>
          <w:spacing w:val="-6"/>
          <w:sz w:val="22"/>
          <w:szCs w:val="22"/>
        </w:rPr>
        <w:t>- в отношении двух или более представителей Заказчика составляет 21 300 (двадцать одна тысяча триста) рублей 00 копеек, в том числе НДС (20%) – 3 550 (три тысяча пятьсот пятьдесят) рублей 00 копеек, за каждого представителя.</w:t>
      </w:r>
    </w:p>
    <w:p w:rsidR="0063577B" w:rsidRPr="0063577B" w:rsidRDefault="0063577B" w:rsidP="0063577B">
      <w:pPr>
        <w:ind w:firstLine="709"/>
        <w:jc w:val="both"/>
        <w:rPr>
          <w:spacing w:val="-6"/>
          <w:sz w:val="22"/>
          <w:szCs w:val="22"/>
        </w:rPr>
      </w:pPr>
      <w:r w:rsidRPr="0063577B">
        <w:rPr>
          <w:spacing w:val="-6"/>
          <w:sz w:val="22"/>
          <w:szCs w:val="22"/>
        </w:rPr>
        <w:t>в отношении трех или более представителей Заказчика составляет 20 000 (двадцать тысяча) рублей 00 копеек, в том числе НДС (20%) – 3 333 (три тысяча триста тридцать три) рубля 33 копеек, за каждого представителя.</w:t>
      </w:r>
    </w:p>
    <w:p w:rsidR="00710D31" w:rsidRPr="007975AB" w:rsidRDefault="001A646E" w:rsidP="00D24300">
      <w:pPr>
        <w:ind w:firstLine="709"/>
        <w:jc w:val="both"/>
        <w:rPr>
          <w:b/>
          <w:bCs/>
          <w:i/>
          <w:sz w:val="22"/>
          <w:szCs w:val="22"/>
        </w:rPr>
      </w:pPr>
      <w:r w:rsidRPr="007975AB">
        <w:rPr>
          <w:bCs/>
          <w:sz w:val="22"/>
          <w:szCs w:val="22"/>
        </w:rPr>
        <w:t>О</w:t>
      </w:r>
      <w:r w:rsidR="00710D31" w:rsidRPr="007975AB">
        <w:rPr>
          <w:bCs/>
          <w:sz w:val="22"/>
          <w:szCs w:val="22"/>
        </w:rPr>
        <w:t xml:space="preserve">бщая стоимость </w:t>
      </w:r>
      <w:r w:rsidRPr="007975AB">
        <w:rPr>
          <w:bCs/>
          <w:sz w:val="22"/>
          <w:szCs w:val="22"/>
        </w:rPr>
        <w:t>У</w:t>
      </w:r>
      <w:r w:rsidR="00710D31" w:rsidRPr="007975AB">
        <w:rPr>
          <w:bCs/>
          <w:sz w:val="22"/>
          <w:szCs w:val="22"/>
        </w:rPr>
        <w:t xml:space="preserve">слуг по настоящему Договору составляет </w:t>
      </w:r>
      <w:r w:rsidR="00AC1924">
        <w:rPr>
          <w:b/>
          <w:bCs/>
          <w:i/>
          <w:sz w:val="22"/>
          <w:szCs w:val="22"/>
        </w:rPr>
        <w:t>______</w:t>
      </w:r>
      <w:r w:rsidR="00CD77A4" w:rsidRPr="007975AB">
        <w:rPr>
          <w:bCs/>
          <w:sz w:val="22"/>
          <w:szCs w:val="22"/>
        </w:rPr>
        <w:t xml:space="preserve"> </w:t>
      </w:r>
      <w:r w:rsidR="00710D31" w:rsidRPr="007975AB">
        <w:rPr>
          <w:b/>
          <w:bCs/>
          <w:i/>
          <w:sz w:val="22"/>
          <w:szCs w:val="22"/>
        </w:rPr>
        <w:t>(</w:t>
      </w:r>
      <w:r w:rsidR="00BB2256">
        <w:rPr>
          <w:b/>
          <w:bCs/>
          <w:i/>
          <w:sz w:val="22"/>
          <w:szCs w:val="22"/>
        </w:rPr>
        <w:t>_______________________</w:t>
      </w:r>
      <w:r w:rsidR="00710D31" w:rsidRPr="007975AB">
        <w:rPr>
          <w:b/>
          <w:bCs/>
          <w:i/>
          <w:sz w:val="22"/>
          <w:szCs w:val="22"/>
        </w:rPr>
        <w:t>) рублей 00 копеек, в том числе НДС (</w:t>
      </w:r>
      <w:r w:rsidR="00567843" w:rsidRPr="00567843">
        <w:rPr>
          <w:b/>
          <w:bCs/>
          <w:i/>
          <w:sz w:val="22"/>
          <w:szCs w:val="22"/>
        </w:rPr>
        <w:t>20</w:t>
      </w:r>
      <w:r w:rsidR="00710D31" w:rsidRPr="007975AB">
        <w:rPr>
          <w:b/>
          <w:bCs/>
          <w:i/>
          <w:sz w:val="22"/>
          <w:szCs w:val="22"/>
        </w:rPr>
        <w:t>%) –</w:t>
      </w:r>
      <w:r w:rsidR="00CD77A4" w:rsidRPr="007975AB">
        <w:rPr>
          <w:b/>
          <w:bCs/>
          <w:i/>
          <w:sz w:val="22"/>
          <w:szCs w:val="22"/>
        </w:rPr>
        <w:t xml:space="preserve"> </w:t>
      </w:r>
      <w:r w:rsidR="00BB2256">
        <w:rPr>
          <w:b/>
          <w:bCs/>
          <w:i/>
          <w:sz w:val="22"/>
          <w:szCs w:val="22"/>
        </w:rPr>
        <w:t>_____________</w:t>
      </w:r>
      <w:r w:rsidR="00710D31" w:rsidRPr="007975AB">
        <w:rPr>
          <w:b/>
          <w:bCs/>
          <w:i/>
          <w:sz w:val="22"/>
          <w:szCs w:val="22"/>
        </w:rPr>
        <w:t xml:space="preserve"> </w:t>
      </w:r>
      <w:r w:rsidRPr="007975AB">
        <w:rPr>
          <w:b/>
          <w:bCs/>
          <w:i/>
          <w:sz w:val="22"/>
          <w:szCs w:val="22"/>
        </w:rPr>
        <w:t>(</w:t>
      </w:r>
      <w:r w:rsidR="00BB2256">
        <w:rPr>
          <w:b/>
          <w:bCs/>
          <w:i/>
          <w:sz w:val="22"/>
          <w:szCs w:val="22"/>
        </w:rPr>
        <w:t>_______________________________</w:t>
      </w:r>
      <w:r w:rsidRPr="007975AB">
        <w:rPr>
          <w:b/>
          <w:bCs/>
          <w:i/>
          <w:sz w:val="22"/>
          <w:szCs w:val="22"/>
        </w:rPr>
        <w:t>) рубл</w:t>
      </w:r>
      <w:r w:rsidR="00567843">
        <w:rPr>
          <w:b/>
          <w:bCs/>
          <w:i/>
          <w:sz w:val="22"/>
          <w:szCs w:val="22"/>
        </w:rPr>
        <w:t>ей</w:t>
      </w:r>
      <w:r w:rsidR="00CD77A4" w:rsidRPr="007975AB">
        <w:rPr>
          <w:b/>
          <w:bCs/>
          <w:i/>
          <w:sz w:val="22"/>
          <w:szCs w:val="22"/>
        </w:rPr>
        <w:t xml:space="preserve"> </w:t>
      </w:r>
      <w:r w:rsidR="00567843">
        <w:rPr>
          <w:b/>
          <w:bCs/>
          <w:i/>
          <w:sz w:val="22"/>
          <w:szCs w:val="22"/>
        </w:rPr>
        <w:t>00</w:t>
      </w:r>
      <w:r w:rsidR="00C606F8" w:rsidRPr="007975AB">
        <w:rPr>
          <w:b/>
          <w:bCs/>
          <w:i/>
          <w:sz w:val="22"/>
          <w:szCs w:val="22"/>
        </w:rPr>
        <w:t xml:space="preserve"> </w:t>
      </w:r>
      <w:r w:rsidRPr="007975AB">
        <w:rPr>
          <w:b/>
          <w:bCs/>
          <w:i/>
          <w:sz w:val="22"/>
          <w:szCs w:val="22"/>
        </w:rPr>
        <w:t>копе</w:t>
      </w:r>
      <w:r w:rsidR="00567843">
        <w:rPr>
          <w:b/>
          <w:bCs/>
          <w:i/>
          <w:sz w:val="22"/>
          <w:szCs w:val="22"/>
        </w:rPr>
        <w:t>е</w:t>
      </w:r>
      <w:r w:rsidR="00CD77A4" w:rsidRPr="007975AB">
        <w:rPr>
          <w:b/>
          <w:bCs/>
          <w:i/>
          <w:sz w:val="22"/>
          <w:szCs w:val="22"/>
        </w:rPr>
        <w:t>к</w:t>
      </w:r>
      <w:r w:rsidRPr="007975AB">
        <w:rPr>
          <w:b/>
          <w:bCs/>
          <w:i/>
          <w:sz w:val="22"/>
          <w:szCs w:val="22"/>
        </w:rPr>
        <w:t>.</w:t>
      </w:r>
      <w:r w:rsidR="00631E41" w:rsidRPr="007975AB">
        <w:rPr>
          <w:b/>
          <w:bCs/>
          <w:i/>
          <w:sz w:val="22"/>
          <w:szCs w:val="22"/>
        </w:rPr>
        <w:t xml:space="preserve"> </w:t>
      </w:r>
      <w:r w:rsidR="00631E41" w:rsidRPr="007975AB">
        <w:rPr>
          <w:sz w:val="22"/>
          <w:szCs w:val="22"/>
        </w:rPr>
        <w:t>Цена Договора является твердой и определена на весь срок исполнения Договора.</w:t>
      </w:r>
    </w:p>
    <w:p w:rsidR="00B63E8A" w:rsidRPr="007975AB" w:rsidRDefault="00B63E8A" w:rsidP="00D24300">
      <w:pPr>
        <w:ind w:firstLine="709"/>
        <w:jc w:val="both"/>
        <w:rPr>
          <w:sz w:val="22"/>
          <w:szCs w:val="22"/>
        </w:rPr>
      </w:pPr>
      <w:r w:rsidRPr="007975AB">
        <w:rPr>
          <w:bCs/>
          <w:sz w:val="22"/>
          <w:szCs w:val="22"/>
        </w:rPr>
        <w:t xml:space="preserve">3.2. </w:t>
      </w:r>
      <w:r w:rsidRPr="007975AB">
        <w:rPr>
          <w:sz w:val="22"/>
          <w:szCs w:val="22"/>
        </w:rPr>
        <w:t>Если счет-фактура, переданный Исполнителем Заказчику, составлен с нарушением требований ст.169 НК РФ, иных требований законодательства Российской Федерации и по этому счету-фактуре, согласно решению налогового органа, не может быть предоставлен вычет НДС, Исполнитель по требованию Заказчика в течение 5 (пяти) рабочих дней с момента получения требования обязан возместить последнему убытки в размере недоимки, пеней и штрафов, взысканных налоговым органом из-за нарушений, допущенных Исполнителем при оформлении счета-фактуры.</w:t>
      </w:r>
    </w:p>
    <w:p w:rsidR="00D525FE" w:rsidRDefault="00336DC4" w:rsidP="00D24300">
      <w:pPr>
        <w:ind w:firstLine="709"/>
        <w:jc w:val="both"/>
        <w:rPr>
          <w:sz w:val="22"/>
          <w:szCs w:val="22"/>
        </w:rPr>
      </w:pPr>
      <w:r w:rsidRPr="007975AB">
        <w:rPr>
          <w:sz w:val="22"/>
          <w:szCs w:val="22"/>
        </w:rPr>
        <w:t>3.</w:t>
      </w:r>
      <w:r w:rsidR="00B63E8A" w:rsidRPr="007975AB">
        <w:rPr>
          <w:sz w:val="22"/>
          <w:szCs w:val="22"/>
        </w:rPr>
        <w:t>3</w:t>
      </w:r>
      <w:r w:rsidR="00D525FE" w:rsidRPr="007975AB">
        <w:rPr>
          <w:sz w:val="22"/>
          <w:szCs w:val="22"/>
        </w:rPr>
        <w:t>. Оплата Услуг по Д</w:t>
      </w:r>
      <w:r w:rsidR="00981700" w:rsidRPr="007975AB">
        <w:rPr>
          <w:sz w:val="22"/>
          <w:szCs w:val="22"/>
        </w:rPr>
        <w:t xml:space="preserve">оговору производится </w:t>
      </w:r>
      <w:r w:rsidR="00915296">
        <w:rPr>
          <w:sz w:val="22"/>
          <w:szCs w:val="22"/>
        </w:rPr>
        <w:t xml:space="preserve">в порядке 100 (сто процентной) предоплаты </w:t>
      </w:r>
      <w:r w:rsidR="00B63E8A" w:rsidRPr="007975AB">
        <w:rPr>
          <w:sz w:val="22"/>
          <w:szCs w:val="22"/>
        </w:rPr>
        <w:t xml:space="preserve">в течение </w:t>
      </w:r>
      <w:r w:rsidR="00915296">
        <w:rPr>
          <w:sz w:val="22"/>
          <w:szCs w:val="22"/>
        </w:rPr>
        <w:t>5</w:t>
      </w:r>
      <w:r w:rsidR="00D525FE" w:rsidRPr="007975AB">
        <w:rPr>
          <w:sz w:val="22"/>
          <w:szCs w:val="22"/>
        </w:rPr>
        <w:t xml:space="preserve"> (</w:t>
      </w:r>
      <w:r w:rsidR="00915296">
        <w:rPr>
          <w:sz w:val="22"/>
          <w:szCs w:val="22"/>
        </w:rPr>
        <w:t>п</w:t>
      </w:r>
      <w:r w:rsidR="00B63E8A" w:rsidRPr="007975AB">
        <w:rPr>
          <w:sz w:val="22"/>
          <w:szCs w:val="22"/>
        </w:rPr>
        <w:t>яти</w:t>
      </w:r>
      <w:r w:rsidR="00D525FE" w:rsidRPr="007975AB">
        <w:rPr>
          <w:sz w:val="22"/>
          <w:szCs w:val="22"/>
        </w:rPr>
        <w:t xml:space="preserve">) </w:t>
      </w:r>
      <w:r w:rsidR="00B63E8A" w:rsidRPr="007975AB">
        <w:rPr>
          <w:sz w:val="22"/>
          <w:szCs w:val="22"/>
        </w:rPr>
        <w:t>рабочих</w:t>
      </w:r>
      <w:r w:rsidR="00FF3C5C" w:rsidRPr="007975AB">
        <w:rPr>
          <w:sz w:val="22"/>
          <w:szCs w:val="22"/>
        </w:rPr>
        <w:t xml:space="preserve"> </w:t>
      </w:r>
      <w:r w:rsidR="00D525FE" w:rsidRPr="007975AB">
        <w:rPr>
          <w:sz w:val="22"/>
          <w:szCs w:val="22"/>
        </w:rPr>
        <w:t xml:space="preserve">дней с момента </w:t>
      </w:r>
      <w:r w:rsidR="00915296">
        <w:rPr>
          <w:sz w:val="22"/>
          <w:szCs w:val="22"/>
        </w:rPr>
        <w:t>заключения настоящего Договора</w:t>
      </w:r>
      <w:r w:rsidR="00432E52" w:rsidRPr="007975AB">
        <w:rPr>
          <w:sz w:val="22"/>
          <w:szCs w:val="22"/>
        </w:rPr>
        <w:t>,</w:t>
      </w:r>
      <w:r w:rsidR="00D525FE" w:rsidRPr="007975AB">
        <w:rPr>
          <w:sz w:val="22"/>
          <w:szCs w:val="22"/>
        </w:rPr>
        <w:t xml:space="preserve"> на основании выставленного Исполнителем счета.</w:t>
      </w:r>
    </w:p>
    <w:p w:rsidR="00D525FE" w:rsidRPr="00C5134E" w:rsidRDefault="00D525FE" w:rsidP="00C5134E">
      <w:pPr>
        <w:spacing w:before="120" w:after="120"/>
        <w:ind w:firstLine="709"/>
        <w:jc w:val="center"/>
        <w:rPr>
          <w:b/>
          <w:sz w:val="22"/>
          <w:szCs w:val="22"/>
        </w:rPr>
      </w:pPr>
      <w:r w:rsidRPr="00C5134E">
        <w:rPr>
          <w:b/>
          <w:sz w:val="22"/>
          <w:szCs w:val="22"/>
        </w:rPr>
        <w:t xml:space="preserve">4. Срок действия </w:t>
      </w:r>
      <w:r w:rsidR="004B7943" w:rsidRPr="00C5134E">
        <w:rPr>
          <w:b/>
          <w:sz w:val="22"/>
          <w:szCs w:val="22"/>
        </w:rPr>
        <w:t>Д</w:t>
      </w:r>
      <w:r w:rsidRPr="00C5134E">
        <w:rPr>
          <w:b/>
          <w:sz w:val="22"/>
          <w:szCs w:val="22"/>
        </w:rPr>
        <w:t>оговора</w:t>
      </w:r>
    </w:p>
    <w:p w:rsidR="00631E41" w:rsidRPr="007975AB" w:rsidRDefault="00D525FE" w:rsidP="00631E4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975AB">
        <w:rPr>
          <w:rFonts w:ascii="Times New Roman" w:hAnsi="Times New Roman" w:cs="Times New Roman"/>
          <w:color w:val="auto"/>
          <w:sz w:val="22"/>
          <w:szCs w:val="22"/>
        </w:rPr>
        <w:t xml:space="preserve">4.1. </w:t>
      </w:r>
      <w:r w:rsidR="00950F72" w:rsidRPr="007975AB">
        <w:rPr>
          <w:rFonts w:ascii="Times New Roman" w:hAnsi="Times New Roman" w:cs="Times New Roman"/>
          <w:color w:val="auto"/>
          <w:sz w:val="22"/>
          <w:szCs w:val="22"/>
        </w:rPr>
        <w:t xml:space="preserve">Договор вступает в силу со дня его заключения и действует </w:t>
      </w:r>
      <w:r w:rsidR="00631E41" w:rsidRPr="007975AB">
        <w:rPr>
          <w:rFonts w:ascii="Times New Roman" w:hAnsi="Times New Roman" w:cs="Times New Roman"/>
          <w:color w:val="auto"/>
          <w:sz w:val="22"/>
          <w:szCs w:val="22"/>
        </w:rPr>
        <w:t xml:space="preserve">до </w:t>
      </w:r>
      <w:r w:rsidR="00EB3753">
        <w:rPr>
          <w:rFonts w:ascii="Times New Roman" w:hAnsi="Times New Roman" w:cs="Times New Roman"/>
          <w:color w:val="auto"/>
          <w:sz w:val="22"/>
          <w:szCs w:val="22"/>
        </w:rPr>
        <w:t>06.12</w:t>
      </w:r>
      <w:r w:rsidR="00A117B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31E41" w:rsidRPr="007975AB">
        <w:rPr>
          <w:rFonts w:ascii="Times New Roman" w:hAnsi="Times New Roman" w:cs="Times New Roman"/>
          <w:color w:val="auto"/>
          <w:sz w:val="22"/>
          <w:szCs w:val="22"/>
        </w:rPr>
        <w:t>201</w:t>
      </w:r>
      <w:r w:rsidR="00567843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8007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31E41" w:rsidRPr="007975AB">
        <w:rPr>
          <w:rFonts w:ascii="Times New Roman" w:hAnsi="Times New Roman" w:cs="Times New Roman"/>
          <w:color w:val="auto"/>
          <w:sz w:val="22"/>
          <w:szCs w:val="22"/>
        </w:rPr>
        <w:t>г., а по обязательствам, возникшим в период действия настоящего Догово</w:t>
      </w:r>
      <w:r w:rsidR="00B529DF" w:rsidRPr="007975AB">
        <w:rPr>
          <w:rFonts w:ascii="Times New Roman" w:hAnsi="Times New Roman" w:cs="Times New Roman"/>
          <w:color w:val="auto"/>
          <w:sz w:val="22"/>
          <w:szCs w:val="22"/>
        </w:rPr>
        <w:t>р</w:t>
      </w:r>
      <w:r w:rsidR="00631E41" w:rsidRPr="007975AB">
        <w:rPr>
          <w:rFonts w:ascii="Times New Roman" w:hAnsi="Times New Roman" w:cs="Times New Roman"/>
          <w:color w:val="auto"/>
          <w:sz w:val="22"/>
          <w:szCs w:val="22"/>
        </w:rPr>
        <w:t>а, но не исполненным до окончания срока действия Договора – до полного исполнения принятых Сторонами обязательств. Окончание срока действия Договора не освобождает Стороны от исполнения неисполненных обязательств по нему.</w:t>
      </w:r>
    </w:p>
    <w:p w:rsidR="00981700" w:rsidRPr="00C5134E" w:rsidRDefault="00981700" w:rsidP="00BB2256">
      <w:pPr>
        <w:spacing w:before="120" w:after="120"/>
        <w:ind w:firstLine="709"/>
        <w:jc w:val="center"/>
        <w:rPr>
          <w:b/>
          <w:sz w:val="22"/>
          <w:szCs w:val="22"/>
        </w:rPr>
      </w:pPr>
      <w:r w:rsidRPr="00C5134E">
        <w:rPr>
          <w:b/>
          <w:sz w:val="22"/>
          <w:szCs w:val="22"/>
        </w:rPr>
        <w:t xml:space="preserve">5. Основания изменения и расторжения </w:t>
      </w:r>
      <w:r w:rsidR="004B7943" w:rsidRPr="00C5134E">
        <w:rPr>
          <w:b/>
          <w:sz w:val="22"/>
          <w:szCs w:val="22"/>
        </w:rPr>
        <w:t>Д</w:t>
      </w:r>
      <w:r w:rsidRPr="00C5134E">
        <w:rPr>
          <w:b/>
          <w:sz w:val="22"/>
          <w:szCs w:val="22"/>
        </w:rPr>
        <w:t>оговора</w:t>
      </w:r>
    </w:p>
    <w:p w:rsidR="00981700" w:rsidRPr="00C606F8" w:rsidRDefault="00981700" w:rsidP="00D2430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606F8">
        <w:rPr>
          <w:sz w:val="22"/>
          <w:szCs w:val="22"/>
        </w:rPr>
        <w:t>5.1.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981700" w:rsidRPr="00C606F8" w:rsidRDefault="00981700" w:rsidP="00D2430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606F8">
        <w:rPr>
          <w:sz w:val="22"/>
          <w:szCs w:val="22"/>
        </w:rPr>
        <w:t xml:space="preserve">5.2. </w:t>
      </w:r>
      <w:r w:rsidR="00FF3C5C" w:rsidRPr="00C606F8">
        <w:rPr>
          <w:sz w:val="22"/>
          <w:szCs w:val="22"/>
        </w:rPr>
        <w:t>Договор</w:t>
      </w:r>
      <w:r w:rsidRPr="00C606F8">
        <w:rPr>
          <w:sz w:val="22"/>
          <w:szCs w:val="22"/>
        </w:rPr>
        <w:t xml:space="preserve"> может </w:t>
      </w:r>
      <w:r w:rsidR="00FF3C5C" w:rsidRPr="00C606F8">
        <w:rPr>
          <w:sz w:val="22"/>
          <w:szCs w:val="22"/>
        </w:rPr>
        <w:t>быть</w:t>
      </w:r>
      <w:r w:rsidRPr="00C606F8">
        <w:rPr>
          <w:sz w:val="22"/>
          <w:szCs w:val="22"/>
        </w:rPr>
        <w:t xml:space="preserve"> расторгнут по соглашению Сторон.</w:t>
      </w:r>
    </w:p>
    <w:p w:rsidR="00981700" w:rsidRPr="00C606F8" w:rsidRDefault="00981700" w:rsidP="00D2430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606F8">
        <w:rPr>
          <w:sz w:val="22"/>
          <w:szCs w:val="22"/>
        </w:rPr>
        <w:t xml:space="preserve">5.3. </w:t>
      </w:r>
      <w:r w:rsidR="00FF3C5C" w:rsidRPr="00C606F8">
        <w:rPr>
          <w:sz w:val="22"/>
          <w:szCs w:val="22"/>
        </w:rPr>
        <w:t>Договор</w:t>
      </w:r>
      <w:r w:rsidRPr="00C606F8">
        <w:rPr>
          <w:sz w:val="22"/>
          <w:szCs w:val="22"/>
        </w:rPr>
        <w:t xml:space="preserve"> может </w:t>
      </w:r>
      <w:r w:rsidR="00FF3C5C" w:rsidRPr="00C606F8">
        <w:rPr>
          <w:sz w:val="22"/>
          <w:szCs w:val="22"/>
        </w:rPr>
        <w:t>быть</w:t>
      </w:r>
      <w:r w:rsidRPr="00C606F8">
        <w:rPr>
          <w:sz w:val="22"/>
          <w:szCs w:val="22"/>
        </w:rPr>
        <w:t xml:space="preserve"> расторгнут по инициативе Исполнителя в одностороннем порядке в случа</w:t>
      </w:r>
      <w:r w:rsidR="004B7943" w:rsidRPr="00C606F8">
        <w:rPr>
          <w:sz w:val="22"/>
          <w:szCs w:val="22"/>
        </w:rPr>
        <w:t>е</w:t>
      </w:r>
      <w:r w:rsidRPr="00C606F8">
        <w:rPr>
          <w:sz w:val="22"/>
          <w:szCs w:val="22"/>
        </w:rPr>
        <w:t>:</w:t>
      </w:r>
    </w:p>
    <w:p w:rsidR="00981700" w:rsidRPr="00C606F8" w:rsidRDefault="00981700" w:rsidP="00D2430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606F8">
        <w:rPr>
          <w:sz w:val="22"/>
          <w:szCs w:val="22"/>
        </w:rPr>
        <w:t xml:space="preserve">- невозможности надлежащего исполнения обязательства по оказанию </w:t>
      </w:r>
      <w:r w:rsidR="00D75B2A" w:rsidRPr="00C606F8">
        <w:rPr>
          <w:sz w:val="22"/>
          <w:szCs w:val="22"/>
        </w:rPr>
        <w:t xml:space="preserve">Услуг </w:t>
      </w:r>
      <w:r w:rsidRPr="00C606F8">
        <w:rPr>
          <w:sz w:val="22"/>
          <w:szCs w:val="22"/>
        </w:rPr>
        <w:t xml:space="preserve">вследствие действий (бездействия) </w:t>
      </w:r>
      <w:r w:rsidR="00950F72" w:rsidRPr="00D31D13">
        <w:rPr>
          <w:sz w:val="22"/>
          <w:szCs w:val="22"/>
        </w:rPr>
        <w:t>представителей Заказчика</w:t>
      </w:r>
      <w:r w:rsidRPr="00C606F8">
        <w:rPr>
          <w:sz w:val="22"/>
          <w:szCs w:val="22"/>
        </w:rPr>
        <w:t>;</w:t>
      </w:r>
    </w:p>
    <w:p w:rsidR="00981700" w:rsidRDefault="00981700" w:rsidP="00D24300">
      <w:pPr>
        <w:tabs>
          <w:tab w:val="left" w:pos="492"/>
          <w:tab w:val="left" w:pos="851"/>
        </w:tabs>
        <w:suppressAutoHyphens/>
        <w:autoSpaceDE w:val="0"/>
        <w:ind w:left="709"/>
        <w:jc w:val="both"/>
        <w:rPr>
          <w:sz w:val="22"/>
          <w:szCs w:val="22"/>
        </w:rPr>
      </w:pPr>
      <w:r w:rsidRPr="00C606F8">
        <w:rPr>
          <w:sz w:val="22"/>
          <w:szCs w:val="22"/>
        </w:rPr>
        <w:t>- в иных случаях, предусмотренных законодательством Российской Федерации.</w:t>
      </w:r>
    </w:p>
    <w:p w:rsidR="00950F72" w:rsidRPr="00C606F8" w:rsidRDefault="00950F72" w:rsidP="00BB2256">
      <w:pPr>
        <w:spacing w:before="120" w:after="120"/>
        <w:ind w:firstLine="709"/>
        <w:jc w:val="center"/>
        <w:rPr>
          <w:b/>
          <w:sz w:val="22"/>
          <w:szCs w:val="22"/>
        </w:rPr>
      </w:pPr>
      <w:r w:rsidRPr="00E81854">
        <w:rPr>
          <w:b/>
          <w:sz w:val="22"/>
          <w:szCs w:val="22"/>
        </w:rPr>
        <w:t>6. Ответственность Сторон</w:t>
      </w:r>
    </w:p>
    <w:p w:rsidR="00950F72" w:rsidRDefault="00950F72" w:rsidP="00D24300">
      <w:pPr>
        <w:ind w:firstLine="709"/>
        <w:jc w:val="both"/>
        <w:rPr>
          <w:sz w:val="22"/>
          <w:szCs w:val="22"/>
        </w:rPr>
      </w:pPr>
      <w:r w:rsidRPr="00C5134E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950F72" w:rsidRPr="00C5134E" w:rsidRDefault="00714F71" w:rsidP="00BB2256">
      <w:pPr>
        <w:tabs>
          <w:tab w:val="left" w:pos="0"/>
          <w:tab w:val="left" w:pos="1134"/>
        </w:tabs>
        <w:autoSpaceDE w:val="0"/>
        <w:spacing w:before="120" w:after="120"/>
        <w:ind w:firstLine="567"/>
        <w:jc w:val="center"/>
        <w:rPr>
          <w:b/>
          <w:sz w:val="22"/>
          <w:szCs w:val="22"/>
        </w:rPr>
      </w:pPr>
      <w:r w:rsidRPr="00C5134E">
        <w:rPr>
          <w:b/>
          <w:sz w:val="22"/>
          <w:szCs w:val="22"/>
        </w:rPr>
        <w:lastRenderedPageBreak/>
        <w:t>7. Порядок разрешения споров</w:t>
      </w:r>
    </w:p>
    <w:p w:rsidR="00EB53A5" w:rsidRPr="00C606F8" w:rsidRDefault="00714F71" w:rsidP="00D24300">
      <w:pPr>
        <w:tabs>
          <w:tab w:val="left" w:pos="1134"/>
        </w:tabs>
        <w:autoSpaceDE w:val="0"/>
        <w:ind w:firstLine="567"/>
        <w:jc w:val="both"/>
        <w:rPr>
          <w:sz w:val="22"/>
          <w:szCs w:val="22"/>
        </w:rPr>
      </w:pPr>
      <w:r w:rsidRPr="00C5134E">
        <w:rPr>
          <w:sz w:val="22"/>
          <w:szCs w:val="22"/>
        </w:rPr>
        <w:t>7</w:t>
      </w:r>
      <w:r w:rsidR="00950F72" w:rsidRPr="00C5134E">
        <w:rPr>
          <w:sz w:val="22"/>
          <w:szCs w:val="22"/>
        </w:rPr>
        <w:t>.1. Стороны принимают все меры, чтобы решить спорные вопросы и разногласия, которые могут возникать в связи с исполнением Договора путем взаимных переговоров. Претензионный порядок</w:t>
      </w:r>
      <w:r w:rsidR="00C606F8">
        <w:rPr>
          <w:sz w:val="22"/>
          <w:szCs w:val="22"/>
        </w:rPr>
        <w:t xml:space="preserve"> досудебного разрешения спора</w:t>
      </w:r>
      <w:r w:rsidR="00950F72" w:rsidRPr="00C606F8">
        <w:rPr>
          <w:sz w:val="22"/>
          <w:szCs w:val="22"/>
        </w:rPr>
        <w:t xml:space="preserve"> обязателен. Срок рассмотрения претензии составляет 10 (</w:t>
      </w:r>
      <w:r w:rsidR="004B7943" w:rsidRPr="00C606F8">
        <w:rPr>
          <w:sz w:val="22"/>
          <w:szCs w:val="22"/>
        </w:rPr>
        <w:t>д</w:t>
      </w:r>
      <w:r w:rsidR="000D614B" w:rsidRPr="00C606F8">
        <w:rPr>
          <w:sz w:val="22"/>
          <w:szCs w:val="22"/>
        </w:rPr>
        <w:t>есять</w:t>
      </w:r>
      <w:r w:rsidR="00950F72" w:rsidRPr="00C606F8">
        <w:rPr>
          <w:sz w:val="22"/>
          <w:szCs w:val="22"/>
        </w:rPr>
        <w:t xml:space="preserve">) </w:t>
      </w:r>
      <w:r w:rsidR="00834067" w:rsidRPr="00C606F8">
        <w:rPr>
          <w:sz w:val="22"/>
          <w:szCs w:val="22"/>
        </w:rPr>
        <w:t>рабочих</w:t>
      </w:r>
      <w:r w:rsidR="00950F72" w:rsidRPr="00C606F8">
        <w:rPr>
          <w:sz w:val="22"/>
          <w:szCs w:val="22"/>
        </w:rPr>
        <w:t xml:space="preserve"> дней со дня ее получения.</w:t>
      </w:r>
    </w:p>
    <w:p w:rsidR="00950F72" w:rsidRPr="00C606F8" w:rsidRDefault="00EB53A5" w:rsidP="00D24300">
      <w:pPr>
        <w:tabs>
          <w:tab w:val="left" w:pos="1134"/>
        </w:tabs>
        <w:autoSpaceDE w:val="0"/>
        <w:ind w:firstLine="567"/>
        <w:jc w:val="both"/>
        <w:rPr>
          <w:sz w:val="22"/>
          <w:szCs w:val="22"/>
        </w:rPr>
      </w:pPr>
      <w:r w:rsidRPr="00C5134E">
        <w:rPr>
          <w:sz w:val="22"/>
          <w:szCs w:val="22"/>
        </w:rPr>
        <w:t xml:space="preserve">7.2. </w:t>
      </w:r>
      <w:r w:rsidR="00950F72" w:rsidRPr="00C5134E">
        <w:rPr>
          <w:sz w:val="22"/>
          <w:szCs w:val="22"/>
        </w:rPr>
        <w:t>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</w:t>
      </w:r>
      <w:r w:rsidR="00C606F8">
        <w:rPr>
          <w:sz w:val="22"/>
          <w:szCs w:val="22"/>
        </w:rPr>
        <w:t xml:space="preserve"> настоящем</w:t>
      </w:r>
      <w:r w:rsidR="00950F72" w:rsidRPr="00C606F8">
        <w:rPr>
          <w:sz w:val="22"/>
          <w:szCs w:val="22"/>
        </w:rPr>
        <w:t xml:space="preserve"> Договоре.</w:t>
      </w:r>
    </w:p>
    <w:p w:rsidR="00950F72" w:rsidRPr="00C606F8" w:rsidRDefault="00714F71" w:rsidP="00D24300">
      <w:pPr>
        <w:tabs>
          <w:tab w:val="left" w:pos="1134"/>
        </w:tabs>
        <w:autoSpaceDE w:val="0"/>
        <w:ind w:firstLine="567"/>
        <w:jc w:val="both"/>
        <w:rPr>
          <w:sz w:val="22"/>
          <w:szCs w:val="22"/>
        </w:rPr>
      </w:pPr>
      <w:r w:rsidRPr="00C606F8">
        <w:rPr>
          <w:sz w:val="22"/>
          <w:szCs w:val="22"/>
        </w:rPr>
        <w:t>7</w:t>
      </w:r>
      <w:r w:rsidR="00950F72" w:rsidRPr="00C606F8">
        <w:rPr>
          <w:sz w:val="22"/>
          <w:szCs w:val="22"/>
        </w:rPr>
        <w:t>.3. В случае невозможности урегулирования и разрешения споров с соблюдением претензионного порядка, все споры передаются</w:t>
      </w:r>
      <w:r w:rsidR="00C606F8">
        <w:rPr>
          <w:sz w:val="22"/>
          <w:szCs w:val="22"/>
        </w:rPr>
        <w:t xml:space="preserve"> в</w:t>
      </w:r>
      <w:r w:rsidR="00950F72" w:rsidRPr="00C606F8">
        <w:rPr>
          <w:sz w:val="22"/>
          <w:szCs w:val="22"/>
        </w:rPr>
        <w:t xml:space="preserve"> </w:t>
      </w:r>
      <w:r w:rsidR="00C606F8">
        <w:rPr>
          <w:sz w:val="22"/>
          <w:szCs w:val="22"/>
        </w:rPr>
        <w:t>А</w:t>
      </w:r>
      <w:r w:rsidR="00950F72" w:rsidRPr="00C606F8">
        <w:rPr>
          <w:sz w:val="22"/>
          <w:szCs w:val="22"/>
        </w:rPr>
        <w:t xml:space="preserve">рбитражный суд </w:t>
      </w:r>
      <w:r w:rsidR="00C606F8">
        <w:rPr>
          <w:sz w:val="22"/>
          <w:szCs w:val="22"/>
        </w:rPr>
        <w:t>города Москвы</w:t>
      </w:r>
      <w:r w:rsidR="00950F72" w:rsidRPr="00C606F8">
        <w:rPr>
          <w:sz w:val="22"/>
          <w:szCs w:val="22"/>
        </w:rPr>
        <w:t>.</w:t>
      </w:r>
    </w:p>
    <w:p w:rsidR="00714F71" w:rsidRPr="00C5134E" w:rsidRDefault="00714F71" w:rsidP="00BB2256">
      <w:pPr>
        <w:autoSpaceDE w:val="0"/>
        <w:spacing w:before="120" w:after="120"/>
        <w:jc w:val="center"/>
        <w:outlineLvl w:val="0"/>
        <w:rPr>
          <w:rStyle w:val="FontStyle108"/>
          <w:bCs/>
          <w:szCs w:val="22"/>
        </w:rPr>
      </w:pPr>
      <w:r w:rsidRPr="00C5134E">
        <w:rPr>
          <w:rStyle w:val="FontStyle108"/>
          <w:bCs/>
          <w:szCs w:val="22"/>
        </w:rPr>
        <w:t xml:space="preserve">8. </w:t>
      </w:r>
      <w:r w:rsidR="00D75B2A" w:rsidRPr="00C5134E">
        <w:rPr>
          <w:rStyle w:val="FontStyle108"/>
          <w:bCs/>
          <w:szCs w:val="22"/>
        </w:rPr>
        <w:t>Конфиденциальность</w:t>
      </w:r>
    </w:p>
    <w:p w:rsidR="00714F71" w:rsidRPr="00C5134E" w:rsidRDefault="00714F71" w:rsidP="00D24300">
      <w:pPr>
        <w:tabs>
          <w:tab w:val="left" w:pos="1134"/>
        </w:tabs>
        <w:autoSpaceDE w:val="0"/>
        <w:ind w:firstLine="567"/>
        <w:jc w:val="both"/>
        <w:rPr>
          <w:sz w:val="22"/>
          <w:szCs w:val="22"/>
        </w:rPr>
      </w:pPr>
      <w:r w:rsidRPr="00C5134E">
        <w:rPr>
          <w:sz w:val="22"/>
          <w:szCs w:val="22"/>
        </w:rPr>
        <w:t xml:space="preserve">8.1. Стороны обязуются соблюдать конфиденциальность в отношении информации, полученной ими друг от друга или ставшей известной им в ходе оказания </w:t>
      </w:r>
      <w:r w:rsidR="004B7943" w:rsidRPr="00C5134E">
        <w:rPr>
          <w:sz w:val="22"/>
          <w:szCs w:val="22"/>
        </w:rPr>
        <w:t>У</w:t>
      </w:r>
      <w:r w:rsidRPr="00C5134E">
        <w:rPr>
          <w:sz w:val="22"/>
          <w:szCs w:val="22"/>
        </w:rPr>
        <w:t>слуг по Договору.</w:t>
      </w:r>
    </w:p>
    <w:p w:rsidR="00714F71" w:rsidRPr="00C5134E" w:rsidRDefault="00714F71" w:rsidP="00D24300">
      <w:pPr>
        <w:tabs>
          <w:tab w:val="left" w:pos="1134"/>
        </w:tabs>
        <w:autoSpaceDE w:val="0"/>
        <w:ind w:firstLine="567"/>
        <w:jc w:val="both"/>
        <w:rPr>
          <w:sz w:val="22"/>
          <w:szCs w:val="22"/>
        </w:rPr>
      </w:pPr>
      <w:r w:rsidRPr="00C5134E">
        <w:rPr>
          <w:sz w:val="22"/>
          <w:szCs w:val="22"/>
        </w:rPr>
        <w:t>8.2. Требования п.</w:t>
      </w:r>
      <w:r w:rsidR="008D4D50">
        <w:rPr>
          <w:sz w:val="22"/>
          <w:szCs w:val="22"/>
        </w:rPr>
        <w:t xml:space="preserve"> </w:t>
      </w:r>
      <w:r w:rsidRPr="00C5134E">
        <w:rPr>
          <w:sz w:val="22"/>
          <w:szCs w:val="22"/>
        </w:rPr>
        <w:t>8.1 Договора не распространяются на случаи раскрытия конфиденциальной информации по запросу уполномоченных организаций в случаях, предусмотренных законодательством Российской Федерации.</w:t>
      </w:r>
    </w:p>
    <w:p w:rsidR="00432E52" w:rsidRPr="00C5134E" w:rsidRDefault="00714F71" w:rsidP="00BB2256">
      <w:pPr>
        <w:autoSpaceDE w:val="0"/>
        <w:spacing w:before="120" w:after="120"/>
        <w:jc w:val="center"/>
        <w:outlineLvl w:val="0"/>
        <w:rPr>
          <w:rStyle w:val="FontStyle108"/>
          <w:bCs/>
          <w:szCs w:val="22"/>
        </w:rPr>
      </w:pPr>
      <w:r w:rsidRPr="00C5134E">
        <w:rPr>
          <w:rStyle w:val="FontStyle108"/>
          <w:bCs/>
          <w:szCs w:val="22"/>
        </w:rPr>
        <w:t>9. Антикоррупционные условия</w:t>
      </w:r>
    </w:p>
    <w:p w:rsidR="00714F71" w:rsidRPr="00C5134E" w:rsidRDefault="00714F71" w:rsidP="00D24300">
      <w:pPr>
        <w:autoSpaceDE w:val="0"/>
        <w:ind w:firstLine="567"/>
        <w:jc w:val="both"/>
        <w:outlineLvl w:val="0"/>
        <w:rPr>
          <w:sz w:val="22"/>
          <w:szCs w:val="22"/>
        </w:rPr>
      </w:pPr>
      <w:r w:rsidRPr="00C5134E">
        <w:rPr>
          <w:sz w:val="22"/>
          <w:szCs w:val="22"/>
        </w:rPr>
        <w:t xml:space="preserve">9.1.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714F71" w:rsidRPr="00C5134E" w:rsidRDefault="00714F71" w:rsidP="00D2430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C5134E">
        <w:rPr>
          <w:sz w:val="22"/>
          <w:szCs w:val="22"/>
        </w:rPr>
        <w:t>9.2.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714F71" w:rsidRPr="00C5134E" w:rsidRDefault="00714F71" w:rsidP="00B22707">
      <w:pPr>
        <w:tabs>
          <w:tab w:val="left" w:pos="1134"/>
        </w:tabs>
        <w:spacing w:before="40"/>
        <w:ind w:firstLine="709"/>
        <w:jc w:val="both"/>
        <w:rPr>
          <w:sz w:val="22"/>
          <w:szCs w:val="22"/>
        </w:rPr>
      </w:pPr>
      <w:r w:rsidRPr="00C5134E">
        <w:rPr>
          <w:sz w:val="22"/>
          <w:szCs w:val="22"/>
        </w:rPr>
        <w:t xml:space="preserve">9.3. Каждая из </w:t>
      </w:r>
      <w:r w:rsidR="008D4D50">
        <w:rPr>
          <w:sz w:val="22"/>
          <w:szCs w:val="22"/>
        </w:rPr>
        <w:t>С</w:t>
      </w:r>
      <w:r w:rsidRPr="00C5134E">
        <w:rPr>
          <w:sz w:val="22"/>
          <w:szCs w:val="22"/>
        </w:rPr>
        <w:t>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Стороны.</w:t>
      </w:r>
    </w:p>
    <w:p w:rsidR="00714F71" w:rsidRPr="00C5134E" w:rsidRDefault="00714F71" w:rsidP="00B22707">
      <w:pPr>
        <w:tabs>
          <w:tab w:val="left" w:pos="1134"/>
        </w:tabs>
        <w:spacing w:before="40"/>
        <w:ind w:firstLine="709"/>
        <w:jc w:val="both"/>
        <w:rPr>
          <w:sz w:val="22"/>
          <w:szCs w:val="22"/>
        </w:rPr>
      </w:pPr>
      <w:r w:rsidRPr="00C5134E">
        <w:rPr>
          <w:sz w:val="22"/>
          <w:szCs w:val="22"/>
        </w:rPr>
        <w:t>9.4. Под действиями работника, осуществляемыми в пользу стимулирующей его Стороны, понимаются:</w:t>
      </w:r>
    </w:p>
    <w:p w:rsidR="00714F71" w:rsidRPr="00C5134E" w:rsidRDefault="00714F71" w:rsidP="00D24300">
      <w:pPr>
        <w:numPr>
          <w:ilvl w:val="0"/>
          <w:numId w:val="3"/>
        </w:numPr>
        <w:tabs>
          <w:tab w:val="left" w:pos="492"/>
          <w:tab w:val="left" w:pos="851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C5134E">
        <w:rPr>
          <w:sz w:val="22"/>
          <w:szCs w:val="22"/>
        </w:rPr>
        <w:t>предоставление неоправданных преимуществ по сравнению с другими контрагентами;</w:t>
      </w:r>
    </w:p>
    <w:p w:rsidR="00714F71" w:rsidRPr="00C5134E" w:rsidRDefault="00714F71" w:rsidP="00D24300">
      <w:pPr>
        <w:numPr>
          <w:ilvl w:val="0"/>
          <w:numId w:val="3"/>
        </w:numPr>
        <w:tabs>
          <w:tab w:val="left" w:pos="492"/>
          <w:tab w:val="left" w:pos="851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C5134E">
        <w:rPr>
          <w:sz w:val="22"/>
          <w:szCs w:val="22"/>
        </w:rPr>
        <w:t>предоставление каких-либо гарантий;</w:t>
      </w:r>
    </w:p>
    <w:p w:rsidR="00714F71" w:rsidRPr="00C5134E" w:rsidRDefault="00714F71" w:rsidP="00D24300">
      <w:pPr>
        <w:numPr>
          <w:ilvl w:val="0"/>
          <w:numId w:val="3"/>
        </w:numPr>
        <w:tabs>
          <w:tab w:val="left" w:pos="492"/>
          <w:tab w:val="left" w:pos="851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C5134E">
        <w:rPr>
          <w:sz w:val="22"/>
          <w:szCs w:val="22"/>
        </w:rPr>
        <w:t>ускорение существующих процедур;</w:t>
      </w:r>
    </w:p>
    <w:p w:rsidR="00714F71" w:rsidRPr="00C5134E" w:rsidRDefault="00714F71" w:rsidP="00D24300">
      <w:pPr>
        <w:numPr>
          <w:ilvl w:val="0"/>
          <w:numId w:val="3"/>
        </w:numPr>
        <w:tabs>
          <w:tab w:val="left" w:pos="492"/>
          <w:tab w:val="left" w:pos="851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C5134E">
        <w:rPr>
          <w:sz w:val="22"/>
          <w:szCs w:val="22"/>
        </w:rPr>
        <w:t>иные действия, выполняемые работниками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714F71" w:rsidRPr="00C5134E" w:rsidRDefault="00714F71" w:rsidP="00B22707">
      <w:pPr>
        <w:tabs>
          <w:tab w:val="left" w:pos="1134"/>
        </w:tabs>
        <w:spacing w:before="40"/>
        <w:ind w:firstLine="709"/>
        <w:jc w:val="both"/>
        <w:rPr>
          <w:sz w:val="22"/>
          <w:szCs w:val="22"/>
        </w:rPr>
      </w:pPr>
      <w:r w:rsidRPr="00C5134E">
        <w:rPr>
          <w:sz w:val="22"/>
          <w:szCs w:val="22"/>
        </w:rPr>
        <w:t>9.5. Стороны по настоящему Договору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714F71" w:rsidRPr="00C5134E" w:rsidRDefault="00714F71" w:rsidP="00B22707">
      <w:pPr>
        <w:tabs>
          <w:tab w:val="left" w:pos="1134"/>
        </w:tabs>
        <w:spacing w:before="60"/>
        <w:ind w:firstLine="709"/>
        <w:jc w:val="both"/>
        <w:rPr>
          <w:sz w:val="22"/>
          <w:szCs w:val="22"/>
        </w:rPr>
      </w:pPr>
      <w:r w:rsidRPr="00C5134E">
        <w:rPr>
          <w:sz w:val="22"/>
          <w:szCs w:val="22"/>
        </w:rPr>
        <w:t>9.6. В случае нарушения одной Стороной обязательств воздержаться от запрещенных в настоящей статье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настоящий Договор в одностороннем порядке полностью или в части, направив письменное уведомление о расторжении до получения подтверждения, что нарушения не произошло или не произойдет. Такое подтверждение должно быть направлено в течение 5 (пяти) рабочих дней с даты получения Стороной письменного уведомления. В противном случае после истечения указанного срока настоящий Договор считается расторгнутым.</w:t>
      </w:r>
    </w:p>
    <w:p w:rsidR="00714F71" w:rsidRPr="00C5134E" w:rsidRDefault="00714F71" w:rsidP="00B22707">
      <w:pPr>
        <w:tabs>
          <w:tab w:val="left" w:pos="1134"/>
        </w:tabs>
        <w:spacing w:before="40"/>
        <w:ind w:firstLine="709"/>
        <w:jc w:val="both"/>
        <w:rPr>
          <w:sz w:val="22"/>
          <w:szCs w:val="22"/>
        </w:rPr>
      </w:pPr>
      <w:r w:rsidRPr="00C5134E">
        <w:rPr>
          <w:sz w:val="22"/>
          <w:szCs w:val="22"/>
        </w:rPr>
        <w:t xml:space="preserve">9.7.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</w:t>
      </w:r>
      <w:r w:rsidRPr="00C5134E">
        <w:rPr>
          <w:sz w:val="22"/>
          <w:szCs w:val="22"/>
        </w:rPr>
        <w:lastRenderedPageBreak/>
        <w:t>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714F71" w:rsidRPr="00C5134E" w:rsidRDefault="00714F71" w:rsidP="00B22707">
      <w:pPr>
        <w:tabs>
          <w:tab w:val="left" w:pos="1134"/>
        </w:tabs>
        <w:spacing w:before="40"/>
        <w:ind w:firstLine="709"/>
        <w:jc w:val="both"/>
        <w:rPr>
          <w:sz w:val="22"/>
          <w:szCs w:val="22"/>
        </w:rPr>
      </w:pPr>
      <w:r w:rsidRPr="00C5134E">
        <w:rPr>
          <w:sz w:val="22"/>
          <w:szCs w:val="22"/>
        </w:rPr>
        <w:t>9.8.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применения, эффективных мер по устранению практических затруднений и предотвращению возможных конфликтных ситуаций.</w:t>
      </w:r>
    </w:p>
    <w:p w:rsidR="00950F72" w:rsidRPr="00C5134E" w:rsidRDefault="00714F71" w:rsidP="00B22707">
      <w:pPr>
        <w:autoSpaceDE w:val="0"/>
        <w:spacing w:before="40"/>
        <w:ind w:firstLine="709"/>
        <w:jc w:val="both"/>
        <w:outlineLvl w:val="0"/>
        <w:rPr>
          <w:sz w:val="22"/>
          <w:szCs w:val="22"/>
        </w:rPr>
      </w:pPr>
      <w:r w:rsidRPr="00C5134E">
        <w:rPr>
          <w:sz w:val="22"/>
          <w:szCs w:val="22"/>
        </w:rPr>
        <w:t>9.9.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D525FE" w:rsidRPr="00C5134E" w:rsidRDefault="00714F71" w:rsidP="00BB2256">
      <w:pPr>
        <w:spacing w:before="120" w:after="120"/>
        <w:ind w:firstLine="709"/>
        <w:jc w:val="center"/>
        <w:rPr>
          <w:b/>
          <w:sz w:val="22"/>
          <w:szCs w:val="22"/>
        </w:rPr>
      </w:pPr>
      <w:r w:rsidRPr="00C5134E">
        <w:rPr>
          <w:b/>
          <w:sz w:val="22"/>
          <w:szCs w:val="22"/>
        </w:rPr>
        <w:t>10</w:t>
      </w:r>
      <w:r w:rsidR="00D525FE" w:rsidRPr="00C5134E">
        <w:rPr>
          <w:b/>
          <w:sz w:val="22"/>
          <w:szCs w:val="22"/>
        </w:rPr>
        <w:t xml:space="preserve">. </w:t>
      </w:r>
      <w:r w:rsidR="00243299" w:rsidRPr="00C5134E">
        <w:rPr>
          <w:b/>
          <w:sz w:val="22"/>
          <w:szCs w:val="22"/>
        </w:rPr>
        <w:t>Заключительные положения</w:t>
      </w:r>
    </w:p>
    <w:p w:rsidR="00243299" w:rsidRPr="00C5134E" w:rsidRDefault="00243299" w:rsidP="00D24300">
      <w:pPr>
        <w:ind w:firstLine="709"/>
        <w:jc w:val="both"/>
        <w:rPr>
          <w:sz w:val="22"/>
          <w:szCs w:val="22"/>
        </w:rPr>
      </w:pPr>
      <w:r w:rsidRPr="00C5134E">
        <w:rPr>
          <w:sz w:val="22"/>
          <w:szCs w:val="22"/>
        </w:rPr>
        <w:t>10.1. Любые изменения и дополнения к Договору считаются действительными, если они совершены в письменной форме и подписаны полномочными представителями Сторон.</w:t>
      </w:r>
    </w:p>
    <w:p w:rsidR="00243299" w:rsidRPr="00C5134E" w:rsidRDefault="00243299" w:rsidP="00D2430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5134E">
        <w:rPr>
          <w:sz w:val="22"/>
          <w:szCs w:val="22"/>
        </w:rPr>
        <w:t>10.</w:t>
      </w:r>
      <w:r w:rsidR="004B7943" w:rsidRPr="00C5134E">
        <w:rPr>
          <w:sz w:val="22"/>
          <w:szCs w:val="22"/>
        </w:rPr>
        <w:t>2</w:t>
      </w:r>
      <w:r w:rsidRPr="00C5134E">
        <w:rPr>
          <w:sz w:val="22"/>
          <w:szCs w:val="22"/>
        </w:rPr>
        <w:t xml:space="preserve">. В соответствии с требованиями статьи 9 ФЗ от 27.07.2006г. № 152-ФЗ «О персональных данных» </w:t>
      </w:r>
      <w:r w:rsidR="008D3E2C" w:rsidRPr="00C5134E">
        <w:rPr>
          <w:sz w:val="22"/>
          <w:szCs w:val="22"/>
        </w:rPr>
        <w:t>Заказчик дае</w:t>
      </w:r>
      <w:r w:rsidRPr="00C5134E">
        <w:rPr>
          <w:sz w:val="22"/>
          <w:szCs w:val="22"/>
        </w:rPr>
        <w:t>т согласие Исполнителю на обработку, в том числе автоматизированную, с целью учета субъектов договорных отношений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и признают их общедоступными. Действие согласия начинается со дня подписания настоящего Договора и действует до истечения сроков хранения соответствующей информации и (или) документов, содержащих вышеуказанную информацию, определяемых в соответствии с законодательством Российской Федерации и локальными актами Исполнителя. Согласие может быть отозвано путем подачи соответствующего заявления Исполнителю.</w:t>
      </w:r>
    </w:p>
    <w:p w:rsidR="001A646E" w:rsidRDefault="001A646E" w:rsidP="001A646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5134E">
        <w:rPr>
          <w:sz w:val="22"/>
          <w:szCs w:val="22"/>
        </w:rPr>
        <w:t>10.3.</w:t>
      </w:r>
      <w:r w:rsidRPr="00367E3D">
        <w:rPr>
          <w:sz w:val="22"/>
          <w:szCs w:val="22"/>
        </w:rPr>
        <w:t xml:space="preserve"> Уступка </w:t>
      </w:r>
      <w:r w:rsidR="008D4D50">
        <w:rPr>
          <w:sz w:val="22"/>
          <w:szCs w:val="22"/>
        </w:rPr>
        <w:t>С</w:t>
      </w:r>
      <w:r w:rsidRPr="00367E3D">
        <w:rPr>
          <w:sz w:val="22"/>
          <w:szCs w:val="22"/>
        </w:rPr>
        <w:t xml:space="preserve">тороной прав требований по </w:t>
      </w:r>
      <w:r w:rsidR="008D4D50">
        <w:rPr>
          <w:sz w:val="22"/>
          <w:szCs w:val="22"/>
        </w:rPr>
        <w:t>Д</w:t>
      </w:r>
      <w:r w:rsidRPr="00367E3D">
        <w:rPr>
          <w:sz w:val="22"/>
          <w:szCs w:val="22"/>
        </w:rPr>
        <w:t>оговору третьим лицам без</w:t>
      </w:r>
      <w:r w:rsidR="00367E3D">
        <w:rPr>
          <w:sz w:val="22"/>
          <w:szCs w:val="22"/>
        </w:rPr>
        <w:t xml:space="preserve"> письменного</w:t>
      </w:r>
      <w:r w:rsidRPr="00367E3D">
        <w:rPr>
          <w:sz w:val="22"/>
          <w:szCs w:val="22"/>
        </w:rPr>
        <w:t xml:space="preserve"> согласия другой</w:t>
      </w:r>
      <w:r w:rsidR="008D4D50">
        <w:rPr>
          <w:sz w:val="22"/>
          <w:szCs w:val="22"/>
        </w:rPr>
        <w:t xml:space="preserve"> С</w:t>
      </w:r>
      <w:r w:rsidRPr="00367E3D">
        <w:rPr>
          <w:sz w:val="22"/>
          <w:szCs w:val="22"/>
        </w:rPr>
        <w:t>тороны не допускается.</w:t>
      </w:r>
    </w:p>
    <w:p w:rsidR="00243299" w:rsidRPr="00C5134E" w:rsidRDefault="00243299" w:rsidP="00D2430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5134E">
        <w:rPr>
          <w:sz w:val="22"/>
          <w:szCs w:val="22"/>
        </w:rPr>
        <w:t>10.</w:t>
      </w:r>
      <w:r w:rsidR="00CE702A">
        <w:rPr>
          <w:sz w:val="22"/>
          <w:szCs w:val="22"/>
        </w:rPr>
        <w:t>4</w:t>
      </w:r>
      <w:r w:rsidRPr="00C5134E">
        <w:rPr>
          <w:sz w:val="22"/>
          <w:szCs w:val="22"/>
        </w:rPr>
        <w:t xml:space="preserve">. Во всем, </w:t>
      </w:r>
      <w:r w:rsidR="00EB53A5" w:rsidRPr="00C5134E">
        <w:rPr>
          <w:sz w:val="22"/>
          <w:szCs w:val="22"/>
        </w:rPr>
        <w:t xml:space="preserve">что не предусмотрено условиями </w:t>
      </w:r>
      <w:r w:rsidRPr="00C5134E">
        <w:rPr>
          <w:sz w:val="22"/>
          <w:szCs w:val="22"/>
        </w:rPr>
        <w:t>Договора, Стороны руководствуются положениями действующего законодательства Российской Федерации.</w:t>
      </w:r>
    </w:p>
    <w:p w:rsidR="004B7943" w:rsidRPr="00C5134E" w:rsidRDefault="004B7943" w:rsidP="004B794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5134E">
        <w:rPr>
          <w:sz w:val="22"/>
          <w:szCs w:val="22"/>
        </w:rPr>
        <w:t>10.</w:t>
      </w:r>
      <w:r w:rsidR="00CE702A">
        <w:rPr>
          <w:sz w:val="22"/>
          <w:szCs w:val="22"/>
        </w:rPr>
        <w:t>5</w:t>
      </w:r>
      <w:r w:rsidRPr="00C5134E">
        <w:rPr>
          <w:sz w:val="22"/>
          <w:szCs w:val="22"/>
        </w:rPr>
        <w:t>. Договор составлен в двух экземплярах, имеющих равную юридическую силу</w:t>
      </w:r>
      <w:r w:rsidR="00367E3D">
        <w:rPr>
          <w:sz w:val="22"/>
          <w:szCs w:val="22"/>
        </w:rPr>
        <w:t>,</w:t>
      </w:r>
      <w:r w:rsidRPr="00367E3D">
        <w:rPr>
          <w:sz w:val="22"/>
          <w:szCs w:val="22"/>
        </w:rPr>
        <w:t xml:space="preserve"> по одному экземпляру для каждой из Сторон.</w:t>
      </w:r>
    </w:p>
    <w:p w:rsidR="00243299" w:rsidRPr="00C5134E" w:rsidRDefault="00243299" w:rsidP="00D24300">
      <w:pPr>
        <w:ind w:firstLine="709"/>
        <w:rPr>
          <w:sz w:val="22"/>
          <w:szCs w:val="22"/>
        </w:rPr>
      </w:pPr>
      <w:r w:rsidRPr="00C5134E">
        <w:rPr>
          <w:sz w:val="22"/>
          <w:szCs w:val="22"/>
        </w:rPr>
        <w:t>10.</w:t>
      </w:r>
      <w:r w:rsidR="00CE702A">
        <w:rPr>
          <w:sz w:val="22"/>
          <w:szCs w:val="22"/>
        </w:rPr>
        <w:t>6</w:t>
      </w:r>
      <w:r w:rsidR="004B7943" w:rsidRPr="00C5134E">
        <w:rPr>
          <w:sz w:val="22"/>
          <w:szCs w:val="22"/>
        </w:rPr>
        <w:t>.</w:t>
      </w:r>
      <w:r w:rsidRPr="00C5134E">
        <w:rPr>
          <w:sz w:val="22"/>
          <w:szCs w:val="22"/>
        </w:rPr>
        <w:t xml:space="preserve"> Приложения, являющиеся неотъемлемой</w:t>
      </w:r>
      <w:r w:rsidR="00FF3C5C" w:rsidRPr="00C5134E">
        <w:rPr>
          <w:sz w:val="22"/>
          <w:szCs w:val="22"/>
        </w:rPr>
        <w:t xml:space="preserve"> частью </w:t>
      </w:r>
      <w:r w:rsidRPr="00C5134E">
        <w:rPr>
          <w:sz w:val="22"/>
          <w:szCs w:val="22"/>
        </w:rPr>
        <w:t>Договор</w:t>
      </w:r>
      <w:r w:rsidR="00FF3C5C" w:rsidRPr="00C5134E">
        <w:rPr>
          <w:sz w:val="22"/>
          <w:szCs w:val="22"/>
        </w:rPr>
        <w:t>а:</w:t>
      </w:r>
    </w:p>
    <w:p w:rsidR="00FF3C5C" w:rsidRPr="00C5134E" w:rsidRDefault="00FF3C5C" w:rsidP="00D24300">
      <w:pPr>
        <w:ind w:firstLine="709"/>
        <w:rPr>
          <w:sz w:val="22"/>
          <w:szCs w:val="22"/>
        </w:rPr>
      </w:pPr>
      <w:r w:rsidRPr="00C5134E">
        <w:rPr>
          <w:sz w:val="22"/>
          <w:szCs w:val="22"/>
        </w:rPr>
        <w:t xml:space="preserve">- Приложение № 1 </w:t>
      </w:r>
      <w:r w:rsidR="0018359D" w:rsidRPr="00C5134E">
        <w:rPr>
          <w:sz w:val="22"/>
          <w:szCs w:val="22"/>
        </w:rPr>
        <w:t xml:space="preserve">Заявка на участие в </w:t>
      </w:r>
      <w:r w:rsidR="006B25EE" w:rsidRPr="00B35A32">
        <w:rPr>
          <w:sz w:val="22"/>
          <w:szCs w:val="22"/>
        </w:rPr>
        <w:t>научно-практической конференции</w:t>
      </w:r>
      <w:r w:rsidRPr="00C5134E">
        <w:rPr>
          <w:sz w:val="22"/>
          <w:szCs w:val="22"/>
        </w:rPr>
        <w:t>;</w:t>
      </w:r>
    </w:p>
    <w:p w:rsidR="00432E52" w:rsidRPr="00C5134E" w:rsidRDefault="0018359D" w:rsidP="00F53447">
      <w:pPr>
        <w:ind w:firstLine="709"/>
        <w:rPr>
          <w:b/>
          <w:sz w:val="22"/>
          <w:szCs w:val="22"/>
        </w:rPr>
      </w:pPr>
      <w:r w:rsidRPr="00C5134E">
        <w:rPr>
          <w:sz w:val="22"/>
          <w:szCs w:val="22"/>
        </w:rPr>
        <w:t xml:space="preserve">- Приложение № 2 Программа </w:t>
      </w:r>
      <w:r w:rsidR="006B25EE" w:rsidRPr="00B35A32">
        <w:rPr>
          <w:sz w:val="22"/>
          <w:szCs w:val="22"/>
        </w:rPr>
        <w:t>научно-практической конференции</w:t>
      </w:r>
      <w:r w:rsidR="00432E52" w:rsidRPr="00C5134E">
        <w:rPr>
          <w:sz w:val="22"/>
          <w:szCs w:val="22"/>
        </w:rPr>
        <w:t>.</w:t>
      </w:r>
    </w:p>
    <w:p w:rsidR="00D525FE" w:rsidRPr="00C5134E" w:rsidRDefault="00243299" w:rsidP="00C5134E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2"/>
          <w:szCs w:val="22"/>
        </w:rPr>
      </w:pPr>
      <w:r w:rsidRPr="00C5134E">
        <w:rPr>
          <w:b/>
          <w:bCs/>
          <w:sz w:val="22"/>
          <w:szCs w:val="22"/>
        </w:rPr>
        <w:t>11</w:t>
      </w:r>
      <w:r w:rsidR="00D525FE" w:rsidRPr="00C5134E">
        <w:rPr>
          <w:b/>
          <w:bCs/>
          <w:sz w:val="22"/>
          <w:szCs w:val="22"/>
        </w:rPr>
        <w:t xml:space="preserve">. </w:t>
      </w:r>
      <w:r w:rsidRPr="00C5134E">
        <w:rPr>
          <w:b/>
          <w:sz w:val="22"/>
          <w:szCs w:val="22"/>
        </w:rPr>
        <w:t>Адреса</w:t>
      </w:r>
      <w:r w:rsidRPr="00C5134E">
        <w:rPr>
          <w:sz w:val="22"/>
          <w:szCs w:val="22"/>
        </w:rPr>
        <w:t xml:space="preserve">, </w:t>
      </w:r>
      <w:r w:rsidRPr="00C5134E">
        <w:rPr>
          <w:b/>
          <w:sz w:val="22"/>
          <w:szCs w:val="22"/>
        </w:rPr>
        <w:t xml:space="preserve">банковские реквизиты и подписи </w:t>
      </w:r>
      <w:r w:rsidR="002A0F9B" w:rsidRPr="00C5134E">
        <w:rPr>
          <w:b/>
          <w:sz w:val="22"/>
          <w:szCs w:val="22"/>
        </w:rPr>
        <w:t>С</w:t>
      </w:r>
      <w:r w:rsidRPr="00C5134E">
        <w:rPr>
          <w:b/>
          <w:sz w:val="22"/>
          <w:szCs w:val="22"/>
        </w:rPr>
        <w:t>торон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D42C87" w:rsidRPr="00A21A40" w:rsidTr="00C5134E">
        <w:trPr>
          <w:trHeight w:val="136"/>
        </w:trPr>
        <w:tc>
          <w:tcPr>
            <w:tcW w:w="4786" w:type="dxa"/>
            <w:hideMark/>
          </w:tcPr>
          <w:p w:rsidR="00D42C87" w:rsidRPr="007975AB" w:rsidRDefault="00D42C87" w:rsidP="00C51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75AB"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4820" w:type="dxa"/>
          </w:tcPr>
          <w:p w:rsidR="00D42C87" w:rsidRPr="00A21A40" w:rsidRDefault="00D42C87" w:rsidP="00C5134E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</w:rPr>
            </w:pPr>
            <w:r w:rsidRPr="00A21A40">
              <w:rPr>
                <w:b/>
                <w:sz w:val="22"/>
                <w:szCs w:val="22"/>
              </w:rPr>
              <w:t>Исполнитель:</w:t>
            </w:r>
          </w:p>
        </w:tc>
      </w:tr>
      <w:tr w:rsidR="00D42C87" w:rsidRPr="00A21A40" w:rsidTr="00C5134E">
        <w:tc>
          <w:tcPr>
            <w:tcW w:w="4786" w:type="dxa"/>
          </w:tcPr>
          <w:p w:rsidR="00D42C87" w:rsidRPr="007975AB" w:rsidRDefault="00BB2256" w:rsidP="007975AB">
            <w:r>
              <w:rPr>
                <w:b/>
                <w:sz w:val="22"/>
                <w:szCs w:val="22"/>
              </w:rPr>
              <w:t>_____________________________</w:t>
            </w:r>
          </w:p>
        </w:tc>
        <w:tc>
          <w:tcPr>
            <w:tcW w:w="4820" w:type="dxa"/>
          </w:tcPr>
          <w:p w:rsidR="00D42C87" w:rsidRPr="007975AB" w:rsidRDefault="00D42C87" w:rsidP="00C5134E">
            <w:pPr>
              <w:shd w:val="clear" w:color="000000" w:fill="FFFFFF"/>
              <w:autoSpaceDE w:val="0"/>
              <w:autoSpaceDN w:val="0"/>
              <w:adjustRightInd w:val="0"/>
              <w:spacing w:before="120"/>
              <w:ind w:left="34"/>
            </w:pPr>
            <w:r w:rsidRPr="007975AB">
              <w:rPr>
                <w:b/>
                <w:sz w:val="22"/>
                <w:szCs w:val="22"/>
              </w:rPr>
              <w:t>ФГБУ «ЦНИИП Минстроя России»</w:t>
            </w:r>
          </w:p>
        </w:tc>
      </w:tr>
      <w:tr w:rsidR="00D42C87" w:rsidRPr="00A21A40" w:rsidTr="00BB2256">
        <w:trPr>
          <w:trHeight w:val="570"/>
        </w:trPr>
        <w:tc>
          <w:tcPr>
            <w:tcW w:w="4786" w:type="dxa"/>
          </w:tcPr>
          <w:p w:rsidR="00D42C87" w:rsidRPr="007975AB" w:rsidRDefault="00D42C87" w:rsidP="00C5134E">
            <w:pPr>
              <w:widowControl w:val="0"/>
              <w:autoSpaceDE w:val="0"/>
              <w:autoSpaceDN w:val="0"/>
              <w:adjustRightInd w:val="0"/>
            </w:pPr>
            <w:r w:rsidRPr="007975AB">
              <w:rPr>
                <w:sz w:val="22"/>
                <w:szCs w:val="22"/>
              </w:rPr>
              <w:t>Адрес места нахождения, указанный в ЕГРЮЛ:</w:t>
            </w:r>
          </w:p>
          <w:p w:rsidR="00D42C87" w:rsidRPr="007975AB" w:rsidRDefault="00BB2256" w:rsidP="00C5134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D42C87" w:rsidRPr="007975AB" w:rsidRDefault="00D42C87" w:rsidP="00C5134E">
            <w:pPr>
              <w:widowControl w:val="0"/>
              <w:autoSpaceDE w:val="0"/>
              <w:autoSpaceDN w:val="0"/>
              <w:adjustRightInd w:val="0"/>
            </w:pPr>
            <w:r w:rsidRPr="007975AB">
              <w:rPr>
                <w:sz w:val="22"/>
                <w:szCs w:val="22"/>
              </w:rPr>
              <w:t xml:space="preserve">ОГРН </w:t>
            </w:r>
            <w:r w:rsidR="00BB2256">
              <w:rPr>
                <w:sz w:val="22"/>
                <w:szCs w:val="22"/>
              </w:rPr>
              <w:t>_________________</w:t>
            </w:r>
          </w:p>
          <w:p w:rsidR="00CE5D5B" w:rsidRPr="007975AB" w:rsidRDefault="00D42C87" w:rsidP="00C5134E">
            <w:pPr>
              <w:widowControl w:val="0"/>
              <w:autoSpaceDE w:val="0"/>
              <w:autoSpaceDN w:val="0"/>
              <w:adjustRightInd w:val="0"/>
            </w:pPr>
            <w:r w:rsidRPr="007975AB">
              <w:rPr>
                <w:sz w:val="22"/>
                <w:szCs w:val="22"/>
              </w:rPr>
              <w:t xml:space="preserve">ИНН </w:t>
            </w:r>
            <w:r w:rsidR="00BB2256">
              <w:rPr>
                <w:sz w:val="22"/>
                <w:szCs w:val="22"/>
              </w:rPr>
              <w:t>______________</w:t>
            </w:r>
            <w:r w:rsidRPr="007975AB">
              <w:rPr>
                <w:sz w:val="22"/>
                <w:szCs w:val="22"/>
              </w:rPr>
              <w:t xml:space="preserve"> КПП </w:t>
            </w:r>
            <w:r w:rsidR="00BB2256">
              <w:rPr>
                <w:sz w:val="22"/>
                <w:szCs w:val="22"/>
              </w:rPr>
              <w:t>_____________</w:t>
            </w:r>
          </w:p>
          <w:p w:rsidR="00D42C87" w:rsidRPr="007975AB" w:rsidRDefault="00CE5D5B" w:rsidP="00C5134E">
            <w:pPr>
              <w:widowControl w:val="0"/>
              <w:autoSpaceDE w:val="0"/>
              <w:autoSpaceDN w:val="0"/>
              <w:adjustRightInd w:val="0"/>
            </w:pPr>
            <w:r w:rsidRPr="007975AB">
              <w:rPr>
                <w:sz w:val="22"/>
                <w:szCs w:val="22"/>
              </w:rPr>
              <w:t>О</w:t>
            </w:r>
            <w:r w:rsidR="00D42C87" w:rsidRPr="007975AB">
              <w:rPr>
                <w:sz w:val="22"/>
                <w:szCs w:val="22"/>
              </w:rPr>
              <w:t>КТМО</w:t>
            </w:r>
            <w:r w:rsidRPr="007975AB">
              <w:rPr>
                <w:sz w:val="22"/>
                <w:szCs w:val="22"/>
              </w:rPr>
              <w:t xml:space="preserve"> </w:t>
            </w:r>
            <w:r w:rsidR="00BB2256">
              <w:rPr>
                <w:sz w:val="22"/>
                <w:szCs w:val="22"/>
              </w:rPr>
              <w:t xml:space="preserve">____________ </w:t>
            </w:r>
            <w:r w:rsidR="00D42C87" w:rsidRPr="007975AB">
              <w:rPr>
                <w:sz w:val="22"/>
                <w:szCs w:val="22"/>
              </w:rPr>
              <w:t xml:space="preserve">ОКПО </w:t>
            </w:r>
            <w:r w:rsidR="00BB2256">
              <w:rPr>
                <w:sz w:val="22"/>
                <w:szCs w:val="22"/>
              </w:rPr>
              <w:t>__________</w:t>
            </w:r>
          </w:p>
          <w:p w:rsidR="00CD016D" w:rsidRPr="007975AB" w:rsidRDefault="00CD016D" w:rsidP="007975AB">
            <w:pPr>
              <w:jc w:val="both"/>
            </w:pPr>
            <w:r w:rsidRPr="007975AB">
              <w:rPr>
                <w:sz w:val="22"/>
                <w:szCs w:val="22"/>
              </w:rPr>
              <w:t xml:space="preserve">ОКАТО: </w:t>
            </w:r>
            <w:r w:rsidR="00BB2256">
              <w:rPr>
                <w:sz w:val="22"/>
                <w:szCs w:val="22"/>
              </w:rPr>
              <w:t>_________________</w:t>
            </w:r>
          </w:p>
          <w:p w:rsidR="00CE5D5B" w:rsidRPr="007975AB" w:rsidRDefault="00D42C87" w:rsidP="00C5134E">
            <w:pPr>
              <w:widowControl w:val="0"/>
              <w:autoSpaceDE w:val="0"/>
              <w:autoSpaceDN w:val="0"/>
              <w:adjustRightInd w:val="0"/>
            </w:pPr>
            <w:r w:rsidRPr="007975AB">
              <w:rPr>
                <w:sz w:val="22"/>
                <w:szCs w:val="22"/>
              </w:rPr>
              <w:t xml:space="preserve">р/с </w:t>
            </w:r>
            <w:r w:rsidR="00BB2256">
              <w:rPr>
                <w:sz w:val="22"/>
                <w:szCs w:val="22"/>
              </w:rPr>
              <w:t>_________________</w:t>
            </w:r>
          </w:p>
          <w:p w:rsidR="00CE5D5B" w:rsidRPr="007975AB" w:rsidRDefault="00D42C87" w:rsidP="00CE5D5B">
            <w:pPr>
              <w:jc w:val="both"/>
            </w:pPr>
            <w:r w:rsidRPr="007975AB">
              <w:rPr>
                <w:sz w:val="22"/>
                <w:szCs w:val="22"/>
              </w:rPr>
              <w:t>в</w:t>
            </w:r>
            <w:r w:rsidR="00CE5D5B" w:rsidRPr="007975AB">
              <w:rPr>
                <w:sz w:val="22"/>
                <w:szCs w:val="22"/>
              </w:rPr>
              <w:t xml:space="preserve"> </w:t>
            </w:r>
            <w:r w:rsidR="00BB2256">
              <w:rPr>
                <w:sz w:val="22"/>
                <w:szCs w:val="22"/>
              </w:rPr>
              <w:t>_________________</w:t>
            </w:r>
          </w:p>
          <w:p w:rsidR="00D42C87" w:rsidRPr="007975AB" w:rsidRDefault="00D42C87" w:rsidP="00C5134E">
            <w:pPr>
              <w:widowControl w:val="0"/>
              <w:autoSpaceDE w:val="0"/>
              <w:autoSpaceDN w:val="0"/>
              <w:adjustRightInd w:val="0"/>
            </w:pPr>
            <w:r w:rsidRPr="007975AB">
              <w:rPr>
                <w:sz w:val="22"/>
                <w:szCs w:val="22"/>
              </w:rPr>
              <w:t xml:space="preserve">БИК </w:t>
            </w:r>
            <w:r w:rsidR="00BB2256">
              <w:rPr>
                <w:sz w:val="22"/>
                <w:szCs w:val="22"/>
              </w:rPr>
              <w:t>_________________</w:t>
            </w:r>
          </w:p>
          <w:p w:rsidR="00CD016D" w:rsidRPr="007975AB" w:rsidRDefault="00CD016D" w:rsidP="00C5134E">
            <w:pPr>
              <w:widowControl w:val="0"/>
              <w:autoSpaceDE w:val="0"/>
              <w:autoSpaceDN w:val="0"/>
              <w:adjustRightInd w:val="0"/>
            </w:pPr>
            <w:r w:rsidRPr="007975AB">
              <w:rPr>
                <w:sz w:val="22"/>
                <w:szCs w:val="22"/>
              </w:rPr>
              <w:t xml:space="preserve">Тел/факс </w:t>
            </w:r>
            <w:r w:rsidR="00BB2256">
              <w:rPr>
                <w:sz w:val="22"/>
                <w:szCs w:val="22"/>
              </w:rPr>
              <w:t>_________________</w:t>
            </w:r>
          </w:p>
          <w:p w:rsidR="00CD016D" w:rsidRPr="007975AB" w:rsidRDefault="00CD016D" w:rsidP="007975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75AB">
              <w:rPr>
                <w:sz w:val="22"/>
                <w:szCs w:val="22"/>
                <w:lang w:val="en-US"/>
              </w:rPr>
              <w:t>e</w:t>
            </w:r>
            <w:r w:rsidRPr="007975AB">
              <w:rPr>
                <w:sz w:val="22"/>
                <w:szCs w:val="22"/>
              </w:rPr>
              <w:t>-</w:t>
            </w:r>
            <w:r w:rsidRPr="007975AB">
              <w:rPr>
                <w:sz w:val="22"/>
                <w:szCs w:val="22"/>
                <w:lang w:val="en-US"/>
              </w:rPr>
              <w:t>mail</w:t>
            </w:r>
            <w:r w:rsidRPr="007975AB">
              <w:rPr>
                <w:sz w:val="22"/>
                <w:szCs w:val="22"/>
              </w:rPr>
              <w:t>:</w:t>
            </w:r>
            <w:r w:rsidRPr="007975AB">
              <w:rPr>
                <w:rFonts w:eastAsia="Arial"/>
                <w:sz w:val="22"/>
                <w:szCs w:val="22"/>
              </w:rPr>
              <w:t xml:space="preserve"> </w:t>
            </w:r>
            <w:r w:rsidR="00BB2256">
              <w:rPr>
                <w:sz w:val="22"/>
                <w:szCs w:val="22"/>
              </w:rPr>
              <w:t>_________________</w:t>
            </w:r>
          </w:p>
        </w:tc>
        <w:tc>
          <w:tcPr>
            <w:tcW w:w="4820" w:type="dxa"/>
          </w:tcPr>
          <w:p w:rsidR="00D42C87" w:rsidRPr="00A21A40" w:rsidRDefault="00D42C87" w:rsidP="00C5134E">
            <w:pPr>
              <w:shd w:val="clear" w:color="000000" w:fill="FFFFFF"/>
              <w:autoSpaceDE w:val="0"/>
              <w:autoSpaceDN w:val="0"/>
              <w:adjustRightInd w:val="0"/>
              <w:ind w:left="34"/>
            </w:pPr>
            <w:r w:rsidRPr="007975AB">
              <w:rPr>
                <w:sz w:val="22"/>
                <w:szCs w:val="22"/>
              </w:rPr>
              <w:t>Адрес места нахождения, указанный в ЕГРЮЛ: 119331, г. Москва, пр. Вернадского, д. 29</w:t>
            </w:r>
          </w:p>
          <w:p w:rsidR="00D42C87" w:rsidRPr="00A21A40" w:rsidRDefault="00D42C87" w:rsidP="00C5134E">
            <w:pPr>
              <w:shd w:val="clear" w:color="000000" w:fill="FFFFFF"/>
              <w:autoSpaceDE w:val="0"/>
              <w:autoSpaceDN w:val="0"/>
              <w:adjustRightInd w:val="0"/>
              <w:ind w:left="34"/>
            </w:pPr>
            <w:r w:rsidRPr="00A21A40">
              <w:rPr>
                <w:sz w:val="22"/>
                <w:szCs w:val="22"/>
              </w:rPr>
              <w:t>ОГРН 1027700245825</w:t>
            </w:r>
          </w:p>
          <w:p w:rsidR="00D42C87" w:rsidRPr="00A21A40" w:rsidRDefault="00D42C87" w:rsidP="00C5134E">
            <w:pPr>
              <w:shd w:val="clear" w:color="000000" w:fill="FFFFFF"/>
              <w:autoSpaceDE w:val="0"/>
              <w:autoSpaceDN w:val="0"/>
              <w:adjustRightInd w:val="0"/>
              <w:ind w:left="34"/>
            </w:pPr>
            <w:r w:rsidRPr="00A21A40">
              <w:rPr>
                <w:sz w:val="22"/>
                <w:szCs w:val="22"/>
              </w:rPr>
              <w:t>ИНН 7736115684, КПП 773601001</w:t>
            </w:r>
          </w:p>
          <w:p w:rsidR="00D42C87" w:rsidRPr="00A21A40" w:rsidRDefault="00D42C87" w:rsidP="00C5134E">
            <w:pPr>
              <w:shd w:val="clear" w:color="000000" w:fill="FFFFFF"/>
              <w:autoSpaceDE w:val="0"/>
              <w:autoSpaceDN w:val="0"/>
              <w:adjustRightInd w:val="0"/>
              <w:ind w:left="34"/>
            </w:pPr>
            <w:r w:rsidRPr="00A21A40">
              <w:rPr>
                <w:sz w:val="22"/>
                <w:szCs w:val="22"/>
              </w:rPr>
              <w:t>ОКТМО 45904000, ОКПО 01422803</w:t>
            </w:r>
          </w:p>
          <w:p w:rsidR="00D42C87" w:rsidRPr="00A21A40" w:rsidRDefault="00D42C87" w:rsidP="00C5134E">
            <w:pPr>
              <w:shd w:val="clear" w:color="000000" w:fill="FFFFFF"/>
              <w:autoSpaceDE w:val="0"/>
              <w:autoSpaceDN w:val="0"/>
              <w:adjustRightInd w:val="0"/>
              <w:ind w:left="34"/>
            </w:pPr>
            <w:r w:rsidRPr="00A21A40">
              <w:rPr>
                <w:sz w:val="22"/>
                <w:szCs w:val="22"/>
              </w:rPr>
              <w:t xml:space="preserve">р/счет 40501810845252000079 </w:t>
            </w:r>
          </w:p>
          <w:p w:rsidR="00D42C87" w:rsidRPr="00A21A40" w:rsidRDefault="00D42C87" w:rsidP="00C5134E">
            <w:pPr>
              <w:shd w:val="clear" w:color="000000" w:fill="FFFFFF"/>
              <w:autoSpaceDE w:val="0"/>
              <w:autoSpaceDN w:val="0"/>
              <w:adjustRightInd w:val="0"/>
              <w:ind w:left="34"/>
            </w:pPr>
            <w:r w:rsidRPr="00A21A40">
              <w:rPr>
                <w:sz w:val="22"/>
                <w:szCs w:val="22"/>
              </w:rPr>
              <w:t>ГУ Банка России по ЦФО г. Москва 35</w:t>
            </w:r>
          </w:p>
          <w:p w:rsidR="00D42C87" w:rsidRPr="00A21A40" w:rsidRDefault="00D42C87" w:rsidP="00C5134E">
            <w:pPr>
              <w:shd w:val="clear" w:color="000000" w:fill="FFFFFF"/>
              <w:autoSpaceDE w:val="0"/>
              <w:autoSpaceDN w:val="0"/>
              <w:adjustRightInd w:val="0"/>
              <w:ind w:left="34"/>
            </w:pPr>
            <w:r w:rsidRPr="00A21A40">
              <w:rPr>
                <w:sz w:val="22"/>
                <w:szCs w:val="22"/>
              </w:rPr>
              <w:t>л/с 20736Ч07650 УФК по г. Москве</w:t>
            </w:r>
          </w:p>
          <w:p w:rsidR="00D42C87" w:rsidRPr="00A21A40" w:rsidRDefault="00D42C87" w:rsidP="00C5134E">
            <w:pPr>
              <w:shd w:val="clear" w:color="000000" w:fill="FFFFFF"/>
              <w:autoSpaceDE w:val="0"/>
              <w:autoSpaceDN w:val="0"/>
              <w:adjustRightInd w:val="0"/>
              <w:ind w:left="34"/>
              <w:rPr>
                <w:b/>
              </w:rPr>
            </w:pPr>
            <w:r w:rsidRPr="00A21A40">
              <w:rPr>
                <w:sz w:val="22"/>
                <w:szCs w:val="22"/>
              </w:rPr>
              <w:t>БИК 044525000</w:t>
            </w:r>
          </w:p>
        </w:tc>
      </w:tr>
      <w:tr w:rsidR="00D42C87" w:rsidRPr="00A21A40" w:rsidTr="00C5134E">
        <w:tc>
          <w:tcPr>
            <w:tcW w:w="4786" w:type="dxa"/>
          </w:tcPr>
          <w:p w:rsidR="00D42C87" w:rsidRPr="007975AB" w:rsidRDefault="00BB2256" w:rsidP="00CD016D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>
              <w:rPr>
                <w:sz w:val="22"/>
                <w:szCs w:val="22"/>
              </w:rPr>
              <w:t>_________________</w:t>
            </w:r>
          </w:p>
        </w:tc>
        <w:tc>
          <w:tcPr>
            <w:tcW w:w="4820" w:type="dxa"/>
          </w:tcPr>
          <w:p w:rsidR="00D42C87" w:rsidRPr="00A21A40" w:rsidRDefault="00D42C87" w:rsidP="00C5134E">
            <w:pPr>
              <w:widowControl w:val="0"/>
              <w:autoSpaceDE w:val="0"/>
              <w:autoSpaceDN w:val="0"/>
              <w:adjustRightInd w:val="0"/>
              <w:spacing w:before="120"/>
              <w:ind w:left="34"/>
            </w:pPr>
            <w:r w:rsidRPr="00A21A40">
              <w:rPr>
                <w:b/>
                <w:sz w:val="22"/>
                <w:szCs w:val="22"/>
              </w:rPr>
              <w:t>Заместитель генерального директора по развитию</w:t>
            </w:r>
          </w:p>
        </w:tc>
      </w:tr>
      <w:tr w:rsidR="00D42C87" w:rsidRPr="00A21A40" w:rsidTr="00C5134E">
        <w:tc>
          <w:tcPr>
            <w:tcW w:w="4786" w:type="dxa"/>
            <w:hideMark/>
          </w:tcPr>
          <w:p w:rsidR="00D42C87" w:rsidRPr="007975AB" w:rsidRDefault="00D42C87" w:rsidP="00C5134E">
            <w:pPr>
              <w:widowControl w:val="0"/>
              <w:autoSpaceDE w:val="0"/>
              <w:autoSpaceDN w:val="0"/>
              <w:adjustRightInd w:val="0"/>
            </w:pPr>
          </w:p>
          <w:p w:rsidR="00D42C87" w:rsidRPr="00A21A40" w:rsidRDefault="00D42C87" w:rsidP="00C5134E">
            <w:pPr>
              <w:widowControl w:val="0"/>
              <w:autoSpaceDE w:val="0"/>
              <w:autoSpaceDN w:val="0"/>
              <w:adjustRightInd w:val="0"/>
            </w:pPr>
          </w:p>
          <w:p w:rsidR="00D42C87" w:rsidRPr="00A21A40" w:rsidRDefault="00BB2256" w:rsidP="00CD016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____________________ ______________</w:t>
            </w:r>
          </w:p>
        </w:tc>
        <w:tc>
          <w:tcPr>
            <w:tcW w:w="4820" w:type="dxa"/>
          </w:tcPr>
          <w:p w:rsidR="00D42C87" w:rsidRPr="00A21A40" w:rsidRDefault="00D42C87" w:rsidP="00C5134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:rsidR="00D42C87" w:rsidRPr="00A21A40" w:rsidRDefault="00D42C87" w:rsidP="00C5134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:rsidR="00D42C87" w:rsidRPr="00A21A40" w:rsidRDefault="00D42C87" w:rsidP="00C5134E">
            <w:pPr>
              <w:widowControl w:val="0"/>
              <w:autoSpaceDE w:val="0"/>
              <w:autoSpaceDN w:val="0"/>
              <w:adjustRightInd w:val="0"/>
              <w:ind w:left="34"/>
            </w:pPr>
            <w:r w:rsidRPr="00A21A40">
              <w:rPr>
                <w:sz w:val="22"/>
                <w:szCs w:val="22"/>
              </w:rPr>
              <w:t xml:space="preserve">_____________________ </w:t>
            </w:r>
            <w:r w:rsidRPr="00A21A40">
              <w:rPr>
                <w:b/>
                <w:sz w:val="22"/>
                <w:szCs w:val="22"/>
              </w:rPr>
              <w:t>Р.М. Маскулов</w:t>
            </w:r>
          </w:p>
        </w:tc>
      </w:tr>
      <w:tr w:rsidR="00D42C87" w:rsidRPr="00A21A40" w:rsidTr="00C5134E">
        <w:tc>
          <w:tcPr>
            <w:tcW w:w="4786" w:type="dxa"/>
          </w:tcPr>
          <w:p w:rsidR="00D42C87" w:rsidRPr="007975AB" w:rsidRDefault="00D42C87" w:rsidP="00567843">
            <w:pPr>
              <w:widowControl w:val="0"/>
              <w:autoSpaceDE w:val="0"/>
              <w:autoSpaceDN w:val="0"/>
              <w:adjustRightInd w:val="0"/>
            </w:pPr>
            <w:r w:rsidRPr="007975AB">
              <w:rPr>
                <w:sz w:val="22"/>
                <w:szCs w:val="22"/>
              </w:rPr>
              <w:t>«___» ______________ 201</w:t>
            </w:r>
            <w:r w:rsidR="00567843">
              <w:rPr>
                <w:sz w:val="22"/>
                <w:szCs w:val="22"/>
              </w:rPr>
              <w:t>9</w:t>
            </w:r>
            <w:r w:rsidRPr="007975AB">
              <w:rPr>
                <w:sz w:val="22"/>
                <w:szCs w:val="22"/>
              </w:rPr>
              <w:t>г.</w:t>
            </w:r>
          </w:p>
        </w:tc>
        <w:tc>
          <w:tcPr>
            <w:tcW w:w="4820" w:type="dxa"/>
          </w:tcPr>
          <w:p w:rsidR="00D42C87" w:rsidRPr="00A21A40" w:rsidRDefault="00D42C87" w:rsidP="00567843">
            <w:pPr>
              <w:widowControl w:val="0"/>
              <w:autoSpaceDE w:val="0"/>
              <w:autoSpaceDN w:val="0"/>
              <w:adjustRightInd w:val="0"/>
              <w:ind w:left="34"/>
            </w:pPr>
            <w:r w:rsidRPr="00A21A40">
              <w:rPr>
                <w:sz w:val="22"/>
                <w:szCs w:val="22"/>
              </w:rPr>
              <w:t>«___» ______________ 201</w:t>
            </w:r>
            <w:r w:rsidR="00567843">
              <w:rPr>
                <w:sz w:val="22"/>
                <w:szCs w:val="22"/>
              </w:rPr>
              <w:t>9</w:t>
            </w:r>
            <w:r w:rsidRPr="00A21A40">
              <w:rPr>
                <w:sz w:val="22"/>
                <w:szCs w:val="22"/>
              </w:rPr>
              <w:t>г.</w:t>
            </w:r>
          </w:p>
        </w:tc>
      </w:tr>
      <w:tr w:rsidR="00D42C87" w:rsidRPr="00A21A40" w:rsidTr="00C5134E">
        <w:tc>
          <w:tcPr>
            <w:tcW w:w="4786" w:type="dxa"/>
          </w:tcPr>
          <w:p w:rsidR="00D42C87" w:rsidRPr="007975AB" w:rsidRDefault="00D42C87" w:rsidP="00C5134E">
            <w:pPr>
              <w:widowControl w:val="0"/>
              <w:autoSpaceDE w:val="0"/>
              <w:autoSpaceDN w:val="0"/>
              <w:adjustRightInd w:val="0"/>
            </w:pPr>
            <w:r w:rsidRPr="007975AB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</w:tcPr>
          <w:p w:rsidR="00D42C87" w:rsidRPr="00A21A40" w:rsidRDefault="00D42C87" w:rsidP="00C5134E">
            <w:pPr>
              <w:widowControl w:val="0"/>
              <w:autoSpaceDE w:val="0"/>
              <w:autoSpaceDN w:val="0"/>
              <w:adjustRightInd w:val="0"/>
              <w:ind w:left="34"/>
            </w:pPr>
            <w:r w:rsidRPr="00A21A40">
              <w:rPr>
                <w:sz w:val="22"/>
                <w:szCs w:val="22"/>
              </w:rPr>
              <w:t>М.П.</w:t>
            </w:r>
          </w:p>
        </w:tc>
      </w:tr>
    </w:tbl>
    <w:p w:rsidR="00CE5D5B" w:rsidRDefault="00D42C87" w:rsidP="00CE5D5B">
      <w:pPr>
        <w:jc w:val="both"/>
      </w:pPr>
      <w:r>
        <w:rPr>
          <w:rFonts w:eastAsia="Calibri"/>
          <w:b/>
          <w:sz w:val="22"/>
          <w:szCs w:val="22"/>
          <w:lang w:eastAsia="en-US"/>
        </w:rPr>
        <w:br w:type="page"/>
      </w:r>
    </w:p>
    <w:p w:rsidR="00D724AE" w:rsidRPr="007975AB" w:rsidRDefault="00D724AE" w:rsidP="00D724AE">
      <w:pPr>
        <w:ind w:right="283"/>
        <w:jc w:val="right"/>
        <w:rPr>
          <w:rFonts w:eastAsia="Calibri"/>
          <w:sz w:val="22"/>
          <w:szCs w:val="22"/>
          <w:lang w:eastAsia="en-US"/>
        </w:rPr>
      </w:pPr>
      <w:r w:rsidRPr="007975AB">
        <w:rPr>
          <w:rFonts w:eastAsia="Calibri"/>
          <w:sz w:val="22"/>
          <w:szCs w:val="22"/>
          <w:lang w:eastAsia="en-US"/>
        </w:rPr>
        <w:lastRenderedPageBreak/>
        <w:t>Приложение №1</w:t>
      </w:r>
    </w:p>
    <w:p w:rsidR="00DF7E00" w:rsidRPr="007975AB" w:rsidRDefault="00DF7E00" w:rsidP="00D724AE">
      <w:pPr>
        <w:ind w:right="283"/>
        <w:jc w:val="right"/>
        <w:rPr>
          <w:rFonts w:eastAsia="Calibri"/>
          <w:sz w:val="22"/>
          <w:szCs w:val="22"/>
          <w:lang w:eastAsia="en-US"/>
        </w:rPr>
      </w:pPr>
      <w:r w:rsidRPr="007975AB">
        <w:rPr>
          <w:rFonts w:eastAsia="Calibri"/>
          <w:sz w:val="22"/>
          <w:szCs w:val="22"/>
          <w:lang w:eastAsia="en-US"/>
        </w:rPr>
        <w:t>к</w:t>
      </w:r>
      <w:r w:rsidR="00B63E8A" w:rsidRPr="007975AB">
        <w:rPr>
          <w:rFonts w:eastAsia="Calibri"/>
          <w:sz w:val="22"/>
          <w:szCs w:val="22"/>
          <w:lang w:eastAsia="en-US"/>
        </w:rPr>
        <w:t xml:space="preserve"> </w:t>
      </w:r>
      <w:r w:rsidRPr="007975AB">
        <w:rPr>
          <w:rFonts w:eastAsia="Calibri"/>
          <w:sz w:val="22"/>
          <w:szCs w:val="22"/>
          <w:lang w:eastAsia="en-US"/>
        </w:rPr>
        <w:t>ДОГОВОРУ № _______________</w:t>
      </w:r>
    </w:p>
    <w:p w:rsidR="00B63E8A" w:rsidRPr="007975AB" w:rsidRDefault="00B63E8A" w:rsidP="00D724AE">
      <w:pPr>
        <w:ind w:right="283"/>
        <w:jc w:val="right"/>
        <w:rPr>
          <w:rFonts w:eastAsia="Calibri"/>
          <w:sz w:val="22"/>
          <w:szCs w:val="22"/>
          <w:lang w:eastAsia="en-US"/>
        </w:rPr>
      </w:pPr>
      <w:r w:rsidRPr="007975AB">
        <w:rPr>
          <w:rFonts w:eastAsia="Calibri"/>
          <w:sz w:val="22"/>
          <w:szCs w:val="22"/>
          <w:lang w:eastAsia="en-US"/>
        </w:rPr>
        <w:t xml:space="preserve">от </w:t>
      </w:r>
      <w:r w:rsidR="00DF7E00" w:rsidRPr="007975AB">
        <w:rPr>
          <w:rFonts w:eastAsia="Calibri"/>
          <w:sz w:val="22"/>
          <w:szCs w:val="22"/>
          <w:lang w:eastAsia="en-US"/>
        </w:rPr>
        <w:t>«___» ______________ 201</w:t>
      </w:r>
      <w:r w:rsidR="00567843">
        <w:rPr>
          <w:rFonts w:eastAsia="Calibri"/>
          <w:sz w:val="22"/>
          <w:szCs w:val="22"/>
          <w:lang w:eastAsia="en-US"/>
        </w:rPr>
        <w:t>9</w:t>
      </w:r>
      <w:r w:rsidR="00DF7E00" w:rsidRPr="007975AB">
        <w:rPr>
          <w:rFonts w:eastAsia="Calibri"/>
          <w:sz w:val="22"/>
          <w:szCs w:val="22"/>
          <w:lang w:eastAsia="en-US"/>
        </w:rPr>
        <w:t>г.</w:t>
      </w:r>
    </w:p>
    <w:p w:rsidR="007975AB" w:rsidRPr="00F53447" w:rsidRDefault="007975AB" w:rsidP="00D724AE">
      <w:pPr>
        <w:ind w:right="283"/>
        <w:jc w:val="right"/>
        <w:rPr>
          <w:rFonts w:eastAsia="Calibri"/>
          <w:b/>
          <w:sz w:val="16"/>
          <w:szCs w:val="16"/>
          <w:lang w:eastAsia="en-US"/>
        </w:rPr>
      </w:pPr>
    </w:p>
    <w:p w:rsidR="00F725EA" w:rsidRDefault="00F53447" w:rsidP="00F53447">
      <w:pPr>
        <w:ind w:right="-1"/>
        <w:jc w:val="center"/>
        <w:rPr>
          <w:rFonts w:eastAsia="Calibri"/>
          <w:b/>
          <w:sz w:val="22"/>
          <w:szCs w:val="22"/>
          <w:lang w:eastAsia="en-US"/>
        </w:rPr>
      </w:pPr>
      <w:r w:rsidRPr="00F53447">
        <w:rPr>
          <w:rFonts w:eastAsia="Calibri"/>
          <w:b/>
          <w:sz w:val="22"/>
          <w:szCs w:val="22"/>
          <w:lang w:eastAsia="en-US"/>
        </w:rPr>
        <w:t xml:space="preserve">ЗАЯВКА НА УЧАСТИЕ </w:t>
      </w:r>
    </w:p>
    <w:p w:rsidR="00F53447" w:rsidRPr="00F53447" w:rsidRDefault="00F53447" w:rsidP="00F53447">
      <w:pPr>
        <w:ind w:right="-1"/>
        <w:jc w:val="center"/>
        <w:rPr>
          <w:rFonts w:eastAsia="Calibri"/>
          <w:b/>
          <w:sz w:val="22"/>
          <w:szCs w:val="22"/>
          <w:lang w:eastAsia="en-US"/>
        </w:rPr>
      </w:pPr>
      <w:r w:rsidRPr="00F53447">
        <w:rPr>
          <w:rFonts w:eastAsia="Calibri"/>
          <w:b/>
          <w:sz w:val="22"/>
          <w:szCs w:val="22"/>
          <w:lang w:eastAsia="en-US"/>
        </w:rPr>
        <w:t xml:space="preserve">В </w:t>
      </w:r>
      <w:r w:rsidR="00EB3753">
        <w:rPr>
          <w:rFonts w:eastAsia="Calibri"/>
          <w:b/>
          <w:sz w:val="22"/>
          <w:szCs w:val="22"/>
          <w:lang w:eastAsia="en-US"/>
        </w:rPr>
        <w:t>учебно-</w:t>
      </w:r>
      <w:r w:rsidR="001C608C">
        <w:rPr>
          <w:rFonts w:eastAsia="Calibri"/>
          <w:b/>
          <w:sz w:val="22"/>
          <w:szCs w:val="22"/>
          <w:lang w:eastAsia="en-US"/>
        </w:rPr>
        <w:t>практическом семинаре</w:t>
      </w:r>
    </w:p>
    <w:p w:rsidR="00F85602" w:rsidRPr="00F85602" w:rsidRDefault="00F85602" w:rsidP="00F53447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F85602">
        <w:rPr>
          <w:rFonts w:eastAsia="Calibri"/>
          <w:b/>
          <w:sz w:val="28"/>
          <w:szCs w:val="28"/>
          <w:lang w:eastAsia="en-US"/>
        </w:rPr>
        <w:t>«Проект планировки и проект межевания линейных объектов: правовые особенности подготовки и реализации. Публичные сервитуты для размещения линейных объектов»</w:t>
      </w:r>
    </w:p>
    <w:p w:rsidR="00F53447" w:rsidRPr="00F53447" w:rsidRDefault="00F53447" w:rsidP="00F53447">
      <w:pPr>
        <w:ind w:right="-1"/>
        <w:jc w:val="center"/>
        <w:rPr>
          <w:rFonts w:eastAsia="Calibri"/>
          <w:i/>
          <w:sz w:val="22"/>
          <w:szCs w:val="22"/>
          <w:lang w:eastAsia="en-US"/>
        </w:rPr>
      </w:pPr>
      <w:r w:rsidRPr="00F53447">
        <w:rPr>
          <w:rFonts w:eastAsia="Calibri"/>
          <w:b/>
          <w:i/>
          <w:sz w:val="22"/>
          <w:szCs w:val="22"/>
          <w:lang w:eastAsia="en-US"/>
        </w:rPr>
        <w:t xml:space="preserve">Дата проведения: </w:t>
      </w:r>
      <w:r w:rsidR="00EB3753">
        <w:rPr>
          <w:rFonts w:eastAsia="Calibri"/>
          <w:i/>
          <w:sz w:val="22"/>
          <w:szCs w:val="22"/>
          <w:lang w:eastAsia="en-US"/>
        </w:rPr>
        <w:t>05-06 декабря</w:t>
      </w:r>
      <w:r w:rsidRPr="00F53447">
        <w:rPr>
          <w:rFonts w:eastAsia="Calibri"/>
          <w:i/>
          <w:sz w:val="22"/>
          <w:szCs w:val="22"/>
          <w:lang w:eastAsia="en-US"/>
        </w:rPr>
        <w:t xml:space="preserve"> 2019 года.</w:t>
      </w:r>
    </w:p>
    <w:p w:rsidR="00F85602" w:rsidRPr="00BA639A" w:rsidRDefault="00F53447" w:rsidP="00F53447">
      <w:pPr>
        <w:spacing w:before="12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F53447">
        <w:rPr>
          <w:rFonts w:eastAsia="Calibri"/>
          <w:b/>
          <w:sz w:val="22"/>
          <w:szCs w:val="22"/>
          <w:lang w:eastAsia="en-US"/>
        </w:rPr>
        <w:t xml:space="preserve">Место проведения: </w:t>
      </w:r>
      <w:r w:rsidR="00F85602" w:rsidRPr="00AB161B">
        <w:rPr>
          <w:rFonts w:eastAsia="Calibri"/>
          <w:color w:val="000000" w:themeColor="text1"/>
          <w:sz w:val="22"/>
          <w:szCs w:val="22"/>
          <w:lang w:eastAsia="en-US"/>
        </w:rPr>
        <w:t>119331, г. Москва, проспект Вернадского, д. 29, этаж 20, учебный класс</w:t>
      </w:r>
      <w:r w:rsidR="00F85602" w:rsidRPr="00BA639A">
        <w:rPr>
          <w:rFonts w:eastAsia="Calibri"/>
          <w:color w:val="FF0000"/>
          <w:sz w:val="22"/>
          <w:szCs w:val="22"/>
          <w:lang w:eastAsia="en-US"/>
        </w:rPr>
        <w:t>.</w:t>
      </w:r>
    </w:p>
    <w:p w:rsidR="00F53447" w:rsidRPr="00F53447" w:rsidRDefault="00F53447" w:rsidP="00F53447">
      <w:pPr>
        <w:spacing w:before="120"/>
        <w:jc w:val="both"/>
        <w:rPr>
          <w:color w:val="000000"/>
          <w:sz w:val="22"/>
          <w:szCs w:val="22"/>
        </w:rPr>
      </w:pPr>
      <w:r w:rsidRPr="00F53447">
        <w:rPr>
          <w:b/>
          <w:color w:val="000000"/>
          <w:sz w:val="22"/>
          <w:szCs w:val="22"/>
        </w:rPr>
        <w:t xml:space="preserve">Начало регистрации: </w:t>
      </w:r>
      <w:r w:rsidR="00EB3753">
        <w:rPr>
          <w:color w:val="000000"/>
          <w:sz w:val="22"/>
          <w:szCs w:val="22"/>
        </w:rPr>
        <w:t>06 декабря 2019</w:t>
      </w:r>
      <w:r w:rsidR="00A117BA">
        <w:rPr>
          <w:color w:val="000000"/>
          <w:sz w:val="22"/>
          <w:szCs w:val="22"/>
        </w:rPr>
        <w:t xml:space="preserve"> </w:t>
      </w:r>
      <w:r w:rsidR="00F85602" w:rsidRPr="00F85602">
        <w:rPr>
          <w:color w:val="000000"/>
          <w:sz w:val="22"/>
          <w:szCs w:val="22"/>
        </w:rPr>
        <w:t xml:space="preserve"> </w:t>
      </w:r>
      <w:r w:rsidR="00F85602">
        <w:rPr>
          <w:color w:val="000000"/>
          <w:sz w:val="22"/>
          <w:szCs w:val="22"/>
        </w:rPr>
        <w:t xml:space="preserve">с </w:t>
      </w:r>
      <w:r w:rsidRPr="00F85602">
        <w:rPr>
          <w:color w:val="000000"/>
          <w:sz w:val="22"/>
          <w:szCs w:val="22"/>
        </w:rPr>
        <w:t>09.00</w:t>
      </w:r>
      <w:r w:rsidR="00F85602">
        <w:rPr>
          <w:color w:val="000000"/>
          <w:sz w:val="22"/>
          <w:szCs w:val="22"/>
        </w:rPr>
        <w:t>-9.30.</w:t>
      </w:r>
      <w:r w:rsidRPr="00F85602">
        <w:rPr>
          <w:color w:val="000000"/>
          <w:sz w:val="22"/>
          <w:szCs w:val="22"/>
        </w:rPr>
        <w:t xml:space="preserve"> часов</w:t>
      </w:r>
      <w:r w:rsidRPr="00F53447">
        <w:rPr>
          <w:color w:val="000000"/>
          <w:sz w:val="22"/>
          <w:szCs w:val="22"/>
        </w:rPr>
        <w:t>.</w:t>
      </w:r>
    </w:p>
    <w:p w:rsidR="00F53447" w:rsidRPr="00F53447" w:rsidRDefault="00F53447" w:rsidP="00F53447">
      <w:pPr>
        <w:rPr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7"/>
        <w:gridCol w:w="7305"/>
      </w:tblGrid>
      <w:tr w:rsidR="00F53447" w:rsidRPr="00F53447" w:rsidTr="00F53447">
        <w:trPr>
          <w:trHeight w:val="327"/>
        </w:trPr>
        <w:tc>
          <w:tcPr>
            <w:tcW w:w="131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96"/>
              <w:jc w:val="center"/>
              <w:rPr>
                <w:iCs/>
              </w:rPr>
            </w:pPr>
            <w:r w:rsidRPr="00F53447">
              <w:rPr>
                <w:iCs/>
                <w:sz w:val="22"/>
                <w:szCs w:val="22"/>
              </w:rPr>
              <w:t>Организация</w:t>
            </w:r>
          </w:p>
        </w:tc>
        <w:tc>
          <w:tcPr>
            <w:tcW w:w="368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283"/>
              <w:rPr>
                <w:iCs/>
              </w:rPr>
            </w:pPr>
          </w:p>
        </w:tc>
      </w:tr>
      <w:tr w:rsidR="00F53447" w:rsidRPr="00F53447" w:rsidTr="00F53447">
        <w:trPr>
          <w:trHeight w:val="503"/>
        </w:trPr>
        <w:tc>
          <w:tcPr>
            <w:tcW w:w="131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96"/>
              <w:jc w:val="center"/>
              <w:rPr>
                <w:iCs/>
              </w:rPr>
            </w:pPr>
            <w:r w:rsidRPr="00F53447">
              <w:rPr>
                <w:iCs/>
                <w:sz w:val="22"/>
                <w:szCs w:val="22"/>
              </w:rPr>
              <w:t>Руководитель</w:t>
            </w:r>
          </w:p>
          <w:p w:rsidR="00F53447" w:rsidRPr="00F53447" w:rsidRDefault="00F53447" w:rsidP="00F53447">
            <w:pPr>
              <w:ind w:right="96"/>
              <w:jc w:val="center"/>
              <w:rPr>
                <w:iCs/>
              </w:rPr>
            </w:pPr>
            <w:r w:rsidRPr="00F53447">
              <w:rPr>
                <w:iCs/>
                <w:sz w:val="22"/>
                <w:szCs w:val="22"/>
              </w:rPr>
              <w:t>(Ф.И.О. полностью)</w:t>
            </w:r>
          </w:p>
        </w:tc>
        <w:tc>
          <w:tcPr>
            <w:tcW w:w="368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378"/>
              <w:rPr>
                <w:iCs/>
              </w:rPr>
            </w:pPr>
          </w:p>
        </w:tc>
      </w:tr>
      <w:tr w:rsidR="00F53447" w:rsidRPr="00F53447" w:rsidTr="00F53447">
        <w:trPr>
          <w:trHeight w:val="355"/>
        </w:trPr>
        <w:tc>
          <w:tcPr>
            <w:tcW w:w="131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96"/>
              <w:jc w:val="center"/>
              <w:rPr>
                <w:iCs/>
              </w:rPr>
            </w:pPr>
            <w:r w:rsidRPr="00F53447">
              <w:rPr>
                <w:iCs/>
                <w:sz w:val="22"/>
                <w:szCs w:val="22"/>
              </w:rPr>
              <w:t>Адрес</w:t>
            </w:r>
          </w:p>
        </w:tc>
        <w:tc>
          <w:tcPr>
            <w:tcW w:w="368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283"/>
              <w:rPr>
                <w:iCs/>
              </w:rPr>
            </w:pPr>
          </w:p>
        </w:tc>
      </w:tr>
      <w:tr w:rsidR="00F53447" w:rsidRPr="00F53447" w:rsidTr="00F53447">
        <w:trPr>
          <w:trHeight w:val="361"/>
        </w:trPr>
        <w:tc>
          <w:tcPr>
            <w:tcW w:w="131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96"/>
              <w:jc w:val="center"/>
              <w:rPr>
                <w:iCs/>
              </w:rPr>
            </w:pPr>
            <w:r w:rsidRPr="00F53447">
              <w:rPr>
                <w:iCs/>
                <w:sz w:val="22"/>
                <w:szCs w:val="22"/>
              </w:rPr>
              <w:t>Телефон/ факс</w:t>
            </w:r>
          </w:p>
        </w:tc>
        <w:tc>
          <w:tcPr>
            <w:tcW w:w="368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283"/>
              <w:rPr>
                <w:iCs/>
              </w:rPr>
            </w:pPr>
          </w:p>
        </w:tc>
      </w:tr>
      <w:tr w:rsidR="00F53447" w:rsidRPr="00F53447" w:rsidTr="00F53447">
        <w:trPr>
          <w:trHeight w:val="637"/>
        </w:trPr>
        <w:tc>
          <w:tcPr>
            <w:tcW w:w="131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96"/>
              <w:rPr>
                <w:iCs/>
              </w:rPr>
            </w:pPr>
            <w:r w:rsidRPr="00F53447">
              <w:rPr>
                <w:iCs/>
                <w:sz w:val="22"/>
                <w:szCs w:val="22"/>
              </w:rPr>
              <w:t>Реквизиты банковские (ИНН, КПП, ОГРН  и т.д.)</w:t>
            </w:r>
          </w:p>
        </w:tc>
        <w:tc>
          <w:tcPr>
            <w:tcW w:w="368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283"/>
              <w:rPr>
                <w:i/>
                <w:iCs/>
              </w:rPr>
            </w:pPr>
          </w:p>
        </w:tc>
      </w:tr>
      <w:tr w:rsidR="00F53447" w:rsidRPr="00F53447" w:rsidTr="008059E6">
        <w:trPr>
          <w:trHeight w:val="732"/>
        </w:trPr>
        <w:tc>
          <w:tcPr>
            <w:tcW w:w="131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96"/>
              <w:jc w:val="center"/>
              <w:rPr>
                <w:iCs/>
              </w:rPr>
            </w:pPr>
            <w:r w:rsidRPr="00F53447">
              <w:rPr>
                <w:iCs/>
                <w:sz w:val="22"/>
                <w:szCs w:val="22"/>
              </w:rPr>
              <w:t>Специализация</w:t>
            </w:r>
          </w:p>
        </w:tc>
        <w:tc>
          <w:tcPr>
            <w:tcW w:w="368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r w:rsidRPr="00F53447">
              <w:rPr>
                <w:sz w:val="22"/>
                <w:szCs w:val="22"/>
              </w:rPr>
              <w:t>□ Инженерные изыскания и проектирование (сейсмология, сейсмостойкое строительство и защита от стихийных бедствий);</w:t>
            </w:r>
          </w:p>
          <w:p w:rsidR="00F53447" w:rsidRPr="00F53447" w:rsidRDefault="00F53447" w:rsidP="00F53447">
            <w:r w:rsidRPr="00F53447">
              <w:rPr>
                <w:sz w:val="22"/>
                <w:szCs w:val="22"/>
              </w:rPr>
              <w:t>□ Цифровое моделирование и инженерно-техническое проектирование (конструктор</w:t>
            </w:r>
            <w:r w:rsidR="000D04C1">
              <w:rPr>
                <w:sz w:val="22"/>
                <w:szCs w:val="22"/>
              </w:rPr>
              <w:t>ы</w:t>
            </w:r>
            <w:r w:rsidRPr="00F53447">
              <w:rPr>
                <w:sz w:val="22"/>
                <w:szCs w:val="22"/>
              </w:rPr>
              <w:t>-строители и инженеры-расчетчики);</w:t>
            </w:r>
          </w:p>
          <w:p w:rsidR="00F53447" w:rsidRPr="00F53447" w:rsidRDefault="00F53447" w:rsidP="00F53447">
            <w:r w:rsidRPr="00F53447">
              <w:rPr>
                <w:sz w:val="22"/>
                <w:szCs w:val="22"/>
              </w:rPr>
              <w:t>□ Технический аудит и экспертиза;</w:t>
            </w:r>
          </w:p>
          <w:p w:rsidR="00F53447" w:rsidRPr="00F53447" w:rsidRDefault="00F53447" w:rsidP="00F53447">
            <w:r w:rsidRPr="00F53447">
              <w:rPr>
                <w:sz w:val="22"/>
                <w:szCs w:val="22"/>
              </w:rPr>
              <w:t xml:space="preserve">□ Экономика, ценообразование и управление стоимостью в строительстве; </w:t>
            </w:r>
          </w:p>
          <w:p w:rsidR="00F53447" w:rsidRPr="00F53447" w:rsidRDefault="00F53447" w:rsidP="00F53447">
            <w:r w:rsidRPr="00F53447">
              <w:rPr>
                <w:sz w:val="22"/>
                <w:szCs w:val="22"/>
              </w:rPr>
              <w:t>□ Пожарная безопасность;</w:t>
            </w:r>
          </w:p>
          <w:p w:rsidR="00F53447" w:rsidRPr="00F53447" w:rsidRDefault="00F53447" w:rsidP="00F53447">
            <w:pPr>
              <w:rPr>
                <w:rFonts w:ascii="Calibri" w:hAnsi="Calibri"/>
                <w:i/>
              </w:rPr>
            </w:pPr>
            <w:r w:rsidRPr="00F53447">
              <w:rPr>
                <w:sz w:val="22"/>
                <w:szCs w:val="22"/>
              </w:rPr>
              <w:t>□ Экологическая безопасность</w:t>
            </w:r>
          </w:p>
        </w:tc>
      </w:tr>
      <w:tr w:rsidR="00F53447" w:rsidRPr="00F53447" w:rsidTr="008059E6">
        <w:trPr>
          <w:trHeight w:val="732"/>
        </w:trPr>
        <w:tc>
          <w:tcPr>
            <w:tcW w:w="131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263AC3">
            <w:pPr>
              <w:ind w:right="96"/>
              <w:jc w:val="center"/>
              <w:rPr>
                <w:iCs/>
              </w:rPr>
            </w:pPr>
            <w:r w:rsidRPr="00F53447">
              <w:rPr>
                <w:iCs/>
                <w:sz w:val="22"/>
                <w:szCs w:val="22"/>
              </w:rPr>
              <w:t xml:space="preserve">Вопросы участника для обсуждения на </w:t>
            </w:r>
            <w:r w:rsidR="00263AC3">
              <w:rPr>
                <w:iCs/>
                <w:sz w:val="22"/>
                <w:szCs w:val="22"/>
              </w:rPr>
              <w:t>конференции</w:t>
            </w:r>
          </w:p>
        </w:tc>
        <w:tc>
          <w:tcPr>
            <w:tcW w:w="368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283"/>
              <w:rPr>
                <w:iCs/>
              </w:rPr>
            </w:pPr>
          </w:p>
        </w:tc>
      </w:tr>
    </w:tbl>
    <w:p w:rsidR="00F53447" w:rsidRPr="00F53447" w:rsidRDefault="00F53447" w:rsidP="00F53447">
      <w:pPr>
        <w:spacing w:before="120"/>
        <w:ind w:right="284"/>
        <w:rPr>
          <w:bCs/>
          <w:i/>
          <w:iCs/>
          <w:sz w:val="22"/>
          <w:szCs w:val="22"/>
        </w:rPr>
      </w:pPr>
      <w:r w:rsidRPr="00F53447">
        <w:rPr>
          <w:bCs/>
          <w:i/>
          <w:iCs/>
          <w:sz w:val="22"/>
          <w:szCs w:val="22"/>
        </w:rPr>
        <w:t xml:space="preserve">Примечания: </w:t>
      </w:r>
    </w:p>
    <w:p w:rsidR="00F53447" w:rsidRPr="00F53447" w:rsidRDefault="00F53447" w:rsidP="00F53447">
      <w:pPr>
        <w:ind w:right="283"/>
        <w:rPr>
          <w:bCs/>
          <w:i/>
          <w:iCs/>
          <w:sz w:val="22"/>
          <w:szCs w:val="22"/>
        </w:rPr>
      </w:pPr>
      <w:r w:rsidRPr="00F53447">
        <w:rPr>
          <w:bCs/>
          <w:i/>
          <w:iCs/>
          <w:sz w:val="22"/>
          <w:szCs w:val="22"/>
        </w:rPr>
        <w:t>*) Важно, чтобы все поля заявки были заполнены разборчиво и полностью.</w:t>
      </w:r>
    </w:p>
    <w:p w:rsidR="00F53447" w:rsidRPr="00F53447" w:rsidRDefault="00F53447" w:rsidP="00F53447">
      <w:pPr>
        <w:ind w:right="283"/>
        <w:rPr>
          <w:iCs/>
          <w:caps/>
          <w:sz w:val="22"/>
          <w:szCs w:val="22"/>
        </w:rPr>
      </w:pPr>
    </w:p>
    <w:p w:rsidR="00F53447" w:rsidRPr="00F53447" w:rsidRDefault="00F53447" w:rsidP="00F53447">
      <w:pPr>
        <w:ind w:right="283" w:firstLine="540"/>
        <w:jc w:val="center"/>
        <w:rPr>
          <w:b/>
          <w:iCs/>
          <w:sz w:val="22"/>
          <w:szCs w:val="22"/>
        </w:rPr>
      </w:pPr>
      <w:r w:rsidRPr="00F53447">
        <w:rPr>
          <w:b/>
          <w:iCs/>
          <w:caps/>
          <w:sz w:val="22"/>
          <w:szCs w:val="22"/>
        </w:rPr>
        <w:t xml:space="preserve">Участники </w:t>
      </w:r>
      <w:r w:rsidR="00263AC3">
        <w:rPr>
          <w:b/>
          <w:iCs/>
          <w:caps/>
          <w:sz w:val="22"/>
          <w:szCs w:val="22"/>
        </w:rPr>
        <w:t>конференции</w:t>
      </w:r>
      <w:r w:rsidRPr="00F53447">
        <w:rPr>
          <w:b/>
          <w:iCs/>
          <w:caps/>
          <w:sz w:val="22"/>
          <w:szCs w:val="22"/>
        </w:rPr>
        <w:t xml:space="preserve"> от предприятия, организации</w:t>
      </w:r>
      <w:r w:rsidRPr="00F53447">
        <w:rPr>
          <w:b/>
          <w:iCs/>
          <w:sz w:val="22"/>
          <w:szCs w:val="22"/>
        </w:rPr>
        <w:t>:</w:t>
      </w:r>
    </w:p>
    <w:p w:rsidR="00F53447" w:rsidRPr="00F53447" w:rsidRDefault="00F53447" w:rsidP="00F53447">
      <w:pPr>
        <w:ind w:right="283"/>
        <w:rPr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7"/>
        <w:gridCol w:w="2171"/>
        <w:gridCol w:w="3194"/>
      </w:tblGrid>
      <w:tr w:rsidR="00F53447" w:rsidRPr="00F53447" w:rsidTr="008059E6">
        <w:tc>
          <w:tcPr>
            <w:tcW w:w="2294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283" w:firstLine="5"/>
              <w:jc w:val="center"/>
              <w:rPr>
                <w:iCs/>
              </w:rPr>
            </w:pPr>
            <w:r w:rsidRPr="00F53447">
              <w:rPr>
                <w:iCs/>
                <w:sz w:val="22"/>
                <w:szCs w:val="22"/>
              </w:rPr>
              <w:t>Фамилия, имя, отчество участников (полностью)</w:t>
            </w:r>
          </w:p>
        </w:tc>
        <w:tc>
          <w:tcPr>
            <w:tcW w:w="109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283"/>
              <w:jc w:val="center"/>
              <w:rPr>
                <w:iCs/>
              </w:rPr>
            </w:pPr>
            <w:r w:rsidRPr="00F53447">
              <w:rPr>
                <w:iCs/>
                <w:sz w:val="22"/>
                <w:szCs w:val="22"/>
              </w:rPr>
              <w:t>Должность</w:t>
            </w:r>
          </w:p>
        </w:tc>
        <w:tc>
          <w:tcPr>
            <w:tcW w:w="1611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283"/>
              <w:jc w:val="center"/>
              <w:rPr>
                <w:iCs/>
              </w:rPr>
            </w:pPr>
            <w:r w:rsidRPr="00F53447">
              <w:rPr>
                <w:iCs/>
                <w:sz w:val="22"/>
                <w:szCs w:val="22"/>
              </w:rPr>
              <w:t xml:space="preserve">Контактный телефон / </w:t>
            </w:r>
          </w:p>
          <w:p w:rsidR="00F53447" w:rsidRPr="00F53447" w:rsidRDefault="00F53447" w:rsidP="00F53447">
            <w:pPr>
              <w:ind w:right="283"/>
              <w:jc w:val="center"/>
              <w:rPr>
                <w:iCs/>
              </w:rPr>
            </w:pPr>
            <w:r w:rsidRPr="00F53447">
              <w:rPr>
                <w:iCs/>
                <w:sz w:val="22"/>
                <w:szCs w:val="22"/>
              </w:rPr>
              <w:t>E-mail</w:t>
            </w:r>
          </w:p>
        </w:tc>
      </w:tr>
      <w:tr w:rsidR="00F53447" w:rsidRPr="00F53447" w:rsidTr="008059E6">
        <w:tc>
          <w:tcPr>
            <w:tcW w:w="2294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283"/>
              <w:rPr>
                <w:iCs/>
              </w:rPr>
            </w:pPr>
          </w:p>
        </w:tc>
        <w:tc>
          <w:tcPr>
            <w:tcW w:w="109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283" w:firstLine="540"/>
              <w:rPr>
                <w:iCs/>
              </w:rPr>
            </w:pPr>
          </w:p>
        </w:tc>
        <w:tc>
          <w:tcPr>
            <w:tcW w:w="1611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283" w:firstLine="540"/>
              <w:rPr>
                <w:iCs/>
              </w:rPr>
            </w:pPr>
          </w:p>
        </w:tc>
      </w:tr>
      <w:tr w:rsidR="00F53447" w:rsidRPr="00F53447" w:rsidTr="008059E6">
        <w:tc>
          <w:tcPr>
            <w:tcW w:w="2294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283"/>
              <w:rPr>
                <w:iCs/>
              </w:rPr>
            </w:pPr>
          </w:p>
        </w:tc>
        <w:tc>
          <w:tcPr>
            <w:tcW w:w="109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283" w:firstLine="540"/>
              <w:rPr>
                <w:iCs/>
              </w:rPr>
            </w:pPr>
          </w:p>
        </w:tc>
        <w:tc>
          <w:tcPr>
            <w:tcW w:w="1611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283" w:firstLine="540"/>
              <w:rPr>
                <w:iCs/>
              </w:rPr>
            </w:pPr>
          </w:p>
        </w:tc>
      </w:tr>
      <w:tr w:rsidR="00F53447" w:rsidRPr="00F53447" w:rsidTr="008059E6">
        <w:tc>
          <w:tcPr>
            <w:tcW w:w="2294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283"/>
              <w:rPr>
                <w:iCs/>
              </w:rPr>
            </w:pPr>
          </w:p>
        </w:tc>
        <w:tc>
          <w:tcPr>
            <w:tcW w:w="1095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283" w:firstLine="540"/>
              <w:rPr>
                <w:iCs/>
              </w:rPr>
            </w:pPr>
          </w:p>
        </w:tc>
        <w:tc>
          <w:tcPr>
            <w:tcW w:w="1611" w:type="pct"/>
            <w:tcMar>
              <w:top w:w="28" w:type="dxa"/>
              <w:bottom w:w="28" w:type="dxa"/>
            </w:tcMar>
            <w:vAlign w:val="center"/>
          </w:tcPr>
          <w:p w:rsidR="00F53447" w:rsidRPr="00F53447" w:rsidRDefault="00F53447" w:rsidP="00F53447">
            <w:pPr>
              <w:ind w:right="283" w:firstLine="540"/>
              <w:rPr>
                <w:iCs/>
              </w:rPr>
            </w:pPr>
          </w:p>
        </w:tc>
      </w:tr>
    </w:tbl>
    <w:p w:rsidR="00F53447" w:rsidRPr="00855670" w:rsidRDefault="00F53447" w:rsidP="00F53447">
      <w:pPr>
        <w:shd w:val="clear" w:color="auto" w:fill="FFFFFF"/>
        <w:jc w:val="both"/>
        <w:rPr>
          <w:rFonts w:eastAsia="Calibri"/>
          <w:bCs/>
          <w:color w:val="222222"/>
          <w:sz w:val="22"/>
          <w:szCs w:val="22"/>
          <w:lang w:eastAsia="en-US"/>
        </w:rPr>
      </w:pPr>
      <w:r w:rsidRPr="00F53447">
        <w:rPr>
          <w:rFonts w:eastAsia="Calibri"/>
          <w:bCs/>
          <w:color w:val="222222"/>
          <w:sz w:val="22"/>
          <w:szCs w:val="22"/>
          <w:lang w:eastAsia="en-US"/>
        </w:rPr>
        <w:t>Заполненная заявка направляется по электронной почте (</w:t>
      </w:r>
      <w:r w:rsidRPr="00F53447">
        <w:rPr>
          <w:rFonts w:eastAsia="Calibri"/>
          <w:bCs/>
          <w:color w:val="222222"/>
          <w:sz w:val="22"/>
          <w:szCs w:val="22"/>
          <w:lang w:val="en-US" w:eastAsia="en-US"/>
        </w:rPr>
        <w:t>e</w:t>
      </w:r>
      <w:r w:rsidRPr="00F53447">
        <w:rPr>
          <w:rFonts w:eastAsia="Calibri"/>
          <w:bCs/>
          <w:color w:val="222222"/>
          <w:sz w:val="22"/>
          <w:szCs w:val="22"/>
          <w:lang w:eastAsia="en-US"/>
        </w:rPr>
        <w:t>-</w:t>
      </w:r>
      <w:r w:rsidRPr="00F53447">
        <w:rPr>
          <w:rFonts w:eastAsia="Calibri"/>
          <w:bCs/>
          <w:color w:val="222222"/>
          <w:sz w:val="22"/>
          <w:szCs w:val="22"/>
          <w:lang w:val="en-US" w:eastAsia="en-US"/>
        </w:rPr>
        <w:t>mail</w:t>
      </w:r>
      <w:r w:rsidRPr="00F53447">
        <w:rPr>
          <w:rFonts w:eastAsia="Calibri"/>
          <w:bCs/>
          <w:color w:val="222222"/>
          <w:sz w:val="22"/>
          <w:szCs w:val="22"/>
          <w:lang w:eastAsia="en-US"/>
        </w:rPr>
        <w:t xml:space="preserve">): </w:t>
      </w:r>
      <w:hyperlink r:id="rId8" w:history="1">
        <w:r w:rsidR="00855670" w:rsidRPr="003859B5">
          <w:rPr>
            <w:rStyle w:val="aa"/>
            <w:lang w:val="en-US"/>
          </w:rPr>
          <w:t>L</w:t>
        </w:r>
        <w:r w:rsidR="00855670" w:rsidRPr="003859B5">
          <w:rPr>
            <w:rStyle w:val="aa"/>
          </w:rPr>
          <w:t>.</w:t>
        </w:r>
        <w:r w:rsidR="00855670" w:rsidRPr="003859B5">
          <w:rPr>
            <w:rStyle w:val="aa"/>
            <w:lang w:val="en-US"/>
          </w:rPr>
          <w:t>polonkoeva</w:t>
        </w:r>
        <w:r w:rsidR="00855670" w:rsidRPr="003859B5">
          <w:rPr>
            <w:rStyle w:val="aa"/>
          </w:rPr>
          <w:t>@</w:t>
        </w:r>
        <w:r w:rsidR="00855670" w:rsidRPr="003859B5">
          <w:rPr>
            <w:rStyle w:val="aa"/>
            <w:lang w:val="en-US"/>
          </w:rPr>
          <w:t>cniipminstroy</w:t>
        </w:r>
        <w:r w:rsidR="00855670" w:rsidRPr="003859B5">
          <w:rPr>
            <w:rStyle w:val="aa"/>
          </w:rPr>
          <w:t>.</w:t>
        </w:r>
        <w:r w:rsidR="00855670" w:rsidRPr="003859B5">
          <w:rPr>
            <w:rStyle w:val="aa"/>
            <w:lang w:val="en-US"/>
          </w:rPr>
          <w:t>ru</w:t>
        </w:r>
      </w:hyperlink>
      <w:r w:rsidR="00855670" w:rsidRPr="00855670">
        <w:t xml:space="preserve"> </w:t>
      </w:r>
    </w:p>
    <w:p w:rsidR="00F53447" w:rsidRPr="00F53447" w:rsidRDefault="00F53447" w:rsidP="00D724AE">
      <w:pPr>
        <w:shd w:val="clear" w:color="auto" w:fill="FFFFFF"/>
        <w:rPr>
          <w:rFonts w:eastAsia="Calibri"/>
          <w:bCs/>
          <w:sz w:val="22"/>
          <w:szCs w:val="22"/>
          <w:lang w:eastAsia="en-US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E24A0D" w:rsidRPr="00F53447" w:rsidTr="00E24A0D">
        <w:trPr>
          <w:trHeight w:val="136"/>
        </w:trPr>
        <w:tc>
          <w:tcPr>
            <w:tcW w:w="4786" w:type="dxa"/>
            <w:hideMark/>
          </w:tcPr>
          <w:p w:rsidR="00E24A0D" w:rsidRPr="00F53447" w:rsidRDefault="00E24A0D" w:rsidP="00FD34F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53447"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4820" w:type="dxa"/>
          </w:tcPr>
          <w:p w:rsidR="00E24A0D" w:rsidRPr="00F53447" w:rsidRDefault="00E24A0D" w:rsidP="00FD34FF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</w:rPr>
            </w:pPr>
            <w:r w:rsidRPr="00F53447">
              <w:rPr>
                <w:b/>
                <w:sz w:val="22"/>
                <w:szCs w:val="22"/>
              </w:rPr>
              <w:t>Исполнитель:</w:t>
            </w:r>
          </w:p>
        </w:tc>
      </w:tr>
      <w:tr w:rsidR="00B529DF" w:rsidRPr="00F53447" w:rsidTr="00E24A0D">
        <w:tc>
          <w:tcPr>
            <w:tcW w:w="4786" w:type="dxa"/>
          </w:tcPr>
          <w:p w:rsidR="00B529DF" w:rsidRPr="00F53447" w:rsidRDefault="00BB2256" w:rsidP="00B529DF">
            <w:r w:rsidRPr="00F53447">
              <w:rPr>
                <w:b/>
                <w:sz w:val="22"/>
                <w:szCs w:val="22"/>
              </w:rPr>
              <w:t>_______________________</w:t>
            </w:r>
          </w:p>
        </w:tc>
        <w:tc>
          <w:tcPr>
            <w:tcW w:w="4820" w:type="dxa"/>
          </w:tcPr>
          <w:p w:rsidR="00B529DF" w:rsidRPr="00F53447" w:rsidRDefault="00B529DF" w:rsidP="00B529DF">
            <w:pPr>
              <w:shd w:val="clear" w:color="000000" w:fill="FFFFFF"/>
              <w:autoSpaceDE w:val="0"/>
              <w:autoSpaceDN w:val="0"/>
              <w:adjustRightInd w:val="0"/>
              <w:spacing w:before="120"/>
              <w:ind w:left="34"/>
            </w:pPr>
            <w:r w:rsidRPr="00F53447">
              <w:rPr>
                <w:b/>
                <w:sz w:val="22"/>
                <w:szCs w:val="22"/>
              </w:rPr>
              <w:t>ФГБУ «ЦНИИП Минстроя России»</w:t>
            </w:r>
          </w:p>
        </w:tc>
      </w:tr>
      <w:tr w:rsidR="00B529DF" w:rsidRPr="00F53447" w:rsidTr="00E24A0D">
        <w:tc>
          <w:tcPr>
            <w:tcW w:w="4786" w:type="dxa"/>
          </w:tcPr>
          <w:p w:rsidR="00B529DF" w:rsidRPr="00F53447" w:rsidRDefault="00BB2256" w:rsidP="00B529DF">
            <w:pPr>
              <w:rPr>
                <w:b/>
              </w:rPr>
            </w:pPr>
            <w:r w:rsidRPr="00F53447">
              <w:rPr>
                <w:b/>
                <w:sz w:val="22"/>
                <w:szCs w:val="22"/>
              </w:rPr>
              <w:t>____________________</w:t>
            </w:r>
          </w:p>
        </w:tc>
        <w:tc>
          <w:tcPr>
            <w:tcW w:w="4820" w:type="dxa"/>
          </w:tcPr>
          <w:p w:rsidR="00B529DF" w:rsidRPr="00F53447" w:rsidRDefault="00B529DF" w:rsidP="00B529DF">
            <w:pPr>
              <w:widowControl w:val="0"/>
              <w:autoSpaceDE w:val="0"/>
              <w:autoSpaceDN w:val="0"/>
              <w:adjustRightInd w:val="0"/>
              <w:spacing w:before="120"/>
              <w:ind w:left="34"/>
            </w:pPr>
            <w:r w:rsidRPr="00F53447">
              <w:rPr>
                <w:b/>
                <w:sz w:val="22"/>
                <w:szCs w:val="22"/>
              </w:rPr>
              <w:t>Заместитель генерального директора по развитию</w:t>
            </w:r>
          </w:p>
        </w:tc>
      </w:tr>
      <w:tr w:rsidR="00E24A0D" w:rsidRPr="00F53447" w:rsidTr="00E24A0D">
        <w:tc>
          <w:tcPr>
            <w:tcW w:w="4786" w:type="dxa"/>
            <w:hideMark/>
          </w:tcPr>
          <w:p w:rsidR="00E24A0D" w:rsidRPr="00F53447" w:rsidRDefault="00E24A0D" w:rsidP="00FD34FF">
            <w:pPr>
              <w:widowControl w:val="0"/>
              <w:autoSpaceDE w:val="0"/>
              <w:autoSpaceDN w:val="0"/>
              <w:adjustRightInd w:val="0"/>
            </w:pPr>
          </w:p>
          <w:p w:rsidR="00E24A0D" w:rsidRPr="00F53447" w:rsidRDefault="00E24A0D" w:rsidP="00BB2256">
            <w:pPr>
              <w:widowControl w:val="0"/>
              <w:autoSpaceDE w:val="0"/>
              <w:autoSpaceDN w:val="0"/>
              <w:adjustRightInd w:val="0"/>
            </w:pPr>
            <w:r w:rsidRPr="00F53447">
              <w:rPr>
                <w:sz w:val="22"/>
                <w:szCs w:val="22"/>
              </w:rPr>
              <w:t xml:space="preserve">_____________________ </w:t>
            </w:r>
            <w:r w:rsidR="00BB2256" w:rsidRPr="00F53447">
              <w:rPr>
                <w:b/>
                <w:sz w:val="22"/>
                <w:szCs w:val="22"/>
              </w:rPr>
              <w:t>________________</w:t>
            </w:r>
          </w:p>
        </w:tc>
        <w:tc>
          <w:tcPr>
            <w:tcW w:w="4820" w:type="dxa"/>
          </w:tcPr>
          <w:p w:rsidR="00E24A0D" w:rsidRPr="00F53447" w:rsidRDefault="00E24A0D" w:rsidP="00FD34FF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:rsidR="00E24A0D" w:rsidRPr="00F53447" w:rsidRDefault="00E24A0D" w:rsidP="00FD34FF">
            <w:pPr>
              <w:widowControl w:val="0"/>
              <w:autoSpaceDE w:val="0"/>
              <w:autoSpaceDN w:val="0"/>
              <w:adjustRightInd w:val="0"/>
              <w:ind w:left="34"/>
            </w:pPr>
            <w:r w:rsidRPr="00F53447">
              <w:rPr>
                <w:sz w:val="22"/>
                <w:szCs w:val="22"/>
              </w:rPr>
              <w:t xml:space="preserve">_____________________ </w:t>
            </w:r>
            <w:r w:rsidRPr="00F53447">
              <w:rPr>
                <w:b/>
                <w:sz w:val="22"/>
                <w:szCs w:val="22"/>
              </w:rPr>
              <w:t>Р.М. Маскулов</w:t>
            </w:r>
          </w:p>
        </w:tc>
      </w:tr>
      <w:tr w:rsidR="00E24A0D" w:rsidRPr="00F53447" w:rsidTr="00E24A0D">
        <w:tc>
          <w:tcPr>
            <w:tcW w:w="4786" w:type="dxa"/>
          </w:tcPr>
          <w:p w:rsidR="00E24A0D" w:rsidRPr="00F53447" w:rsidRDefault="00E24A0D" w:rsidP="00567843">
            <w:pPr>
              <w:widowControl w:val="0"/>
              <w:autoSpaceDE w:val="0"/>
              <w:autoSpaceDN w:val="0"/>
              <w:adjustRightInd w:val="0"/>
            </w:pPr>
            <w:r w:rsidRPr="00F53447">
              <w:rPr>
                <w:sz w:val="22"/>
                <w:szCs w:val="22"/>
              </w:rPr>
              <w:t>«___» ______________ 201</w:t>
            </w:r>
            <w:r w:rsidR="00567843" w:rsidRPr="00F53447">
              <w:rPr>
                <w:sz w:val="22"/>
                <w:szCs w:val="22"/>
              </w:rPr>
              <w:t>9</w:t>
            </w:r>
            <w:r w:rsidRPr="00F53447">
              <w:rPr>
                <w:sz w:val="22"/>
                <w:szCs w:val="22"/>
              </w:rPr>
              <w:t>г.</w:t>
            </w:r>
          </w:p>
        </w:tc>
        <w:tc>
          <w:tcPr>
            <w:tcW w:w="4820" w:type="dxa"/>
          </w:tcPr>
          <w:p w:rsidR="00E24A0D" w:rsidRPr="00F53447" w:rsidRDefault="00E24A0D" w:rsidP="00567843">
            <w:pPr>
              <w:widowControl w:val="0"/>
              <w:autoSpaceDE w:val="0"/>
              <w:autoSpaceDN w:val="0"/>
              <w:adjustRightInd w:val="0"/>
              <w:ind w:left="34"/>
            </w:pPr>
            <w:r w:rsidRPr="00F53447">
              <w:rPr>
                <w:sz w:val="22"/>
                <w:szCs w:val="22"/>
              </w:rPr>
              <w:t>«___» ______________ 201</w:t>
            </w:r>
            <w:r w:rsidR="00567843" w:rsidRPr="00F53447">
              <w:rPr>
                <w:sz w:val="22"/>
                <w:szCs w:val="22"/>
              </w:rPr>
              <w:t>9</w:t>
            </w:r>
            <w:r w:rsidRPr="00F53447">
              <w:rPr>
                <w:sz w:val="22"/>
                <w:szCs w:val="22"/>
              </w:rPr>
              <w:t>г.</w:t>
            </w:r>
          </w:p>
        </w:tc>
      </w:tr>
      <w:tr w:rsidR="00E24A0D" w:rsidRPr="00F53447" w:rsidTr="00E24A0D">
        <w:tc>
          <w:tcPr>
            <w:tcW w:w="4786" w:type="dxa"/>
          </w:tcPr>
          <w:p w:rsidR="00E24A0D" w:rsidRPr="00F53447" w:rsidRDefault="00E24A0D" w:rsidP="00FD34FF">
            <w:pPr>
              <w:widowControl w:val="0"/>
              <w:autoSpaceDE w:val="0"/>
              <w:autoSpaceDN w:val="0"/>
              <w:adjustRightInd w:val="0"/>
            </w:pPr>
            <w:r w:rsidRPr="00F53447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</w:tcPr>
          <w:p w:rsidR="00E24A0D" w:rsidRPr="00F53447" w:rsidRDefault="00E24A0D" w:rsidP="00FD34FF">
            <w:pPr>
              <w:widowControl w:val="0"/>
              <w:autoSpaceDE w:val="0"/>
              <w:autoSpaceDN w:val="0"/>
              <w:adjustRightInd w:val="0"/>
              <w:ind w:left="34"/>
            </w:pPr>
            <w:r w:rsidRPr="00F53447">
              <w:rPr>
                <w:sz w:val="22"/>
                <w:szCs w:val="22"/>
              </w:rPr>
              <w:t>М.П.</w:t>
            </w:r>
          </w:p>
        </w:tc>
      </w:tr>
    </w:tbl>
    <w:p w:rsidR="00F725EA" w:rsidRDefault="00F725EA">
      <w:pPr>
        <w:spacing w:after="200" w:line="276" w:lineRule="auto"/>
        <w:rPr>
          <w:bCs/>
          <w:sz w:val="22"/>
          <w:szCs w:val="22"/>
        </w:rPr>
        <w:sectPr w:rsidR="00F725EA" w:rsidSect="00380A4D">
          <w:pgSz w:w="11906" w:h="16838"/>
          <w:pgMar w:top="709" w:right="566" w:bottom="709" w:left="1418" w:header="709" w:footer="709" w:gutter="0"/>
          <w:cols w:space="708"/>
          <w:docGrid w:linePitch="360"/>
        </w:sectPr>
      </w:pPr>
    </w:p>
    <w:p w:rsidR="00F725EA" w:rsidRPr="007975AB" w:rsidRDefault="00F725EA" w:rsidP="00F725EA">
      <w:pPr>
        <w:ind w:right="283"/>
        <w:jc w:val="right"/>
        <w:rPr>
          <w:rFonts w:eastAsia="Calibri"/>
          <w:sz w:val="22"/>
          <w:szCs w:val="22"/>
          <w:lang w:eastAsia="en-US"/>
        </w:rPr>
      </w:pPr>
      <w:r w:rsidRPr="007975AB">
        <w:rPr>
          <w:rFonts w:eastAsia="Calibri"/>
          <w:sz w:val="22"/>
          <w:szCs w:val="22"/>
          <w:lang w:eastAsia="en-US"/>
        </w:rPr>
        <w:lastRenderedPageBreak/>
        <w:t>Приложение №</w:t>
      </w:r>
      <w:r>
        <w:rPr>
          <w:rFonts w:eastAsia="Calibri"/>
          <w:sz w:val="22"/>
          <w:szCs w:val="22"/>
          <w:lang w:eastAsia="en-US"/>
        </w:rPr>
        <w:t>2</w:t>
      </w:r>
    </w:p>
    <w:p w:rsidR="00F725EA" w:rsidRPr="007975AB" w:rsidRDefault="00F725EA" w:rsidP="00F725EA">
      <w:pPr>
        <w:ind w:right="283"/>
        <w:jc w:val="right"/>
        <w:rPr>
          <w:rFonts w:eastAsia="Calibri"/>
          <w:sz w:val="22"/>
          <w:szCs w:val="22"/>
          <w:lang w:eastAsia="en-US"/>
        </w:rPr>
      </w:pPr>
      <w:r w:rsidRPr="007975AB">
        <w:rPr>
          <w:rFonts w:eastAsia="Calibri"/>
          <w:sz w:val="22"/>
          <w:szCs w:val="22"/>
          <w:lang w:eastAsia="en-US"/>
        </w:rPr>
        <w:t>к ДОГОВОРУ № _______________</w:t>
      </w:r>
    </w:p>
    <w:p w:rsidR="00F725EA" w:rsidRPr="007975AB" w:rsidRDefault="00F725EA" w:rsidP="00F725EA">
      <w:pPr>
        <w:ind w:right="283"/>
        <w:jc w:val="right"/>
        <w:rPr>
          <w:rFonts w:eastAsia="Calibri"/>
          <w:sz w:val="22"/>
          <w:szCs w:val="22"/>
          <w:lang w:eastAsia="en-US"/>
        </w:rPr>
      </w:pPr>
      <w:r w:rsidRPr="007975AB">
        <w:rPr>
          <w:rFonts w:eastAsia="Calibri"/>
          <w:sz w:val="22"/>
          <w:szCs w:val="22"/>
          <w:lang w:eastAsia="en-US"/>
        </w:rPr>
        <w:t>от «___» ______________ 201</w:t>
      </w:r>
      <w:r>
        <w:rPr>
          <w:rFonts w:eastAsia="Calibri"/>
          <w:sz w:val="22"/>
          <w:szCs w:val="22"/>
          <w:lang w:eastAsia="en-US"/>
        </w:rPr>
        <w:t>9</w:t>
      </w:r>
      <w:r w:rsidRPr="007975AB">
        <w:rPr>
          <w:rFonts w:eastAsia="Calibri"/>
          <w:sz w:val="22"/>
          <w:szCs w:val="22"/>
          <w:lang w:eastAsia="en-US"/>
        </w:rPr>
        <w:t>г.</w:t>
      </w:r>
    </w:p>
    <w:p w:rsidR="00F725EA" w:rsidRPr="00F53447" w:rsidRDefault="00F725EA" w:rsidP="00F725EA">
      <w:pPr>
        <w:ind w:right="283"/>
        <w:jc w:val="right"/>
        <w:rPr>
          <w:rFonts w:eastAsia="Calibri"/>
          <w:b/>
          <w:sz w:val="16"/>
          <w:szCs w:val="16"/>
          <w:lang w:eastAsia="en-US"/>
        </w:rPr>
      </w:pPr>
    </w:p>
    <w:p w:rsidR="00F725EA" w:rsidRDefault="00F725EA" w:rsidP="00F725EA">
      <w:pPr>
        <w:ind w:right="74"/>
        <w:jc w:val="center"/>
        <w:rPr>
          <w:rFonts w:eastAsia="Calibri"/>
          <w:b/>
          <w:bCs/>
          <w:iCs/>
          <w:shd w:val="clear" w:color="auto" w:fill="FFFFFF"/>
        </w:rPr>
      </w:pPr>
      <w:r w:rsidRPr="00CA471C">
        <w:rPr>
          <w:rFonts w:eastAsia="Calibri"/>
          <w:b/>
          <w:bCs/>
          <w:iCs/>
          <w:shd w:val="clear" w:color="auto" w:fill="FFFFFF"/>
        </w:rPr>
        <w:t xml:space="preserve">ПРОГРАММА </w:t>
      </w:r>
    </w:p>
    <w:p w:rsidR="00F725EA" w:rsidRPr="00CA471C" w:rsidRDefault="00EB3753" w:rsidP="00F725EA">
      <w:pPr>
        <w:ind w:right="74"/>
        <w:jc w:val="center"/>
        <w:rPr>
          <w:b/>
        </w:rPr>
      </w:pPr>
      <w:r>
        <w:rPr>
          <w:rFonts w:eastAsia="Calibri"/>
          <w:b/>
          <w:bCs/>
          <w:iCs/>
          <w:shd w:val="clear" w:color="auto" w:fill="FFFFFF"/>
        </w:rPr>
        <w:t>УЧЕБНО-</w:t>
      </w:r>
      <w:r w:rsidR="00F725EA">
        <w:rPr>
          <w:rFonts w:eastAsia="Calibri"/>
          <w:b/>
          <w:bCs/>
          <w:iCs/>
          <w:shd w:val="clear" w:color="auto" w:fill="FFFFFF"/>
        </w:rPr>
        <w:t>ПРАКТИЧЕСК</w:t>
      </w:r>
      <w:r>
        <w:rPr>
          <w:rFonts w:eastAsia="Calibri"/>
          <w:b/>
          <w:bCs/>
          <w:iCs/>
          <w:shd w:val="clear" w:color="auto" w:fill="FFFFFF"/>
        </w:rPr>
        <w:t>ОГО</w:t>
      </w:r>
      <w:r w:rsidR="00F725EA">
        <w:rPr>
          <w:rFonts w:eastAsia="Calibri"/>
          <w:b/>
          <w:bCs/>
          <w:iCs/>
          <w:shd w:val="clear" w:color="auto" w:fill="FFFFFF"/>
        </w:rPr>
        <w:t xml:space="preserve"> </w:t>
      </w:r>
      <w:r w:rsidR="00F725EA" w:rsidRPr="00CA471C">
        <w:rPr>
          <w:rFonts w:eastAsia="Calibri"/>
          <w:b/>
          <w:bCs/>
          <w:iCs/>
          <w:shd w:val="clear" w:color="auto" w:fill="FFFFFF"/>
        </w:rPr>
        <w:t>СЕМИНАР</w:t>
      </w:r>
      <w:r>
        <w:rPr>
          <w:rFonts w:eastAsia="Calibri"/>
          <w:b/>
          <w:bCs/>
          <w:iCs/>
          <w:shd w:val="clear" w:color="auto" w:fill="FFFFFF"/>
        </w:rPr>
        <w:t>А</w:t>
      </w:r>
      <w:r w:rsidR="00F725EA" w:rsidRPr="00CA471C">
        <w:rPr>
          <w:b/>
        </w:rPr>
        <w:t xml:space="preserve"> </w:t>
      </w:r>
    </w:p>
    <w:p w:rsidR="00F725EA" w:rsidRPr="00CA471C" w:rsidRDefault="00F725EA" w:rsidP="00F725EA">
      <w:pPr>
        <w:ind w:right="74"/>
        <w:jc w:val="center"/>
        <w:rPr>
          <w:b/>
        </w:rPr>
      </w:pPr>
    </w:p>
    <w:p w:rsidR="00F725EA" w:rsidRDefault="00F725EA" w:rsidP="00F725EA">
      <w:pPr>
        <w:jc w:val="center"/>
        <w:rPr>
          <w:b/>
        </w:rPr>
      </w:pPr>
      <w:r w:rsidRPr="00F725EA">
        <w:rPr>
          <w:b/>
        </w:rPr>
        <w:t>«</w:t>
      </w:r>
      <w:r>
        <w:rPr>
          <w:b/>
        </w:rPr>
        <w:t>ПРОЕКТ ПЛАНИРОВКИ И ПРОЕКТ МЕЖЕВАНИЯ ЛИНЕЙНЫХ ОБЪЕКТОВ: ПРАВОВЫЕ ОСОБЕННОСТИ ПОДГОТОВКИ И РЕАЛИЗАЦИИ</w:t>
      </w:r>
      <w:r w:rsidRPr="00F725EA">
        <w:rPr>
          <w:b/>
        </w:rPr>
        <w:t xml:space="preserve">. </w:t>
      </w:r>
    </w:p>
    <w:p w:rsidR="00F725EA" w:rsidRDefault="00AB161B" w:rsidP="00F725EA">
      <w:pPr>
        <w:jc w:val="center"/>
        <w:rPr>
          <w:b/>
        </w:rPr>
      </w:pPr>
      <w:r>
        <w:rPr>
          <w:b/>
        </w:rPr>
        <w:t>ПУБЛИЧНЫЕ СЕРВИТУТЫ ДЛЯ РАЗМЕЩЕНИЯ ЛИНЕЙНЫХ ОБЪЕКТОВ</w:t>
      </w:r>
      <w:r w:rsidR="00F725EA" w:rsidRPr="00F725EA">
        <w:rPr>
          <w:b/>
        </w:rPr>
        <w:t>»</w:t>
      </w:r>
    </w:p>
    <w:p w:rsidR="00F725EA" w:rsidRPr="00CA471C" w:rsidRDefault="00F725EA" w:rsidP="00F725EA">
      <w:pPr>
        <w:jc w:val="center"/>
        <w:rPr>
          <w:bCs/>
          <w:shd w:val="clear" w:color="auto" w:fill="FFFFFF"/>
        </w:rPr>
      </w:pPr>
      <w:r w:rsidRPr="00CA471C">
        <w:rPr>
          <w:shd w:val="clear" w:color="auto" w:fill="FFFFFF"/>
        </w:rPr>
        <w:t>ФГБУ «ЦНИИП Минстроя России»</w:t>
      </w:r>
    </w:p>
    <w:p w:rsidR="000741E4" w:rsidRDefault="00EB3753" w:rsidP="00F725EA">
      <w:pPr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>05-06 декабря 2019</w:t>
      </w:r>
      <w:bookmarkStart w:id="0" w:name="_GoBack"/>
      <w:bookmarkEnd w:id="0"/>
    </w:p>
    <w:p w:rsidR="000741E4" w:rsidRDefault="000741E4" w:rsidP="000741E4">
      <w:pPr>
        <w:rPr>
          <w:bCs/>
          <w:shd w:val="clear" w:color="auto" w:fill="FFFFFF"/>
        </w:rPr>
      </w:pPr>
      <w:r w:rsidRPr="00CA471C">
        <w:rPr>
          <w:b/>
        </w:rPr>
        <w:t>1-й день</w:t>
      </w:r>
      <w:r w:rsidRPr="000741E4">
        <w:rPr>
          <w:b/>
        </w:rPr>
        <w:t xml:space="preserve">                </w:t>
      </w:r>
      <w:r w:rsidR="00EB3753">
        <w:rPr>
          <w:b/>
        </w:rPr>
        <w:t>05 декабря</w:t>
      </w:r>
      <w:r w:rsidR="00A117BA">
        <w:rPr>
          <w:b/>
        </w:rPr>
        <w:t xml:space="preserve"> </w:t>
      </w:r>
      <w:r w:rsidRPr="000741E4">
        <w:rPr>
          <w:b/>
        </w:rPr>
        <w:t xml:space="preserve"> 2019 г.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7967"/>
      </w:tblGrid>
      <w:tr w:rsidR="00F725EA" w:rsidRPr="00CA471C" w:rsidTr="001F6784">
        <w:trPr>
          <w:trHeight w:val="403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F725EA" w:rsidRPr="00CA471C" w:rsidRDefault="000741E4" w:rsidP="001F6784">
            <w:pPr>
              <w:rPr>
                <w:b/>
                <w:sz w:val="26"/>
                <w:szCs w:val="26"/>
              </w:rPr>
            </w:pPr>
            <w:r w:rsidRPr="000741E4">
              <w:rPr>
                <w:b/>
                <w:sz w:val="26"/>
                <w:szCs w:val="26"/>
              </w:rPr>
              <w:t>Проект планировки и проект межевания линейных объектов: правовые особенности подготовки и реализации</w:t>
            </w:r>
          </w:p>
        </w:tc>
      </w:tr>
      <w:tr w:rsidR="00F725EA" w:rsidRPr="00CA471C" w:rsidTr="001F6784">
        <w:trPr>
          <w:trHeight w:val="116"/>
        </w:trPr>
        <w:tc>
          <w:tcPr>
            <w:tcW w:w="1956" w:type="dxa"/>
            <w:shd w:val="clear" w:color="auto" w:fill="auto"/>
            <w:vAlign w:val="center"/>
          </w:tcPr>
          <w:p w:rsidR="00F725EA" w:rsidRPr="00CA471C" w:rsidRDefault="00F725EA" w:rsidP="001F6784">
            <w:pPr>
              <w:jc w:val="center"/>
              <w:rPr>
                <w:b/>
                <w:caps/>
              </w:rPr>
            </w:pPr>
            <w:r w:rsidRPr="00CA471C">
              <w:rPr>
                <w:b/>
                <w:caps/>
              </w:rPr>
              <w:t>9.00 – 10.00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F725EA" w:rsidRPr="00CA471C" w:rsidRDefault="00F725EA" w:rsidP="001F6784">
            <w:pPr>
              <w:ind w:right="71"/>
              <w:jc w:val="both"/>
              <w:rPr>
                <w:caps/>
              </w:rPr>
            </w:pPr>
            <w:r w:rsidRPr="00CA471C">
              <w:rPr>
                <w:caps/>
              </w:rPr>
              <w:t>Регистрация участников</w:t>
            </w:r>
          </w:p>
        </w:tc>
      </w:tr>
      <w:tr w:rsidR="00F725EA" w:rsidRPr="00CA471C" w:rsidTr="001F6784">
        <w:trPr>
          <w:trHeight w:val="116"/>
        </w:trPr>
        <w:tc>
          <w:tcPr>
            <w:tcW w:w="1956" w:type="dxa"/>
            <w:shd w:val="clear" w:color="auto" w:fill="auto"/>
            <w:vAlign w:val="center"/>
          </w:tcPr>
          <w:p w:rsidR="00F725EA" w:rsidRPr="00CA471C" w:rsidRDefault="00F725EA" w:rsidP="001F6784">
            <w:pPr>
              <w:jc w:val="center"/>
              <w:rPr>
                <w:b/>
                <w:caps/>
              </w:rPr>
            </w:pPr>
            <w:r w:rsidRPr="00CA471C">
              <w:rPr>
                <w:b/>
                <w:caps/>
              </w:rPr>
              <w:t>10.00-11.30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F725EA" w:rsidRPr="00CA471C" w:rsidRDefault="00F725EA" w:rsidP="001F6784">
            <w:pPr>
              <w:jc w:val="both"/>
              <w:rPr>
                <w:b/>
                <w:bCs/>
              </w:rPr>
            </w:pPr>
            <w:r w:rsidRPr="00CA471C">
              <w:rPr>
                <w:b/>
                <w:bCs/>
              </w:rPr>
              <w:t>Занятие № 1.</w:t>
            </w:r>
          </w:p>
          <w:p w:rsidR="00F725EA" w:rsidRPr="00CA471C" w:rsidRDefault="00F725EA" w:rsidP="00F725EA">
            <w:pPr>
              <w:numPr>
                <w:ilvl w:val="0"/>
                <w:numId w:val="13"/>
              </w:numPr>
              <w:tabs>
                <w:tab w:val="num" w:pos="181"/>
              </w:tabs>
              <w:ind w:left="181" w:right="172"/>
              <w:jc w:val="both"/>
            </w:pPr>
            <w:r w:rsidRPr="00CA471C">
              <w:t>Система градостроительной документации. Технология градостроительного проектирования (общие принципы). Территориальное планирование – градостроительное зонирование – планировки территории.</w:t>
            </w:r>
          </w:p>
          <w:p w:rsidR="00F725EA" w:rsidRPr="00CA471C" w:rsidRDefault="00F725EA" w:rsidP="00F725EA">
            <w:pPr>
              <w:numPr>
                <w:ilvl w:val="0"/>
                <w:numId w:val="13"/>
              </w:numPr>
              <w:tabs>
                <w:tab w:val="num" w:pos="181"/>
              </w:tabs>
              <w:ind w:left="181" w:right="172"/>
              <w:jc w:val="both"/>
            </w:pPr>
            <w:r w:rsidRPr="00CA471C">
              <w:t>Документация по планировке территории: виды, состав, содержание. Проект планировки и проект межевания территории линейного объекта.</w:t>
            </w:r>
          </w:p>
          <w:p w:rsidR="00F725EA" w:rsidRPr="00EC3260" w:rsidRDefault="00EC3260" w:rsidP="00F725EA">
            <w:pPr>
              <w:numPr>
                <w:ilvl w:val="0"/>
                <w:numId w:val="13"/>
              </w:numPr>
              <w:tabs>
                <w:tab w:val="num" w:pos="181"/>
              </w:tabs>
              <w:ind w:left="181" w:right="172"/>
              <w:jc w:val="both"/>
              <w:rPr>
                <w:b/>
                <w:i/>
              </w:rPr>
            </w:pPr>
            <w:r w:rsidRPr="00EC3260">
              <w:t>Определение местоположения линейных объектов в документах территориального планирования и градостроительного зонирования</w:t>
            </w:r>
            <w:r>
              <w:t>.</w:t>
            </w:r>
          </w:p>
          <w:p w:rsidR="00EC3260" w:rsidRPr="00EC3260" w:rsidRDefault="00EC3260" w:rsidP="00EC3260">
            <w:pPr>
              <w:numPr>
                <w:ilvl w:val="0"/>
                <w:numId w:val="13"/>
              </w:numPr>
              <w:tabs>
                <w:tab w:val="num" w:pos="181"/>
              </w:tabs>
              <w:ind w:left="181" w:right="172"/>
              <w:jc w:val="both"/>
            </w:pPr>
            <w:r w:rsidRPr="00EC3260">
              <w:t>Состав и содержание проектов планировки и проектов межевания линейных объектов</w:t>
            </w:r>
          </w:p>
          <w:p w:rsidR="00EC3260" w:rsidRPr="00CA471C" w:rsidRDefault="00EC3260" w:rsidP="00F725EA">
            <w:pPr>
              <w:numPr>
                <w:ilvl w:val="0"/>
                <w:numId w:val="13"/>
              </w:numPr>
              <w:tabs>
                <w:tab w:val="num" w:pos="181"/>
              </w:tabs>
              <w:ind w:left="181" w:right="172"/>
              <w:jc w:val="both"/>
              <w:rPr>
                <w:b/>
                <w:i/>
              </w:rPr>
            </w:pPr>
          </w:p>
        </w:tc>
      </w:tr>
      <w:tr w:rsidR="00F725EA" w:rsidRPr="00CA471C" w:rsidTr="001F6784">
        <w:trPr>
          <w:trHeight w:val="116"/>
        </w:trPr>
        <w:tc>
          <w:tcPr>
            <w:tcW w:w="1956" w:type="dxa"/>
            <w:shd w:val="clear" w:color="auto" w:fill="auto"/>
            <w:vAlign w:val="center"/>
          </w:tcPr>
          <w:p w:rsidR="00F725EA" w:rsidRPr="00CA471C" w:rsidRDefault="00F725EA" w:rsidP="001F6784">
            <w:pPr>
              <w:jc w:val="center"/>
              <w:rPr>
                <w:b/>
              </w:rPr>
            </w:pPr>
            <w:r w:rsidRPr="00CA471C">
              <w:rPr>
                <w:b/>
              </w:rPr>
              <w:t>11.30-11.45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F725EA" w:rsidRPr="00CA471C" w:rsidRDefault="00F725EA" w:rsidP="001F6784">
            <w:pPr>
              <w:ind w:right="74"/>
              <w:jc w:val="both"/>
              <w:rPr>
                <w:b/>
                <w:i/>
              </w:rPr>
            </w:pPr>
            <w:r w:rsidRPr="00CA471C">
              <w:rPr>
                <w:b/>
              </w:rPr>
              <w:t>КОФЕ-БРЕЙК</w:t>
            </w:r>
          </w:p>
        </w:tc>
      </w:tr>
      <w:tr w:rsidR="00F725EA" w:rsidRPr="00CA471C" w:rsidTr="001F6784">
        <w:trPr>
          <w:trHeight w:val="116"/>
        </w:trPr>
        <w:tc>
          <w:tcPr>
            <w:tcW w:w="1956" w:type="dxa"/>
            <w:shd w:val="clear" w:color="auto" w:fill="auto"/>
            <w:vAlign w:val="center"/>
          </w:tcPr>
          <w:p w:rsidR="00F725EA" w:rsidRPr="00CA471C" w:rsidRDefault="00EC3260" w:rsidP="00EC3260">
            <w:pPr>
              <w:jc w:val="center"/>
              <w:rPr>
                <w:b/>
              </w:rPr>
            </w:pPr>
            <w:r>
              <w:rPr>
                <w:b/>
              </w:rPr>
              <w:t>11.45-13.30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F725EA" w:rsidRDefault="00F725EA" w:rsidP="001F6784">
            <w:pPr>
              <w:ind w:right="74"/>
              <w:jc w:val="both"/>
              <w:rPr>
                <w:b/>
                <w:bCs/>
              </w:rPr>
            </w:pPr>
            <w:r w:rsidRPr="00CA471C">
              <w:rPr>
                <w:b/>
                <w:bCs/>
              </w:rPr>
              <w:t>Занятие № 2.</w:t>
            </w:r>
          </w:p>
          <w:p w:rsidR="00EC3260" w:rsidRDefault="00EC3260" w:rsidP="001F6784">
            <w:pPr>
              <w:ind w:right="74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- </w:t>
            </w:r>
            <w:r w:rsidRPr="00EC3260">
              <w:rPr>
                <w:bCs/>
              </w:rPr>
              <w:t>Определение границ территории, в отношении которой осуществляется подготовка проекта планировки</w:t>
            </w:r>
            <w:r>
              <w:rPr>
                <w:bCs/>
              </w:rPr>
              <w:t>.</w:t>
            </w:r>
          </w:p>
          <w:p w:rsidR="00EC3260" w:rsidRPr="00CA471C" w:rsidRDefault="00EC3260" w:rsidP="001F6784">
            <w:pPr>
              <w:ind w:right="74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EC3260">
              <w:rPr>
                <w:bCs/>
              </w:rPr>
              <w:t>Терминологические сложности: красные линии линейных объектов, зона планируемого размещения объекта капитального строительства и т.п</w:t>
            </w:r>
            <w:r>
              <w:rPr>
                <w:bCs/>
              </w:rPr>
              <w:t>.</w:t>
            </w:r>
          </w:p>
          <w:p w:rsidR="00F725EA" w:rsidRPr="00CA471C" w:rsidRDefault="00F725EA" w:rsidP="00EC3260">
            <w:pPr>
              <w:numPr>
                <w:ilvl w:val="0"/>
                <w:numId w:val="14"/>
              </w:numPr>
              <w:tabs>
                <w:tab w:val="num" w:pos="181"/>
              </w:tabs>
              <w:ind w:left="181" w:right="172"/>
              <w:jc w:val="both"/>
              <w:rPr>
                <w:sz w:val="4"/>
                <w:szCs w:val="4"/>
              </w:rPr>
            </w:pPr>
          </w:p>
        </w:tc>
      </w:tr>
      <w:tr w:rsidR="00F725EA" w:rsidRPr="00CA471C" w:rsidTr="001F6784">
        <w:trPr>
          <w:trHeight w:val="116"/>
        </w:trPr>
        <w:tc>
          <w:tcPr>
            <w:tcW w:w="1956" w:type="dxa"/>
            <w:shd w:val="clear" w:color="auto" w:fill="auto"/>
            <w:vAlign w:val="center"/>
          </w:tcPr>
          <w:p w:rsidR="00F725EA" w:rsidRPr="00CA471C" w:rsidRDefault="00F725EA" w:rsidP="00EC3260">
            <w:pPr>
              <w:jc w:val="center"/>
              <w:rPr>
                <w:b/>
                <w:caps/>
              </w:rPr>
            </w:pPr>
            <w:r w:rsidRPr="00CA471C">
              <w:rPr>
                <w:b/>
                <w:caps/>
              </w:rPr>
              <w:t>13.</w:t>
            </w:r>
            <w:r w:rsidR="00EC3260">
              <w:rPr>
                <w:b/>
                <w:caps/>
              </w:rPr>
              <w:t>30</w:t>
            </w:r>
            <w:r w:rsidRPr="00CA471C">
              <w:rPr>
                <w:b/>
                <w:caps/>
              </w:rPr>
              <w:t>-14.</w:t>
            </w:r>
            <w:r w:rsidR="00EC3260">
              <w:rPr>
                <w:b/>
                <w:caps/>
              </w:rPr>
              <w:t>30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F725EA" w:rsidRPr="00CA471C" w:rsidRDefault="00F725EA" w:rsidP="001F6784">
            <w:pPr>
              <w:ind w:right="74"/>
              <w:jc w:val="both"/>
              <w:rPr>
                <w:b/>
                <w:i/>
              </w:rPr>
            </w:pPr>
            <w:r w:rsidRPr="00CA471C">
              <w:rPr>
                <w:b/>
              </w:rPr>
              <w:t>ПЕРЕРЫВ НА ОБЕД</w:t>
            </w:r>
          </w:p>
        </w:tc>
      </w:tr>
      <w:tr w:rsidR="00F725EA" w:rsidRPr="00CA471C" w:rsidTr="001F6784">
        <w:trPr>
          <w:trHeight w:val="116"/>
        </w:trPr>
        <w:tc>
          <w:tcPr>
            <w:tcW w:w="1956" w:type="dxa"/>
            <w:shd w:val="clear" w:color="auto" w:fill="auto"/>
            <w:vAlign w:val="center"/>
          </w:tcPr>
          <w:p w:rsidR="00F725EA" w:rsidRPr="00CA471C" w:rsidRDefault="00F725EA" w:rsidP="00EC3260">
            <w:pPr>
              <w:jc w:val="center"/>
              <w:rPr>
                <w:b/>
              </w:rPr>
            </w:pPr>
            <w:r w:rsidRPr="00CA471C">
              <w:rPr>
                <w:b/>
              </w:rPr>
              <w:t>14.</w:t>
            </w:r>
            <w:r w:rsidR="00EC3260">
              <w:rPr>
                <w:b/>
              </w:rPr>
              <w:t>30</w:t>
            </w:r>
            <w:r w:rsidRPr="00CA471C">
              <w:rPr>
                <w:b/>
              </w:rPr>
              <w:t>-</w:t>
            </w:r>
            <w:r w:rsidR="00EC3260">
              <w:rPr>
                <w:b/>
              </w:rPr>
              <w:t>16.00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F725EA" w:rsidRPr="00CA471C" w:rsidRDefault="00F725EA" w:rsidP="001F6784">
            <w:pPr>
              <w:ind w:right="74"/>
              <w:jc w:val="both"/>
              <w:rPr>
                <w:b/>
                <w:bCs/>
              </w:rPr>
            </w:pPr>
            <w:r w:rsidRPr="00CA471C">
              <w:rPr>
                <w:b/>
                <w:bCs/>
              </w:rPr>
              <w:t>Занятие № 3.</w:t>
            </w:r>
          </w:p>
          <w:p w:rsidR="00F725EA" w:rsidRDefault="00EC3260" w:rsidP="00EC3260">
            <w:pPr>
              <w:ind w:right="74"/>
              <w:jc w:val="both"/>
            </w:pPr>
            <w:r>
              <w:t xml:space="preserve">- </w:t>
            </w:r>
            <w:r w:rsidRPr="00EC3260">
              <w:t>Определение границ зоны планируемого размещения линейного объекта</w:t>
            </w:r>
            <w:r>
              <w:t>.</w:t>
            </w:r>
          </w:p>
          <w:p w:rsidR="00EC3260" w:rsidRDefault="00EC3260" w:rsidP="00EC3260">
            <w:pPr>
              <w:ind w:right="74"/>
              <w:jc w:val="both"/>
            </w:pPr>
            <w:r>
              <w:t xml:space="preserve">- </w:t>
            </w:r>
            <w:r w:rsidRPr="00EC3260">
              <w:t>Необходимость определения предельных параметров разрешённого строительства, реконструкции объектов капитального строительства, входящих в состав линейного объекта</w:t>
            </w:r>
            <w:r>
              <w:t>.</w:t>
            </w:r>
          </w:p>
          <w:p w:rsidR="00EC3260" w:rsidRPr="00CA471C" w:rsidRDefault="00EC3260" w:rsidP="00EC3260">
            <w:pPr>
              <w:ind w:right="74"/>
              <w:jc w:val="both"/>
            </w:pPr>
            <w:r>
              <w:t xml:space="preserve">- </w:t>
            </w:r>
            <w:r w:rsidRPr="00EC3260">
              <w:t>Материалы по обоснованию проекта планировки линейного объекта – элементы проектной документации</w:t>
            </w:r>
            <w:r>
              <w:t>.</w:t>
            </w:r>
          </w:p>
        </w:tc>
      </w:tr>
      <w:tr w:rsidR="00F725EA" w:rsidRPr="00CA471C" w:rsidTr="001F6784">
        <w:trPr>
          <w:trHeight w:val="116"/>
        </w:trPr>
        <w:tc>
          <w:tcPr>
            <w:tcW w:w="1956" w:type="dxa"/>
            <w:shd w:val="clear" w:color="auto" w:fill="auto"/>
            <w:vAlign w:val="center"/>
          </w:tcPr>
          <w:p w:rsidR="00F725EA" w:rsidRPr="00CA471C" w:rsidRDefault="00EC3260" w:rsidP="00697645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  <w:r w:rsidRPr="00CA471C">
              <w:rPr>
                <w:b/>
              </w:rPr>
              <w:t xml:space="preserve"> </w:t>
            </w:r>
            <w:r w:rsidR="00F725EA" w:rsidRPr="00CA471C">
              <w:rPr>
                <w:b/>
              </w:rPr>
              <w:t>-16.</w:t>
            </w:r>
            <w:r w:rsidR="00697645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F725EA" w:rsidRPr="00CA471C" w:rsidRDefault="00F725EA" w:rsidP="001F6784">
            <w:pPr>
              <w:ind w:right="74"/>
              <w:jc w:val="both"/>
              <w:rPr>
                <w:b/>
              </w:rPr>
            </w:pPr>
            <w:r w:rsidRPr="00CA471C">
              <w:rPr>
                <w:b/>
              </w:rPr>
              <w:t>КОФЕ-БРЕЙК</w:t>
            </w:r>
          </w:p>
        </w:tc>
      </w:tr>
      <w:tr w:rsidR="00F725EA" w:rsidRPr="00CA471C" w:rsidTr="001F6784">
        <w:trPr>
          <w:trHeight w:val="116"/>
        </w:trPr>
        <w:tc>
          <w:tcPr>
            <w:tcW w:w="1956" w:type="dxa"/>
            <w:shd w:val="clear" w:color="auto" w:fill="auto"/>
            <w:vAlign w:val="center"/>
          </w:tcPr>
          <w:p w:rsidR="00F725EA" w:rsidRPr="00CA471C" w:rsidRDefault="00F725EA" w:rsidP="00697645">
            <w:pPr>
              <w:jc w:val="center"/>
              <w:rPr>
                <w:b/>
              </w:rPr>
            </w:pPr>
            <w:r w:rsidRPr="00CA471C">
              <w:rPr>
                <w:b/>
              </w:rPr>
              <w:t>16.</w:t>
            </w:r>
            <w:r w:rsidR="00697645">
              <w:rPr>
                <w:b/>
              </w:rPr>
              <w:t>15</w:t>
            </w:r>
            <w:r w:rsidRPr="00CA471C">
              <w:rPr>
                <w:b/>
              </w:rPr>
              <w:t>-</w:t>
            </w:r>
            <w:r w:rsidR="00697645">
              <w:rPr>
                <w:b/>
              </w:rPr>
              <w:t>18.00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EC3260" w:rsidRDefault="00F725EA" w:rsidP="00EC3260">
            <w:pPr>
              <w:ind w:right="74"/>
              <w:jc w:val="both"/>
              <w:rPr>
                <w:b/>
                <w:bCs/>
              </w:rPr>
            </w:pPr>
            <w:r w:rsidRPr="00CA471C">
              <w:rPr>
                <w:b/>
                <w:bCs/>
              </w:rPr>
              <w:t>Занятие № 4.</w:t>
            </w:r>
          </w:p>
          <w:p w:rsidR="00F725EA" w:rsidRDefault="00EC3260" w:rsidP="00EC3260">
            <w:pPr>
              <w:ind w:right="74"/>
              <w:jc w:val="both"/>
            </w:pPr>
            <w:r>
              <w:rPr>
                <w:b/>
                <w:bCs/>
              </w:rPr>
              <w:t xml:space="preserve">- </w:t>
            </w:r>
            <w:r w:rsidRPr="00EC3260">
              <w:t>Схема конструктивных и планировочных решений</w:t>
            </w:r>
            <w:r>
              <w:t>.</w:t>
            </w:r>
          </w:p>
          <w:p w:rsidR="00EC3260" w:rsidRDefault="00EC3260" w:rsidP="00EC3260">
            <w:pPr>
              <w:ind w:right="74"/>
              <w:jc w:val="both"/>
            </w:pPr>
            <w:r>
              <w:t xml:space="preserve">- </w:t>
            </w:r>
            <w:r w:rsidRPr="00EC3260">
              <w:t>«Нарушение» Градостроительным кодексом РФ технологии градостроительного и архитектурно-строительного проектирования</w:t>
            </w:r>
            <w:r w:rsidR="000741E4">
              <w:t>.</w:t>
            </w:r>
          </w:p>
          <w:p w:rsidR="000741E4" w:rsidRPr="00CA471C" w:rsidRDefault="000741E4" w:rsidP="00EC3260">
            <w:pPr>
              <w:ind w:right="74"/>
              <w:jc w:val="both"/>
              <w:rPr>
                <w:b/>
                <w:bCs/>
              </w:rPr>
            </w:pPr>
            <w:r>
              <w:t xml:space="preserve">- </w:t>
            </w:r>
            <w:r w:rsidRPr="000741E4">
              <w:t>Временный (на период строительства) и постоянный (на период эксплуатации) отводы в проекте межевания территории</w:t>
            </w:r>
            <w:r>
              <w:t>.</w:t>
            </w:r>
          </w:p>
        </w:tc>
      </w:tr>
    </w:tbl>
    <w:p w:rsidR="00F725EA" w:rsidRPr="00CA471C" w:rsidRDefault="00F725EA" w:rsidP="00F725EA">
      <w:pPr>
        <w:rPr>
          <w:rFonts w:eastAsia="Calibri"/>
          <w:b/>
          <w:bCs/>
          <w:iCs/>
          <w:shd w:val="clear" w:color="auto" w:fill="FFFFFF"/>
        </w:rPr>
      </w:pPr>
    </w:p>
    <w:p w:rsidR="00F725EA" w:rsidRPr="00CA471C" w:rsidRDefault="00F725EA" w:rsidP="00F725EA">
      <w:pPr>
        <w:ind w:left="-426"/>
        <w:jc w:val="both"/>
        <w:rPr>
          <w:shd w:val="clear" w:color="auto" w:fill="FFFFFF"/>
        </w:rPr>
      </w:pPr>
    </w:p>
    <w:p w:rsidR="00F725EA" w:rsidRDefault="00F725EA" w:rsidP="00F725EA">
      <w:pPr>
        <w:ind w:left="-426"/>
        <w:jc w:val="both"/>
        <w:rPr>
          <w:shd w:val="clear" w:color="auto" w:fill="FFFFFF"/>
        </w:rPr>
      </w:pPr>
    </w:p>
    <w:p w:rsidR="000741E4" w:rsidRDefault="000741E4" w:rsidP="00F725EA">
      <w:pPr>
        <w:ind w:left="-426"/>
        <w:jc w:val="both"/>
        <w:rPr>
          <w:shd w:val="clear" w:color="auto" w:fill="FFFFFF"/>
        </w:rPr>
      </w:pPr>
    </w:p>
    <w:p w:rsidR="000741E4" w:rsidRDefault="000741E4" w:rsidP="00F725EA">
      <w:pPr>
        <w:ind w:left="-426"/>
        <w:jc w:val="both"/>
        <w:rPr>
          <w:shd w:val="clear" w:color="auto" w:fill="FFFFFF"/>
        </w:rPr>
      </w:pPr>
    </w:p>
    <w:p w:rsidR="000741E4" w:rsidRDefault="000741E4" w:rsidP="00F725EA">
      <w:pPr>
        <w:ind w:left="-426"/>
        <w:jc w:val="both"/>
        <w:rPr>
          <w:shd w:val="clear" w:color="auto" w:fill="FFFFFF"/>
        </w:rPr>
      </w:pPr>
    </w:p>
    <w:p w:rsidR="000741E4" w:rsidRPr="00CA471C" w:rsidRDefault="000741E4" w:rsidP="00F725EA">
      <w:pPr>
        <w:ind w:left="-426"/>
        <w:jc w:val="both"/>
        <w:rPr>
          <w:shd w:val="clear" w:color="auto" w:fill="FFFFFF"/>
        </w:rPr>
      </w:pPr>
    </w:p>
    <w:p w:rsidR="00F725EA" w:rsidRPr="00CA471C" w:rsidRDefault="00F725EA" w:rsidP="00F725EA">
      <w:pPr>
        <w:ind w:left="-426"/>
        <w:jc w:val="both"/>
        <w:rPr>
          <w:b/>
          <w:u w:val="single"/>
          <w:shd w:val="clear" w:color="auto" w:fill="FFFFFF"/>
        </w:rPr>
      </w:pPr>
      <w:r w:rsidRPr="00CA471C">
        <w:rPr>
          <w:b/>
          <w:u w:val="single"/>
          <w:shd w:val="clear" w:color="auto" w:fill="FFFFFF"/>
        </w:rPr>
        <w:t>2-й день</w:t>
      </w:r>
      <w:r w:rsidR="000741E4">
        <w:rPr>
          <w:b/>
          <w:u w:val="single"/>
          <w:shd w:val="clear" w:color="auto" w:fill="FFFFFF"/>
        </w:rPr>
        <w:t xml:space="preserve"> </w:t>
      </w:r>
      <w:r w:rsidR="000741E4" w:rsidRPr="000741E4">
        <w:rPr>
          <w:b/>
          <w:shd w:val="clear" w:color="auto" w:fill="FFFFFF"/>
        </w:rPr>
        <w:t xml:space="preserve">                 </w:t>
      </w:r>
      <w:r w:rsidR="00EB3753">
        <w:rPr>
          <w:b/>
          <w:shd w:val="clear" w:color="auto" w:fill="FFFFFF"/>
        </w:rPr>
        <w:t xml:space="preserve">06 декабря </w:t>
      </w:r>
      <w:r w:rsidR="00A117BA">
        <w:rPr>
          <w:b/>
          <w:shd w:val="clear" w:color="auto" w:fill="FFFFFF"/>
        </w:rPr>
        <w:t xml:space="preserve"> </w:t>
      </w:r>
      <w:r w:rsidR="000741E4" w:rsidRPr="000741E4">
        <w:rPr>
          <w:b/>
          <w:shd w:val="clear" w:color="auto" w:fill="FFFFFF"/>
        </w:rPr>
        <w:t xml:space="preserve"> 2019</w:t>
      </w:r>
    </w:p>
    <w:p w:rsidR="00F725EA" w:rsidRPr="00CA471C" w:rsidRDefault="00F725EA" w:rsidP="00F725EA">
      <w:pPr>
        <w:ind w:left="-426"/>
        <w:jc w:val="both"/>
        <w:rPr>
          <w:shd w:val="clear" w:color="auto" w:fill="FFFFFF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8505"/>
      </w:tblGrid>
      <w:tr w:rsidR="00F725EA" w:rsidRPr="00CA471C" w:rsidTr="001F6784">
        <w:trPr>
          <w:trHeight w:val="469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F725EA" w:rsidRPr="00CA471C" w:rsidRDefault="00F725EA" w:rsidP="000741E4">
            <w:pPr>
              <w:ind w:right="74"/>
              <w:rPr>
                <w:b/>
                <w:sz w:val="26"/>
                <w:szCs w:val="26"/>
              </w:rPr>
            </w:pPr>
            <w:r w:rsidRPr="00CA471C">
              <w:rPr>
                <w:b/>
                <w:sz w:val="26"/>
                <w:szCs w:val="26"/>
              </w:rPr>
              <w:t>«Публичные сервитуты</w:t>
            </w:r>
            <w:r w:rsidR="000741E4">
              <w:rPr>
                <w:b/>
                <w:sz w:val="26"/>
                <w:szCs w:val="26"/>
              </w:rPr>
              <w:t xml:space="preserve"> для размещения линейных объектов</w:t>
            </w:r>
            <w:r w:rsidRPr="00CA471C">
              <w:rPr>
                <w:b/>
                <w:sz w:val="26"/>
                <w:szCs w:val="26"/>
              </w:rPr>
              <w:t>»</w:t>
            </w:r>
          </w:p>
        </w:tc>
      </w:tr>
      <w:tr w:rsidR="00F725EA" w:rsidRPr="00CA471C" w:rsidTr="001F6784">
        <w:trPr>
          <w:trHeight w:val="116"/>
        </w:trPr>
        <w:tc>
          <w:tcPr>
            <w:tcW w:w="1702" w:type="dxa"/>
            <w:shd w:val="clear" w:color="auto" w:fill="auto"/>
            <w:vAlign w:val="center"/>
          </w:tcPr>
          <w:p w:rsidR="00F725EA" w:rsidRPr="00CA471C" w:rsidRDefault="00697645" w:rsidP="001F678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09</w:t>
            </w:r>
            <w:r w:rsidR="00F725EA" w:rsidRPr="00CA471C">
              <w:rPr>
                <w:b/>
                <w:caps/>
              </w:rPr>
              <w:t>.00-11.30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725EA" w:rsidRPr="00CA471C" w:rsidRDefault="00F725EA" w:rsidP="001F6784">
            <w:pPr>
              <w:jc w:val="both"/>
              <w:rPr>
                <w:b/>
                <w:bCs/>
              </w:rPr>
            </w:pPr>
            <w:r w:rsidRPr="00CA471C">
              <w:rPr>
                <w:b/>
                <w:bCs/>
              </w:rPr>
              <w:t>Занятие № 1.</w:t>
            </w:r>
          </w:p>
          <w:p w:rsidR="00F725EA" w:rsidRDefault="000741E4" w:rsidP="000741E4">
            <w:pPr>
              <w:tabs>
                <w:tab w:val="left" w:pos="317"/>
              </w:tabs>
              <w:jc w:val="both"/>
            </w:pPr>
            <w:r>
              <w:rPr>
                <w:b/>
              </w:rPr>
              <w:t xml:space="preserve">- </w:t>
            </w:r>
            <w:r w:rsidRPr="000741E4">
              <w:t>Публичные сервитуты для размещения линейных объектов: подробный анализ</w:t>
            </w:r>
            <w:r>
              <w:t>.</w:t>
            </w:r>
          </w:p>
          <w:p w:rsidR="000741E4" w:rsidRDefault="000741E4" w:rsidP="000741E4">
            <w:pPr>
              <w:tabs>
                <w:tab w:val="left" w:pos="317"/>
              </w:tabs>
              <w:jc w:val="both"/>
            </w:pPr>
            <w:r>
              <w:t xml:space="preserve">- </w:t>
            </w:r>
            <w:r w:rsidRPr="000741E4">
              <w:t>Определение земельных участков, подлежащих изъятию и резервированию для государственных или муниципальных нужд</w:t>
            </w:r>
            <w:r>
              <w:t>.</w:t>
            </w:r>
          </w:p>
          <w:p w:rsidR="000741E4" w:rsidRPr="00CA471C" w:rsidRDefault="000741E4" w:rsidP="000741E4">
            <w:pPr>
              <w:tabs>
                <w:tab w:val="left" w:pos="317"/>
              </w:tabs>
              <w:jc w:val="both"/>
              <w:rPr>
                <w:b/>
                <w:i/>
              </w:rPr>
            </w:pPr>
            <w:r>
              <w:t xml:space="preserve">- </w:t>
            </w:r>
            <w:r w:rsidRPr="000741E4">
              <w:t>Зоны с особыми условиями использования территорий в отношении планируемых к строительству объектов капитального строительства</w:t>
            </w:r>
            <w:r>
              <w:t>.</w:t>
            </w:r>
          </w:p>
        </w:tc>
      </w:tr>
      <w:tr w:rsidR="00F725EA" w:rsidRPr="00CA471C" w:rsidTr="001F6784">
        <w:trPr>
          <w:trHeight w:val="612"/>
        </w:trPr>
        <w:tc>
          <w:tcPr>
            <w:tcW w:w="1702" w:type="dxa"/>
            <w:shd w:val="clear" w:color="auto" w:fill="auto"/>
            <w:vAlign w:val="center"/>
          </w:tcPr>
          <w:p w:rsidR="00F725EA" w:rsidRPr="00CA471C" w:rsidRDefault="00F725EA" w:rsidP="001F6784">
            <w:pPr>
              <w:jc w:val="center"/>
              <w:rPr>
                <w:b/>
              </w:rPr>
            </w:pPr>
            <w:r w:rsidRPr="00CA471C">
              <w:rPr>
                <w:b/>
              </w:rPr>
              <w:t>11.30-11.45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725EA" w:rsidRPr="00CA471C" w:rsidRDefault="00F725EA" w:rsidP="001F6784">
            <w:pPr>
              <w:ind w:right="74"/>
              <w:jc w:val="both"/>
              <w:rPr>
                <w:b/>
                <w:i/>
              </w:rPr>
            </w:pPr>
            <w:r w:rsidRPr="00CA471C">
              <w:rPr>
                <w:b/>
              </w:rPr>
              <w:t>КОФЕ-БРЕЙК</w:t>
            </w:r>
          </w:p>
        </w:tc>
      </w:tr>
      <w:tr w:rsidR="00F725EA" w:rsidRPr="00CA471C" w:rsidTr="001F6784">
        <w:trPr>
          <w:trHeight w:val="116"/>
        </w:trPr>
        <w:tc>
          <w:tcPr>
            <w:tcW w:w="1702" w:type="dxa"/>
            <w:shd w:val="clear" w:color="auto" w:fill="auto"/>
            <w:vAlign w:val="center"/>
          </w:tcPr>
          <w:p w:rsidR="00F725EA" w:rsidRPr="00CA471C" w:rsidRDefault="00F725EA" w:rsidP="000741E4">
            <w:pPr>
              <w:jc w:val="center"/>
              <w:rPr>
                <w:b/>
              </w:rPr>
            </w:pPr>
            <w:r w:rsidRPr="00CA471C">
              <w:rPr>
                <w:b/>
              </w:rPr>
              <w:t>11.45-13.</w:t>
            </w:r>
            <w:r w:rsidR="000741E4">
              <w:rPr>
                <w:b/>
              </w:rPr>
              <w:t>30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725EA" w:rsidRPr="00CA471C" w:rsidRDefault="00F725EA" w:rsidP="001F6784">
            <w:pPr>
              <w:ind w:right="74"/>
              <w:jc w:val="both"/>
              <w:rPr>
                <w:b/>
                <w:bCs/>
              </w:rPr>
            </w:pPr>
            <w:r w:rsidRPr="00CA471C">
              <w:rPr>
                <w:b/>
                <w:bCs/>
              </w:rPr>
              <w:t>Занятие № 2.</w:t>
            </w:r>
          </w:p>
          <w:p w:rsidR="00F725EA" w:rsidRDefault="000741E4" w:rsidP="000741E4">
            <w:pPr>
              <w:ind w:right="172"/>
              <w:jc w:val="both"/>
            </w:pPr>
            <w:r>
              <w:rPr>
                <w:b/>
              </w:rPr>
              <w:t xml:space="preserve">- </w:t>
            </w:r>
            <w:r w:rsidRPr="000741E4">
              <w:t>Инженерные изыскания для подготовки документации по планировке территории</w:t>
            </w:r>
            <w:r>
              <w:t>.</w:t>
            </w:r>
          </w:p>
          <w:p w:rsidR="000741E4" w:rsidRDefault="000741E4" w:rsidP="000741E4">
            <w:pPr>
              <w:ind w:right="172"/>
              <w:jc w:val="both"/>
            </w:pPr>
            <w:r>
              <w:t xml:space="preserve">- </w:t>
            </w:r>
            <w:r w:rsidRPr="000741E4">
              <w:t>Порядок подготовки документации по планировке линейных объектов по инициативе уполномоченных органов, субъектов естественных монополий и др</w:t>
            </w:r>
            <w:r>
              <w:t>.</w:t>
            </w:r>
          </w:p>
          <w:p w:rsidR="000741E4" w:rsidRPr="00CA471C" w:rsidRDefault="000741E4" w:rsidP="000741E4">
            <w:pPr>
              <w:ind w:right="172"/>
              <w:jc w:val="both"/>
              <w:rPr>
                <w:sz w:val="4"/>
                <w:szCs w:val="4"/>
              </w:rPr>
            </w:pPr>
            <w:r>
              <w:t xml:space="preserve"> - </w:t>
            </w:r>
            <w:r w:rsidRPr="000741E4">
              <w:t>Согласование документации с органами государственной власти и местного самоуправления: уполномоченные органы и предметы согласования</w:t>
            </w:r>
            <w:r>
              <w:t>.</w:t>
            </w:r>
          </w:p>
        </w:tc>
      </w:tr>
      <w:tr w:rsidR="00F725EA" w:rsidRPr="00CA471C" w:rsidTr="001F6784">
        <w:trPr>
          <w:trHeight w:val="732"/>
        </w:trPr>
        <w:tc>
          <w:tcPr>
            <w:tcW w:w="1702" w:type="dxa"/>
            <w:shd w:val="clear" w:color="auto" w:fill="auto"/>
            <w:vAlign w:val="center"/>
          </w:tcPr>
          <w:p w:rsidR="00F725EA" w:rsidRPr="00CA471C" w:rsidRDefault="00F725EA" w:rsidP="000741E4">
            <w:pPr>
              <w:jc w:val="center"/>
              <w:rPr>
                <w:b/>
                <w:caps/>
              </w:rPr>
            </w:pPr>
            <w:r w:rsidRPr="00CA471C">
              <w:rPr>
                <w:b/>
                <w:caps/>
              </w:rPr>
              <w:t>13.</w:t>
            </w:r>
            <w:r w:rsidR="000741E4">
              <w:rPr>
                <w:b/>
                <w:caps/>
              </w:rPr>
              <w:t>30</w:t>
            </w:r>
            <w:r w:rsidRPr="00CA471C">
              <w:rPr>
                <w:b/>
                <w:caps/>
              </w:rPr>
              <w:t>-14.</w:t>
            </w:r>
            <w:r w:rsidR="000741E4">
              <w:rPr>
                <w:b/>
                <w:caps/>
              </w:rPr>
              <w:t>30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725EA" w:rsidRPr="00CA471C" w:rsidRDefault="00F725EA" w:rsidP="001F6784">
            <w:pPr>
              <w:ind w:right="74"/>
              <w:jc w:val="both"/>
              <w:rPr>
                <w:b/>
                <w:i/>
              </w:rPr>
            </w:pPr>
            <w:r w:rsidRPr="00CA471C">
              <w:rPr>
                <w:b/>
              </w:rPr>
              <w:t>ПЕРЕРЫВ НА ОБЕД</w:t>
            </w:r>
          </w:p>
        </w:tc>
      </w:tr>
      <w:tr w:rsidR="00F725EA" w:rsidRPr="00CA471C" w:rsidTr="001F6784">
        <w:trPr>
          <w:trHeight w:val="116"/>
        </w:trPr>
        <w:tc>
          <w:tcPr>
            <w:tcW w:w="1702" w:type="dxa"/>
            <w:shd w:val="clear" w:color="auto" w:fill="auto"/>
            <w:vAlign w:val="center"/>
          </w:tcPr>
          <w:p w:rsidR="00F725EA" w:rsidRPr="00CA471C" w:rsidRDefault="00697645" w:rsidP="000741E4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  <w:r w:rsidR="000741E4">
              <w:rPr>
                <w:b/>
              </w:rPr>
              <w:t>30</w:t>
            </w:r>
            <w:r w:rsidR="00F725EA" w:rsidRPr="00CA471C">
              <w:rPr>
                <w:b/>
              </w:rPr>
              <w:t>-</w:t>
            </w:r>
            <w:r w:rsidR="000741E4">
              <w:rPr>
                <w:b/>
              </w:rPr>
              <w:t>16.00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725EA" w:rsidRPr="00CA471C" w:rsidRDefault="00F725EA" w:rsidP="001F6784">
            <w:pPr>
              <w:ind w:right="74"/>
              <w:jc w:val="both"/>
              <w:rPr>
                <w:b/>
                <w:bCs/>
              </w:rPr>
            </w:pPr>
            <w:r w:rsidRPr="00CA471C">
              <w:rPr>
                <w:b/>
                <w:bCs/>
              </w:rPr>
              <w:t>Занятие № 3.</w:t>
            </w:r>
          </w:p>
          <w:p w:rsidR="000741E4" w:rsidRPr="00CA471C" w:rsidRDefault="000741E4" w:rsidP="000741E4">
            <w:pPr>
              <w:tabs>
                <w:tab w:val="left" w:pos="317"/>
              </w:tabs>
              <w:contextualSpacing/>
              <w:jc w:val="both"/>
            </w:pPr>
            <w:r>
              <w:rPr>
                <w:b/>
              </w:rPr>
              <w:t xml:space="preserve">- </w:t>
            </w:r>
            <w:r w:rsidRPr="000741E4">
              <w:t>Передача полномочий по согласованию документации по планировке линейных объектов от органов местного самоуправления поселений на уровень муниципального района или субъекта РФ</w:t>
            </w:r>
            <w:r>
              <w:t xml:space="preserve"> </w:t>
            </w:r>
          </w:p>
        </w:tc>
      </w:tr>
      <w:tr w:rsidR="00F725EA" w:rsidRPr="00CA471C" w:rsidTr="000741E4">
        <w:trPr>
          <w:trHeight w:val="547"/>
        </w:trPr>
        <w:tc>
          <w:tcPr>
            <w:tcW w:w="1702" w:type="dxa"/>
            <w:shd w:val="clear" w:color="auto" w:fill="auto"/>
            <w:vAlign w:val="center"/>
          </w:tcPr>
          <w:p w:rsidR="00F725EA" w:rsidRPr="00CA471C" w:rsidRDefault="000741E4" w:rsidP="00697645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  <w:r w:rsidR="00F725EA" w:rsidRPr="00CA471C">
              <w:rPr>
                <w:b/>
              </w:rPr>
              <w:t>-16.</w:t>
            </w:r>
            <w:r w:rsidR="00697645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725EA" w:rsidRPr="00CA471C" w:rsidRDefault="00F725EA" w:rsidP="001F6784">
            <w:pPr>
              <w:ind w:right="74"/>
              <w:jc w:val="both"/>
              <w:rPr>
                <w:b/>
              </w:rPr>
            </w:pPr>
            <w:r w:rsidRPr="00CA471C">
              <w:rPr>
                <w:b/>
              </w:rPr>
              <w:t>КОФЕ-БРЕЙК</w:t>
            </w:r>
          </w:p>
        </w:tc>
      </w:tr>
      <w:tr w:rsidR="00F725EA" w:rsidRPr="00CA471C" w:rsidTr="000741E4">
        <w:trPr>
          <w:trHeight w:val="1405"/>
        </w:trPr>
        <w:tc>
          <w:tcPr>
            <w:tcW w:w="1702" w:type="dxa"/>
            <w:shd w:val="clear" w:color="auto" w:fill="auto"/>
            <w:vAlign w:val="center"/>
          </w:tcPr>
          <w:p w:rsidR="00F725EA" w:rsidRPr="00CA471C" w:rsidRDefault="00F725EA" w:rsidP="00697645">
            <w:pPr>
              <w:jc w:val="center"/>
              <w:rPr>
                <w:b/>
              </w:rPr>
            </w:pPr>
            <w:r w:rsidRPr="00CA471C">
              <w:rPr>
                <w:b/>
              </w:rPr>
              <w:t>16.</w:t>
            </w:r>
            <w:r w:rsidR="00697645">
              <w:rPr>
                <w:b/>
              </w:rPr>
              <w:t>1</w:t>
            </w:r>
            <w:r w:rsidR="000741E4">
              <w:rPr>
                <w:b/>
              </w:rPr>
              <w:t>5</w:t>
            </w:r>
            <w:r w:rsidRPr="00CA471C">
              <w:rPr>
                <w:b/>
              </w:rPr>
              <w:t>-</w:t>
            </w:r>
            <w:r w:rsidR="000741E4">
              <w:rPr>
                <w:b/>
              </w:rPr>
              <w:t>18.00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725EA" w:rsidRPr="00CA471C" w:rsidRDefault="00F725EA" w:rsidP="001F6784">
            <w:pPr>
              <w:ind w:right="74"/>
              <w:jc w:val="both"/>
              <w:rPr>
                <w:b/>
                <w:bCs/>
              </w:rPr>
            </w:pPr>
            <w:r w:rsidRPr="00CA471C">
              <w:rPr>
                <w:b/>
                <w:bCs/>
              </w:rPr>
              <w:t>Занятие № 4.</w:t>
            </w:r>
          </w:p>
          <w:p w:rsidR="00F725EA" w:rsidRPr="00CA471C" w:rsidRDefault="000741E4" w:rsidP="000741E4">
            <w:pPr>
              <w:tabs>
                <w:tab w:val="left" w:pos="317"/>
              </w:tabs>
              <w:contextualSpacing/>
              <w:jc w:val="both"/>
            </w:pPr>
            <w:r>
              <w:t xml:space="preserve">- </w:t>
            </w:r>
            <w:r w:rsidRPr="000741E4">
              <w:t>Проекты изменений градостроительного законодательства относительно документации по планировке территории линейных объектов</w:t>
            </w:r>
            <w:r>
              <w:t>.</w:t>
            </w:r>
          </w:p>
        </w:tc>
      </w:tr>
      <w:tr w:rsidR="000741E4" w:rsidRPr="00CA471C" w:rsidTr="000741E4">
        <w:trPr>
          <w:trHeight w:val="689"/>
        </w:trPr>
        <w:tc>
          <w:tcPr>
            <w:tcW w:w="1702" w:type="dxa"/>
            <w:shd w:val="clear" w:color="auto" w:fill="auto"/>
            <w:vAlign w:val="center"/>
          </w:tcPr>
          <w:p w:rsidR="000741E4" w:rsidRPr="00CA471C" w:rsidRDefault="000741E4" w:rsidP="00697645">
            <w:pPr>
              <w:jc w:val="center"/>
              <w:rPr>
                <w:b/>
              </w:rPr>
            </w:pPr>
            <w:r>
              <w:rPr>
                <w:b/>
              </w:rPr>
              <w:t>18.00-18.</w:t>
            </w:r>
            <w:r w:rsidR="00697645">
              <w:rPr>
                <w:b/>
              </w:rPr>
              <w:t>45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741E4" w:rsidRPr="00CA471C" w:rsidRDefault="000741E4" w:rsidP="001F6784">
            <w:pPr>
              <w:ind w:right="74"/>
              <w:jc w:val="both"/>
              <w:rPr>
                <w:b/>
                <w:bCs/>
              </w:rPr>
            </w:pPr>
            <w:r w:rsidRPr="000741E4">
              <w:rPr>
                <w:b/>
                <w:bCs/>
              </w:rPr>
              <w:t>Аттестация слушателей (тестирование)</w:t>
            </w:r>
          </w:p>
        </w:tc>
      </w:tr>
      <w:tr w:rsidR="000741E4" w:rsidRPr="00CA471C" w:rsidTr="000741E4">
        <w:trPr>
          <w:trHeight w:val="689"/>
        </w:trPr>
        <w:tc>
          <w:tcPr>
            <w:tcW w:w="1702" w:type="dxa"/>
            <w:shd w:val="clear" w:color="auto" w:fill="auto"/>
            <w:vAlign w:val="center"/>
          </w:tcPr>
          <w:p w:rsidR="000741E4" w:rsidRDefault="000741E4" w:rsidP="00697645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  <w:r w:rsidR="00697645">
              <w:rPr>
                <w:b/>
              </w:rPr>
              <w:t>45</w:t>
            </w:r>
            <w:r>
              <w:rPr>
                <w:b/>
              </w:rPr>
              <w:t>-19.00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741E4" w:rsidRPr="000741E4" w:rsidRDefault="000741E4" w:rsidP="001F6784">
            <w:pPr>
              <w:ind w:right="74"/>
              <w:jc w:val="both"/>
              <w:rPr>
                <w:b/>
                <w:bCs/>
              </w:rPr>
            </w:pPr>
            <w:r w:rsidRPr="000741E4">
              <w:rPr>
                <w:b/>
                <w:bCs/>
              </w:rPr>
              <w:t>Церемония вручения: Удостоверение о повышении квалификации, Сертификат об участии</w:t>
            </w:r>
          </w:p>
        </w:tc>
      </w:tr>
    </w:tbl>
    <w:p w:rsidR="00F725EA" w:rsidRPr="00CA471C" w:rsidRDefault="00F725EA" w:rsidP="00F725EA">
      <w:pPr>
        <w:ind w:left="-426"/>
        <w:jc w:val="both"/>
        <w:rPr>
          <w:rFonts w:eastAsia="Calibri"/>
          <w:sz w:val="10"/>
          <w:szCs w:val="10"/>
        </w:rPr>
      </w:pPr>
    </w:p>
    <w:p w:rsidR="00F725EA" w:rsidRPr="00CA471C" w:rsidRDefault="00F725EA" w:rsidP="00F725EA">
      <w:pPr>
        <w:ind w:left="-426"/>
        <w:jc w:val="both"/>
        <w:rPr>
          <w:rFonts w:eastAsia="Calibri"/>
          <w:sz w:val="10"/>
          <w:szCs w:val="10"/>
        </w:rPr>
      </w:pPr>
    </w:p>
    <w:p w:rsidR="00F725EA" w:rsidRPr="00CA471C" w:rsidRDefault="00F725EA" w:rsidP="00F725EA">
      <w:pPr>
        <w:ind w:left="-426"/>
        <w:jc w:val="both"/>
        <w:rPr>
          <w:rFonts w:eastAsia="Calibri"/>
          <w:sz w:val="10"/>
          <w:szCs w:val="10"/>
        </w:rPr>
      </w:pPr>
    </w:p>
    <w:p w:rsidR="00F725EA" w:rsidRPr="00CA471C" w:rsidRDefault="00F725EA" w:rsidP="00F725EA">
      <w:pPr>
        <w:ind w:left="-426"/>
        <w:jc w:val="both"/>
        <w:rPr>
          <w:rFonts w:eastAsia="Calibri"/>
          <w:sz w:val="10"/>
          <w:szCs w:val="10"/>
        </w:rPr>
      </w:pPr>
    </w:p>
    <w:p w:rsidR="00F725EA" w:rsidRPr="00CA471C" w:rsidRDefault="00F725EA" w:rsidP="00F725EA">
      <w:pPr>
        <w:ind w:left="-426"/>
        <w:jc w:val="both"/>
        <w:rPr>
          <w:rFonts w:eastAsia="Calibri"/>
          <w:sz w:val="10"/>
          <w:szCs w:val="1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700"/>
        <w:gridCol w:w="222"/>
      </w:tblGrid>
      <w:tr w:rsidR="00F725EA" w:rsidRPr="00CA471C" w:rsidTr="001F6784">
        <w:tc>
          <w:tcPr>
            <w:tcW w:w="4786" w:type="dxa"/>
          </w:tcPr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4786"/>
              <w:gridCol w:w="4820"/>
            </w:tblGrid>
            <w:tr w:rsidR="00F725EA" w:rsidRPr="00CA471C" w:rsidTr="001F6784">
              <w:trPr>
                <w:trHeight w:val="136"/>
              </w:trPr>
              <w:tc>
                <w:tcPr>
                  <w:tcW w:w="4786" w:type="dxa"/>
                  <w:hideMark/>
                </w:tcPr>
                <w:p w:rsidR="00F725EA" w:rsidRPr="00CA471C" w:rsidRDefault="00F725EA" w:rsidP="001F678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CA471C">
                    <w:rPr>
                      <w:b/>
                    </w:rPr>
                    <w:t>Заказчик:</w:t>
                  </w:r>
                </w:p>
              </w:tc>
              <w:tc>
                <w:tcPr>
                  <w:tcW w:w="4820" w:type="dxa"/>
                </w:tcPr>
                <w:p w:rsidR="00F725EA" w:rsidRPr="00CA471C" w:rsidRDefault="00F725EA" w:rsidP="001F6784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rPr>
                      <w:b/>
                    </w:rPr>
                  </w:pPr>
                  <w:r w:rsidRPr="00CA471C">
                    <w:rPr>
                      <w:b/>
                    </w:rPr>
                    <w:t>Исполнитель:</w:t>
                  </w:r>
                </w:p>
              </w:tc>
            </w:tr>
            <w:tr w:rsidR="00F725EA" w:rsidRPr="00CA471C" w:rsidTr="001F6784">
              <w:tc>
                <w:tcPr>
                  <w:tcW w:w="4786" w:type="dxa"/>
                </w:tcPr>
                <w:p w:rsidR="00F725EA" w:rsidRPr="00CA471C" w:rsidRDefault="00F725EA" w:rsidP="001F6784">
                  <w:pPr>
                    <w:shd w:val="clear" w:color="000000" w:fill="FFFFFF"/>
                    <w:autoSpaceDE w:val="0"/>
                    <w:autoSpaceDN w:val="0"/>
                    <w:adjustRightInd w:val="0"/>
                    <w:ind w:left="34"/>
                  </w:pPr>
                  <w:r w:rsidRPr="00CA471C">
                    <w:rPr>
                      <w:b/>
                    </w:rPr>
                    <w:t>(Организация)</w:t>
                  </w:r>
                </w:p>
              </w:tc>
              <w:tc>
                <w:tcPr>
                  <w:tcW w:w="4820" w:type="dxa"/>
                </w:tcPr>
                <w:p w:rsidR="00F725EA" w:rsidRPr="00CA471C" w:rsidRDefault="00F725EA" w:rsidP="001F6784">
                  <w:pPr>
                    <w:shd w:val="clear" w:color="000000" w:fill="FFFFFF"/>
                    <w:autoSpaceDE w:val="0"/>
                    <w:autoSpaceDN w:val="0"/>
                    <w:adjustRightInd w:val="0"/>
                    <w:ind w:left="34"/>
                  </w:pPr>
                  <w:r w:rsidRPr="00CA471C">
                    <w:rPr>
                      <w:b/>
                    </w:rPr>
                    <w:t>ФГБУ «ЦНИИП Минстроя России»</w:t>
                  </w:r>
                </w:p>
              </w:tc>
            </w:tr>
            <w:tr w:rsidR="00F725EA" w:rsidRPr="00CA471C" w:rsidTr="001F6784">
              <w:tc>
                <w:tcPr>
                  <w:tcW w:w="4786" w:type="dxa"/>
                </w:tcPr>
                <w:p w:rsidR="00F725EA" w:rsidRPr="00CA471C" w:rsidRDefault="00F725EA" w:rsidP="001F6784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rPr>
                      <w:b/>
                    </w:rPr>
                  </w:pPr>
                  <w:r w:rsidRPr="00CA471C">
                    <w:rPr>
                      <w:b/>
                    </w:rPr>
                    <w:t>(Должность)</w:t>
                  </w:r>
                </w:p>
              </w:tc>
              <w:tc>
                <w:tcPr>
                  <w:tcW w:w="4820" w:type="dxa"/>
                </w:tcPr>
                <w:p w:rsidR="00F725EA" w:rsidRPr="00CA471C" w:rsidRDefault="00F725EA" w:rsidP="001F6784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</w:pPr>
                  <w:r w:rsidRPr="00CA471C">
                    <w:rPr>
                      <w:b/>
                    </w:rPr>
                    <w:t>Заместитель генерального директора по развитию</w:t>
                  </w:r>
                </w:p>
              </w:tc>
            </w:tr>
            <w:tr w:rsidR="00F725EA" w:rsidRPr="00CA471C" w:rsidTr="001F6784">
              <w:tc>
                <w:tcPr>
                  <w:tcW w:w="4786" w:type="dxa"/>
                  <w:hideMark/>
                </w:tcPr>
                <w:p w:rsidR="00F725EA" w:rsidRPr="00CA471C" w:rsidRDefault="00F725EA" w:rsidP="001F678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F725EA" w:rsidRPr="00CA471C" w:rsidRDefault="00F725EA" w:rsidP="001F678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A471C">
                    <w:t xml:space="preserve">_____________________ </w:t>
                  </w:r>
                  <w:r w:rsidRPr="00CA471C">
                    <w:rPr>
                      <w:b/>
                    </w:rPr>
                    <w:t xml:space="preserve">(ФИО) </w:t>
                  </w:r>
                </w:p>
              </w:tc>
              <w:tc>
                <w:tcPr>
                  <w:tcW w:w="4820" w:type="dxa"/>
                </w:tcPr>
                <w:p w:rsidR="00F725EA" w:rsidRPr="00CA471C" w:rsidRDefault="00F725EA" w:rsidP="001F6784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</w:pPr>
                </w:p>
                <w:p w:rsidR="00F725EA" w:rsidRPr="00CA471C" w:rsidRDefault="00F725EA" w:rsidP="001F6784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</w:pPr>
                  <w:r w:rsidRPr="00CA471C">
                    <w:t xml:space="preserve">_____________________ </w:t>
                  </w:r>
                  <w:r w:rsidRPr="00CA471C">
                    <w:rPr>
                      <w:b/>
                    </w:rPr>
                    <w:t>Р.М. Маскулов</w:t>
                  </w:r>
                </w:p>
              </w:tc>
            </w:tr>
            <w:tr w:rsidR="00F725EA" w:rsidRPr="00CA471C" w:rsidTr="001F6784">
              <w:tc>
                <w:tcPr>
                  <w:tcW w:w="4786" w:type="dxa"/>
                </w:tcPr>
                <w:p w:rsidR="00F725EA" w:rsidRPr="00CA471C" w:rsidRDefault="00F725EA" w:rsidP="001F678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A471C">
                    <w:t>«___» ______________ 2019г.</w:t>
                  </w:r>
                </w:p>
              </w:tc>
              <w:tc>
                <w:tcPr>
                  <w:tcW w:w="4820" w:type="dxa"/>
                </w:tcPr>
                <w:p w:rsidR="00F725EA" w:rsidRPr="00CA471C" w:rsidRDefault="00F725EA" w:rsidP="001F6784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</w:pPr>
                  <w:r w:rsidRPr="00CA471C">
                    <w:t>«___» ______________ 2019г.</w:t>
                  </w:r>
                </w:p>
              </w:tc>
            </w:tr>
          </w:tbl>
          <w:p w:rsidR="00F725EA" w:rsidRPr="00CA471C" w:rsidRDefault="00F725EA" w:rsidP="001F6784"/>
        </w:tc>
        <w:tc>
          <w:tcPr>
            <w:tcW w:w="4820" w:type="dxa"/>
          </w:tcPr>
          <w:p w:rsidR="00F725EA" w:rsidRPr="00CA471C" w:rsidRDefault="00F725EA" w:rsidP="001F6784">
            <w:pPr>
              <w:shd w:val="clear" w:color="000000" w:fill="FFFFFF"/>
              <w:autoSpaceDE w:val="0"/>
              <w:autoSpaceDN w:val="0"/>
              <w:adjustRightInd w:val="0"/>
              <w:ind w:left="34"/>
            </w:pPr>
          </w:p>
        </w:tc>
      </w:tr>
    </w:tbl>
    <w:p w:rsidR="00F725EA" w:rsidRPr="00CA471C" w:rsidRDefault="00F725EA" w:rsidP="00F725EA">
      <w:pPr>
        <w:ind w:left="-426"/>
        <w:jc w:val="both"/>
        <w:rPr>
          <w:rFonts w:eastAsia="Calibri"/>
          <w:sz w:val="10"/>
          <w:szCs w:val="10"/>
        </w:rPr>
      </w:pPr>
    </w:p>
    <w:p w:rsidR="00F85602" w:rsidRPr="00061817" w:rsidRDefault="00F85602" w:rsidP="000741E4">
      <w:pPr>
        <w:spacing w:after="200" w:line="276" w:lineRule="auto"/>
        <w:rPr>
          <w:bCs/>
          <w:sz w:val="22"/>
          <w:szCs w:val="22"/>
        </w:rPr>
      </w:pPr>
    </w:p>
    <w:sectPr w:rsidR="00F85602" w:rsidRPr="00061817" w:rsidSect="00C60417">
      <w:pgSz w:w="11906" w:h="16838"/>
      <w:pgMar w:top="709" w:right="56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7F" w:rsidRDefault="004F127F" w:rsidP="00895CBC">
      <w:r>
        <w:separator/>
      </w:r>
    </w:p>
  </w:endnote>
  <w:endnote w:type="continuationSeparator" w:id="0">
    <w:p w:rsidR="004F127F" w:rsidRDefault="004F127F" w:rsidP="0089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7F" w:rsidRDefault="004F127F" w:rsidP="00895CBC">
      <w:r>
        <w:separator/>
      </w:r>
    </w:p>
  </w:footnote>
  <w:footnote w:type="continuationSeparator" w:id="0">
    <w:p w:rsidR="004F127F" w:rsidRDefault="004F127F" w:rsidP="0089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360534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/>
        <w:color w:val="000000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FCA5C77"/>
    <w:multiLevelType w:val="hybridMultilevel"/>
    <w:tmpl w:val="BCC8F160"/>
    <w:lvl w:ilvl="0" w:tplc="A06AA796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947E49"/>
    <w:multiLevelType w:val="hybridMultilevel"/>
    <w:tmpl w:val="14E890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B91A2F"/>
    <w:multiLevelType w:val="multilevel"/>
    <w:tmpl w:val="407405E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 w15:restartNumberingAfterBreak="0">
    <w:nsid w:val="35B63A8F"/>
    <w:multiLevelType w:val="hybridMultilevel"/>
    <w:tmpl w:val="80CC8AD8"/>
    <w:lvl w:ilvl="0" w:tplc="E22E8A8E">
      <w:start w:val="1"/>
      <w:numFmt w:val="decimal"/>
      <w:lvlText w:val="%1."/>
      <w:lvlJc w:val="left"/>
      <w:pPr>
        <w:tabs>
          <w:tab w:val="num" w:pos="673"/>
        </w:tabs>
        <w:ind w:left="673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37771ECB"/>
    <w:multiLevelType w:val="hybridMultilevel"/>
    <w:tmpl w:val="F76CAF86"/>
    <w:lvl w:ilvl="0" w:tplc="40DEF1BA">
      <w:numFmt w:val="bullet"/>
      <w:lvlText w:val="-"/>
      <w:lvlJc w:val="left"/>
      <w:pPr>
        <w:ind w:left="4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5541E1E">
      <w:numFmt w:val="bullet"/>
      <w:lvlText w:val="•"/>
      <w:lvlJc w:val="left"/>
      <w:pPr>
        <w:ind w:left="1263" w:hanging="140"/>
      </w:pPr>
      <w:rPr>
        <w:lang w:val="ru-RU" w:eastAsia="ru-RU" w:bidi="ru-RU"/>
      </w:rPr>
    </w:lvl>
    <w:lvl w:ilvl="2" w:tplc="E962D320">
      <w:numFmt w:val="bullet"/>
      <w:lvlText w:val="•"/>
      <w:lvlJc w:val="left"/>
      <w:pPr>
        <w:ind w:left="2067" w:hanging="140"/>
      </w:pPr>
      <w:rPr>
        <w:lang w:val="ru-RU" w:eastAsia="ru-RU" w:bidi="ru-RU"/>
      </w:rPr>
    </w:lvl>
    <w:lvl w:ilvl="3" w:tplc="0E32DBCE">
      <w:numFmt w:val="bullet"/>
      <w:lvlText w:val="•"/>
      <w:lvlJc w:val="left"/>
      <w:pPr>
        <w:ind w:left="2871" w:hanging="140"/>
      </w:pPr>
      <w:rPr>
        <w:lang w:val="ru-RU" w:eastAsia="ru-RU" w:bidi="ru-RU"/>
      </w:rPr>
    </w:lvl>
    <w:lvl w:ilvl="4" w:tplc="EFF66670">
      <w:numFmt w:val="bullet"/>
      <w:lvlText w:val="•"/>
      <w:lvlJc w:val="left"/>
      <w:pPr>
        <w:ind w:left="3674" w:hanging="140"/>
      </w:pPr>
      <w:rPr>
        <w:lang w:val="ru-RU" w:eastAsia="ru-RU" w:bidi="ru-RU"/>
      </w:rPr>
    </w:lvl>
    <w:lvl w:ilvl="5" w:tplc="4C00030A">
      <w:numFmt w:val="bullet"/>
      <w:lvlText w:val="•"/>
      <w:lvlJc w:val="left"/>
      <w:pPr>
        <w:ind w:left="4478" w:hanging="140"/>
      </w:pPr>
      <w:rPr>
        <w:lang w:val="ru-RU" w:eastAsia="ru-RU" w:bidi="ru-RU"/>
      </w:rPr>
    </w:lvl>
    <w:lvl w:ilvl="6" w:tplc="DEACEB6E">
      <w:numFmt w:val="bullet"/>
      <w:lvlText w:val="•"/>
      <w:lvlJc w:val="left"/>
      <w:pPr>
        <w:ind w:left="5282" w:hanging="140"/>
      </w:pPr>
      <w:rPr>
        <w:lang w:val="ru-RU" w:eastAsia="ru-RU" w:bidi="ru-RU"/>
      </w:rPr>
    </w:lvl>
    <w:lvl w:ilvl="7" w:tplc="8AF42AC2">
      <w:numFmt w:val="bullet"/>
      <w:lvlText w:val="•"/>
      <w:lvlJc w:val="left"/>
      <w:pPr>
        <w:ind w:left="6085" w:hanging="140"/>
      </w:pPr>
      <w:rPr>
        <w:lang w:val="ru-RU" w:eastAsia="ru-RU" w:bidi="ru-RU"/>
      </w:rPr>
    </w:lvl>
    <w:lvl w:ilvl="8" w:tplc="E2BAA066">
      <w:numFmt w:val="bullet"/>
      <w:lvlText w:val="•"/>
      <w:lvlJc w:val="left"/>
      <w:pPr>
        <w:ind w:left="6889" w:hanging="140"/>
      </w:pPr>
      <w:rPr>
        <w:lang w:val="ru-RU" w:eastAsia="ru-RU" w:bidi="ru-RU"/>
      </w:rPr>
    </w:lvl>
  </w:abstractNum>
  <w:abstractNum w:abstractNumId="6" w15:restartNumberingAfterBreak="0">
    <w:nsid w:val="3AD1309A"/>
    <w:multiLevelType w:val="hybridMultilevel"/>
    <w:tmpl w:val="80CC8AD8"/>
    <w:lvl w:ilvl="0" w:tplc="E22E8A8E">
      <w:start w:val="1"/>
      <w:numFmt w:val="decimal"/>
      <w:lvlText w:val="%1."/>
      <w:lvlJc w:val="left"/>
      <w:pPr>
        <w:tabs>
          <w:tab w:val="num" w:pos="673"/>
        </w:tabs>
        <w:ind w:left="673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46212065"/>
    <w:multiLevelType w:val="hybridMultilevel"/>
    <w:tmpl w:val="1B284818"/>
    <w:lvl w:ilvl="0" w:tplc="32FAE92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C986B96">
      <w:numFmt w:val="bullet"/>
      <w:lvlText w:val="•"/>
      <w:lvlJc w:val="left"/>
      <w:pPr>
        <w:ind w:left="1587" w:hanging="360"/>
      </w:pPr>
      <w:rPr>
        <w:lang w:val="ru-RU" w:eastAsia="ru-RU" w:bidi="ru-RU"/>
      </w:rPr>
    </w:lvl>
    <w:lvl w:ilvl="2" w:tplc="F1D2A75E">
      <w:numFmt w:val="bullet"/>
      <w:lvlText w:val="•"/>
      <w:lvlJc w:val="left"/>
      <w:pPr>
        <w:ind w:left="2355" w:hanging="360"/>
      </w:pPr>
      <w:rPr>
        <w:lang w:val="ru-RU" w:eastAsia="ru-RU" w:bidi="ru-RU"/>
      </w:rPr>
    </w:lvl>
    <w:lvl w:ilvl="3" w:tplc="439037A6">
      <w:numFmt w:val="bullet"/>
      <w:lvlText w:val="•"/>
      <w:lvlJc w:val="left"/>
      <w:pPr>
        <w:ind w:left="3123" w:hanging="360"/>
      </w:pPr>
      <w:rPr>
        <w:lang w:val="ru-RU" w:eastAsia="ru-RU" w:bidi="ru-RU"/>
      </w:rPr>
    </w:lvl>
    <w:lvl w:ilvl="4" w:tplc="650E33DA">
      <w:numFmt w:val="bullet"/>
      <w:lvlText w:val="•"/>
      <w:lvlJc w:val="left"/>
      <w:pPr>
        <w:ind w:left="3890" w:hanging="360"/>
      </w:pPr>
      <w:rPr>
        <w:lang w:val="ru-RU" w:eastAsia="ru-RU" w:bidi="ru-RU"/>
      </w:rPr>
    </w:lvl>
    <w:lvl w:ilvl="5" w:tplc="8C42299E">
      <w:numFmt w:val="bullet"/>
      <w:lvlText w:val="•"/>
      <w:lvlJc w:val="left"/>
      <w:pPr>
        <w:ind w:left="4658" w:hanging="360"/>
      </w:pPr>
      <w:rPr>
        <w:lang w:val="ru-RU" w:eastAsia="ru-RU" w:bidi="ru-RU"/>
      </w:rPr>
    </w:lvl>
    <w:lvl w:ilvl="6" w:tplc="FDF67A98">
      <w:numFmt w:val="bullet"/>
      <w:lvlText w:val="•"/>
      <w:lvlJc w:val="left"/>
      <w:pPr>
        <w:ind w:left="5426" w:hanging="360"/>
      </w:pPr>
      <w:rPr>
        <w:lang w:val="ru-RU" w:eastAsia="ru-RU" w:bidi="ru-RU"/>
      </w:rPr>
    </w:lvl>
    <w:lvl w:ilvl="7" w:tplc="78B88E10">
      <w:numFmt w:val="bullet"/>
      <w:lvlText w:val="•"/>
      <w:lvlJc w:val="left"/>
      <w:pPr>
        <w:ind w:left="6193" w:hanging="360"/>
      </w:pPr>
      <w:rPr>
        <w:lang w:val="ru-RU" w:eastAsia="ru-RU" w:bidi="ru-RU"/>
      </w:rPr>
    </w:lvl>
    <w:lvl w:ilvl="8" w:tplc="825C9DA6">
      <w:numFmt w:val="bullet"/>
      <w:lvlText w:val="•"/>
      <w:lvlJc w:val="left"/>
      <w:pPr>
        <w:ind w:left="6961" w:hanging="360"/>
      </w:pPr>
      <w:rPr>
        <w:lang w:val="ru-RU" w:eastAsia="ru-RU" w:bidi="ru-RU"/>
      </w:rPr>
    </w:lvl>
  </w:abstractNum>
  <w:abstractNum w:abstractNumId="8" w15:restartNumberingAfterBreak="0">
    <w:nsid w:val="480A75AD"/>
    <w:multiLevelType w:val="hybridMultilevel"/>
    <w:tmpl w:val="E3642F18"/>
    <w:lvl w:ilvl="0" w:tplc="8D4414D0">
      <w:start w:val="1"/>
      <w:numFmt w:val="decimal"/>
      <w:lvlText w:val="%1."/>
      <w:lvlJc w:val="left"/>
      <w:pPr>
        <w:ind w:left="422" w:hanging="360"/>
      </w:pPr>
    </w:lvl>
    <w:lvl w:ilvl="1" w:tplc="04190019">
      <w:start w:val="1"/>
      <w:numFmt w:val="lowerLetter"/>
      <w:lvlText w:val="%2."/>
      <w:lvlJc w:val="left"/>
      <w:pPr>
        <w:ind w:left="1142" w:hanging="360"/>
      </w:pPr>
    </w:lvl>
    <w:lvl w:ilvl="2" w:tplc="0419001B">
      <w:start w:val="1"/>
      <w:numFmt w:val="lowerRoman"/>
      <w:lvlText w:val="%3."/>
      <w:lvlJc w:val="right"/>
      <w:pPr>
        <w:ind w:left="1862" w:hanging="180"/>
      </w:pPr>
    </w:lvl>
    <w:lvl w:ilvl="3" w:tplc="0419000F">
      <w:start w:val="1"/>
      <w:numFmt w:val="decimal"/>
      <w:lvlText w:val="%4."/>
      <w:lvlJc w:val="left"/>
      <w:pPr>
        <w:ind w:left="2582" w:hanging="360"/>
      </w:pPr>
    </w:lvl>
    <w:lvl w:ilvl="4" w:tplc="04190019">
      <w:start w:val="1"/>
      <w:numFmt w:val="lowerLetter"/>
      <w:lvlText w:val="%5."/>
      <w:lvlJc w:val="left"/>
      <w:pPr>
        <w:ind w:left="3302" w:hanging="360"/>
      </w:pPr>
    </w:lvl>
    <w:lvl w:ilvl="5" w:tplc="0419001B">
      <w:start w:val="1"/>
      <w:numFmt w:val="lowerRoman"/>
      <w:lvlText w:val="%6."/>
      <w:lvlJc w:val="right"/>
      <w:pPr>
        <w:ind w:left="4022" w:hanging="180"/>
      </w:pPr>
    </w:lvl>
    <w:lvl w:ilvl="6" w:tplc="0419000F">
      <w:start w:val="1"/>
      <w:numFmt w:val="decimal"/>
      <w:lvlText w:val="%7."/>
      <w:lvlJc w:val="left"/>
      <w:pPr>
        <w:ind w:left="4742" w:hanging="360"/>
      </w:pPr>
    </w:lvl>
    <w:lvl w:ilvl="7" w:tplc="04190019">
      <w:start w:val="1"/>
      <w:numFmt w:val="lowerLetter"/>
      <w:lvlText w:val="%8."/>
      <w:lvlJc w:val="left"/>
      <w:pPr>
        <w:ind w:left="5462" w:hanging="360"/>
      </w:pPr>
    </w:lvl>
    <w:lvl w:ilvl="8" w:tplc="0419001B">
      <w:start w:val="1"/>
      <w:numFmt w:val="lowerRoman"/>
      <w:lvlText w:val="%9."/>
      <w:lvlJc w:val="right"/>
      <w:pPr>
        <w:ind w:left="6182" w:hanging="180"/>
      </w:pPr>
    </w:lvl>
  </w:abstractNum>
  <w:abstractNum w:abstractNumId="9" w15:restartNumberingAfterBreak="0">
    <w:nsid w:val="48540855"/>
    <w:multiLevelType w:val="hybridMultilevel"/>
    <w:tmpl w:val="76EE1EC4"/>
    <w:lvl w:ilvl="0" w:tplc="DB1205E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F4BA4"/>
    <w:multiLevelType w:val="hybridMultilevel"/>
    <w:tmpl w:val="1D9C4450"/>
    <w:lvl w:ilvl="0" w:tplc="F738B5B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C92F8A"/>
    <w:multiLevelType w:val="hybridMultilevel"/>
    <w:tmpl w:val="1254A118"/>
    <w:lvl w:ilvl="0" w:tplc="16D8D520">
      <w:numFmt w:val="bullet"/>
      <w:lvlText w:val="•"/>
      <w:lvlJc w:val="left"/>
      <w:pPr>
        <w:tabs>
          <w:tab w:val="num" w:pos="-65"/>
        </w:tabs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EE0271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92A8FF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BE32F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32C3F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603A8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1DCF25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3BEC18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62A30D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B579BC"/>
    <w:multiLevelType w:val="hybridMultilevel"/>
    <w:tmpl w:val="982E94B6"/>
    <w:lvl w:ilvl="0" w:tplc="B8A8B306">
      <w:start w:val="1"/>
      <w:numFmt w:val="upperRoman"/>
      <w:suff w:val="space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91103"/>
    <w:multiLevelType w:val="multilevel"/>
    <w:tmpl w:val="97BED34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4" w15:restartNumberingAfterBreak="0">
    <w:nsid w:val="61985C54"/>
    <w:multiLevelType w:val="hybridMultilevel"/>
    <w:tmpl w:val="80CC8AD8"/>
    <w:lvl w:ilvl="0" w:tplc="E22E8A8E">
      <w:start w:val="1"/>
      <w:numFmt w:val="decimal"/>
      <w:lvlText w:val="%1."/>
      <w:lvlJc w:val="left"/>
      <w:pPr>
        <w:tabs>
          <w:tab w:val="num" w:pos="673"/>
        </w:tabs>
        <w:ind w:left="673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6E242063"/>
    <w:multiLevelType w:val="hybridMultilevel"/>
    <w:tmpl w:val="37121920"/>
    <w:lvl w:ilvl="0" w:tplc="546C445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44E5D84">
      <w:numFmt w:val="bullet"/>
      <w:lvlText w:val="•"/>
      <w:lvlJc w:val="left"/>
      <w:pPr>
        <w:ind w:left="1587" w:hanging="360"/>
      </w:pPr>
      <w:rPr>
        <w:lang w:val="ru-RU" w:eastAsia="ru-RU" w:bidi="ru-RU"/>
      </w:rPr>
    </w:lvl>
    <w:lvl w:ilvl="2" w:tplc="06CAB002">
      <w:numFmt w:val="bullet"/>
      <w:lvlText w:val="•"/>
      <w:lvlJc w:val="left"/>
      <w:pPr>
        <w:ind w:left="2355" w:hanging="360"/>
      </w:pPr>
      <w:rPr>
        <w:lang w:val="ru-RU" w:eastAsia="ru-RU" w:bidi="ru-RU"/>
      </w:rPr>
    </w:lvl>
    <w:lvl w:ilvl="3" w:tplc="E97245EE">
      <w:numFmt w:val="bullet"/>
      <w:lvlText w:val="•"/>
      <w:lvlJc w:val="left"/>
      <w:pPr>
        <w:ind w:left="3123" w:hanging="360"/>
      </w:pPr>
      <w:rPr>
        <w:lang w:val="ru-RU" w:eastAsia="ru-RU" w:bidi="ru-RU"/>
      </w:rPr>
    </w:lvl>
    <w:lvl w:ilvl="4" w:tplc="10980598">
      <w:numFmt w:val="bullet"/>
      <w:lvlText w:val="•"/>
      <w:lvlJc w:val="left"/>
      <w:pPr>
        <w:ind w:left="3890" w:hanging="360"/>
      </w:pPr>
      <w:rPr>
        <w:lang w:val="ru-RU" w:eastAsia="ru-RU" w:bidi="ru-RU"/>
      </w:rPr>
    </w:lvl>
    <w:lvl w:ilvl="5" w:tplc="0386973A">
      <w:numFmt w:val="bullet"/>
      <w:lvlText w:val="•"/>
      <w:lvlJc w:val="left"/>
      <w:pPr>
        <w:ind w:left="4658" w:hanging="360"/>
      </w:pPr>
      <w:rPr>
        <w:lang w:val="ru-RU" w:eastAsia="ru-RU" w:bidi="ru-RU"/>
      </w:rPr>
    </w:lvl>
    <w:lvl w:ilvl="6" w:tplc="190C44AE">
      <w:numFmt w:val="bullet"/>
      <w:lvlText w:val="•"/>
      <w:lvlJc w:val="left"/>
      <w:pPr>
        <w:ind w:left="5426" w:hanging="360"/>
      </w:pPr>
      <w:rPr>
        <w:lang w:val="ru-RU" w:eastAsia="ru-RU" w:bidi="ru-RU"/>
      </w:rPr>
    </w:lvl>
    <w:lvl w:ilvl="7" w:tplc="219832C4">
      <w:numFmt w:val="bullet"/>
      <w:lvlText w:val="•"/>
      <w:lvlJc w:val="left"/>
      <w:pPr>
        <w:ind w:left="6193" w:hanging="360"/>
      </w:pPr>
      <w:rPr>
        <w:lang w:val="ru-RU" w:eastAsia="ru-RU" w:bidi="ru-RU"/>
      </w:rPr>
    </w:lvl>
    <w:lvl w:ilvl="8" w:tplc="E1808398">
      <w:numFmt w:val="bullet"/>
      <w:lvlText w:val="•"/>
      <w:lvlJc w:val="left"/>
      <w:pPr>
        <w:ind w:left="6961" w:hanging="360"/>
      </w:pPr>
      <w:rPr>
        <w:lang w:val="ru-RU" w:eastAsia="ru-RU" w:bidi="ru-RU"/>
      </w:rPr>
    </w:lvl>
  </w:abstractNum>
  <w:abstractNum w:abstractNumId="16" w15:restartNumberingAfterBreak="0">
    <w:nsid w:val="74B351F0"/>
    <w:multiLevelType w:val="hybridMultilevel"/>
    <w:tmpl w:val="3938AD0E"/>
    <w:lvl w:ilvl="0" w:tplc="756E726A">
      <w:start w:val="1"/>
      <w:numFmt w:val="decimal"/>
      <w:lvlText w:val="%1."/>
      <w:lvlJc w:val="left"/>
      <w:pPr>
        <w:tabs>
          <w:tab w:val="num" w:pos="717"/>
        </w:tabs>
        <w:ind w:left="360" w:firstLine="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06F25"/>
    <w:multiLevelType w:val="hybridMultilevel"/>
    <w:tmpl w:val="80CC8AD8"/>
    <w:lvl w:ilvl="0" w:tplc="E22E8A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"/>
        </w:tabs>
        <w:ind w:left="2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77"/>
        </w:tabs>
        <w:ind w:left="9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97"/>
        </w:tabs>
        <w:ind w:left="16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17"/>
        </w:tabs>
        <w:ind w:left="24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37"/>
        </w:tabs>
        <w:ind w:left="31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57"/>
        </w:tabs>
        <w:ind w:left="38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77"/>
        </w:tabs>
        <w:ind w:left="45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97"/>
        </w:tabs>
        <w:ind w:left="5297" w:hanging="180"/>
      </w:pPr>
    </w:lvl>
  </w:abstractNum>
  <w:abstractNum w:abstractNumId="18" w15:restartNumberingAfterBreak="0">
    <w:nsid w:val="7E5A23F5"/>
    <w:multiLevelType w:val="hybridMultilevel"/>
    <w:tmpl w:val="14E890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18"/>
  </w:num>
  <w:num w:numId="13">
    <w:abstractNumId w:val="14"/>
  </w:num>
  <w:num w:numId="14">
    <w:abstractNumId w:val="4"/>
  </w:num>
  <w:num w:numId="15">
    <w:abstractNumId w:val="6"/>
  </w:num>
  <w:num w:numId="16">
    <w:abstractNumId w:val="17"/>
  </w:num>
  <w:num w:numId="17">
    <w:abstractNumId w:val="0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FE"/>
    <w:rsid w:val="00020926"/>
    <w:rsid w:val="00022F7C"/>
    <w:rsid w:val="00061817"/>
    <w:rsid w:val="00063ADB"/>
    <w:rsid w:val="000741E4"/>
    <w:rsid w:val="000767F7"/>
    <w:rsid w:val="0008486B"/>
    <w:rsid w:val="0009757A"/>
    <w:rsid w:val="000B306B"/>
    <w:rsid w:val="000B68C7"/>
    <w:rsid w:val="000D04C1"/>
    <w:rsid w:val="000D614B"/>
    <w:rsid w:val="000E13C3"/>
    <w:rsid w:val="000E65CB"/>
    <w:rsid w:val="000E77B1"/>
    <w:rsid w:val="000F6802"/>
    <w:rsid w:val="00102083"/>
    <w:rsid w:val="001161DC"/>
    <w:rsid w:val="00121E4D"/>
    <w:rsid w:val="00141A87"/>
    <w:rsid w:val="001455F7"/>
    <w:rsid w:val="001513AD"/>
    <w:rsid w:val="00154085"/>
    <w:rsid w:val="0016414E"/>
    <w:rsid w:val="00176881"/>
    <w:rsid w:val="00176B20"/>
    <w:rsid w:val="0018359D"/>
    <w:rsid w:val="0019279A"/>
    <w:rsid w:val="001A646E"/>
    <w:rsid w:val="001C277E"/>
    <w:rsid w:val="001C608C"/>
    <w:rsid w:val="001D0639"/>
    <w:rsid w:val="001D15DA"/>
    <w:rsid w:val="001D33DE"/>
    <w:rsid w:val="001D577E"/>
    <w:rsid w:val="001E0913"/>
    <w:rsid w:val="00226C51"/>
    <w:rsid w:val="002307EA"/>
    <w:rsid w:val="00243299"/>
    <w:rsid w:val="00245D63"/>
    <w:rsid w:val="00250F4D"/>
    <w:rsid w:val="00262D06"/>
    <w:rsid w:val="00263AC3"/>
    <w:rsid w:val="002A0F9B"/>
    <w:rsid w:val="002B191E"/>
    <w:rsid w:val="002B5DDE"/>
    <w:rsid w:val="002D1494"/>
    <w:rsid w:val="002D1618"/>
    <w:rsid w:val="002D37CF"/>
    <w:rsid w:val="002E3102"/>
    <w:rsid w:val="0031666E"/>
    <w:rsid w:val="00336DC4"/>
    <w:rsid w:val="00362E91"/>
    <w:rsid w:val="00367E3D"/>
    <w:rsid w:val="00372804"/>
    <w:rsid w:val="00380A4D"/>
    <w:rsid w:val="003B289F"/>
    <w:rsid w:val="003B5671"/>
    <w:rsid w:val="003D5C9B"/>
    <w:rsid w:val="003E0BCE"/>
    <w:rsid w:val="003E4450"/>
    <w:rsid w:val="003F23B4"/>
    <w:rsid w:val="003F541D"/>
    <w:rsid w:val="00402FE5"/>
    <w:rsid w:val="0040480C"/>
    <w:rsid w:val="00424868"/>
    <w:rsid w:val="00425976"/>
    <w:rsid w:val="004266DC"/>
    <w:rsid w:val="00432E52"/>
    <w:rsid w:val="00433FE9"/>
    <w:rsid w:val="00451845"/>
    <w:rsid w:val="00455C06"/>
    <w:rsid w:val="00474DF6"/>
    <w:rsid w:val="004766BB"/>
    <w:rsid w:val="004A5DA5"/>
    <w:rsid w:val="004B7943"/>
    <w:rsid w:val="004C178A"/>
    <w:rsid w:val="004D3CD8"/>
    <w:rsid w:val="004D55F2"/>
    <w:rsid w:val="004E33CC"/>
    <w:rsid w:val="004F127F"/>
    <w:rsid w:val="00505C3A"/>
    <w:rsid w:val="00565D24"/>
    <w:rsid w:val="00567843"/>
    <w:rsid w:val="0057370B"/>
    <w:rsid w:val="00590CD5"/>
    <w:rsid w:val="005C5862"/>
    <w:rsid w:val="005D53B3"/>
    <w:rsid w:val="00601C14"/>
    <w:rsid w:val="0060761E"/>
    <w:rsid w:val="00616EFD"/>
    <w:rsid w:val="00631E41"/>
    <w:rsid w:val="00632DFA"/>
    <w:rsid w:val="0063577B"/>
    <w:rsid w:val="00637C22"/>
    <w:rsid w:val="00643A7B"/>
    <w:rsid w:val="006441A1"/>
    <w:rsid w:val="0065493F"/>
    <w:rsid w:val="00663CEC"/>
    <w:rsid w:val="006759E1"/>
    <w:rsid w:val="00681E70"/>
    <w:rsid w:val="00694DAE"/>
    <w:rsid w:val="00697645"/>
    <w:rsid w:val="006B25EE"/>
    <w:rsid w:val="006B2EBC"/>
    <w:rsid w:val="006C6899"/>
    <w:rsid w:val="006D5594"/>
    <w:rsid w:val="006D58B5"/>
    <w:rsid w:val="006E0B3F"/>
    <w:rsid w:val="006E59CB"/>
    <w:rsid w:val="00702A34"/>
    <w:rsid w:val="00703843"/>
    <w:rsid w:val="00710D31"/>
    <w:rsid w:val="00714F71"/>
    <w:rsid w:val="00783D67"/>
    <w:rsid w:val="0079525D"/>
    <w:rsid w:val="007975AB"/>
    <w:rsid w:val="007B3A2A"/>
    <w:rsid w:val="007E5665"/>
    <w:rsid w:val="008007C0"/>
    <w:rsid w:val="00801FC1"/>
    <w:rsid w:val="00804791"/>
    <w:rsid w:val="00834067"/>
    <w:rsid w:val="00855670"/>
    <w:rsid w:val="00856572"/>
    <w:rsid w:val="00891C2C"/>
    <w:rsid w:val="00895CBC"/>
    <w:rsid w:val="008B54BE"/>
    <w:rsid w:val="008C4DD1"/>
    <w:rsid w:val="008C7FD5"/>
    <w:rsid w:val="008D3E2C"/>
    <w:rsid w:val="008D4D50"/>
    <w:rsid w:val="008E1C6C"/>
    <w:rsid w:val="009067A3"/>
    <w:rsid w:val="00915296"/>
    <w:rsid w:val="00916679"/>
    <w:rsid w:val="00933CA7"/>
    <w:rsid w:val="00944BB1"/>
    <w:rsid w:val="00947532"/>
    <w:rsid w:val="00950F72"/>
    <w:rsid w:val="0095239C"/>
    <w:rsid w:val="00953126"/>
    <w:rsid w:val="0098164B"/>
    <w:rsid w:val="00981700"/>
    <w:rsid w:val="00994DBC"/>
    <w:rsid w:val="00996360"/>
    <w:rsid w:val="009973E1"/>
    <w:rsid w:val="009A19A9"/>
    <w:rsid w:val="009B7EB1"/>
    <w:rsid w:val="009D2334"/>
    <w:rsid w:val="009D36CB"/>
    <w:rsid w:val="009D575D"/>
    <w:rsid w:val="009F0AB5"/>
    <w:rsid w:val="009F5FE9"/>
    <w:rsid w:val="00A04030"/>
    <w:rsid w:val="00A117BA"/>
    <w:rsid w:val="00A1402A"/>
    <w:rsid w:val="00A16790"/>
    <w:rsid w:val="00A21A40"/>
    <w:rsid w:val="00A40309"/>
    <w:rsid w:val="00A5585F"/>
    <w:rsid w:val="00A903E0"/>
    <w:rsid w:val="00AB161B"/>
    <w:rsid w:val="00AC1924"/>
    <w:rsid w:val="00B128D8"/>
    <w:rsid w:val="00B22707"/>
    <w:rsid w:val="00B35A32"/>
    <w:rsid w:val="00B42F09"/>
    <w:rsid w:val="00B46A4D"/>
    <w:rsid w:val="00B529DF"/>
    <w:rsid w:val="00B54822"/>
    <w:rsid w:val="00B63E8A"/>
    <w:rsid w:val="00B83130"/>
    <w:rsid w:val="00BA639A"/>
    <w:rsid w:val="00BB2256"/>
    <w:rsid w:val="00BD22F3"/>
    <w:rsid w:val="00BE4E3C"/>
    <w:rsid w:val="00C5134E"/>
    <w:rsid w:val="00C54B6F"/>
    <w:rsid w:val="00C60417"/>
    <w:rsid w:val="00C606F8"/>
    <w:rsid w:val="00C73C8E"/>
    <w:rsid w:val="00C917F4"/>
    <w:rsid w:val="00C95242"/>
    <w:rsid w:val="00C9777C"/>
    <w:rsid w:val="00CC3F28"/>
    <w:rsid w:val="00CD016D"/>
    <w:rsid w:val="00CD2481"/>
    <w:rsid w:val="00CD55EB"/>
    <w:rsid w:val="00CD77A4"/>
    <w:rsid w:val="00CE5D5B"/>
    <w:rsid w:val="00CE702A"/>
    <w:rsid w:val="00CE7FE4"/>
    <w:rsid w:val="00CF5E4E"/>
    <w:rsid w:val="00CF6A0D"/>
    <w:rsid w:val="00D17943"/>
    <w:rsid w:val="00D23993"/>
    <w:rsid w:val="00D24300"/>
    <w:rsid w:val="00D31D13"/>
    <w:rsid w:val="00D42C87"/>
    <w:rsid w:val="00D525FE"/>
    <w:rsid w:val="00D635EF"/>
    <w:rsid w:val="00D724AE"/>
    <w:rsid w:val="00D75B2A"/>
    <w:rsid w:val="00D841F7"/>
    <w:rsid w:val="00D85129"/>
    <w:rsid w:val="00DD6D1C"/>
    <w:rsid w:val="00DE4B99"/>
    <w:rsid w:val="00DE7ED0"/>
    <w:rsid w:val="00DF5F10"/>
    <w:rsid w:val="00DF5FF0"/>
    <w:rsid w:val="00DF7E00"/>
    <w:rsid w:val="00E21DE3"/>
    <w:rsid w:val="00E23788"/>
    <w:rsid w:val="00E24A0D"/>
    <w:rsid w:val="00E26257"/>
    <w:rsid w:val="00E343CC"/>
    <w:rsid w:val="00E72A34"/>
    <w:rsid w:val="00E81854"/>
    <w:rsid w:val="00E852B5"/>
    <w:rsid w:val="00E951FD"/>
    <w:rsid w:val="00E95B82"/>
    <w:rsid w:val="00E96E57"/>
    <w:rsid w:val="00EB3753"/>
    <w:rsid w:val="00EB53A5"/>
    <w:rsid w:val="00EC3260"/>
    <w:rsid w:val="00ED63EF"/>
    <w:rsid w:val="00ED7260"/>
    <w:rsid w:val="00F33C68"/>
    <w:rsid w:val="00F4480E"/>
    <w:rsid w:val="00F44F69"/>
    <w:rsid w:val="00F456B5"/>
    <w:rsid w:val="00F53447"/>
    <w:rsid w:val="00F5585E"/>
    <w:rsid w:val="00F725EA"/>
    <w:rsid w:val="00F74C71"/>
    <w:rsid w:val="00F85602"/>
    <w:rsid w:val="00F923D3"/>
    <w:rsid w:val="00FA22A9"/>
    <w:rsid w:val="00FC7C5E"/>
    <w:rsid w:val="00FD2229"/>
    <w:rsid w:val="00FD420C"/>
    <w:rsid w:val="00FE4A70"/>
    <w:rsid w:val="00FE51C2"/>
    <w:rsid w:val="00FF3C5C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40A11FDB"/>
  <w15:docId w15:val="{7F2274CA-70CA-4815-AB35-F64BD6DD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25FE"/>
    <w:pPr>
      <w:spacing w:before="100" w:beforeAutospacing="1" w:after="100" w:afterAutospacing="1"/>
    </w:pPr>
    <w:rPr>
      <w:rFonts w:ascii="Tahoma" w:hAnsi="Tahoma" w:cs="Tahoma"/>
      <w:color w:val="455560"/>
      <w:sz w:val="18"/>
      <w:szCs w:val="18"/>
    </w:rPr>
  </w:style>
  <w:style w:type="paragraph" w:styleId="a4">
    <w:name w:val="List Paragraph"/>
    <w:aliases w:val="2 уровень"/>
    <w:basedOn w:val="a"/>
    <w:link w:val="a5"/>
    <w:uiPriority w:val="34"/>
    <w:qFormat/>
    <w:rsid w:val="009817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08">
    <w:name w:val="Font Style108"/>
    <w:rsid w:val="00950F72"/>
    <w:rPr>
      <w:rFonts w:ascii="Times New Roman" w:hAnsi="Times New Roman" w:cs="Times New Roman"/>
      <w:b/>
      <w:sz w:val="22"/>
    </w:rPr>
  </w:style>
  <w:style w:type="character" w:customStyle="1" w:styleId="a5">
    <w:name w:val="Абзац списка Знак"/>
    <w:aliases w:val="2 уровень Знак"/>
    <w:link w:val="a4"/>
    <w:uiPriority w:val="34"/>
    <w:locked/>
    <w:rsid w:val="00372804"/>
  </w:style>
  <w:style w:type="paragraph" w:customStyle="1" w:styleId="ConsNormal">
    <w:name w:val="ConsNormal"/>
    <w:rsid w:val="003728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22F7C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022F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895C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5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5C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5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8313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F5E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5E4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C5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631E41"/>
    <w:pPr>
      <w:suppressAutoHyphens/>
      <w:spacing w:after="280"/>
      <w:jc w:val="both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631E4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d"/>
    <w:uiPriority w:val="59"/>
    <w:rsid w:val="00F53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35A3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35A3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35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35A3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35A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polonkoeva@cniipminstro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C758-B403-494C-8EC3-8E5F488F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Артюшевская</dc:creator>
  <cp:lastModifiedBy>Людмила Полонкоева</cp:lastModifiedBy>
  <cp:revision>6</cp:revision>
  <cp:lastPrinted>2019-09-18T12:54:00Z</cp:lastPrinted>
  <dcterms:created xsi:type="dcterms:W3CDTF">2019-10-23T08:08:00Z</dcterms:created>
  <dcterms:modified xsi:type="dcterms:W3CDTF">2019-11-13T11:44:00Z</dcterms:modified>
</cp:coreProperties>
</file>