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77" w:rsidRDefault="003B7977" w:rsidP="003B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3B7977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Отче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т</w:t>
      </w:r>
      <w:r w:rsidRPr="003B7977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</w:t>
      </w:r>
      <w:r w:rsidRPr="003B7977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br/>
        <w:t>о реализации Плана реализации государственной программы</w:t>
      </w:r>
      <w:r w:rsidRPr="003B7977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br/>
        <w:t>Забайкальского края "</w:t>
      </w:r>
      <w:r>
        <w:rPr>
          <w:rFonts w:ascii="Times New Roman" w:hAnsi="Times New Roman" w:cs="Times New Roman"/>
          <w:b/>
          <w:sz w:val="28"/>
          <w:szCs w:val="28"/>
        </w:rPr>
        <w:t>По переселению граждан из жилищного фонда, признанного аварийным или непригодны для проживания, и (или) с высоким уровнем износа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» п</w:t>
      </w:r>
      <w:r w:rsidRPr="003B7977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ы</w:t>
      </w:r>
      <w:r w:rsidRPr="003B7977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«Переселение граждан из аварийного жилищного фонда на 2013-2017 годы»</w:t>
      </w:r>
    </w:p>
    <w:p w:rsidR="003B7977" w:rsidRPr="003B7977" w:rsidRDefault="003B7977" w:rsidP="003B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3B7977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январь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екабрь</w:t>
      </w:r>
      <w:r w:rsidRPr="003B7977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17</w:t>
      </w:r>
      <w:r w:rsidRPr="003B7977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а</w:t>
      </w:r>
    </w:p>
    <w:p w:rsidR="003B7977" w:rsidRPr="003B7977" w:rsidRDefault="003B7977" w:rsidP="003B7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79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gramStart"/>
      <w:r w:rsidRPr="003B7977">
        <w:rPr>
          <w:rFonts w:ascii="Times New Roman" w:hAnsi="Times New Roman" w:cs="Times New Roman"/>
        </w:rPr>
        <w:t>Государственная программа Забайкальского края «По переселению граждан из жилищного фонда, признанного аварийным или непригодны для проживания, и (или) с высоким уровнем износа», утвержденная Постановлением Правительства Забайкальского края от 04 февраля 2016 года № 58.</w:t>
      </w:r>
      <w:proofErr w:type="gramEnd"/>
    </w:p>
    <w:p w:rsidR="003B7977" w:rsidRDefault="003B7977" w:rsidP="003B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B7977" w:rsidRPr="003B7977" w:rsidRDefault="003B7977" w:rsidP="003B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B7977">
        <w:rPr>
          <w:rFonts w:ascii="Times New Roman" w:eastAsia="Times New Roman" w:hAnsi="Times New Roman" w:cs="Times New Roman"/>
          <w:bCs/>
          <w:color w:val="000000"/>
          <w:lang w:eastAsia="ru-RU"/>
        </w:rPr>
        <w:t>Ответственный исполнитель: Министерство территориального развития Забайкальского края</w:t>
      </w:r>
    </w:p>
    <w:p w:rsidR="003B7977" w:rsidRPr="003B7977" w:rsidRDefault="003B7977" w:rsidP="003B79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615"/>
        <w:gridCol w:w="1597"/>
        <w:gridCol w:w="1423"/>
        <w:gridCol w:w="1812"/>
        <w:gridCol w:w="2585"/>
      </w:tblGrid>
      <w:tr w:rsidR="003B7977" w:rsidRPr="003B7977" w:rsidTr="003B7977"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5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контрольного события</w:t>
            </w:r>
          </w:p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выполнено)</w:t>
            </w:r>
          </w:p>
        </w:tc>
        <w:tc>
          <w:tcPr>
            <w:tcW w:w="96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</w:t>
            </w:r>
          </w:p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7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выполнения, предложения по реализации мероприятия</w:t>
            </w:r>
          </w:p>
        </w:tc>
      </w:tr>
      <w:tr w:rsidR="003B7977" w:rsidRPr="003B7977" w:rsidTr="003B7977">
        <w:trPr>
          <w:trHeight w:val="359"/>
        </w:trPr>
        <w:tc>
          <w:tcPr>
            <w:tcW w:w="1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7977" w:rsidRPr="003B7977" w:rsidTr="003B7977">
        <w:trPr>
          <w:trHeight w:val="642"/>
        </w:trPr>
        <w:tc>
          <w:tcPr>
            <w:tcW w:w="1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77" w:rsidRPr="003B7977" w:rsidRDefault="00906639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862" w:type="pct"/>
            <w:tcBorders>
              <w:bottom w:val="single" w:sz="6" w:space="0" w:color="000000"/>
              <w:right w:val="single" w:sz="6" w:space="0" w:color="000000"/>
            </w:tcBorders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 на 2013-2017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Контрольное событие: Расселение жилых домов и переселение граждан из аварийного жилищного фонда</w:t>
            </w:r>
          </w:p>
        </w:tc>
        <w:tc>
          <w:tcPr>
            <w:tcW w:w="852" w:type="pct"/>
            <w:tcBorders>
              <w:bottom w:val="single" w:sz="6" w:space="0" w:color="000000"/>
              <w:right w:val="single" w:sz="6" w:space="0" w:color="000000"/>
            </w:tcBorders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реализации программ по переселению граждан Управления капитальных вложений и реализации жилищных программ</w:t>
            </w:r>
          </w:p>
        </w:tc>
        <w:tc>
          <w:tcPr>
            <w:tcW w:w="759" w:type="pct"/>
            <w:tcBorders>
              <w:bottom w:val="single" w:sz="6" w:space="0" w:color="000000"/>
              <w:right w:val="single" w:sz="6" w:space="0" w:color="000000"/>
            </w:tcBorders>
          </w:tcPr>
          <w:p w:rsidR="003B7977" w:rsidRPr="003B7977" w:rsidRDefault="003B7977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выполнено 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</w:tcPr>
          <w:p w:rsidR="003B7977" w:rsidRDefault="0053487A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Переселено 0,57 тыс. человек</w:t>
            </w:r>
          </w:p>
          <w:p w:rsidR="0053487A" w:rsidRPr="003B7977" w:rsidRDefault="0053487A" w:rsidP="003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Расселено11,5 тыс. кв. м. аварийного жилищного фонда 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</w:tcPr>
          <w:p w:rsidR="003B7977" w:rsidRPr="003B7977" w:rsidRDefault="00364178" w:rsidP="0036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подрядными организациями своих обязательств</w:t>
            </w:r>
          </w:p>
        </w:tc>
      </w:tr>
    </w:tbl>
    <w:p w:rsidR="0052235B" w:rsidRDefault="003B7977">
      <w:r w:rsidRPr="003B79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06639" w:rsidRDefault="00906639"/>
    <w:p w:rsidR="00906639" w:rsidRDefault="00906639"/>
    <w:p w:rsidR="00906639" w:rsidRDefault="00906639"/>
    <w:p w:rsidR="00906639" w:rsidRDefault="00906639"/>
    <w:p w:rsidR="00906639" w:rsidRPr="00906639" w:rsidRDefault="00906639" w:rsidP="00906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6639">
        <w:rPr>
          <w:rFonts w:ascii="Times New Roman" w:hAnsi="Times New Roman" w:cs="Times New Roman"/>
          <w:sz w:val="20"/>
          <w:szCs w:val="20"/>
        </w:rPr>
        <w:t>Хабарова Е.А.</w:t>
      </w:r>
    </w:p>
    <w:p w:rsidR="00906639" w:rsidRPr="00906639" w:rsidRDefault="00906639" w:rsidP="00906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6639">
        <w:rPr>
          <w:rFonts w:ascii="Times New Roman" w:hAnsi="Times New Roman" w:cs="Times New Roman"/>
          <w:sz w:val="20"/>
          <w:szCs w:val="20"/>
        </w:rPr>
        <w:t>8(3022)233265</w:t>
      </w:r>
    </w:p>
    <w:sectPr w:rsidR="00906639" w:rsidRPr="0090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77" w:rsidRDefault="003B7977" w:rsidP="003B7977">
      <w:pPr>
        <w:spacing w:after="0" w:line="240" w:lineRule="auto"/>
      </w:pPr>
      <w:r>
        <w:separator/>
      </w:r>
    </w:p>
  </w:endnote>
  <w:endnote w:type="continuationSeparator" w:id="0">
    <w:p w:rsidR="003B7977" w:rsidRDefault="003B7977" w:rsidP="003B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77" w:rsidRDefault="003B7977" w:rsidP="003B7977">
      <w:pPr>
        <w:spacing w:after="0" w:line="240" w:lineRule="auto"/>
      </w:pPr>
      <w:r>
        <w:separator/>
      </w:r>
    </w:p>
  </w:footnote>
  <w:footnote w:type="continuationSeparator" w:id="0">
    <w:p w:rsidR="003B7977" w:rsidRDefault="003B7977" w:rsidP="003B7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77"/>
    <w:rsid w:val="00364178"/>
    <w:rsid w:val="003B7977"/>
    <w:rsid w:val="0052235B"/>
    <w:rsid w:val="0053487A"/>
    <w:rsid w:val="0090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B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B7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9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B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79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977"/>
  </w:style>
  <w:style w:type="paragraph" w:styleId="a6">
    <w:name w:val="footer"/>
    <w:basedOn w:val="a"/>
    <w:link w:val="a7"/>
    <w:uiPriority w:val="99"/>
    <w:unhideWhenUsed/>
    <w:rsid w:val="003B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B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B7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9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B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79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977"/>
  </w:style>
  <w:style w:type="paragraph" w:styleId="a6">
    <w:name w:val="footer"/>
    <w:basedOn w:val="a"/>
    <w:link w:val="a7"/>
    <w:uiPriority w:val="99"/>
    <w:unhideWhenUsed/>
    <w:rsid w:val="003B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Шароглазова Ксения Алексеевна</dc:creator>
  <cp:lastModifiedBy>Шароглазова Ксения Алексеевна</cp:lastModifiedBy>
  <cp:revision>3</cp:revision>
  <cp:lastPrinted>2018-01-31T05:16:00Z</cp:lastPrinted>
  <dcterms:created xsi:type="dcterms:W3CDTF">2018-01-31T03:35:00Z</dcterms:created>
  <dcterms:modified xsi:type="dcterms:W3CDTF">2018-01-31T05:16:00Z</dcterms:modified>
</cp:coreProperties>
</file>