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1D6E3D">
        <w:rPr>
          <w:rFonts w:ascii="Times New Roman" w:eastAsia="Times New Roman" w:hAnsi="Times New Roman" w:cs="Times New Roman"/>
          <w:b/>
          <w:bCs/>
          <w:sz w:val="28"/>
          <w:szCs w:val="20"/>
        </w:rPr>
        <w:t>Д</w:t>
      </w:r>
      <w:r w:rsidRPr="001D6E3D">
        <w:rPr>
          <w:rFonts w:ascii="Times New Roman" w:eastAsia="Times New Roman" w:hAnsi="Times New Roman" w:cs="Times New Roman"/>
          <w:b/>
          <w:bCs/>
          <w:sz w:val="28"/>
          <w:szCs w:val="20"/>
        </w:rPr>
        <w:t>оговор о целевом обучении</w:t>
      </w:r>
    </w:p>
    <w:p w:rsidR="001D6E3D" w:rsidRPr="001D6E3D" w:rsidRDefault="001D6E3D" w:rsidP="001D6E3D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Чита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ab/>
      </w:r>
      <w:r w:rsidRPr="001D6E3D">
        <w:rPr>
          <w:rFonts w:ascii="Times New Roman" w:eastAsia="Times New Roman" w:hAnsi="Times New Roman" w:cs="Times New Roman"/>
          <w:sz w:val="24"/>
          <w:szCs w:val="20"/>
        </w:rPr>
        <w:tab/>
      </w:r>
      <w:r w:rsidRPr="001D6E3D">
        <w:rPr>
          <w:rFonts w:ascii="Times New Roman" w:eastAsia="Times New Roman" w:hAnsi="Times New Roman" w:cs="Times New Roman"/>
          <w:sz w:val="24"/>
          <w:szCs w:val="20"/>
        </w:rPr>
        <w:tab/>
      </w:r>
      <w:r w:rsidRPr="001D6E3D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1D6E3D">
        <w:rPr>
          <w:rFonts w:ascii="Times New Roman" w:eastAsia="Times New Roman" w:hAnsi="Times New Roman" w:cs="Times New Roman"/>
          <w:sz w:val="24"/>
          <w:szCs w:val="20"/>
        </w:rPr>
        <w:tab/>
        <w:t>«__» _____________ 20__ г.</w:t>
      </w:r>
    </w:p>
    <w:p w:rsidR="001D6E3D" w:rsidRPr="001D6E3D" w:rsidRDefault="001D6E3D" w:rsidP="001D6E3D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Министерство здравоохранения Забайкальского края, именуемое в дальнейшем «Министерство», в лице </w:t>
      </w:r>
      <w:r>
        <w:rPr>
          <w:rFonts w:ascii="Times New Roman" w:eastAsia="Times New Roman" w:hAnsi="Times New Roman" w:cs="Times New Roman"/>
          <w:sz w:val="24"/>
          <w:szCs w:val="20"/>
        </w:rPr>
        <w:t>министра здравоохранения Забайкальского края Сергея Олеговича Давыдова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действующего на основании Положения о Министерстве здравоохранения Забайкальского края, с одной стороны, и </w:t>
      </w:r>
      <w:r w:rsidRPr="00EB3BC8">
        <w:rPr>
          <w:rFonts w:ascii="Times New Roman" w:eastAsia="Times New Roman" w:hAnsi="Times New Roman" w:cs="Times New Roman"/>
          <w:sz w:val="24"/>
          <w:szCs w:val="20"/>
          <w:highlight w:val="yellow"/>
        </w:rPr>
        <w:t>Суханов Денис Игоревич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, имеющий паспорт серии </w:t>
      </w:r>
      <w:r w:rsidRPr="00EB3BC8">
        <w:rPr>
          <w:rFonts w:ascii="Times New Roman" w:eastAsia="Times New Roman" w:hAnsi="Times New Roman" w:cs="Times New Roman"/>
          <w:sz w:val="24"/>
          <w:szCs w:val="20"/>
          <w:highlight w:val="yellow"/>
        </w:rPr>
        <w:t>7613 № 688775 выдан 30.05.2013 Отедлом УФМС России по Забайкальскому краю в Центральном районе города Читы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>именуемый в дальнейшем «Гражданин», с другой стороны, вместе именуемые «сторонами», руководствуясь Федеральным законом от 21 декабря 2012 года № 273-ФЗ «Об образовании в Российской Федерации», постановлением Правительства Российской Федерации от 27 ноября 2013 года № 1076 «О порядке заключения и расторжения договора о целевом приеме и договора о целевом обучении», заключили настоящий договор о нижеследующем.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bookmarkStart w:id="0" w:name="Par227"/>
      <w:bookmarkEnd w:id="0"/>
      <w:r w:rsidRPr="001D6E3D">
        <w:rPr>
          <w:rFonts w:ascii="Times New Roman" w:eastAsia="Times New Roman" w:hAnsi="Times New Roman" w:cs="Times New Roman"/>
          <w:sz w:val="24"/>
          <w:szCs w:val="20"/>
        </w:rPr>
        <w:t>I. Предмет договора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1. В соответствии с настоящим договором Гражданин обязуется освоить образовательную программу </w:t>
      </w:r>
      <w:r w:rsidRPr="0095278F">
        <w:rPr>
          <w:rFonts w:ascii="Times New Roman" w:eastAsia="Times New Roman" w:hAnsi="Times New Roman" w:cs="Times New Roman"/>
          <w:sz w:val="24"/>
          <w:szCs w:val="20"/>
        </w:rPr>
        <w:t>в</w:t>
      </w:r>
      <w:r w:rsidR="0095278F" w:rsidRPr="0095278F">
        <w:rPr>
          <w:rFonts w:ascii="Times New Roman" w:eastAsia="Times New Roman" w:hAnsi="Times New Roman" w:cs="Times New Roman"/>
          <w:sz w:val="24"/>
          <w:szCs w:val="20"/>
        </w:rPr>
        <w:t xml:space="preserve">ысшего образования </w:t>
      </w:r>
      <w:r w:rsidR="0095278F" w:rsidRPr="00EB3BC8">
        <w:rPr>
          <w:rFonts w:ascii="Times New Roman" w:eastAsia="Times New Roman" w:hAnsi="Times New Roman" w:cs="Times New Roman"/>
          <w:sz w:val="24"/>
          <w:szCs w:val="20"/>
          <w:highlight w:val="yellow"/>
        </w:rPr>
        <w:t>по</w:t>
      </w:r>
      <w:r w:rsidR="0095278F" w:rsidRPr="00EB3BC8">
        <w:rPr>
          <w:rFonts w:ascii="Times New Roman" w:eastAsia="Times New Roman" w:hAnsi="Times New Roman" w:cs="Times New Roman"/>
          <w:b/>
          <w:sz w:val="24"/>
          <w:szCs w:val="20"/>
          <w:highlight w:val="yellow"/>
        </w:rPr>
        <w:t xml:space="preserve"> программе</w:t>
      </w:r>
      <w:r w:rsidRPr="00EB3BC8">
        <w:rPr>
          <w:rFonts w:ascii="Times New Roman" w:eastAsia="Times New Roman" w:hAnsi="Times New Roman" w:cs="Times New Roman"/>
          <w:b/>
          <w:sz w:val="24"/>
          <w:szCs w:val="20"/>
          <w:highlight w:val="yellow"/>
        </w:rPr>
        <w:t xml:space="preserve"> </w:t>
      </w:r>
      <w:r w:rsidRPr="00EB3BC8">
        <w:rPr>
          <w:rFonts w:ascii="Times New Roman" w:eastAsia="Times New Roman" w:hAnsi="Times New Roman" w:cs="Times New Roman"/>
          <w:b/>
          <w:sz w:val="24"/>
          <w:szCs w:val="20"/>
          <w:highlight w:val="yellow"/>
        </w:rPr>
        <w:t>ординатур</w:t>
      </w:r>
      <w:r w:rsidR="0095278F" w:rsidRPr="00EB3BC8">
        <w:rPr>
          <w:rFonts w:ascii="Times New Roman" w:eastAsia="Times New Roman" w:hAnsi="Times New Roman" w:cs="Times New Roman"/>
          <w:b/>
          <w:sz w:val="24"/>
          <w:szCs w:val="20"/>
          <w:highlight w:val="yellow"/>
        </w:rPr>
        <w:t>ы</w:t>
      </w:r>
      <w:r w:rsidRPr="00EB3BC8">
        <w:rPr>
          <w:rFonts w:ascii="Times New Roman" w:eastAsia="Times New Roman" w:hAnsi="Times New Roman" w:cs="Times New Roman"/>
          <w:b/>
          <w:sz w:val="24"/>
          <w:szCs w:val="20"/>
          <w:highlight w:val="yellow"/>
        </w:rPr>
        <w:t xml:space="preserve"> по специальности «Анестезиология-реаниматология»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реализуемую в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ФГБОУ ВО «Читинская государственная медицинская академия» Минздрава России, 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>успешно пройти государственную итоговую аттестацию по указанной образовательной программе и заключить трудовой договор (контракт) с медицинской организацией, указанной в подпункте «б» пункта 3 настоящего договора, на срок не менее 5 (пяти) лет, а Министерство обязуется организовать предоставление Гражданину меры социальной поддержки и прохождение практики в соответствии с учебным планом.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bookmarkStart w:id="1" w:name="Par243"/>
      <w:bookmarkEnd w:id="1"/>
      <w:r w:rsidRPr="001D6E3D">
        <w:rPr>
          <w:rFonts w:ascii="Times New Roman" w:eastAsia="Times New Roman" w:hAnsi="Times New Roman" w:cs="Times New Roman"/>
          <w:sz w:val="24"/>
          <w:szCs w:val="20"/>
        </w:rPr>
        <w:t>II. Права и обязанности сторон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2. Министерство вправе: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а) запрашивать у Гражданина информацию о результатах прохождения им промежуточных аттестаций в соответствии с учебным планом и о выполнении обязанностей, предусмотренных уставом и правилами внутреннего распорядка обучающихся;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б) обеспечить Гражданину трудоустройство в иной медицинской организации, подведомственной Министерству, в случае отсутствия вакантных должностей по полученной специальности, реорганизации, ликвидации медицинской организации, указанной в подпункте «б» пункта 3 настоящего договора;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в) рекомендовать Гражданину тему выпускной квалификационной работы (при наличии);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г) ________________________________________________________________.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1D6E3D">
        <w:rPr>
          <w:rFonts w:ascii="Times New Roman" w:eastAsia="Times New Roman" w:hAnsi="Times New Roman" w:cs="Times New Roman"/>
          <w:sz w:val="18"/>
          <w:szCs w:val="20"/>
        </w:rPr>
        <w:t>(иные права Министерства)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3. Министерство обязано: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bookmarkStart w:id="2" w:name="Par251"/>
      <w:bookmarkEnd w:id="2"/>
      <w:r w:rsidRPr="001D6E3D">
        <w:rPr>
          <w:rFonts w:ascii="Times New Roman" w:eastAsia="Times New Roman" w:hAnsi="Times New Roman" w:cs="Times New Roman"/>
          <w:sz w:val="24"/>
          <w:szCs w:val="20"/>
        </w:rPr>
        <w:t>а) организовать прохождение Гражданином практики в медицинской организации в соответствии с учебным планом;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б) оказать Гражданину содействие в трудоустройстве в соответствии с полученной квалификацией в </w:t>
      </w:r>
      <w:r w:rsidRPr="00EB3BC8">
        <w:rPr>
          <w:rFonts w:ascii="Times New Roman" w:eastAsia="Times New Roman" w:hAnsi="Times New Roman" w:cs="Times New Roman"/>
          <w:sz w:val="24"/>
          <w:szCs w:val="20"/>
          <w:highlight w:val="yellow"/>
        </w:rPr>
        <w:t>ГУЗ «Краевая больница № 4»,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 с организацией предоставления Гражданину в период целевого обучения мер социальной поддержки;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bookmarkStart w:id="3" w:name="Par260"/>
      <w:bookmarkEnd w:id="3"/>
      <w:r w:rsidRPr="001D6E3D">
        <w:rPr>
          <w:rFonts w:ascii="Times New Roman" w:eastAsia="Times New Roman" w:hAnsi="Times New Roman" w:cs="Times New Roman"/>
          <w:sz w:val="24"/>
          <w:szCs w:val="20"/>
        </w:rPr>
        <w:t>в)________________________________________________________________.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18"/>
          <w:szCs w:val="20"/>
        </w:rPr>
        <w:t>(иные обязанности Министерства)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4. Гражданин вправе: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а) получать от медицинской организации, указанной в подпункте «б» пункта 3 настоящего договора, меры социальной поддержки;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б) в случае необходимости получать информацию о деятельности медицинской организации, в которой организовано прохождение практики в соответствии с учебным планом;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в) _______________________________________________________________.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18"/>
          <w:szCs w:val="20"/>
        </w:rPr>
        <w:t>(иные права Гражданина)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5. Гражданин обязан: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а) осваивать образовательную программу </w:t>
      </w:r>
      <w:r w:rsidR="0095278F">
        <w:rPr>
          <w:rFonts w:ascii="Times New Roman" w:eastAsia="Times New Roman" w:hAnsi="Times New Roman" w:cs="Times New Roman"/>
          <w:sz w:val="24"/>
          <w:szCs w:val="20"/>
        </w:rPr>
        <w:t xml:space="preserve">высшего образования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по </w:t>
      </w:r>
      <w:r w:rsidR="0095278F">
        <w:rPr>
          <w:rFonts w:ascii="Times New Roman" w:eastAsia="Times New Roman" w:hAnsi="Times New Roman" w:cs="Times New Roman"/>
          <w:sz w:val="24"/>
          <w:szCs w:val="20"/>
        </w:rPr>
        <w:t xml:space="preserve">программе </w:t>
      </w:r>
      <w:r>
        <w:rPr>
          <w:rFonts w:ascii="Times New Roman" w:eastAsia="Times New Roman" w:hAnsi="Times New Roman" w:cs="Times New Roman"/>
          <w:sz w:val="24"/>
          <w:szCs w:val="20"/>
        </w:rPr>
        <w:t>ординатур</w:t>
      </w:r>
      <w:r w:rsidR="0095278F">
        <w:rPr>
          <w:rFonts w:ascii="Times New Roman" w:eastAsia="Times New Roman" w:hAnsi="Times New Roman" w:cs="Times New Roman"/>
          <w:sz w:val="24"/>
          <w:szCs w:val="20"/>
        </w:rPr>
        <w:t>ы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1D6E3D">
        <w:rPr>
          <w:rFonts w:ascii="Times New Roman" w:eastAsia="Times New Roman" w:hAnsi="Times New Roman" w:cs="Times New Roman"/>
          <w:sz w:val="24"/>
          <w:szCs w:val="20"/>
        </w:rPr>
        <w:t>по специальности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«Анестезиология-реаниматология»;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б) представлять по требованию Министерства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в) проходить практику, организованную Министерством, в соответствии с учебным планом;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г) соблюдать нормативные акты медицинской организации, в которой организовано прохождение практики в соответствии с учебным планом;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д) заключить с медицинской организацией, указанной в подпункте «б» пункта 3 настоящего договора, трудовой договор (контракт) не позднее 1 (одного) месяца со дня получения соответствующего документа об образовании и о квалификации на срок не менее 5 (пяти) лет;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е) возместить медицинской организации, указанной в подпункте «б» пункта 3 настоящего договора, в течение 3 (трех) месяцев расходы, связанные с предоставлением ему мер социальной поддержки, а также выплатить штраф в двукратном размере расходов, связанных с предоставлением ему мер социальной поддержки, в случае: 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- отчисления Гражданина из образовательной организации не освоившего образовательную программу по специальности и (или) не прошедшего аттестацию;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- неисполнения обязательств по трудоустройству, предусмотренных настоящим договором;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- увольнения из медицинской организации ранее срока, указанного в подпункте "з" пункта 7 настоящего договора;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ж) уведомить Министерство и Медицинскую организацию об изменении фамилии, имени, отчества (при наличии), паспортных данных, банковских реквизитов и иных сведений, имеющих значение для исполнения настоящего договора, в течение 10 (десяти) календарных дней со дня возникновения указанных изменений;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 xml:space="preserve">з) отработать в медицинской организации, указанной в подпункте «б» пункта 3 настоящего договора, не менее 5 (пяти) лет после окончания образовательной организации и прохождения государственной итоговой аттестации; 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и) при отсутствии вакансии в медицинской организации прибыть в распоряжение Министерства не позднее 1 (одного) месяца со дня получения соответствующего документа об образовании и о квалификации для решения вопроса о трудоустройстве в иной медицинской организации, подведомственной Министерству;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к) ________________________________________________________________.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D6E3D">
        <w:rPr>
          <w:rFonts w:ascii="Times New Roman" w:eastAsia="Times New Roman" w:hAnsi="Times New Roman" w:cs="Times New Roman"/>
          <w:sz w:val="18"/>
          <w:szCs w:val="20"/>
        </w:rPr>
        <w:t xml:space="preserve">                           (иные обязанности гражданина)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bookmarkStart w:id="4" w:name="Par288"/>
      <w:bookmarkEnd w:id="4"/>
      <w:r w:rsidRPr="001D6E3D">
        <w:rPr>
          <w:rFonts w:ascii="Times New Roman" w:eastAsia="Times New Roman" w:hAnsi="Times New Roman" w:cs="Times New Roman"/>
          <w:sz w:val="24"/>
          <w:szCs w:val="20"/>
        </w:rPr>
        <w:t>III. Ответственность сторон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6.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7. Основаниями для освобождения Гражданина от исполнения обязательств по трудоустройству являются: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а) наличие заболеваний, препятствующих трудоустройству в медицинской организации, указанной в подпункте «б» пункта 3 настоящего договора, и подтвержденных заключениями уполномоченных органов;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б) признание в установленном порядке одного из родителей, супруга (супруги) инвалидом I или II группы, установление ребенку Гражданина категории "ребенок-инвалид", если работа по трудовому договору (контракту) предоставляется не по месту постоянного жительства родителей, супруги (супруга) или ребенка;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в) признание Гражданина в установленном порядке инвалидом I или II группы;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г) Гражданин является супругом (супругой) военнослужащего, за исключением лиц, проходящих военную службу по призыву, если работа по трудовому договору (контракту) предоставляется не по месту службы супруга (супруги).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bookmarkStart w:id="5" w:name="Par300"/>
      <w:bookmarkEnd w:id="5"/>
      <w:r w:rsidRPr="001D6E3D">
        <w:rPr>
          <w:rFonts w:ascii="Times New Roman" w:eastAsia="Times New Roman" w:hAnsi="Times New Roman" w:cs="Times New Roman"/>
          <w:sz w:val="24"/>
          <w:szCs w:val="20"/>
        </w:rPr>
        <w:t>IV. Срок действия договора, основания его досрочного прекращения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lastRenderedPageBreak/>
        <w:t>8. Настоящий договор вступает в силу с момента зачисления Гражданина в число студентов образовательной организации и действует до заключения трудового договора (контракта).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9. Основаниями для досрочного прекращения настоящего договора являются: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а) отказ организации, осуществляющей образовательную деятельность, в приеме гражданина на целевое место, в том числе в случае, если гражданин не прошел по конкурсу, проводимому в рамках квоты целевого приема организацией, осуществляющей образовательную деятельность;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б) неполучение Гражданином в течение 36 месяцев мер социальной поддержки от медицинской организации, указанной в подпункте «б» пункта 3 настоящего договора;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в) отчисление Гражданина из организации, осуществляющей образовательную деятельность, до окончания срока освоения образовательной программы;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г) наступление и (или) обнаружение обстоятельств (медицинские или иные показания), препятствующих трудоустройству Гражданина в медицинскую организацию, указанную в подпункте «б» пункта 3 настоящего договора;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д) в случае неподписания гражданином договора о мерах социальной поддержки на период целевого обучения в течение 3 месяцев со дня начала обучения договор о целевом обучении расторгается, образовательная организация информируется о расторжении договора о целевом обучении.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е)__________________________________________.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D6E3D">
        <w:rPr>
          <w:rFonts w:ascii="Times New Roman" w:eastAsia="Times New Roman" w:hAnsi="Times New Roman" w:cs="Times New Roman"/>
          <w:sz w:val="18"/>
          <w:szCs w:val="20"/>
        </w:rPr>
        <w:t>(иные основания прекращения настоящего договора)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bookmarkStart w:id="6" w:name="Par312"/>
      <w:bookmarkEnd w:id="6"/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V. Заключительные положения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10. Изменения, вносимые в настоящий договор, оформляются дополнительными соглашениями к нему.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11. Настоящий договор составлен в 2 (двух) экземплярах, имеющих одинаковую силу, по одному экземпляру для каждой из Сторон.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12. _______________________________________________________________.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D6E3D">
        <w:rPr>
          <w:rFonts w:ascii="Times New Roman" w:eastAsia="Times New Roman" w:hAnsi="Times New Roman" w:cs="Times New Roman"/>
          <w:sz w:val="18"/>
          <w:szCs w:val="20"/>
        </w:rPr>
        <w:t>(иные условия)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bookmarkStart w:id="7" w:name="Par319"/>
      <w:bookmarkEnd w:id="7"/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VI. Адреса и платежные реквизиты Сторон</w:t>
      </w:r>
    </w:p>
    <w:p w:rsidR="001D6E3D" w:rsidRPr="001D6E3D" w:rsidRDefault="001D6E3D" w:rsidP="001D6E3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Style w:val="a3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1D6E3D" w:rsidRPr="001D6E3D" w:rsidTr="001D6E3D">
        <w:trPr>
          <w:trHeight w:val="6019"/>
        </w:trPr>
        <w:tc>
          <w:tcPr>
            <w:tcW w:w="5070" w:type="dxa"/>
          </w:tcPr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center"/>
              <w:rPr>
                <w:sz w:val="24"/>
              </w:rPr>
            </w:pPr>
            <w:r w:rsidRPr="001D6E3D">
              <w:rPr>
                <w:sz w:val="24"/>
              </w:rPr>
              <w:t>Министерство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center"/>
              <w:rPr>
                <w:sz w:val="24"/>
              </w:rPr>
            </w:pPr>
          </w:p>
          <w:p w:rsidR="001D6E3D" w:rsidRPr="0095278F" w:rsidRDefault="001D6E3D" w:rsidP="008F7149">
            <w:pPr>
              <w:autoSpaceDE/>
              <w:autoSpaceDN/>
              <w:adjustRightInd/>
              <w:contextualSpacing/>
              <w:jc w:val="center"/>
              <w:rPr>
                <w:b/>
                <w:sz w:val="24"/>
              </w:rPr>
            </w:pPr>
            <w:r w:rsidRPr="0095278F">
              <w:rPr>
                <w:b/>
                <w:sz w:val="24"/>
              </w:rPr>
              <w:t>Министерство здравоохранения Забайкальского края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center"/>
              <w:rPr>
                <w:sz w:val="24"/>
              </w:rPr>
            </w:pPr>
          </w:p>
          <w:p w:rsidR="001D6E3D" w:rsidRPr="001D6E3D" w:rsidRDefault="001D6E3D" w:rsidP="008F7149">
            <w:pPr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 xml:space="preserve">Адрес: 672090, Забайкальский край,  </w:t>
            </w:r>
          </w:p>
          <w:p w:rsidR="001D6E3D" w:rsidRPr="001D6E3D" w:rsidRDefault="001D6E3D" w:rsidP="008F7149">
            <w:pPr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>г. Чита, ул. Богомягкова, д. 23</w:t>
            </w:r>
          </w:p>
          <w:p w:rsidR="001D6E3D" w:rsidRPr="001D6E3D" w:rsidRDefault="001D6E3D" w:rsidP="008F7149">
            <w:pPr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>ИНН 7536095695, КПП 753601001</w:t>
            </w:r>
          </w:p>
          <w:p w:rsidR="001D6E3D" w:rsidRPr="001D6E3D" w:rsidRDefault="001D6E3D" w:rsidP="008F7149">
            <w:pPr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>БИК 047601001</w:t>
            </w:r>
          </w:p>
          <w:p w:rsidR="001D6E3D" w:rsidRPr="001D6E3D" w:rsidRDefault="001D6E3D" w:rsidP="008F7149">
            <w:pPr>
              <w:contextualSpacing/>
              <w:rPr>
                <w:sz w:val="24"/>
              </w:rPr>
            </w:pPr>
            <w:r w:rsidRPr="001D6E3D">
              <w:rPr>
                <w:sz w:val="24"/>
              </w:rPr>
              <w:t>УФК по Забайкальскому краю (Министерство здравоохранения Забайкальского края л/сч 03912022760) р/сч 40201810900000100001 ГРКЦ ГУ Банка России по Забайкальскому краю г.Чита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</w:p>
          <w:p w:rsidR="001D6E3D" w:rsidRDefault="001D6E3D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Министр здравоохранения</w:t>
            </w:r>
          </w:p>
          <w:p w:rsidR="001D6E3D" w:rsidRDefault="001D6E3D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D6E3D" w:rsidRPr="001D6E3D" w:rsidRDefault="001D6E3D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1D6E3D">
              <w:rPr>
                <w:rFonts w:ascii="Times New Roman" w:hAnsi="Times New Roman" w:cs="Times New Roman"/>
                <w:sz w:val="24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</w:t>
            </w:r>
            <w:r w:rsidRPr="001D6E3D">
              <w:rPr>
                <w:rFonts w:ascii="Times New Roman" w:hAnsi="Times New Roman" w:cs="Times New Roman"/>
                <w:sz w:val="24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С.О.Давыдов</w:t>
            </w:r>
          </w:p>
          <w:p w:rsidR="001D6E3D" w:rsidRPr="001D6E3D" w:rsidRDefault="001D6E3D" w:rsidP="008F7149">
            <w:pPr>
              <w:contextualSpacing/>
              <w:jc w:val="center"/>
              <w:rPr>
                <w:sz w:val="24"/>
              </w:rPr>
            </w:pPr>
            <w:r w:rsidRPr="001D6E3D">
              <w:rPr>
                <w:sz w:val="24"/>
                <w:szCs w:val="28"/>
              </w:rPr>
              <w:t>«___» __________ 20__г.</w:t>
            </w:r>
          </w:p>
        </w:tc>
        <w:tc>
          <w:tcPr>
            <w:tcW w:w="5103" w:type="dxa"/>
          </w:tcPr>
          <w:p w:rsidR="001D6E3D" w:rsidRPr="0095278F" w:rsidRDefault="001D6E3D" w:rsidP="008F7149">
            <w:pPr>
              <w:autoSpaceDE/>
              <w:autoSpaceDN/>
              <w:adjustRightInd/>
              <w:contextualSpacing/>
              <w:jc w:val="center"/>
              <w:rPr>
                <w:b/>
                <w:sz w:val="24"/>
              </w:rPr>
            </w:pPr>
            <w:r w:rsidRPr="0095278F">
              <w:rPr>
                <w:b/>
                <w:sz w:val="24"/>
              </w:rPr>
              <w:t>Гражданин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center"/>
              <w:rPr>
                <w:sz w:val="24"/>
              </w:rPr>
            </w:pP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>_</w:t>
            </w:r>
            <w:r>
              <w:rPr>
                <w:sz w:val="24"/>
              </w:rPr>
              <w:t>_________</w:t>
            </w:r>
            <w:r w:rsidRPr="00EB3BC8">
              <w:rPr>
                <w:sz w:val="24"/>
                <w:highlight w:val="yellow"/>
                <w:u w:val="single"/>
              </w:rPr>
              <w:t>Суханов Денис Игоревич</w:t>
            </w:r>
            <w:r w:rsidRPr="001D6E3D">
              <w:rPr>
                <w:sz w:val="24"/>
              </w:rPr>
              <w:t xml:space="preserve">_____ 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center"/>
              <w:rPr>
                <w:sz w:val="24"/>
              </w:rPr>
            </w:pPr>
            <w:r w:rsidRPr="001D6E3D">
              <w:rPr>
                <w:sz w:val="18"/>
              </w:rPr>
              <w:t>(фамилия, имя, отчество (при наличии)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________________</w:t>
            </w:r>
            <w:r w:rsidRPr="00EB3BC8">
              <w:rPr>
                <w:sz w:val="24"/>
                <w:highlight w:val="yellow"/>
                <w:u w:val="single"/>
              </w:rPr>
              <w:t>17.02.1993</w:t>
            </w:r>
            <w:r w:rsidRPr="001D6E3D">
              <w:rPr>
                <w:sz w:val="24"/>
              </w:rPr>
              <w:t>_</w:t>
            </w:r>
            <w:r>
              <w:rPr>
                <w:sz w:val="24"/>
              </w:rPr>
              <w:t>_________</w:t>
            </w:r>
            <w:r w:rsidRPr="001D6E3D">
              <w:rPr>
                <w:sz w:val="24"/>
              </w:rPr>
              <w:t xml:space="preserve">__ 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center"/>
              <w:rPr>
                <w:sz w:val="24"/>
              </w:rPr>
            </w:pPr>
            <w:r w:rsidRPr="001D6E3D">
              <w:rPr>
                <w:sz w:val="18"/>
              </w:rPr>
              <w:t>(дата рождения)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EB3BC8">
              <w:rPr>
                <w:sz w:val="24"/>
                <w:highlight w:val="yellow"/>
                <w:u w:val="single"/>
              </w:rPr>
              <w:t>7613 № 688775 выдан 30.05.2013 Отделом УФМС России по Забайкальскому в Центральном районе города Читы</w:t>
            </w:r>
            <w:r>
              <w:rPr>
                <w:sz w:val="24"/>
              </w:rPr>
              <w:t>___________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18"/>
              </w:rPr>
            </w:pPr>
            <w:r w:rsidRPr="001D6E3D">
              <w:rPr>
                <w:sz w:val="18"/>
              </w:rPr>
              <w:t>(серия и номер паспорта, когда и кем выдан)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EB3BC8">
              <w:rPr>
                <w:sz w:val="24"/>
                <w:highlight w:val="yellow"/>
                <w:u w:val="single"/>
              </w:rPr>
              <w:t>Забайкальский край, гор. Краснокаменск, дом 319, кв. 16</w:t>
            </w:r>
            <w:bookmarkStart w:id="8" w:name="_GoBack"/>
            <w:bookmarkEnd w:id="8"/>
            <w:r>
              <w:rPr>
                <w:sz w:val="24"/>
              </w:rPr>
              <w:t>__________________</w:t>
            </w:r>
            <w:r w:rsidRPr="001D6E3D">
              <w:rPr>
                <w:sz w:val="24"/>
              </w:rPr>
              <w:t>_____________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center"/>
              <w:rPr>
                <w:sz w:val="18"/>
              </w:rPr>
            </w:pPr>
            <w:r w:rsidRPr="001D6E3D">
              <w:rPr>
                <w:sz w:val="18"/>
              </w:rPr>
              <w:t>(адрес места жительства)</w:t>
            </w:r>
          </w:p>
          <w:p w:rsid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</w:p>
          <w:p w:rsid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 xml:space="preserve">____________ /____________________/ 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18"/>
              </w:rPr>
            </w:pPr>
            <w:r w:rsidRPr="001D6E3D">
              <w:rPr>
                <w:sz w:val="18"/>
              </w:rPr>
              <w:t>(подпись)  (фамилия, имя, отчество)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1D6E3D">
              <w:rPr>
                <w:sz w:val="22"/>
              </w:rPr>
              <w:t>Конт.тел.:</w:t>
            </w:r>
            <w:r w:rsidRPr="001D6E3D">
              <w:rPr>
                <w:sz w:val="24"/>
              </w:rPr>
              <w:t>_______________________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>Согласен: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rPr>
                <w:sz w:val="18"/>
              </w:rPr>
            </w:pPr>
            <w:r w:rsidRPr="001D6E3D">
              <w:rPr>
                <w:sz w:val="24"/>
              </w:rPr>
              <w:t xml:space="preserve">____________________  </w:t>
            </w:r>
            <w:r w:rsidRPr="001D6E3D">
              <w:rPr>
                <w:sz w:val="18"/>
              </w:rPr>
              <w:t>(подпись законного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rPr>
                <w:sz w:val="18"/>
              </w:rPr>
            </w:pPr>
            <w:r w:rsidRPr="001D6E3D">
              <w:rPr>
                <w:sz w:val="18"/>
              </w:rPr>
              <w:t xml:space="preserve">                                                               представителя)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1D6E3D">
              <w:rPr>
                <w:sz w:val="24"/>
              </w:rPr>
              <w:t>/_________________________________/</w:t>
            </w:r>
          </w:p>
          <w:p w:rsidR="001D6E3D" w:rsidRPr="001D6E3D" w:rsidRDefault="001D6E3D" w:rsidP="008F7149">
            <w:pPr>
              <w:autoSpaceDE/>
              <w:autoSpaceDN/>
              <w:adjustRightInd/>
              <w:contextualSpacing/>
              <w:jc w:val="both"/>
              <w:rPr>
                <w:sz w:val="24"/>
              </w:rPr>
            </w:pPr>
            <w:r w:rsidRPr="001D6E3D">
              <w:rPr>
                <w:sz w:val="18"/>
              </w:rPr>
              <w:t>(фамилия, имя, отчество законного представителя)</w:t>
            </w:r>
          </w:p>
        </w:tc>
      </w:tr>
    </w:tbl>
    <w:p w:rsidR="001D6E3D" w:rsidRPr="001D6E3D" w:rsidRDefault="001D6E3D" w:rsidP="001D6E3D">
      <w:pPr>
        <w:widowControl w:val="0"/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3F18FE" w:rsidRPr="001D6E3D" w:rsidRDefault="001D6E3D" w:rsidP="001D6E3D">
      <w:pPr>
        <w:jc w:val="center"/>
        <w:rPr>
          <w:sz w:val="20"/>
        </w:rPr>
      </w:pPr>
      <w:r w:rsidRPr="001D6E3D">
        <w:rPr>
          <w:rFonts w:ascii="Times New Roman" w:eastAsia="Times New Roman" w:hAnsi="Times New Roman" w:cs="Times New Roman"/>
          <w:sz w:val="24"/>
          <w:szCs w:val="20"/>
        </w:rPr>
        <w:t>_______________________</w:t>
      </w:r>
    </w:p>
    <w:sectPr w:rsidR="003F18FE" w:rsidRPr="001D6E3D" w:rsidSect="001D6E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3D"/>
    <w:rsid w:val="001D6E3D"/>
    <w:rsid w:val="003F18FE"/>
    <w:rsid w:val="0095278F"/>
    <w:rsid w:val="00C1332F"/>
    <w:rsid w:val="00EB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E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D6E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E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D6E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Ольга Юрьевна Потапова</cp:lastModifiedBy>
  <cp:revision>2</cp:revision>
  <cp:lastPrinted>2017-06-06T05:52:00Z</cp:lastPrinted>
  <dcterms:created xsi:type="dcterms:W3CDTF">2017-06-06T05:40:00Z</dcterms:created>
  <dcterms:modified xsi:type="dcterms:W3CDTF">2017-06-06T05:55:00Z</dcterms:modified>
</cp:coreProperties>
</file>