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3" w:rsidRDefault="00412713" w:rsidP="00B30358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F2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4F22" w:rsidRPr="004A4F22" w:rsidRDefault="004A4F22" w:rsidP="00B30358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4A4F22">
        <w:rPr>
          <w:rFonts w:ascii="Times New Roman" w:hAnsi="Times New Roman" w:cs="Times New Roman"/>
          <w:sz w:val="28"/>
          <w:szCs w:val="28"/>
        </w:rPr>
        <w:t>к Концепции развития культуры и искусства Забайкальского края на период 2021-2030 гг.</w:t>
      </w:r>
    </w:p>
    <w:p w:rsidR="00412713" w:rsidRPr="00B30358" w:rsidRDefault="00412713" w:rsidP="00B30358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4692B" w:rsidRPr="004A4F22" w:rsidRDefault="00197752" w:rsidP="00B303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22">
        <w:rPr>
          <w:rFonts w:ascii="Times New Roman" w:hAnsi="Times New Roman" w:cs="Times New Roman"/>
          <w:b/>
          <w:sz w:val="28"/>
          <w:szCs w:val="28"/>
        </w:rPr>
        <w:t xml:space="preserve"> Механизмы реализации</w:t>
      </w:r>
      <w:r w:rsidR="00F30400" w:rsidRPr="004A4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22" w:rsidRPr="004A4F22">
        <w:rPr>
          <w:rFonts w:ascii="Times New Roman" w:hAnsi="Times New Roman" w:cs="Times New Roman"/>
          <w:b/>
          <w:sz w:val="28"/>
          <w:szCs w:val="28"/>
        </w:rPr>
        <w:t>Концепции</w:t>
      </w:r>
      <w:r w:rsidR="00F30400" w:rsidRPr="004A4F22">
        <w:rPr>
          <w:rFonts w:ascii="Times New Roman" w:hAnsi="Times New Roman" w:cs="Times New Roman"/>
          <w:b/>
          <w:sz w:val="28"/>
          <w:szCs w:val="28"/>
        </w:rPr>
        <w:t xml:space="preserve"> развития культуры Забайкальского края</w:t>
      </w:r>
    </w:p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959"/>
        <w:gridCol w:w="4253"/>
        <w:gridCol w:w="993"/>
        <w:gridCol w:w="850"/>
        <w:gridCol w:w="1135"/>
        <w:gridCol w:w="2267"/>
        <w:gridCol w:w="143"/>
        <w:gridCol w:w="4681"/>
      </w:tblGrid>
      <w:tr w:rsidR="002E3F47" w:rsidRPr="00E77595" w:rsidTr="00DC595F">
        <w:tc>
          <w:tcPr>
            <w:tcW w:w="959" w:type="dxa"/>
          </w:tcPr>
          <w:p w:rsidR="002E3F47" w:rsidRPr="00E77595" w:rsidRDefault="002E3F4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2E3F47" w:rsidRPr="00E77595" w:rsidRDefault="002E3F4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стратегии</w:t>
            </w:r>
          </w:p>
        </w:tc>
        <w:tc>
          <w:tcPr>
            <w:tcW w:w="1843" w:type="dxa"/>
            <w:gridSpan w:val="2"/>
          </w:tcPr>
          <w:p w:rsidR="002E3F47" w:rsidRPr="00E77595" w:rsidRDefault="002E3F4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402" w:type="dxa"/>
            <w:gridSpan w:val="2"/>
          </w:tcPr>
          <w:p w:rsidR="002E3F47" w:rsidRPr="00E77595" w:rsidRDefault="002E3F4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821" w:type="dxa"/>
            <w:gridSpan w:val="2"/>
          </w:tcPr>
          <w:p w:rsidR="002E3F47" w:rsidRDefault="002E3F4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E3F47" w:rsidRPr="00E77595" w:rsidTr="00DC595F">
        <w:tc>
          <w:tcPr>
            <w:tcW w:w="15281" w:type="dxa"/>
            <w:gridSpan w:val="8"/>
          </w:tcPr>
          <w:p w:rsidR="002E3F47" w:rsidRPr="00D0092D" w:rsidRDefault="00F96389" w:rsidP="00B3035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2D">
              <w:rPr>
                <w:rFonts w:ascii="Times New Roman" w:hAnsi="Times New Roman" w:cs="Times New Roman"/>
                <w:b/>
                <w:sz w:val="28"/>
                <w:szCs w:val="28"/>
              </w:rPr>
              <w:t>Общие организационные меры повышения эффективности в сфере культуры Забайкальского края</w:t>
            </w:r>
          </w:p>
        </w:tc>
      </w:tr>
      <w:tr w:rsidR="00CE2039" w:rsidRPr="00E77595" w:rsidTr="00DC595F">
        <w:trPr>
          <w:trHeight w:val="1629"/>
        </w:trPr>
        <w:tc>
          <w:tcPr>
            <w:tcW w:w="959" w:type="dxa"/>
          </w:tcPr>
          <w:p w:rsidR="00CE2039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CE2039" w:rsidRPr="00E77595" w:rsidRDefault="00CE2039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 и нормативов обеспеченности  учреждениями культуры, модельных стандартов деятельности</w:t>
            </w:r>
          </w:p>
        </w:tc>
        <w:tc>
          <w:tcPr>
            <w:tcW w:w="1843" w:type="dxa"/>
            <w:gridSpan w:val="2"/>
          </w:tcPr>
          <w:p w:rsidR="00CE2039" w:rsidRPr="00E77595" w:rsidRDefault="00CE2039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1378A9">
              <w:rPr>
                <w:rFonts w:ascii="Times New Roman" w:hAnsi="Times New Roman" w:cs="Times New Roman"/>
                <w:sz w:val="28"/>
                <w:szCs w:val="28"/>
              </w:rPr>
              <w:t>полугодие 2021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CE2039" w:rsidRPr="00E77595" w:rsidRDefault="00CE2039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Забайкальского края </w:t>
            </w:r>
          </w:p>
        </w:tc>
        <w:tc>
          <w:tcPr>
            <w:tcW w:w="4821" w:type="dxa"/>
            <w:gridSpan w:val="2"/>
          </w:tcPr>
          <w:p w:rsidR="00CE2039" w:rsidRDefault="00CE2039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</w:t>
            </w:r>
            <w:r w:rsidR="00B5238F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учреждений культуры Забайкальского края</w:t>
            </w:r>
          </w:p>
        </w:tc>
      </w:tr>
      <w:tr w:rsidR="00197752" w:rsidRPr="00E77595" w:rsidTr="00DC595F">
        <w:tc>
          <w:tcPr>
            <w:tcW w:w="959" w:type="dxa"/>
          </w:tcPr>
          <w:p w:rsidR="00197752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</w:tcPr>
          <w:p w:rsidR="00197752" w:rsidRDefault="00197752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кустовых межмуниципальных советов глав муниципальных образований по социально-экономическому развитию и взаимодействию. </w:t>
            </w:r>
          </w:p>
          <w:p w:rsidR="00197752" w:rsidRPr="00E77595" w:rsidRDefault="00197752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97752" w:rsidRPr="00E77595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0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197752" w:rsidRPr="00D0092D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7752" w:rsidRPr="00E77595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7752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</w:tcPr>
          <w:p w:rsidR="00197752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территорий. Проведение кустовых мероприятий, проведение обучающих мероприятий, создание брендов территорий, формирование единой гастрольной карты самодеятельных творческих коллективов</w:t>
            </w:r>
          </w:p>
        </w:tc>
      </w:tr>
      <w:tr w:rsidR="00197752" w:rsidRPr="00E77595" w:rsidTr="00DC595F">
        <w:trPr>
          <w:trHeight w:val="1335"/>
        </w:trPr>
        <w:tc>
          <w:tcPr>
            <w:tcW w:w="959" w:type="dxa"/>
          </w:tcPr>
          <w:p w:rsidR="00197752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97752" w:rsidRPr="001B6DBD" w:rsidRDefault="00197752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Системная, плановая работа Координационного Совета по культуре при Минкультуры Забайкальского края</w:t>
            </w:r>
          </w:p>
        </w:tc>
        <w:tc>
          <w:tcPr>
            <w:tcW w:w="1843" w:type="dxa"/>
            <w:gridSpan w:val="2"/>
          </w:tcPr>
          <w:p w:rsidR="00197752" w:rsidRPr="00E77595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3402" w:type="dxa"/>
            <w:gridSpan w:val="2"/>
            <w:vMerge/>
          </w:tcPr>
          <w:p w:rsidR="00197752" w:rsidRPr="00E77595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197752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формирование программных подходов к решению актуальных вопросов отрасли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Совета по культуре и искусству при Губернаторе Забайкальского края</w:t>
            </w:r>
          </w:p>
        </w:tc>
        <w:tc>
          <w:tcPr>
            <w:tcW w:w="1843" w:type="dxa"/>
            <w:gridSpan w:val="2"/>
          </w:tcPr>
          <w:p w:rsidR="0051148B" w:rsidRDefault="0019775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  <w:p w:rsidR="0051148B" w:rsidRPr="00E77595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1148B" w:rsidRPr="00E77595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4821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ключевых вопросов развития отрасли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253" w:type="dxa"/>
          </w:tcPr>
          <w:p w:rsidR="0051148B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Слет молодых работников  культуры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проведение конкурсов профессионального мастерства для молодых специалистов, закрепление кадров.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53" w:type="dxa"/>
          </w:tcPr>
          <w:p w:rsidR="00DA45D4" w:rsidRDefault="00DA45D4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планов мероприятий, финансируемых из внебюджетных источников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 w:val="restart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4821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дополнительных источников финансирования для реализации крупномасштабных проектов в сфере культуры и искусства Забайкальского края</w:t>
            </w:r>
          </w:p>
        </w:tc>
      </w:tr>
      <w:tr w:rsidR="00DA45D4" w:rsidRPr="00E77595" w:rsidTr="00DC595F">
        <w:trPr>
          <w:trHeight w:val="767"/>
        </w:trPr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53" w:type="dxa"/>
          </w:tcPr>
          <w:p w:rsidR="00DA45D4" w:rsidRDefault="00DA45D4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 разработка проекта «Краевая школа партнеров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Обучение, обмен лучшими практиками, формирование  межведомственных проектов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53" w:type="dxa"/>
          </w:tcPr>
          <w:p w:rsidR="00DA45D4" w:rsidRPr="001B6DBD" w:rsidRDefault="00DA45D4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закрепление ключевых показателей KPI как основы деятельности всех учреждений культуры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учреждений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53" w:type="dxa"/>
          </w:tcPr>
          <w:p w:rsidR="00DA45D4" w:rsidRPr="001B6DBD" w:rsidRDefault="00DA45D4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Создание условий для развития креативных индустрий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творческих проектов, развитие частного сектора в сфере культуры и искусства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53" w:type="dxa"/>
          </w:tcPr>
          <w:p w:rsidR="00DA45D4" w:rsidRPr="001B6DBD" w:rsidRDefault="00DA45D4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нового имиджа отрасли культуры. Проведение   Фестиваля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«Забайкальский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свайп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- октябрь</w:t>
            </w:r>
          </w:p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творческих проектов Забайкальского края, создание региональных брендов.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53" w:type="dxa"/>
          </w:tcPr>
          <w:p w:rsidR="00DA45D4" w:rsidRDefault="00DA45D4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атласа культуры Забайкальского края  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информации об учреждениях культуры и их деятельности.</w:t>
            </w:r>
          </w:p>
        </w:tc>
      </w:tr>
      <w:tr w:rsidR="00DA45D4" w:rsidRPr="00E77595" w:rsidTr="00DC595F">
        <w:tc>
          <w:tcPr>
            <w:tcW w:w="959" w:type="dxa"/>
          </w:tcPr>
          <w:p w:rsidR="00DA45D4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53" w:type="dxa"/>
          </w:tcPr>
          <w:p w:rsidR="00DA45D4" w:rsidRDefault="00DA45D4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Запуск портала «75Культура»</w:t>
            </w:r>
          </w:p>
        </w:tc>
        <w:tc>
          <w:tcPr>
            <w:tcW w:w="1843" w:type="dxa"/>
            <w:gridSpan w:val="2"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DA45D4" w:rsidRDefault="00DA45D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55" w:rsidRPr="00E77595" w:rsidTr="00DC595F">
        <w:trPr>
          <w:trHeight w:val="702"/>
        </w:trPr>
        <w:tc>
          <w:tcPr>
            <w:tcW w:w="959" w:type="dxa"/>
          </w:tcPr>
          <w:p w:rsidR="00FB4855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253" w:type="dxa"/>
          </w:tcPr>
          <w:p w:rsidR="00FB4855" w:rsidRDefault="00D0092D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FB4855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ремонтных работ и капитальных ремонтов учреждений культуры. Новое строительство</w:t>
            </w:r>
          </w:p>
        </w:tc>
        <w:tc>
          <w:tcPr>
            <w:tcW w:w="1843" w:type="dxa"/>
            <w:gridSpan w:val="2"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855" w:rsidRDefault="00B303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4855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 w:val="restart"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инфрастуктуры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отрасли. Создание условий для  развития новых форм и направлений деятельности</w:t>
            </w:r>
          </w:p>
        </w:tc>
      </w:tr>
      <w:tr w:rsidR="00FB4855" w:rsidRPr="00E77595" w:rsidTr="00DC595F">
        <w:tc>
          <w:tcPr>
            <w:tcW w:w="959" w:type="dxa"/>
          </w:tcPr>
          <w:p w:rsidR="00FB4855" w:rsidRPr="00E77595" w:rsidRDefault="00A8776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253" w:type="dxa"/>
          </w:tcPr>
          <w:p w:rsidR="00FB4855" w:rsidRDefault="00FB4855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трансформация</w:t>
            </w:r>
            <w:r w:rsidR="0049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отрасли культуры</w:t>
            </w:r>
          </w:p>
        </w:tc>
        <w:tc>
          <w:tcPr>
            <w:tcW w:w="1843" w:type="dxa"/>
            <w:gridSpan w:val="2"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FB4855" w:rsidRDefault="00FB485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55" w:rsidRPr="00E77595" w:rsidTr="00DC595F">
        <w:trPr>
          <w:trHeight w:val="465"/>
        </w:trPr>
        <w:tc>
          <w:tcPr>
            <w:tcW w:w="15281" w:type="dxa"/>
            <w:gridSpan w:val="8"/>
          </w:tcPr>
          <w:p w:rsidR="00FB4855" w:rsidRPr="00D0092D" w:rsidRDefault="00490DD1" w:rsidP="00B3035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2D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развития кадрового потенциала отрасли культуры Забайкальского края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1148B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</w:t>
            </w:r>
            <w:r w:rsidRPr="001B1F46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обеспечения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48B" w:rsidRPr="001B6DBD" w:rsidRDefault="0051148B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F46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прогнозируемой потребности в профессиональной подготовке, переподготовке и повышении квалификации кадров учреждений культуры Забайкальского края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4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деятельности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для  обеспечения профессиональными кадрами учреждений и развития кадрового потенциала отрасли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ведомственной программы сохранения и развития кадрового потенциала отрасли культуры Забайкальского края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4821" w:type="dxa"/>
            <w:gridSpan w:val="2"/>
            <w:vMerge w:val="restart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подготовки и закрепления высокопрофессиональных кадров в отрасли.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Увеличение целевого обучения к 2025 году на 5%, к 2030 % - 8%</w:t>
            </w:r>
          </w:p>
          <w:p w:rsidR="0051148B" w:rsidRPr="001B6DBD" w:rsidRDefault="0051148B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программно-целевого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поддержки молодых специалистов (госпрограмма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Земский работник культуры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 w:rsidR="00DA4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абайкальского края</w:t>
            </w:r>
          </w:p>
        </w:tc>
        <w:tc>
          <w:tcPr>
            <w:tcW w:w="4821" w:type="dxa"/>
            <w:gridSpan w:val="2"/>
            <w:vMerge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эффективных контрактов привлечения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закрепления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</w:t>
            </w:r>
          </w:p>
          <w:p w:rsidR="0051148B" w:rsidRPr="001B6DBD" w:rsidRDefault="0051148B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во культуры Забайкальского края,</w:t>
            </w:r>
          </w:p>
          <w:p w:rsidR="0051148B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1E" w:rsidRPr="00E77595" w:rsidTr="00DC595F">
        <w:tc>
          <w:tcPr>
            <w:tcW w:w="959" w:type="dxa"/>
          </w:tcPr>
          <w:p w:rsidR="00517D1E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517D1E" w:rsidRPr="001B6DBD" w:rsidRDefault="00517D1E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46">
              <w:rPr>
                <w:rFonts w:ascii="Times New Roman" w:hAnsi="Times New Roman" w:cs="Times New Roman"/>
                <w:sz w:val="28"/>
                <w:szCs w:val="28"/>
              </w:rPr>
              <w:t>Организация открытий новых отделений и специальностей (с учетом анализа мониторинга кадрового обеспечения) на базе ГПОУ</w:t>
            </w:r>
          </w:p>
        </w:tc>
        <w:tc>
          <w:tcPr>
            <w:tcW w:w="1843" w:type="dxa"/>
            <w:gridSpan w:val="2"/>
          </w:tcPr>
          <w:p w:rsidR="00517D1E" w:rsidRPr="00E77595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ГПОУ «Забайкальское краевое училище культуры»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7D1E" w:rsidRPr="00E77595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«Забайкальское краевое училище искусств»</w:t>
            </w:r>
          </w:p>
        </w:tc>
        <w:tc>
          <w:tcPr>
            <w:tcW w:w="4821" w:type="dxa"/>
            <w:gridSpan w:val="2"/>
            <w:vMerge w:val="restart"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подготовки   кадров по востребованным направлениям и  закрепления высокопрофесси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ональных специалистов в отрасли</w:t>
            </w:r>
          </w:p>
        </w:tc>
      </w:tr>
      <w:tr w:rsidR="00517D1E" w:rsidRPr="00E77595" w:rsidTr="00DC595F">
        <w:tc>
          <w:tcPr>
            <w:tcW w:w="959" w:type="dxa"/>
          </w:tcPr>
          <w:p w:rsidR="00517D1E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53" w:type="dxa"/>
          </w:tcPr>
          <w:p w:rsidR="00517D1E" w:rsidRPr="001B1F46" w:rsidRDefault="00517D1E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практики студентов на базе потенциальных работодателей</w:t>
            </w:r>
          </w:p>
        </w:tc>
        <w:tc>
          <w:tcPr>
            <w:tcW w:w="1843" w:type="dxa"/>
            <w:gridSpan w:val="2"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1E" w:rsidRPr="00E77595" w:rsidTr="00DC595F">
        <w:tc>
          <w:tcPr>
            <w:tcW w:w="959" w:type="dxa"/>
          </w:tcPr>
          <w:p w:rsidR="00517D1E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253" w:type="dxa"/>
          </w:tcPr>
          <w:p w:rsidR="00517D1E" w:rsidRDefault="00D0092D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 xml:space="preserve"> о межотраслевом взаимодействии Минкультуры Забайкальского края и Министерства образования Забайкальского края </w:t>
            </w:r>
            <w:r w:rsidR="00517D1E"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517D1E" w:rsidRPr="001B6DB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517D1E"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работе и выявлению талантливых детей с целью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дальнейшего профессионального </w:t>
            </w:r>
            <w:r w:rsidR="00517D1E" w:rsidRPr="001B6DBD">
              <w:rPr>
                <w:rFonts w:ascii="Times New Roman" w:hAnsi="Times New Roman" w:cs="Times New Roman"/>
                <w:sz w:val="28"/>
                <w:szCs w:val="28"/>
              </w:rPr>
              <w:t>ориентирования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D1E" w:rsidRPr="001B6DBD" w:rsidRDefault="00D0092D" w:rsidP="00B30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соглашения.</w:t>
            </w:r>
            <w:r w:rsidR="00517D1E"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2021 г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0092D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во культуры Забайкальского края,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7D1E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кадрового потенциала отрасли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1E" w:rsidRPr="00E77595" w:rsidTr="00DC595F">
        <w:tc>
          <w:tcPr>
            <w:tcW w:w="959" w:type="dxa"/>
          </w:tcPr>
          <w:p w:rsidR="00517D1E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253" w:type="dxa"/>
          </w:tcPr>
          <w:p w:rsidR="00517D1E" w:rsidRDefault="00517D1E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 повышению престижности профессий работников культуры, в </w:t>
            </w:r>
            <w:proofErr w:type="spellStart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.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профессионального мастерства, 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домственные поощрения и награды.</w:t>
            </w:r>
          </w:p>
          <w:p w:rsidR="00517D1E" w:rsidRPr="001B6DBD" w:rsidRDefault="00517D1E" w:rsidP="00B303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«Культура в лицах»</w:t>
            </w:r>
          </w:p>
          <w:p w:rsidR="00517D1E" w:rsidRPr="00E77595" w:rsidRDefault="00517D1E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Два этапа – муниципальный и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ве возрастных категории – молодые специалисты и специалисты со стажем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т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ематические </w:t>
            </w:r>
            <w:proofErr w:type="spellStart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ворк-шопы</w:t>
            </w:r>
            <w:proofErr w:type="spellEnd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спикеров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</w:tcPr>
          <w:p w:rsidR="00517D1E" w:rsidRDefault="001555F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1E" w:rsidRPr="00E77595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517D1E" w:rsidRPr="00E77595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517D1E" w:rsidRDefault="00517D1E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253" w:type="dxa"/>
          </w:tcPr>
          <w:p w:rsidR="0051148B" w:rsidRPr="001B6DBD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служебным жильем специалистов и  увеличения мест проживания для студентов ГПОУ «Забайкальское краевое училище культуры»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EC" w:rsidRPr="00E77595" w:rsidTr="00DC595F">
        <w:tc>
          <w:tcPr>
            <w:tcW w:w="15281" w:type="dxa"/>
            <w:gridSpan w:val="8"/>
          </w:tcPr>
          <w:p w:rsidR="00AF14EC" w:rsidRDefault="00A701D5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00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Механизмы </w:t>
            </w:r>
            <w:r w:rsidR="00AF14EC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и повышения эффективности</w:t>
            </w:r>
            <w:r w:rsidR="00AF1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="00AF14EC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культурно-досуговых учреждений</w:t>
            </w:r>
          </w:p>
          <w:p w:rsidR="00A701D5" w:rsidRPr="00B30358" w:rsidRDefault="00A701D5" w:rsidP="00B30358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51148B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Приорит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  капитального ремонта и нового строительства домов культуры в рамках программных  мероприятий по модернизации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отрасли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4821" w:type="dxa"/>
            <w:gridSpan w:val="2"/>
          </w:tcPr>
          <w:p w:rsidR="0051148B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517D1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доступности культурных благ</w:t>
            </w: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53" w:type="dxa"/>
          </w:tcPr>
          <w:p w:rsidR="000E2858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образований.</w:t>
            </w:r>
          </w:p>
          <w:p w:rsidR="000E2858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Легендирование</w:t>
            </w:r>
            <w:proofErr w:type="spellEnd"/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уникальных творческих проектов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, отражающи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 xml:space="preserve"> уникальность, историко-культурную ценность места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  <w:vMerge w:val="restart"/>
          </w:tcPr>
          <w:p w:rsidR="000E2858" w:rsidRDefault="00B303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0E2858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музеев Забайкальского края</w:t>
            </w:r>
          </w:p>
          <w:p w:rsidR="00B30358" w:rsidRDefault="00B303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точек притяжения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гастрольной карты муниципальных образований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муниципальных образований в Чите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новых форм и  направлений культурно-досуговой деятельности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лучших сельских учреждений  и их работников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и тиражирование проекта «75 мастеровых сел Забайкалья»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B0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8" w:rsidRPr="00E77595" w:rsidTr="00DC595F">
        <w:tc>
          <w:tcPr>
            <w:tcW w:w="959" w:type="dxa"/>
          </w:tcPr>
          <w:p w:rsidR="000E2858" w:rsidRPr="00E77595" w:rsidRDefault="00A701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253" w:type="dxa"/>
          </w:tcPr>
          <w:p w:rsidR="000E2858" w:rsidRPr="00E77595" w:rsidRDefault="000E2858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«22 лучшие творческие идеи»</w:t>
            </w:r>
          </w:p>
        </w:tc>
        <w:tc>
          <w:tcPr>
            <w:tcW w:w="1843" w:type="dxa"/>
            <w:gridSpan w:val="2"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0E2858" w:rsidRPr="00E77595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0E2858" w:rsidRDefault="000E28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71" w:rsidRPr="00E77595" w:rsidTr="00DC595F">
        <w:tc>
          <w:tcPr>
            <w:tcW w:w="15281" w:type="dxa"/>
            <w:gridSpan w:val="8"/>
          </w:tcPr>
          <w:p w:rsidR="004F5871" w:rsidRDefault="00CD440D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D00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6AC2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развития и повышения эффективности</w:t>
            </w:r>
            <w:r w:rsidR="0010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="00106AC2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1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 </w:t>
            </w:r>
          </w:p>
          <w:p w:rsidR="00CB0D94" w:rsidRPr="00B30358" w:rsidRDefault="00CB0D94" w:rsidP="00B30358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E53E0" w:rsidRPr="00E77595" w:rsidTr="00DC595F">
        <w:tc>
          <w:tcPr>
            <w:tcW w:w="959" w:type="dxa"/>
          </w:tcPr>
          <w:p w:rsidR="006E53E0" w:rsidRPr="00E77595" w:rsidRDefault="00CD440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6E53E0" w:rsidRPr="00E77595" w:rsidRDefault="00D0092D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Стратегии </w:t>
            </w:r>
            <w:r w:rsidR="006E53E0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библиотечного дела в Российской Федерации на период до 2030 года, утвержденной распоряжением Правительства Российской Федерации от 13 марта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3E0">
              <w:rPr>
                <w:rFonts w:ascii="Times New Roman" w:hAnsi="Times New Roman" w:cs="Times New Roman"/>
                <w:sz w:val="28"/>
                <w:szCs w:val="28"/>
              </w:rPr>
              <w:t>№ 608-р</w:t>
            </w:r>
          </w:p>
        </w:tc>
        <w:tc>
          <w:tcPr>
            <w:tcW w:w="1843" w:type="dxa"/>
            <w:gridSpan w:val="2"/>
          </w:tcPr>
          <w:p w:rsidR="006E53E0" w:rsidRPr="00E77595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2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6E53E0" w:rsidRPr="00E77595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 w:val="restart"/>
          </w:tcPr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современных пространств библиотек. Увеличение к 2030 году в 3 раза числа посетителей библиотек (от уровня 2019 года) </w:t>
            </w:r>
          </w:p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E53E0" w:rsidRPr="00E77595" w:rsidTr="00DC595F">
        <w:tc>
          <w:tcPr>
            <w:tcW w:w="959" w:type="dxa"/>
          </w:tcPr>
          <w:p w:rsidR="006E53E0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6E53E0" w:rsidRDefault="006E53E0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реализации Стратегии развития библиотечного  дела в Российской Федерации на период до 2030 г.</w:t>
            </w:r>
          </w:p>
        </w:tc>
        <w:tc>
          <w:tcPr>
            <w:tcW w:w="1843" w:type="dxa"/>
            <w:gridSpan w:val="2"/>
          </w:tcPr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 w:val="restart"/>
          </w:tcPr>
          <w:p w:rsidR="006E53E0" w:rsidRPr="00E77595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E0" w:rsidRPr="00E77595" w:rsidTr="00DC595F">
        <w:trPr>
          <w:trHeight w:val="270"/>
        </w:trPr>
        <w:tc>
          <w:tcPr>
            <w:tcW w:w="959" w:type="dxa"/>
          </w:tcPr>
          <w:p w:rsidR="006E53E0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6E53E0" w:rsidRPr="00E77595" w:rsidRDefault="006E53E0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модельных библиотек</w:t>
            </w:r>
          </w:p>
        </w:tc>
        <w:tc>
          <w:tcPr>
            <w:tcW w:w="1843" w:type="dxa"/>
            <w:gridSpan w:val="2"/>
          </w:tcPr>
          <w:p w:rsidR="006E53E0" w:rsidRPr="00E77595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6E53E0" w:rsidRPr="00E77595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6E53E0" w:rsidRDefault="006E53E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153" w:rsidRPr="00E77595" w:rsidTr="00DC595F">
        <w:tc>
          <w:tcPr>
            <w:tcW w:w="959" w:type="dxa"/>
          </w:tcPr>
          <w:p w:rsidR="00406153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53" w:type="dxa"/>
          </w:tcPr>
          <w:p w:rsidR="00406153" w:rsidRPr="00E77595" w:rsidRDefault="00406153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фондов. Подписание соглашений с муниципальными образованиями края об обеспечении ежегодного обновления книжных фондов.</w:t>
            </w:r>
          </w:p>
        </w:tc>
        <w:tc>
          <w:tcPr>
            <w:tcW w:w="1843" w:type="dxa"/>
            <w:gridSpan w:val="2"/>
          </w:tcPr>
          <w:p w:rsidR="00406153" w:rsidRPr="00E77595" w:rsidRDefault="00406153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406153" w:rsidRPr="00E77595" w:rsidRDefault="00406153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406153" w:rsidRDefault="00406153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книжного фонда. Увеличение к 2030 году в 3 раза числа посетителей библиотек (от уровня 2019 года)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53" w:type="dxa"/>
          </w:tcPr>
          <w:p w:rsidR="0051148B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края</w:t>
            </w:r>
          </w:p>
        </w:tc>
        <w:tc>
          <w:tcPr>
            <w:tcW w:w="1843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ЖКХ, энергетики,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образования 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4821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современных пространств библиотек. Увеличение к 2030 году в 3 раза числа посетителей библиотек (от уровня 2019 года)</w:t>
            </w:r>
          </w:p>
        </w:tc>
      </w:tr>
      <w:tr w:rsidR="00F61624" w:rsidRPr="00E77595" w:rsidTr="00DC595F">
        <w:tc>
          <w:tcPr>
            <w:tcW w:w="959" w:type="dxa"/>
          </w:tcPr>
          <w:p w:rsidR="00F61624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253" w:type="dxa"/>
          </w:tcPr>
          <w:p w:rsidR="00F61624" w:rsidRPr="00E77595" w:rsidRDefault="00F61624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базы внебюджетного комплектования библиотек края, проведение акций «В Новый год – с новой книгой!»,  реализация проекта «Читающее Забайкалье»</w:t>
            </w:r>
          </w:p>
        </w:tc>
        <w:tc>
          <w:tcPr>
            <w:tcW w:w="1843" w:type="dxa"/>
            <w:gridSpan w:val="2"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 w:val="restart"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 Муниципальные образования Забайкальского края</w:t>
            </w:r>
          </w:p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книжного фонда. Увеличение к 2030 году в 3 раза числа посетителей библиотек (от уровня 2019 года)</w:t>
            </w:r>
          </w:p>
        </w:tc>
      </w:tr>
      <w:tr w:rsidR="00F61624" w:rsidRPr="00E77595" w:rsidTr="00DC595F">
        <w:tc>
          <w:tcPr>
            <w:tcW w:w="959" w:type="dxa"/>
          </w:tcPr>
          <w:p w:rsidR="00F61624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253" w:type="dxa"/>
          </w:tcPr>
          <w:p w:rsidR="00F61624" w:rsidRPr="00E77595" w:rsidRDefault="00F61624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карты выезда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библиобуса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муниципальные районы края, проведение тематических выездов</w:t>
            </w:r>
          </w:p>
        </w:tc>
        <w:tc>
          <w:tcPr>
            <w:tcW w:w="1843" w:type="dxa"/>
            <w:gridSpan w:val="2"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gridSpan w:val="2"/>
            <w:vMerge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библиотечным обслуживанием отдаленные населенные пункты. Увеличение к 2030 году в 3 раза числа посетителей библиотек (от уровня 2019 года)</w:t>
            </w:r>
          </w:p>
        </w:tc>
      </w:tr>
      <w:tr w:rsidR="00F61624" w:rsidRPr="00E77595" w:rsidTr="00DC595F">
        <w:tc>
          <w:tcPr>
            <w:tcW w:w="959" w:type="dxa"/>
          </w:tcPr>
          <w:p w:rsidR="00F61624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253" w:type="dxa"/>
          </w:tcPr>
          <w:p w:rsidR="00F61624" w:rsidRPr="00E77595" w:rsidRDefault="00F61624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«Библиотека - точка притяжения молодежи» (создание клубов молодежи, проведение современных форм мероприятий для привлечения читателей, создание современных площадок для общения молодежи)</w:t>
            </w:r>
          </w:p>
        </w:tc>
        <w:tc>
          <w:tcPr>
            <w:tcW w:w="1843" w:type="dxa"/>
            <w:gridSpan w:val="2"/>
          </w:tcPr>
          <w:p w:rsidR="00F61624" w:rsidRPr="00E77595" w:rsidRDefault="00E21C39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новых форм работы с молодежью. Увеличение к 2030 году в 3 раза числа посетителей библиотек (от уровня 2019 года).</w:t>
            </w:r>
          </w:p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15477" w:rsidRPr="00E77595" w:rsidTr="00DC595F">
        <w:trPr>
          <w:trHeight w:val="529"/>
        </w:trPr>
        <w:tc>
          <w:tcPr>
            <w:tcW w:w="15281" w:type="dxa"/>
            <w:gridSpan w:val="8"/>
          </w:tcPr>
          <w:p w:rsidR="00A15477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D00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49CC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 развития и повышения эффективности</w:t>
            </w:r>
            <w:r w:rsidR="0056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 w:rsidR="005649CC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49CC">
              <w:rPr>
                <w:rFonts w:ascii="Times New Roman" w:hAnsi="Times New Roman" w:cs="Times New Roman"/>
                <w:b/>
                <w:sz w:val="28"/>
                <w:szCs w:val="28"/>
              </w:rPr>
              <w:t>музеев</w:t>
            </w:r>
          </w:p>
        </w:tc>
      </w:tr>
      <w:tr w:rsidR="00F61624" w:rsidRPr="00E77595" w:rsidTr="00B30358">
        <w:trPr>
          <w:trHeight w:val="1128"/>
        </w:trPr>
        <w:tc>
          <w:tcPr>
            <w:tcW w:w="959" w:type="dxa"/>
          </w:tcPr>
          <w:p w:rsidR="00F61624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253" w:type="dxa"/>
          </w:tcPr>
          <w:p w:rsidR="00F61624" w:rsidRPr="0082747C" w:rsidRDefault="00F61624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цифровой трансформации музейной сети Забайкальского края</w:t>
            </w:r>
          </w:p>
        </w:tc>
        <w:tc>
          <w:tcPr>
            <w:tcW w:w="1843" w:type="dxa"/>
            <w:gridSpan w:val="2"/>
          </w:tcPr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1624" w:rsidRPr="00E77595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 «Забайкальский краевой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Кузнецова»</w:t>
            </w:r>
          </w:p>
        </w:tc>
        <w:tc>
          <w:tcPr>
            <w:tcW w:w="4821" w:type="dxa"/>
            <w:gridSpan w:val="2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механизмов цифровой трансформации музейной деятельности</w:t>
            </w:r>
          </w:p>
        </w:tc>
      </w:tr>
      <w:tr w:rsidR="00F61624" w:rsidRPr="00E77595" w:rsidTr="00DC595F">
        <w:tc>
          <w:tcPr>
            <w:tcW w:w="959" w:type="dxa"/>
          </w:tcPr>
          <w:p w:rsidR="00F61624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F61624" w:rsidRDefault="00F61624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музеев Забайкальского края объединённ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, позволяющ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удаленным музеям реализовывать возможности по продвижению цифрового конт</w:t>
            </w:r>
            <w:r w:rsidR="00B30358">
              <w:rPr>
                <w:rFonts w:ascii="Times New Roman" w:eastAsia="Times New Roman" w:hAnsi="Times New Roman" w:cs="Times New Roman"/>
                <w:sz w:val="28"/>
                <w:szCs w:val="28"/>
              </w:rPr>
              <w:t>ента и услуг в электронном виде</w:t>
            </w:r>
          </w:p>
        </w:tc>
        <w:tc>
          <w:tcPr>
            <w:tcW w:w="1843" w:type="dxa"/>
            <w:gridSpan w:val="2"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F61624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удаленного доступа</w:t>
            </w:r>
            <w:r w:rsidR="00F61624">
              <w:rPr>
                <w:rFonts w:ascii="Times New Roman" w:hAnsi="Times New Roman" w:cs="Times New Roman"/>
                <w:sz w:val="28"/>
                <w:szCs w:val="28"/>
              </w:rPr>
              <w:t xml:space="preserve"> к музейным коллекциям.</w:t>
            </w:r>
          </w:p>
          <w:p w:rsidR="00F61624" w:rsidRDefault="00F61624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 2030 году в 3 раза (к показателю 2019 года) числа посещений музеев Забайкальского края.</w:t>
            </w: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3" w:type="dxa"/>
          </w:tcPr>
          <w:p w:rsidR="0051148B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новых музейных площадо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к в муниципальных образованиях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привлечении различных источников финансирования)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148B" w:rsidRPr="00E9307E" w:rsidRDefault="0051148B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музей истории Забайкальского казачьего войска. Освещение и систематизация исторических сюжетов в рамках данной темы, позволит широко продемонстрировать историю российской государственности на территории Забайкалья в период XVII-XX вв., процессы дальнейшего освоения Дальнего Востока страны, протекавшие во 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второй XIX в., рассказать о культуре и славных подвигах забайкальского казачества. Музей может быть сформирован на базе коллекций Забайкальского краевого краеведческого музея, который некогда явился преемником части коллекционного собрания Войскового музея (музей ЗКВ), а также коллекций музеев муниципальных образований Забайкальского края;</w:t>
            </w:r>
          </w:p>
          <w:p w:rsidR="0051148B" w:rsidRPr="00E9307E" w:rsidRDefault="0051148B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музей истории города Читы, размещенный в одном из объектов исторического и кул</w:t>
            </w:r>
            <w:r w:rsidR="00D0092D">
              <w:rPr>
                <w:rFonts w:ascii="Times New Roman" w:eastAsia="Times New Roman" w:hAnsi="Times New Roman" w:cs="Times New Roman"/>
                <w:sz w:val="28"/>
                <w:szCs w:val="28"/>
              </w:rPr>
              <w:t>ьтурного наследия города,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визитной карточкой краевого центра;</w:t>
            </w:r>
          </w:p>
          <w:p w:rsidR="0051148B" w:rsidRPr="00E9307E" w:rsidRDefault="0051148B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музей истории и этнографии под открытым небом, расположенный в ближайших окрестностях города Читы на </w:t>
            </w:r>
            <w:proofErr w:type="spellStart"/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музеефицированной</w:t>
            </w:r>
            <w:proofErr w:type="spellEnd"/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локальной природной территории, может стать важнейшим туристическим объектом всего забайкальского 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региона;</w:t>
            </w:r>
          </w:p>
          <w:p w:rsidR="0051148B" w:rsidRPr="00E9307E" w:rsidRDefault="0051148B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«Музей золота». Учитывая особое место в истории и настоящем региона горнозаводской промышленности и добычи полезных ископаемых, целесообразным могло быть создание музея соответствующего профиля, объединившего под одним брендом на условиях временного (долгосрочного) хранения экспонаты из собрания Геологического музея Забайкальского Государственного университета и Забайкальского краевого краеведческого музея;</w:t>
            </w:r>
          </w:p>
          <w:p w:rsidR="0051148B" w:rsidRPr="00E9307E" w:rsidRDefault="0051148B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«Музей урановой промышленности». Музей технического профиля может быть посвящен одному из крупнейших уранодобывающих предприятий в мире, истории и современному этапу развития Приаргунского производственного горно-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химического объединения и всей уранодобывающей промышленности страны. На сегодня в г. Москва функционирует «Музей урановых руд АО «ВНИИХТ» </w:t>
            </w:r>
            <w:proofErr w:type="spellStart"/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Госкорпорации</w:t>
            </w:r>
            <w:proofErr w:type="spellEnd"/>
            <w:r w:rsidR="00EB7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Это музей ограниченного доступа, созданный в 1956 г. </w:t>
            </w:r>
          </w:p>
          <w:p w:rsidR="0051148B" w:rsidRPr="0082747C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307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детский музей. Эта форма организации досуга детей, основанная на адаптации традиционных приемов публичной работы музейного учреждения, с применением принципов музейной педагогики, представляет широчайшие возможности для образовательной и познавательной деятельности в различных областях культуры и науки. </w:t>
            </w:r>
          </w:p>
        </w:tc>
        <w:tc>
          <w:tcPr>
            <w:tcW w:w="1843" w:type="dxa"/>
            <w:gridSpan w:val="2"/>
          </w:tcPr>
          <w:p w:rsidR="0051148B" w:rsidRPr="00E77595" w:rsidRDefault="007B67F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2021-2030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«Забайкальский краевой краеведческий музей им.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92D"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Pr="00E77595" w:rsidRDefault="00D0092D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образования Забайкальского края </w:t>
            </w:r>
          </w:p>
        </w:tc>
        <w:tc>
          <w:tcPr>
            <w:tcW w:w="4821" w:type="dxa"/>
            <w:gridSpan w:val="2"/>
          </w:tcPr>
          <w:p w:rsidR="00096F95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F95"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музеев Забайкальского края</w:t>
            </w:r>
          </w:p>
          <w:p w:rsidR="00096F95" w:rsidRDefault="00096F9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B" w:rsidRPr="00E77595" w:rsidTr="00DC595F">
        <w:tc>
          <w:tcPr>
            <w:tcW w:w="959" w:type="dxa"/>
          </w:tcPr>
          <w:p w:rsidR="0051148B" w:rsidRPr="00E77595" w:rsidRDefault="005346D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253" w:type="dxa"/>
          </w:tcPr>
          <w:p w:rsidR="007B67F2" w:rsidRPr="00E9307E" w:rsidRDefault="0051148B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музеев, находящихся в населенных пунктах </w:t>
            </w:r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населенных пунктах, расположенных, либо на ключевых транзитных путях следования туристических </w:t>
            </w:r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потоков - автодорога федерального значения А-350: музей </w:t>
            </w:r>
            <w:proofErr w:type="spellStart"/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Забайкальск и </w:t>
            </w:r>
            <w:proofErr w:type="spellStart"/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>Борзинский</w:t>
            </w:r>
            <w:proofErr w:type="spellEnd"/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краеведческий музей, либо традиционно привлекающи</w:t>
            </w:r>
            <w:r w:rsidR="00EB7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иностранных туристов в рамках </w:t>
            </w:r>
            <w:r w:rsidRPr="00AC0DD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предлагаемых на туристском рынке краткосрочных въездных продуктов - культурно-досуго</w:t>
            </w:r>
            <w:r w:rsidR="00EB7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 учреждение г. </w:t>
            </w:r>
            <w:proofErr w:type="spellStart"/>
            <w:r w:rsidR="00EB7F5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1843" w:type="dxa"/>
            <w:gridSpan w:val="2"/>
          </w:tcPr>
          <w:p w:rsidR="0051148B" w:rsidRPr="00E77595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48B" w:rsidRPr="00E77595" w:rsidRDefault="00B3035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48B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</w:tcPr>
          <w:p w:rsidR="008F6907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музеев Забайкальского края</w:t>
            </w:r>
          </w:p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индекса вовлеченности молодежи в творческие мероприятия,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51148B" w:rsidRDefault="0051148B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F2" w:rsidRDefault="007B67F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F2" w:rsidRDefault="007B67F2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94" w:rsidRPr="00E77595" w:rsidTr="00DC595F">
        <w:trPr>
          <w:trHeight w:val="463"/>
        </w:trPr>
        <w:tc>
          <w:tcPr>
            <w:tcW w:w="15281" w:type="dxa"/>
            <w:gridSpan w:val="8"/>
          </w:tcPr>
          <w:p w:rsidR="007B67F2" w:rsidRPr="00D763FE" w:rsidRDefault="00A03620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5C5D94" w:rsidRPr="00D763F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развития и повышения эффективности государственных учреждений</w:t>
            </w:r>
          </w:p>
        </w:tc>
      </w:tr>
      <w:tr w:rsidR="005C5D94" w:rsidRPr="00E77595" w:rsidTr="00DC595F">
        <w:trPr>
          <w:trHeight w:val="427"/>
        </w:trPr>
        <w:tc>
          <w:tcPr>
            <w:tcW w:w="15281" w:type="dxa"/>
            <w:gridSpan w:val="8"/>
          </w:tcPr>
          <w:p w:rsidR="007B67F2" w:rsidRPr="0022513F" w:rsidRDefault="00A03620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  <w:r w:rsidR="00EB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C5D94" w:rsidRPr="0022513F">
              <w:rPr>
                <w:rFonts w:ascii="Times New Roman" w:hAnsi="Times New Roman" w:cs="Times New Roman"/>
                <w:b/>
                <w:sz w:val="28"/>
                <w:szCs w:val="28"/>
              </w:rPr>
              <w:t>ГАУК «Забайкальская краевая филармония им.</w:t>
            </w:r>
            <w:r w:rsidR="00EB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5D94" w:rsidRPr="0022513F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  <w:r w:rsidR="00EB7F5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="005C5D94" w:rsidRPr="0022513F">
              <w:rPr>
                <w:rFonts w:ascii="Times New Roman" w:hAnsi="Times New Roman" w:cs="Times New Roman"/>
                <w:b/>
                <w:sz w:val="28"/>
                <w:szCs w:val="28"/>
              </w:rPr>
              <w:t>Лундстрема</w:t>
            </w:r>
            <w:proofErr w:type="spellEnd"/>
            <w:r w:rsidR="005C5D94" w:rsidRPr="002251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253" w:type="dxa"/>
          </w:tcPr>
          <w:p w:rsidR="008F6907" w:rsidRPr="0082747C" w:rsidRDefault="008F6907" w:rsidP="00B30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Концепции </w:t>
            </w:r>
            <w:r w:rsidRPr="006D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развития концертной деятельности и популяризации академической музыки</w:t>
            </w:r>
            <w:r w:rsidRPr="006D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Забайкальском крае на период до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EB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843" w:type="dxa"/>
            <w:gridSpan w:val="2"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«Забайкальская краевая филармония 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Лундстрема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1" w:type="dxa"/>
            <w:gridSpan w:val="2"/>
            <w:vMerge w:val="restart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</w:p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253" w:type="dxa"/>
          </w:tcPr>
          <w:p w:rsidR="008F6907" w:rsidRDefault="008F6907" w:rsidP="00B30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AD8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ткрытие виртуальных концертных залов в районах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их деятельности</w:t>
            </w:r>
          </w:p>
          <w:p w:rsidR="008F6907" w:rsidRPr="009E5AD8" w:rsidRDefault="008F6907" w:rsidP="00B30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«Забайкальская краевая филармония 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Лундстрема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90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6907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4253" w:type="dxa"/>
          </w:tcPr>
          <w:p w:rsidR="008F6907" w:rsidRDefault="008F6907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модернизация оборудования филармонии</w:t>
            </w:r>
          </w:p>
        </w:tc>
        <w:tc>
          <w:tcPr>
            <w:tcW w:w="1843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90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</w:t>
            </w:r>
            <w:r w:rsidR="008F6907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Забайкальская краевая филармония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6907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="008F6907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8F6907">
              <w:rPr>
                <w:rFonts w:ascii="Times New Roman" w:hAnsi="Times New Roman" w:cs="Times New Roman"/>
                <w:sz w:val="28"/>
                <w:szCs w:val="28"/>
              </w:rPr>
              <w:t>Лундстрема</w:t>
            </w:r>
            <w:proofErr w:type="spellEnd"/>
            <w:r w:rsidR="008F69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6.1.4</w:t>
            </w:r>
          </w:p>
        </w:tc>
        <w:tc>
          <w:tcPr>
            <w:tcW w:w="4253" w:type="dxa"/>
          </w:tcPr>
          <w:p w:rsidR="008F6907" w:rsidRPr="0082747C" w:rsidRDefault="008F6907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молодежных смен</w:t>
            </w:r>
          </w:p>
        </w:tc>
        <w:tc>
          <w:tcPr>
            <w:tcW w:w="1843" w:type="dxa"/>
            <w:gridSpan w:val="2"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F6907" w:rsidRDefault="008F6907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843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90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6907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4253" w:type="dxa"/>
          </w:tcPr>
          <w:p w:rsidR="008F6907" w:rsidRDefault="008F6907" w:rsidP="00B303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7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фестивального движения в муниципальных районах края, </w:t>
            </w:r>
            <w:r w:rsidRPr="007027A8"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гастрольно-филармонической деятельности в Забайкальском крае, межрегиональных и международных связей в сфере музыкального искусства.</w:t>
            </w:r>
          </w:p>
          <w:p w:rsidR="008F6907" w:rsidRPr="0082747C" w:rsidRDefault="008F6907" w:rsidP="00B30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регионально бренда: фестиваль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Chita</w:t>
            </w:r>
            <w:r w:rsidRPr="00DC54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Jazz</w:t>
            </w:r>
          </w:p>
        </w:tc>
        <w:tc>
          <w:tcPr>
            <w:tcW w:w="1843" w:type="dxa"/>
            <w:gridSpan w:val="2"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«Забайкальская краевая филармония 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Лундстрема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07" w:rsidRPr="00E77595" w:rsidTr="00DC595F">
        <w:tc>
          <w:tcPr>
            <w:tcW w:w="959" w:type="dxa"/>
          </w:tcPr>
          <w:p w:rsidR="008F6907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4253" w:type="dxa"/>
          </w:tcPr>
          <w:p w:rsidR="008F6907" w:rsidRPr="0082747C" w:rsidRDefault="008F6907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государственной поддержки концертной и гастрольной деятельности</w:t>
            </w:r>
          </w:p>
        </w:tc>
        <w:tc>
          <w:tcPr>
            <w:tcW w:w="1843" w:type="dxa"/>
            <w:gridSpan w:val="2"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8F6907" w:rsidRPr="00E77595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8F6907" w:rsidRDefault="008F6907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67" w:rsidRPr="00E77595" w:rsidTr="00DC595F">
        <w:trPr>
          <w:trHeight w:val="488"/>
        </w:trPr>
        <w:tc>
          <w:tcPr>
            <w:tcW w:w="15281" w:type="dxa"/>
            <w:gridSpan w:val="8"/>
          </w:tcPr>
          <w:p w:rsidR="00CC32D8" w:rsidRPr="00181BCC" w:rsidRDefault="00A03620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  <w:r w:rsidR="00EB7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7967" w:rsidRPr="00181BCC">
              <w:rPr>
                <w:rFonts w:ascii="Times New Roman" w:hAnsi="Times New Roman" w:cs="Times New Roman"/>
                <w:b/>
                <w:sz w:val="28"/>
                <w:szCs w:val="28"/>
              </w:rPr>
              <w:t>ГПОУ «Забайкальское краевое училище</w:t>
            </w:r>
            <w:r w:rsidR="00AB3949" w:rsidRPr="00181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искусств»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 новых специальностей, целевая подготовка  молодых специалистов для училища искусств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«Забайкальское краевое училище искусств»</w:t>
            </w: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отрасли культуры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6.2.2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Модернизация материально-технической базы и обновление парка музыкальных инструментов,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отрасли культуры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A0362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6.2.3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лицея для одаренных детей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отрасли культуры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29237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  <w:r w:rsidR="002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37F" w:rsidRDefault="0029237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хорового и духового обществ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отрасли культуры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концертной деятельности студенческих коллективов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29237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  <w:r w:rsidR="002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37F" w:rsidRDefault="0029237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6.2.7</w:t>
            </w:r>
          </w:p>
        </w:tc>
        <w:tc>
          <w:tcPr>
            <w:tcW w:w="4253" w:type="dxa"/>
          </w:tcPr>
          <w:p w:rsidR="00D2494F" w:rsidRPr="0078100C" w:rsidRDefault="00D2494F" w:rsidP="00B30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78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училища профессиональные конкурсы:</w:t>
            </w:r>
          </w:p>
          <w:p w:rsidR="00D2494F" w:rsidRDefault="00D2494F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0C"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Открытый краевой конкурс детского вокального мастерства «</w:t>
            </w:r>
            <w:proofErr w:type="spellStart"/>
            <w:r w:rsidRPr="0078100C">
              <w:rPr>
                <w:rFonts w:ascii="Times New Roman" w:eastAsia="Times New Roman" w:hAnsi="Times New Roman" w:cs="Times New Roman"/>
                <w:sz w:val="28"/>
                <w:szCs w:val="28"/>
              </w:rPr>
              <w:t>Piccollicantanti</w:t>
            </w:r>
            <w:proofErr w:type="spellEnd"/>
            <w:r w:rsidRPr="0078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для учащихся ДШИ города и края  </w:t>
            </w:r>
          </w:p>
          <w:p w:rsidR="00D2494F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Краевой фестиваль-конкурс исполнителей инструментальной музыки «Классика и современность» для учащихся ДШИ города и края  </w:t>
            </w:r>
          </w:p>
        </w:tc>
        <w:tc>
          <w:tcPr>
            <w:tcW w:w="1843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года</w:t>
            </w:r>
          </w:p>
        </w:tc>
        <w:tc>
          <w:tcPr>
            <w:tcW w:w="3402" w:type="dxa"/>
            <w:gridSpan w:val="2"/>
            <w:vMerge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отрасли культуры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6.2.8</w:t>
            </w:r>
          </w:p>
        </w:tc>
        <w:tc>
          <w:tcPr>
            <w:tcW w:w="4253" w:type="dxa"/>
          </w:tcPr>
          <w:p w:rsidR="00D2494F" w:rsidRPr="0062563A" w:rsidRDefault="00D2494F" w:rsidP="00B30358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25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5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культурного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63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625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сформированных волонтерских отрядов «Способные вдохновлять» и «Артель художников»;</w:t>
            </w:r>
          </w:p>
          <w:p w:rsidR="00D2494F" w:rsidRDefault="00D2494F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gridSpan w:val="2"/>
            <w:vMerge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29237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  <w:r w:rsidR="002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37F" w:rsidRDefault="0029237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2494F" w:rsidRPr="00E77595" w:rsidTr="00DC595F">
        <w:tc>
          <w:tcPr>
            <w:tcW w:w="959" w:type="dxa"/>
          </w:tcPr>
          <w:p w:rsidR="00D2494F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6.2.9</w:t>
            </w:r>
          </w:p>
        </w:tc>
        <w:tc>
          <w:tcPr>
            <w:tcW w:w="4253" w:type="dxa"/>
          </w:tcPr>
          <w:p w:rsidR="00D2494F" w:rsidRPr="0082747C" w:rsidRDefault="00D2494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 здания училища по адресу ул. Амурская, 56 в г. Чита</w:t>
            </w:r>
          </w:p>
        </w:tc>
        <w:tc>
          <w:tcPr>
            <w:tcW w:w="1843" w:type="dxa"/>
            <w:gridSpan w:val="2"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D2494F" w:rsidRPr="00E77595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D2494F" w:rsidRDefault="00D2494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развития образовательной деятельности</w:t>
            </w:r>
          </w:p>
        </w:tc>
      </w:tr>
      <w:tr w:rsidR="00AB3949" w:rsidRPr="00E77595" w:rsidTr="00DC595F">
        <w:trPr>
          <w:trHeight w:val="379"/>
        </w:trPr>
        <w:tc>
          <w:tcPr>
            <w:tcW w:w="15281" w:type="dxa"/>
            <w:gridSpan w:val="8"/>
          </w:tcPr>
          <w:p w:rsidR="00227FD5" w:rsidRDefault="00227FD5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6.3. </w:t>
            </w:r>
            <w:r w:rsidR="00AB3949" w:rsidRPr="00181BCC">
              <w:rPr>
                <w:rFonts w:ascii="Times New Roman" w:hAnsi="Times New Roman" w:cs="Times New Roman"/>
                <w:b/>
                <w:sz w:val="28"/>
                <w:szCs w:val="28"/>
              </w:rPr>
              <w:t>ГПОУ «Забайкальское краевое училище культуры»</w:t>
            </w:r>
          </w:p>
          <w:p w:rsidR="00B30358" w:rsidRPr="00B30358" w:rsidRDefault="00B30358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1E54A6" w:rsidRPr="00E77595" w:rsidTr="00DC595F">
        <w:trPr>
          <w:trHeight w:val="414"/>
        </w:trPr>
        <w:tc>
          <w:tcPr>
            <w:tcW w:w="959" w:type="dxa"/>
          </w:tcPr>
          <w:p w:rsidR="001E54A6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4253" w:type="dxa"/>
          </w:tcPr>
          <w:p w:rsidR="001E54A6" w:rsidRDefault="001E54A6" w:rsidP="00B3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специальностей</w:t>
            </w:r>
          </w:p>
        </w:tc>
        <w:tc>
          <w:tcPr>
            <w:tcW w:w="1843" w:type="dxa"/>
            <w:gridSpan w:val="2"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«Забайкальское краевое училище культуры»</w:t>
            </w:r>
          </w:p>
        </w:tc>
        <w:tc>
          <w:tcPr>
            <w:tcW w:w="4821" w:type="dxa"/>
            <w:gridSpan w:val="2"/>
            <w:vMerge w:val="restart"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отрасли культуры</w:t>
            </w:r>
          </w:p>
        </w:tc>
      </w:tr>
      <w:tr w:rsidR="001E54A6" w:rsidRPr="00E77595" w:rsidTr="00DC595F">
        <w:tc>
          <w:tcPr>
            <w:tcW w:w="959" w:type="dxa"/>
          </w:tcPr>
          <w:p w:rsidR="001E54A6" w:rsidRPr="00E77595" w:rsidRDefault="00227FD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4253" w:type="dxa"/>
          </w:tcPr>
          <w:p w:rsidR="001E54A6" w:rsidRDefault="001E54A6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училища, обновление парка музыкальных инструментов,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843" w:type="dxa"/>
            <w:gridSpan w:val="2"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1E54A6" w:rsidRDefault="001E54A6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A1" w:rsidRPr="00E77595" w:rsidTr="00DC595F">
        <w:tc>
          <w:tcPr>
            <w:tcW w:w="959" w:type="dxa"/>
          </w:tcPr>
          <w:p w:rsidR="007D0DA1" w:rsidRPr="00E77595" w:rsidRDefault="001E6248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4253" w:type="dxa"/>
          </w:tcPr>
          <w:p w:rsidR="007D0DA1" w:rsidRDefault="007D0DA1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муниципальных образованиях Забайкальского края  базовых центров повышения квалификации и переподготовки по специальностям отрасли культуры</w:t>
            </w:r>
          </w:p>
        </w:tc>
        <w:tc>
          <w:tcPr>
            <w:tcW w:w="1843" w:type="dxa"/>
            <w:gridSpan w:val="2"/>
          </w:tcPr>
          <w:p w:rsidR="007D0DA1" w:rsidRDefault="007D0DA1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</w:tcPr>
          <w:p w:rsidR="0075323C" w:rsidRDefault="0075323C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0DA1" w:rsidRDefault="0075323C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«Забайкальское краевое училище культуры»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323C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323C">
              <w:rPr>
                <w:rFonts w:ascii="Times New Roman" w:hAnsi="Times New Roman" w:cs="Times New Roman"/>
                <w:sz w:val="28"/>
                <w:szCs w:val="28"/>
              </w:rPr>
              <w:t>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/>
          </w:tcPr>
          <w:p w:rsidR="007D0DA1" w:rsidRDefault="007D0DA1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860" w:rsidRPr="00E77595" w:rsidTr="00DC595F">
        <w:tc>
          <w:tcPr>
            <w:tcW w:w="959" w:type="dxa"/>
          </w:tcPr>
          <w:p w:rsidR="00B71860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4253" w:type="dxa"/>
          </w:tcPr>
          <w:p w:rsidR="00B71860" w:rsidRDefault="00B71860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843" w:type="dxa"/>
            <w:gridSpan w:val="2"/>
          </w:tcPr>
          <w:p w:rsidR="00B71860" w:rsidRDefault="00B7186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B71860" w:rsidRDefault="00B7186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1860" w:rsidRDefault="00B7186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«Забайкальское краевое училище культуры»</w:t>
            </w:r>
          </w:p>
        </w:tc>
        <w:tc>
          <w:tcPr>
            <w:tcW w:w="4821" w:type="dxa"/>
            <w:gridSpan w:val="2"/>
            <w:vMerge w:val="restart"/>
          </w:tcPr>
          <w:p w:rsidR="008D1FE5" w:rsidRDefault="00B71860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</w:t>
            </w:r>
            <w:r w:rsidR="001E54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71860" w:rsidRDefault="008D1FE5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арт-площадки. Формирование молодежных клубов креативных индустрий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6.3.6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Дома творческой энергии молодежи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="00E2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креативных индустрий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6.3.7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фестивального движения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3 раза (к показателю 2019 года) числа посещений культурных мероприятий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6.3.8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506"/>
        </w:trPr>
        <w:tc>
          <w:tcPr>
            <w:tcW w:w="15281" w:type="dxa"/>
            <w:gridSpan w:val="8"/>
          </w:tcPr>
          <w:p w:rsidR="00EB7F5F" w:rsidRPr="00181BCC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6.4. ГАУК «Забайкальский краевой драматический театр»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мемориальной экспозиции, посвященной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Н.А.Березину</w:t>
            </w:r>
            <w:proofErr w:type="spellEnd"/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«Забайкальский краевой драматический театр»</w:t>
            </w: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новых форм работы с молодежью. 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подготовка артистов для театра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отрасли культуры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молодежных студий при театре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6.4.4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театрального фестиваля «Крылья будущего»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6.4.5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00515">
              <w:rPr>
                <w:rFonts w:ascii="Times New Roman" w:hAnsi="Times New Roman" w:cs="Times New Roman"/>
                <w:bCs/>
                <w:sz w:val="28"/>
                <w:szCs w:val="28"/>
              </w:rPr>
              <w:t>Иммерсивный</w:t>
            </w:r>
            <w:proofErr w:type="spellEnd"/>
            <w:r w:rsidRPr="00500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и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Site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specificart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Pr="00877D30">
              <w:rPr>
                <w:rFonts w:ascii="Times New Roman" w:hAnsi="Times New Roman" w:cs="Times New Roman"/>
                <w:sz w:val="28"/>
                <w:szCs w:val="28"/>
              </w:rPr>
              <w:t>мероприятия/спектакли про контекст и историю/жизнь тех или иных мест в мире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6.4.6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гастрольной деятельности в регионе и за его пределами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6.4.7</w:t>
            </w:r>
          </w:p>
        </w:tc>
        <w:tc>
          <w:tcPr>
            <w:tcW w:w="4253" w:type="dxa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  премии в области театрального искусства</w:t>
            </w:r>
          </w:p>
        </w:tc>
        <w:tc>
          <w:tcPr>
            <w:tcW w:w="1843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отрасли культуры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6.4.8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6.4.9</w:t>
            </w:r>
          </w:p>
        </w:tc>
        <w:tc>
          <w:tcPr>
            <w:tcW w:w="4253" w:type="dxa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843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417"/>
        </w:trPr>
        <w:tc>
          <w:tcPr>
            <w:tcW w:w="15281" w:type="dxa"/>
            <w:gridSpan w:val="8"/>
          </w:tcPr>
          <w:p w:rsidR="00EB7F5F" w:rsidRPr="003E0CC7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6.5. </w:t>
            </w:r>
            <w:r w:rsidRPr="003E0CC7">
              <w:rPr>
                <w:rFonts w:ascii="Times New Roman" w:hAnsi="Times New Roman" w:cs="Times New Roman"/>
                <w:b/>
                <w:sz w:val="28"/>
                <w:szCs w:val="28"/>
              </w:rPr>
              <w:t>ГУК «Забайкальский государственный театр кукол «Тридевятое царство»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 театра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края,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«Забайкальский краевой театр кукол «Тридевятое царство»</w:t>
            </w: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показа спектаклей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гастрольной деятельности в регионе и за его пределами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края,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«Забайкальский краевой театр кукол «Тридевятое царство»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6.5.3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«</w:t>
            </w:r>
            <w:proofErr w:type="spellStart"/>
            <w:r w:rsidRPr="00500515">
              <w:rPr>
                <w:rFonts w:ascii="Times New Roman" w:hAnsi="Times New Roman" w:cs="Times New Roman"/>
                <w:bCs/>
                <w:sz w:val="28"/>
                <w:szCs w:val="28"/>
              </w:rPr>
              <w:t>Иммерсивный</w:t>
            </w:r>
            <w:proofErr w:type="spellEnd"/>
            <w:r w:rsidRPr="00500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 </w:t>
            </w:r>
            <w:r w:rsidRPr="001B6D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Site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specificart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Pr="00877D30">
              <w:rPr>
                <w:rFonts w:ascii="Times New Roman" w:hAnsi="Times New Roman" w:cs="Times New Roman"/>
                <w:sz w:val="28"/>
                <w:szCs w:val="28"/>
              </w:rPr>
              <w:t>мероприятия/спектакли про контекст и историю/жизнь тех или иных мест в мире</w:t>
            </w:r>
            <w:r w:rsidRPr="00877D3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6.5.4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театров кукол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6.5.5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арт-площадки на территории, прилегающей к театру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2025-2026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561"/>
        </w:trPr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6.6. </w:t>
            </w:r>
            <w:r w:rsidRPr="00537BEB">
              <w:rPr>
                <w:rFonts w:ascii="Times New Roman" w:hAnsi="Times New Roman" w:cs="Times New Roman"/>
                <w:b/>
                <w:sz w:val="28"/>
                <w:szCs w:val="28"/>
              </w:rPr>
              <w:t>ГАУК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37BEB">
              <w:rPr>
                <w:rFonts w:ascii="Times New Roman" w:hAnsi="Times New Roman" w:cs="Times New Roman"/>
                <w:b/>
                <w:sz w:val="28"/>
                <w:szCs w:val="28"/>
              </w:rPr>
              <w:t>осударственный музыкальный театр национальных культур «Забайкальские узоры»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6.6.1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театра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Забайкальского края, 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«Государственный музыкальный театр национальных культур «Забайкальские узоры»</w:t>
            </w: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показа спектаклей и кинофильмов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точек притяжения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муниципальных районах Забайкальского края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Забайкальского края,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«Государственный музыкальный театр национальных культур «Забайкальские узоры»,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Забайкальского края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гастрольной деятельности в регионе и за его пределами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6.6.4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фестивального движения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«Государственный музыкальный театр национальных культур «Забайкальские узоры»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DC59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волонтерского движение 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DC59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НКО и Ассамблеей народов Забайкалья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463"/>
        </w:trPr>
        <w:tc>
          <w:tcPr>
            <w:tcW w:w="15281" w:type="dxa"/>
            <w:gridSpan w:val="8"/>
          </w:tcPr>
          <w:p w:rsidR="00EB7F5F" w:rsidRPr="00E63167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3167">
              <w:rPr>
                <w:rFonts w:ascii="Times New Roman" w:hAnsi="Times New Roman" w:cs="Times New Roman"/>
                <w:b/>
                <w:sz w:val="28"/>
                <w:szCs w:val="28"/>
              </w:rPr>
              <w:t>ГУК «Ансамбль песни и пляски «Забайкальские казаки»</w:t>
            </w:r>
          </w:p>
        </w:tc>
      </w:tr>
      <w:tr w:rsidR="00EB7F5F" w:rsidRPr="00E77595" w:rsidTr="00DC595F">
        <w:trPr>
          <w:trHeight w:val="697"/>
        </w:trPr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базе учреждения центра казачьей культуры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«Ансамбль песни и пляски «Забайкальские казаки»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rPr>
          <w:trHeight w:val="749"/>
        </w:trPr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учреждения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376"/>
        </w:trPr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5246" w:type="dxa"/>
            <w:gridSpan w:val="2"/>
          </w:tcPr>
          <w:p w:rsidR="00EB7F5F" w:rsidRDefault="00DC59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детских студий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rPr>
          <w:trHeight w:val="838"/>
        </w:trPr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гастрольной деятельности  в региона и за его пределами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волонтерской деятельности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Pr="006F19B1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6.8.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19B1">
              <w:rPr>
                <w:rFonts w:ascii="Times New Roman" w:hAnsi="Times New Roman" w:cs="Times New Roman"/>
                <w:b/>
                <w:sz w:val="28"/>
                <w:szCs w:val="28"/>
              </w:rPr>
              <w:t>ГУК «Забайкальский краевой краеведческий музей им.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19B1">
              <w:rPr>
                <w:rFonts w:ascii="Times New Roman" w:hAnsi="Times New Roman" w:cs="Times New Roman"/>
                <w:b/>
                <w:sz w:val="28"/>
                <w:szCs w:val="28"/>
              </w:rPr>
              <w:t>А.К.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19B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Кузнецова»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6.8.1</w:t>
            </w:r>
          </w:p>
        </w:tc>
        <w:tc>
          <w:tcPr>
            <w:tcW w:w="5246" w:type="dxa"/>
            <w:gridSpan w:val="2"/>
          </w:tcPr>
          <w:p w:rsidR="00EB7F5F" w:rsidRPr="0082747C" w:rsidRDefault="00EB7F5F" w:rsidP="00B30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трансформацию экспозиционного поля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B7F5F" w:rsidRPr="0082747C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разработка новых тематических и хронологических концепт, актуализация интерпретации существующих музейных пространств, путем апробации новых тем и ревизии существующих экспозиционных сценариев;</w:t>
            </w:r>
          </w:p>
          <w:p w:rsidR="00EB7F5F" w:rsidRPr="0082747C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пересмотр, актуализация тематической («идеологической») структуры и предметного наполнения отдельных музеев, большая индивидуализация их экспозиций;</w:t>
            </w:r>
          </w:p>
          <w:p w:rsidR="00EB7F5F" w:rsidRPr="0082747C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инженерно-техническое и художественное обновление – аудиовизуальное и интерактивное сопровождение (подкрепление) экспозиционно-выставочных пространств, формирование музейной среды в опоре на современное мультимедийное оборудование и проч.;</w:t>
            </w:r>
          </w:p>
          <w:p w:rsidR="00EB7F5F" w:rsidRPr="0082747C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формирование на площадках государственных м</w:t>
            </w:r>
            <w:r w:rsidR="00DC5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узеев края высокотехнологичных 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выставочных пространств;</w:t>
            </w:r>
          </w:p>
          <w:p w:rsidR="00EB7F5F" w:rsidRPr="0082747C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использование принципов сменяемости, мобильности, смешения традиционных и новаторских музейных технологий;</w:t>
            </w:r>
          </w:p>
          <w:p w:rsidR="00DC595F" w:rsidRDefault="00EB7F5F" w:rsidP="00B30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расширение границ музея, </w:t>
            </w:r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 в качестве экспозиционно-выставочного пространства территории </w:t>
            </w:r>
            <w:proofErr w:type="spellStart"/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примузейных</w:t>
            </w:r>
            <w:proofErr w:type="spellEnd"/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участков. Организация зон для </w:t>
            </w:r>
            <w:proofErr w:type="spellStart"/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скансен</w:t>
            </w:r>
            <w:proofErr w:type="spellEnd"/>
            <w:r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-проектирования и строительства (этнографические и историко-природные комплексы), информационно-выставочные комплексы под отрытым небом;</w:t>
            </w:r>
          </w:p>
          <w:p w:rsidR="00EB7F5F" w:rsidRPr="0082747C" w:rsidRDefault="00DC59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7F5F" w:rsidRPr="0082747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привлечение к экспозиционно-выставочному проектированию внешних 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их, дизайнерских сил и ресурсов</w:t>
            </w:r>
          </w:p>
        </w:tc>
        <w:tc>
          <w:tcPr>
            <w:tcW w:w="1985" w:type="dxa"/>
            <w:gridSpan w:val="2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«Забайкальский краевой краеведческий музей им.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А.К. Кузнецова»</w:t>
            </w:r>
          </w:p>
        </w:tc>
        <w:tc>
          <w:tcPr>
            <w:tcW w:w="4821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 2030 году в 3 раза (к показателю 2019 года)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6.8.2</w:t>
            </w:r>
          </w:p>
        </w:tc>
        <w:tc>
          <w:tcPr>
            <w:tcW w:w="5246" w:type="dxa"/>
            <w:gridSpan w:val="2"/>
          </w:tcPr>
          <w:p w:rsidR="00EB7F5F" w:rsidRDefault="00DC59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>экскурсионных маршрутов по Забайкальскому краю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«Забайкальский краевой краеведческий музей им.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А.К. Кузнецова»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музейного фестиваля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проекта «Музейный квартал»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деятельности. 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экспозиций с  использованием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Атефакт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0C63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ежегодных выставочных/обменных проектов организованных в партнерстве с федеральными музеями страны и центральными музейными учреждениями других 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6.8.6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музейного квартала в границах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Селенгинская-Столярова</w:t>
            </w:r>
            <w:proofErr w:type="spellEnd"/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6.8.7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выставочного комплекса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фондохранилищем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6.8.8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5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6.8.9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391">
              <w:rPr>
                <w:rFonts w:ascii="Times New Roman" w:hAnsi="Times New Roman" w:cs="Times New Roman"/>
                <w:b/>
                <w:sz w:val="28"/>
                <w:szCs w:val="28"/>
              </w:rPr>
              <w:t>ГАУК «Музейно-выст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24391">
              <w:rPr>
                <w:rFonts w:ascii="Times New Roman" w:hAnsi="Times New Roman" w:cs="Times New Roman"/>
                <w:b/>
                <w:sz w:val="28"/>
                <w:szCs w:val="28"/>
              </w:rPr>
              <w:t>вочный центр Забайкальского края»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арт –галереи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Ж.Баясхаланова</w:t>
            </w:r>
            <w:proofErr w:type="spellEnd"/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«Музейно-выставочный центр Забайкальского края»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проекта «Мост через реальность», сделав его Межрегиональным Дальневосточным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деятельности. 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экспозиций  с  использованием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Атефакт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5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«Музей фотографии»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6.9.6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6.9.7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изостудий на базе учреждения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6.10.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588F">
              <w:rPr>
                <w:rFonts w:ascii="Times New Roman" w:hAnsi="Times New Roman" w:cs="Times New Roman"/>
                <w:b/>
                <w:sz w:val="28"/>
                <w:szCs w:val="28"/>
              </w:rPr>
              <w:t>ГУК «Нерчинский краеведческий музей»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6.10.1</w:t>
            </w:r>
          </w:p>
        </w:tc>
        <w:tc>
          <w:tcPr>
            <w:tcW w:w="5246" w:type="dxa"/>
            <w:gridSpan w:val="2"/>
          </w:tcPr>
          <w:p w:rsidR="00EB7F5F" w:rsidRDefault="00DC59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</w:t>
            </w:r>
            <w:r w:rsidR="00EB7F5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экскурсионных маршрутов по г. Нерчинску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«Нерчинский краеведческий музей»</w:t>
            </w:r>
          </w:p>
        </w:tc>
        <w:tc>
          <w:tcPr>
            <w:tcW w:w="4821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деятельности. 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экспозиций  с  использованием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Атефакт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концепции музейного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г. Нерчинска «Нерчинск- первая столица Забайкалья»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2267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6.11.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ГУК «Забайкальская краевая 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универсальная научная </w:t>
            </w:r>
            <w:r w:rsidRPr="008B51D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им.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1DA">
              <w:rPr>
                <w:rFonts w:ascii="Times New Roman" w:hAnsi="Times New Roman" w:cs="Times New Roman"/>
                <w:b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1DA">
              <w:rPr>
                <w:rFonts w:ascii="Times New Roman" w:hAnsi="Times New Roman" w:cs="Times New Roman"/>
                <w:b/>
                <w:sz w:val="28"/>
                <w:szCs w:val="28"/>
              </w:rPr>
              <w:t>Пушкина»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книжных фондов. </w:t>
            </w: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Развитие базы внебюджетного комплектования, проведение акций «В Новый год – с новой книгой!»,  реализация проекта «Читающее Забайкалье»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 xml:space="preserve">ГУК «Забайкальская краевая 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научная </w:t>
            </w: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библиотека им.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реестра книжных памятников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2022-2026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формата краевого литературного праздника «Забайкальская осень»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EE4B8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молодежных клубов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6.11.6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передвижных форм обслуживания, карта маршрутов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библиобуса</w:t>
            </w:r>
            <w:proofErr w:type="spellEnd"/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6.11.7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5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2359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6.11.8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с</w:t>
            </w:r>
            <w:r w:rsidRPr="00A06690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</w:t>
            </w:r>
            <w:proofErr w:type="spellStart"/>
            <w:r w:rsidRPr="00A06690">
              <w:rPr>
                <w:rFonts w:ascii="Times New Roman" w:hAnsi="Times New Roman" w:cs="Times New Roman"/>
                <w:sz w:val="28"/>
                <w:szCs w:val="28"/>
              </w:rPr>
              <w:t>фондахранилища</w:t>
            </w:r>
            <w:proofErr w:type="spellEnd"/>
            <w:r w:rsidRPr="00A06690">
              <w:rPr>
                <w:rFonts w:ascii="Times New Roman" w:hAnsi="Times New Roman" w:cs="Times New Roman"/>
                <w:sz w:val="28"/>
                <w:szCs w:val="28"/>
              </w:rPr>
              <w:t xml:space="preserve"> ГУК «Забайкальская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r w:rsidRPr="00A0669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научная библиотека им. </w:t>
            </w:r>
            <w:proofErr w:type="spellStart"/>
            <w:r w:rsidRPr="00A0669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A066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69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66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690"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F11B5D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BB1">
              <w:rPr>
                <w:rFonts w:ascii="Times New Roman" w:hAnsi="Times New Roman" w:cs="Times New Roman"/>
                <w:b/>
                <w:sz w:val="28"/>
                <w:szCs w:val="28"/>
              </w:rPr>
              <w:t>ГУК «Забайкальская краевая детско-юношеская библиотека им.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BB1">
              <w:rPr>
                <w:rFonts w:ascii="Times New Roman" w:hAnsi="Times New Roman" w:cs="Times New Roman"/>
                <w:b/>
                <w:sz w:val="28"/>
                <w:szCs w:val="28"/>
              </w:rPr>
              <w:t>Г.Р.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BB1">
              <w:rPr>
                <w:rFonts w:ascii="Times New Roman" w:hAnsi="Times New Roman" w:cs="Times New Roman"/>
                <w:b/>
                <w:sz w:val="28"/>
                <w:szCs w:val="28"/>
              </w:rPr>
              <w:t>Граубина</w:t>
            </w:r>
            <w:proofErr w:type="spellEnd"/>
            <w:r w:rsidRPr="00493B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6.12.1</w:t>
            </w:r>
          </w:p>
        </w:tc>
        <w:tc>
          <w:tcPr>
            <w:tcW w:w="5246" w:type="dxa"/>
            <w:gridSpan w:val="2"/>
          </w:tcPr>
          <w:p w:rsidR="00EB7F5F" w:rsidRPr="00CE2E83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Концепции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детского чтения</w:t>
            </w:r>
          </w:p>
        </w:tc>
        <w:tc>
          <w:tcPr>
            <w:tcW w:w="1985" w:type="dxa"/>
            <w:gridSpan w:val="2"/>
          </w:tcPr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2021-2022 </w:t>
            </w:r>
            <w:r w:rsidR="005D7F5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274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 xml:space="preserve">ГУК «Забайкальская краевая детско-юношеская библиотека </w:t>
            </w:r>
            <w:proofErr w:type="spellStart"/>
            <w:r w:rsidRPr="00274B27">
              <w:rPr>
                <w:rFonts w:ascii="Times New Roman" w:hAnsi="Times New Roman" w:cs="Times New Roman"/>
                <w:sz w:val="28"/>
                <w:szCs w:val="28"/>
              </w:rPr>
              <w:t>им.Г.Р.Граубина</w:t>
            </w:r>
            <w:proofErr w:type="spellEnd"/>
            <w:r w:rsidRPr="00274B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 2030 году в 3 раза (к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показателю 2019 года) числа посещений культурных мероприятий </w:t>
            </w:r>
          </w:p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Вишняковские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6.12.3</w:t>
            </w:r>
          </w:p>
        </w:tc>
        <w:tc>
          <w:tcPr>
            <w:tcW w:w="5246" w:type="dxa"/>
            <w:gridSpan w:val="2"/>
          </w:tcPr>
          <w:p w:rsidR="00EB7F5F" w:rsidRPr="00CE2E83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83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фондов. Развитие базы внебюджетного комплектования, проведение акций «В Новый год – с новой книгой!»,  реализация проекта «Читающее Забайкалье»</w:t>
            </w:r>
          </w:p>
        </w:tc>
        <w:tc>
          <w:tcPr>
            <w:tcW w:w="1985" w:type="dxa"/>
            <w:gridSpan w:val="2"/>
          </w:tcPr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83"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vMerge/>
          </w:tcPr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CE2E8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6.12.4</w:t>
            </w:r>
          </w:p>
        </w:tc>
        <w:tc>
          <w:tcPr>
            <w:tcW w:w="5246" w:type="dxa"/>
            <w:gridSpan w:val="2"/>
          </w:tcPr>
          <w:p w:rsidR="00EB7F5F" w:rsidRPr="00274B2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6.12.5</w:t>
            </w:r>
          </w:p>
        </w:tc>
        <w:tc>
          <w:tcPr>
            <w:tcW w:w="5246" w:type="dxa"/>
            <w:gridSpan w:val="2"/>
          </w:tcPr>
          <w:p w:rsidR="00EB7F5F" w:rsidRPr="00274B2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27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6.13.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0AED">
              <w:rPr>
                <w:rFonts w:ascii="Times New Roman" w:hAnsi="Times New Roman" w:cs="Times New Roman"/>
                <w:b/>
                <w:sz w:val="28"/>
                <w:szCs w:val="28"/>
              </w:rPr>
              <w:t>ГУК «Специализированная библиотека для слабовидящих и незрячих»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книжных фондов 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68"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культуры Забайкальского края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«Специализированная библиотека для слабовидящих и незрячих»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274B2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передвижных форм обслуживания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3596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FC4">
              <w:rPr>
                <w:rFonts w:ascii="Times New Roman" w:hAnsi="Times New Roman" w:cs="Times New Roman"/>
                <w:sz w:val="28"/>
                <w:szCs w:val="28"/>
              </w:rPr>
              <w:t>Включение специализированной библиотеки в программу воспитательной работы среди учащейся молодёжи по вопросам толерантного отношения к гражданам с ОВЗ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3596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5FC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26471">
              <w:rPr>
                <w:rFonts w:ascii="Times New Roman" w:hAnsi="Times New Roman" w:cs="Times New Roman"/>
                <w:sz w:val="28"/>
                <w:szCs w:val="28"/>
              </w:rPr>
              <w:t>ресурсн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26471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647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 инклюзивной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53E8">
              <w:rPr>
                <w:rFonts w:ascii="Times New Roman" w:hAnsi="Times New Roman" w:cs="Times New Roman"/>
                <w:sz w:val="28"/>
                <w:szCs w:val="28"/>
              </w:rPr>
              <w:t>Включение в совместную учебную, познавательную, социокультурную деятельность с Региональным центром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инклюзивного образования </w:t>
            </w:r>
            <w:proofErr w:type="spellStart"/>
            <w:r w:rsidR="00DC595F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2023-2025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3596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26471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3596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6.13.6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проектов с государственными музеями по созданию каталогов экспозиций и экспонатов в форматах доступных для слабовидящих и незрячих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2023-2030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6.13.7</w:t>
            </w:r>
          </w:p>
        </w:tc>
        <w:tc>
          <w:tcPr>
            <w:tcW w:w="5246" w:type="dxa"/>
            <w:gridSpan w:val="2"/>
          </w:tcPr>
          <w:p w:rsidR="00EB7F5F" w:rsidRPr="005C798B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6.13.8</w:t>
            </w:r>
          </w:p>
        </w:tc>
        <w:tc>
          <w:tcPr>
            <w:tcW w:w="5246" w:type="dxa"/>
            <w:gridSpan w:val="2"/>
          </w:tcPr>
          <w:p w:rsidR="00EB7F5F" w:rsidRPr="005C798B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8B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6.13.9</w:t>
            </w:r>
          </w:p>
        </w:tc>
        <w:tc>
          <w:tcPr>
            <w:tcW w:w="5246" w:type="dxa"/>
            <w:gridSpan w:val="2"/>
          </w:tcPr>
          <w:p w:rsidR="00EB7F5F" w:rsidRPr="005C798B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вопроса о переводе библиотеки </w:t>
            </w:r>
            <w:r w:rsidRPr="001B5FC4">
              <w:rPr>
                <w:rFonts w:ascii="Times New Roman" w:hAnsi="Times New Roman" w:cs="Times New Roman"/>
                <w:sz w:val="28"/>
                <w:szCs w:val="28"/>
              </w:rPr>
              <w:t>в здание, отвечающее всем необходимым требованиям доступности общественных зданий и сооружений для инвалидов и других маломобильных посетителей.</w:t>
            </w:r>
          </w:p>
        </w:tc>
        <w:tc>
          <w:tcPr>
            <w:tcW w:w="1985" w:type="dxa"/>
            <w:gridSpan w:val="2"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5C798B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1B5FC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6.14.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4CA">
              <w:rPr>
                <w:rFonts w:ascii="Times New Roman" w:hAnsi="Times New Roman" w:cs="Times New Roman"/>
                <w:b/>
                <w:sz w:val="28"/>
                <w:szCs w:val="28"/>
              </w:rPr>
              <w:t>ГУК «Учебно-методический центр культуры и народного творчества»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Года нематериального культурного наследия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«Учебно-методический центр культуры и народного творчества»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 объектов нематериального культурного наследия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фестивальных проектов по сохранению традиционной культуры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  в сфере культурно-досуговой деятельности и образования в сфере культуры и искусства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«Школы партнеров»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6.14.6</w:t>
            </w:r>
          </w:p>
        </w:tc>
        <w:tc>
          <w:tcPr>
            <w:tcW w:w="5246" w:type="dxa"/>
            <w:gridSpan w:val="2"/>
          </w:tcPr>
          <w:p w:rsidR="00EB7F5F" w:rsidRPr="00920AA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A7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920A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A7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920A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6.14.7</w:t>
            </w:r>
          </w:p>
        </w:tc>
        <w:tc>
          <w:tcPr>
            <w:tcW w:w="5246" w:type="dxa"/>
            <w:gridSpan w:val="2"/>
          </w:tcPr>
          <w:p w:rsidR="00EB7F5F" w:rsidRPr="00920AA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A7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Pr="00920A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A7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920A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6.14.8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проведение ремонтно-реставрационных работ здания ГУК «Учебно-методический центр культур и народного творчества»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6.15.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569E">
              <w:rPr>
                <w:rFonts w:ascii="Times New Roman" w:hAnsi="Times New Roman" w:cs="Times New Roman"/>
                <w:b/>
                <w:sz w:val="28"/>
                <w:szCs w:val="28"/>
              </w:rPr>
              <w:t>ГАУК «Государственная кинокомпания Забайкальского края»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инновационного центра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«Государственная кинокомпания Забайкальского края»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кинопоказа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в 5 раз к 2024 году числа обращений к цифровым ресурсам культуры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проведение ремонтных работ в кинотеатрах кинокомпании в муниципальных районах Забайкальского края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этап: 2022-2024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этап: 2024-2026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2026-203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модернизация кинотеатра «Бригантина»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г.Чите</w:t>
            </w:r>
            <w:proofErr w:type="spellEnd"/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 2021-2022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этап:2022-2026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2026-2030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Цифровая трансформация: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перевод киноархива на цифровые носители;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азвитие телевизионного канала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Забайкалье» 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проектов: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Кинотеатр «Бригантина»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+ кино»;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«Смарт-кино»;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Кинодворик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«Россия»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п.Первомайск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2024-2026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продукта: кино-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спекталя</w:t>
            </w:r>
            <w:proofErr w:type="spellEnd"/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в 5 раз к 2024 году числа обращений к цифровым ресурсам культуры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6.16.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ГУК «Центр развития бурятской </w:t>
            </w:r>
            <w:r w:rsidRPr="000733D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культуры»</w:t>
            </w:r>
          </w:p>
          <w:p w:rsidR="00EB7F5F" w:rsidRPr="00DC59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Года нематериального культурного наследия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Агинского Бурятского округа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D4">
              <w:rPr>
                <w:rFonts w:ascii="Times New Roman" w:hAnsi="Times New Roman" w:cs="Times New Roman"/>
                <w:sz w:val="28"/>
                <w:szCs w:val="28"/>
              </w:rPr>
              <w:t xml:space="preserve">ГУК «Центр развития </w:t>
            </w:r>
            <w:r w:rsidRPr="0087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бурятской культуры»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и реализация программы сохранения бурятского языка и культуры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DC5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Дома ремесел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6.16.4 </w:t>
            </w:r>
          </w:p>
        </w:tc>
        <w:tc>
          <w:tcPr>
            <w:tcW w:w="5246" w:type="dxa"/>
            <w:gridSpan w:val="2"/>
          </w:tcPr>
          <w:p w:rsidR="00EB7F5F" w:rsidRPr="008774D4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4D4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D4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6.16.5</w:t>
            </w:r>
          </w:p>
        </w:tc>
        <w:tc>
          <w:tcPr>
            <w:tcW w:w="5246" w:type="dxa"/>
            <w:gridSpan w:val="2"/>
          </w:tcPr>
          <w:p w:rsidR="00EB7F5F" w:rsidRPr="008774D4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4D4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4D4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6.16.6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фестивального движения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6.16.7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8774D4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6.17.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073">
              <w:rPr>
                <w:rFonts w:ascii="Times New Roman" w:hAnsi="Times New Roman" w:cs="Times New Roman"/>
                <w:b/>
                <w:sz w:val="28"/>
                <w:szCs w:val="28"/>
              </w:rPr>
              <w:t>ГУК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F1073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Забайкальская краевая библиотека им.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>Ц.</w:t>
            </w:r>
            <w:r w:rsidRPr="009F1073">
              <w:rPr>
                <w:rFonts w:ascii="Times New Roman" w:hAnsi="Times New Roman" w:cs="Times New Roman"/>
                <w:b/>
                <w:sz w:val="28"/>
                <w:szCs w:val="28"/>
              </w:rPr>
              <w:t>Жамцарано</w:t>
            </w:r>
            <w:proofErr w:type="spellEnd"/>
            <w:r w:rsidRPr="009F10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0358" w:rsidRPr="00B30358" w:rsidRDefault="00B30358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программы сохранения бурятского языка и культуры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постоянно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Администрация Агинского Бурятского округа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Забайкальская краевая библиотека им. </w:t>
            </w:r>
            <w:proofErr w:type="spellStart"/>
            <w:r w:rsidR="00DC595F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фондов. Развитие внебюджетной базы комплектования книжных фондов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6.17.3</w:t>
            </w:r>
          </w:p>
        </w:tc>
        <w:tc>
          <w:tcPr>
            <w:tcW w:w="5246" w:type="dxa"/>
            <w:gridSpan w:val="2"/>
          </w:tcPr>
          <w:p w:rsidR="00EB7F5F" w:rsidRPr="00675555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6.17.4</w:t>
            </w:r>
          </w:p>
        </w:tc>
        <w:tc>
          <w:tcPr>
            <w:tcW w:w="5246" w:type="dxa"/>
            <w:gridSpan w:val="2"/>
          </w:tcPr>
          <w:p w:rsidR="00EB7F5F" w:rsidRPr="00675555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67555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6.18.</w:t>
            </w:r>
            <w:r w:rsidR="00DC5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0358">
              <w:rPr>
                <w:rFonts w:ascii="Times New Roman" w:hAnsi="Times New Roman" w:cs="Times New Roman"/>
                <w:b/>
                <w:sz w:val="28"/>
                <w:szCs w:val="28"/>
              </w:rPr>
              <w:t>ГУК «</w:t>
            </w:r>
            <w:r w:rsidRPr="00010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Агинский национальный музей им. </w:t>
            </w:r>
            <w:proofErr w:type="spellStart"/>
            <w:r w:rsidRPr="000109EE">
              <w:rPr>
                <w:rFonts w:ascii="Times New Roman" w:hAnsi="Times New Roman" w:cs="Times New Roman"/>
                <w:b/>
                <w:sz w:val="28"/>
                <w:szCs w:val="28"/>
              </w:rPr>
              <w:t>Г.Цыбикова</w:t>
            </w:r>
            <w:proofErr w:type="spellEnd"/>
            <w:r w:rsidRPr="000109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0358" w:rsidRPr="00B30358" w:rsidRDefault="00B30358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программы сохранения бурятской культуры и языка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постоянно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EF651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Администрация Агинского Бурятского округа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EF651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Агинский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им.Г.Цыбикова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EF651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6.18.2</w:t>
            </w:r>
          </w:p>
        </w:tc>
        <w:tc>
          <w:tcPr>
            <w:tcW w:w="5246" w:type="dxa"/>
            <w:gridSpan w:val="2"/>
          </w:tcPr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Обеспечение поэтапной трансформацию экспозиционного поля музеев:</w:t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новых тематических и хронологических концепт, актуализация интерпретации существующих музейных пространств, путем апробации новых тем и ревизии существующих 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экспозиционных сценариев;</w:t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>пересмотр, актуализация тематической («идеологической») структуры и предметного наполнения отдельных музеев, большая индивидуализация их экспозиций;</w:t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>инженерно-техническое и художественное обновление – аудиовизуальное и интерактивное сопровождение (подкрепление) экспозиционно-выставочных пространств, формирование музейной среды в опоре на современное мультимедийное оборудование и проч.;</w:t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на площадках государственных музеев края высокотехнологичных  выставочных пространств;</w:t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принципов сменяемости, мобильности, смешения традиционных и новаторских музейных технологий;</w:t>
            </w:r>
          </w:p>
          <w:p w:rsidR="003E7771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расширение границ музея, использование в качестве экспозиционно-выставочного пространства территории </w:t>
            </w:r>
            <w:proofErr w:type="spellStart"/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примузейных</w:t>
            </w:r>
            <w:proofErr w:type="spellEnd"/>
            <w:r w:rsidRPr="00B9032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участков. Организация зон для </w:t>
            </w:r>
            <w:proofErr w:type="spellStart"/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скансен</w:t>
            </w:r>
            <w:proofErr w:type="spellEnd"/>
            <w:r w:rsidRPr="00B9032A">
              <w:rPr>
                <w:rFonts w:ascii="Times New Roman" w:hAnsi="Times New Roman" w:cs="Times New Roman"/>
                <w:sz w:val="28"/>
                <w:szCs w:val="28"/>
              </w:rPr>
              <w:t xml:space="preserve">-проектирования и 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 (этнографические и историко-природные комплексы), </w:t>
            </w:r>
          </w:p>
          <w:p w:rsidR="003E7771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информационно-выставочные комплексы под отрытым небом; </w:t>
            </w: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7F5F" w:rsidRPr="00B9032A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экспозиционно-выставочному проектированию </w:t>
            </w:r>
          </w:p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2A">
              <w:rPr>
                <w:rFonts w:ascii="Times New Roman" w:hAnsi="Times New Roman" w:cs="Times New Roman"/>
                <w:sz w:val="28"/>
                <w:szCs w:val="28"/>
              </w:rPr>
              <w:t>внешних творческих, дизайнерских сил и ресурсов;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B9032A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6.18.3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 реализация арт-проекта «Арт-галерея современного бурятского искусства»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EF651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Администрация Агинского Бурятского округа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EF651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1F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Агинский национальный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им.Г.Цыбикова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B9032A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6.18.4</w:t>
            </w:r>
          </w:p>
        </w:tc>
        <w:tc>
          <w:tcPr>
            <w:tcW w:w="5246" w:type="dxa"/>
            <w:gridSpan w:val="2"/>
          </w:tcPr>
          <w:p w:rsidR="00EB7F5F" w:rsidRPr="009B51B8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9B51B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B9032A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B9032A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6.19.</w:t>
            </w:r>
            <w:r w:rsidR="003E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89A">
              <w:rPr>
                <w:rFonts w:ascii="Times New Roman" w:hAnsi="Times New Roman" w:cs="Times New Roman"/>
                <w:b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A4089A">
              <w:rPr>
                <w:rFonts w:ascii="Times New Roman" w:hAnsi="Times New Roman" w:cs="Times New Roman"/>
                <w:b/>
                <w:sz w:val="28"/>
                <w:szCs w:val="28"/>
              </w:rPr>
              <w:t>Амар</w:t>
            </w:r>
            <w:proofErr w:type="spellEnd"/>
            <w:r w:rsidRPr="00A40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89A">
              <w:rPr>
                <w:rFonts w:ascii="Times New Roman" w:hAnsi="Times New Roman" w:cs="Times New Roman"/>
                <w:b/>
                <w:sz w:val="28"/>
                <w:szCs w:val="28"/>
              </w:rPr>
              <w:t>сайн</w:t>
            </w:r>
            <w:proofErr w:type="spellEnd"/>
            <w:r w:rsidRPr="00A408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7F5F" w:rsidRPr="003E7771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программы сохранения и развития бурятского языка и культуры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9B51B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>Администрация Агинского Бурятского округа</w:t>
            </w:r>
          </w:p>
          <w:p w:rsidR="00EB7F5F" w:rsidRPr="009B51B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Забайкальского </w:t>
            </w:r>
            <w:r w:rsidRPr="009B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B8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театр песни и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 2030 году в 3 раза (к показателю 2019 года) числа посещений культурных мероприятий </w:t>
            </w:r>
          </w:p>
          <w:p w:rsidR="00EB7F5F" w:rsidRPr="009B51B8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индекса вовлеченности молодежи в творческие мероприятия, направленные на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 развитой и </w:t>
            </w:r>
            <w:r w:rsidRPr="004C5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6.19.2</w:t>
            </w:r>
          </w:p>
        </w:tc>
        <w:tc>
          <w:tcPr>
            <w:tcW w:w="5246" w:type="dxa"/>
            <w:gridSpan w:val="2"/>
          </w:tcPr>
          <w:p w:rsidR="00EB7F5F" w:rsidRPr="00AE5BA3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карты гастролей в муниципальные районы края и за его пределы</w:t>
            </w:r>
          </w:p>
        </w:tc>
        <w:tc>
          <w:tcPr>
            <w:tcW w:w="1985" w:type="dxa"/>
            <w:gridSpan w:val="2"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6.19.3</w:t>
            </w:r>
          </w:p>
        </w:tc>
        <w:tc>
          <w:tcPr>
            <w:tcW w:w="5246" w:type="dxa"/>
            <w:gridSpan w:val="2"/>
          </w:tcPr>
          <w:p w:rsidR="00EB7F5F" w:rsidRPr="00AE5BA3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A3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</w:t>
            </w:r>
          </w:p>
        </w:tc>
        <w:tc>
          <w:tcPr>
            <w:tcW w:w="1985" w:type="dxa"/>
            <w:gridSpan w:val="2"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A3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gridSpan w:val="2"/>
          </w:tcPr>
          <w:p w:rsidR="00EB7F5F" w:rsidRPr="00AE5BA3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A3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проектов совместно с СО НКО</w:t>
            </w:r>
          </w:p>
        </w:tc>
        <w:tc>
          <w:tcPr>
            <w:tcW w:w="1985" w:type="dxa"/>
            <w:gridSpan w:val="2"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A3"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2432A7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AE5BA3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6.20.</w:t>
            </w:r>
            <w:r w:rsidR="003E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3E0">
              <w:rPr>
                <w:rFonts w:ascii="Times New Roman" w:hAnsi="Times New Roman" w:cs="Times New Roman"/>
                <w:b/>
                <w:sz w:val="28"/>
                <w:szCs w:val="28"/>
              </w:rPr>
              <w:t>ГКУ «Государственный архив Забайкальского края»</w:t>
            </w:r>
          </w:p>
          <w:p w:rsidR="003E7771" w:rsidRPr="003E7771" w:rsidRDefault="003E7771" w:rsidP="00B30358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6.20.1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дела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Забайкальского края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D2">
              <w:rPr>
                <w:rFonts w:ascii="Times New Roman" w:hAnsi="Times New Roman" w:cs="Times New Roman"/>
                <w:sz w:val="28"/>
                <w:szCs w:val="28"/>
              </w:rPr>
              <w:t>ГКУ «Государственный архив Забайкальского края»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архивных фондов и доступа к цифровым ресурсам архивов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6.20.2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модернизация материально-технической базы учреждения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архивного форума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4 года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6.20.4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582F">
              <w:rPr>
                <w:rFonts w:ascii="Times New Roman" w:hAnsi="Times New Roman" w:cs="Times New Roman"/>
                <w:sz w:val="28"/>
                <w:szCs w:val="28"/>
              </w:rPr>
              <w:t>оздание межведомственной лаборатории на базе ГКУ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82F">
              <w:rPr>
                <w:rFonts w:ascii="Times New Roman" w:hAnsi="Times New Roman" w:cs="Times New Roman"/>
                <w:sz w:val="28"/>
                <w:szCs w:val="28"/>
              </w:rPr>
              <w:t>ГАЗК для проведения реставрационно-восстановительных работ в больших объемах, более высокого качества, а также реставрации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82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документов муниципальных и ведомственных архивов организаций и учреждений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2024-2027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41582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6.20.5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582F">
              <w:rPr>
                <w:rFonts w:ascii="Times New Roman" w:hAnsi="Times New Roman" w:cs="Times New Roman"/>
                <w:sz w:val="28"/>
                <w:szCs w:val="28"/>
              </w:rPr>
              <w:t>троительство нового здания архива для расширения архивных площадей, читального зала, создания выставочных площадей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Pr="0041582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41582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15281" w:type="dxa"/>
            <w:gridSpan w:val="8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6.21.</w:t>
            </w:r>
            <w:r w:rsidR="003E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3E0">
              <w:rPr>
                <w:rFonts w:ascii="Times New Roman" w:hAnsi="Times New Roman" w:cs="Times New Roman"/>
                <w:b/>
                <w:sz w:val="28"/>
                <w:szCs w:val="28"/>
              </w:rPr>
              <w:t>ГКУ «Государственных архив документов по личному составу Забайкальского края»</w:t>
            </w:r>
          </w:p>
          <w:p w:rsidR="00EB7F5F" w:rsidRPr="003E7771" w:rsidRDefault="00EB7F5F" w:rsidP="00B3035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6.21.1</w:t>
            </w:r>
          </w:p>
        </w:tc>
        <w:tc>
          <w:tcPr>
            <w:tcW w:w="5246" w:type="dxa"/>
            <w:gridSpan w:val="2"/>
          </w:tcPr>
          <w:p w:rsidR="00EB7F5F" w:rsidRPr="00920AA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AA7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920AA7"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дела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2021-2030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D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</w:t>
            </w:r>
            <w:r w:rsidRPr="00733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  <w:r w:rsidR="003E77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D2">
              <w:rPr>
                <w:rFonts w:ascii="Times New Roman" w:hAnsi="Times New Roman" w:cs="Times New Roman"/>
                <w:sz w:val="28"/>
                <w:szCs w:val="28"/>
              </w:rPr>
              <w:t xml:space="preserve">ГКУ «Государственный архив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личному составу </w:t>
            </w:r>
            <w:r w:rsidRPr="007337D2">
              <w:rPr>
                <w:rFonts w:ascii="Times New Roman" w:hAnsi="Times New Roman" w:cs="Times New Roman"/>
                <w:sz w:val="28"/>
                <w:szCs w:val="28"/>
              </w:rPr>
              <w:t>Забайкальского края»</w:t>
            </w:r>
          </w:p>
        </w:tc>
        <w:tc>
          <w:tcPr>
            <w:tcW w:w="4678" w:type="dxa"/>
            <w:vMerge w:val="restart"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сохранности архивных фондов и доступа к цифровым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ресурсам архивов</w:t>
            </w: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6.21.2</w:t>
            </w:r>
          </w:p>
        </w:tc>
        <w:tc>
          <w:tcPr>
            <w:tcW w:w="5246" w:type="dxa"/>
            <w:gridSpan w:val="2"/>
          </w:tcPr>
          <w:p w:rsidR="00EB7F5F" w:rsidRPr="00920AA7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м</w:t>
            </w:r>
            <w:r w:rsidRPr="00920AA7">
              <w:rPr>
                <w:rFonts w:ascii="Times New Roman" w:hAnsi="Times New Roman" w:cs="Times New Roman"/>
                <w:sz w:val="28"/>
                <w:szCs w:val="28"/>
              </w:rPr>
              <w:t>одернизация материально-</w:t>
            </w:r>
            <w:r w:rsidRPr="00920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учреждения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2023-2030 </w:t>
            </w:r>
            <w:r w:rsidR="004A4F2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5F" w:rsidRPr="00E77595" w:rsidTr="00DC595F">
        <w:tc>
          <w:tcPr>
            <w:tcW w:w="959" w:type="dxa"/>
          </w:tcPr>
          <w:p w:rsidR="00EB7F5F" w:rsidRPr="00E77595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6.21.3</w:t>
            </w:r>
          </w:p>
        </w:tc>
        <w:tc>
          <w:tcPr>
            <w:tcW w:w="5246" w:type="dxa"/>
            <w:gridSpan w:val="2"/>
          </w:tcPr>
          <w:p w:rsidR="00EB7F5F" w:rsidRDefault="00EB7F5F" w:rsidP="00B3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вопроса о перемещении архива в помещения, отвечающие требованиях обеспечения сохранности архивных фондов</w:t>
            </w:r>
          </w:p>
        </w:tc>
        <w:tc>
          <w:tcPr>
            <w:tcW w:w="1985" w:type="dxa"/>
            <w:gridSpan w:val="2"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B3035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Merge/>
          </w:tcPr>
          <w:p w:rsidR="00EB7F5F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B7F5F" w:rsidRPr="007337D2" w:rsidRDefault="00EB7F5F" w:rsidP="00B3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24A" w:rsidRPr="00E77595" w:rsidRDefault="003E7771" w:rsidP="00B30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C024A" w:rsidRPr="00E77595" w:rsidSect="00ED24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392"/>
    <w:multiLevelType w:val="hybridMultilevel"/>
    <w:tmpl w:val="C81A2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7BE"/>
    <w:multiLevelType w:val="hybridMultilevel"/>
    <w:tmpl w:val="8FE4B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86007"/>
    <w:multiLevelType w:val="hybridMultilevel"/>
    <w:tmpl w:val="784454E0"/>
    <w:lvl w:ilvl="0" w:tplc="91A4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C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2A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44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6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C9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4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2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CF61AD"/>
    <w:multiLevelType w:val="hybridMultilevel"/>
    <w:tmpl w:val="06B0F8A8"/>
    <w:lvl w:ilvl="0" w:tplc="DC5E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54E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EB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0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A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E0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CE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A7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95C91"/>
    <w:multiLevelType w:val="hybridMultilevel"/>
    <w:tmpl w:val="F032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3778"/>
    <w:multiLevelType w:val="hybridMultilevel"/>
    <w:tmpl w:val="3132BE28"/>
    <w:lvl w:ilvl="0" w:tplc="08E6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400"/>
    <w:rsid w:val="00001D82"/>
    <w:rsid w:val="00002817"/>
    <w:rsid w:val="000059A1"/>
    <w:rsid w:val="000109EE"/>
    <w:rsid w:val="00017C02"/>
    <w:rsid w:val="00024391"/>
    <w:rsid w:val="00037904"/>
    <w:rsid w:val="00041FDD"/>
    <w:rsid w:val="00046070"/>
    <w:rsid w:val="000500F2"/>
    <w:rsid w:val="0005080F"/>
    <w:rsid w:val="00057CE8"/>
    <w:rsid w:val="0007319D"/>
    <w:rsid w:val="000733D2"/>
    <w:rsid w:val="000770C0"/>
    <w:rsid w:val="00077F4D"/>
    <w:rsid w:val="00080566"/>
    <w:rsid w:val="000808E3"/>
    <w:rsid w:val="0009039F"/>
    <w:rsid w:val="00090917"/>
    <w:rsid w:val="00090FB1"/>
    <w:rsid w:val="0009123E"/>
    <w:rsid w:val="000937A6"/>
    <w:rsid w:val="000937EF"/>
    <w:rsid w:val="000938F0"/>
    <w:rsid w:val="000954EC"/>
    <w:rsid w:val="00096F95"/>
    <w:rsid w:val="000B1FB8"/>
    <w:rsid w:val="000B7CDF"/>
    <w:rsid w:val="000D57FE"/>
    <w:rsid w:val="000D69B5"/>
    <w:rsid w:val="000D7C9B"/>
    <w:rsid w:val="000E2858"/>
    <w:rsid w:val="000E582D"/>
    <w:rsid w:val="000E7FD0"/>
    <w:rsid w:val="000F1E2A"/>
    <w:rsid w:val="000F3233"/>
    <w:rsid w:val="000F5DAD"/>
    <w:rsid w:val="00105D36"/>
    <w:rsid w:val="00106AC2"/>
    <w:rsid w:val="00111D77"/>
    <w:rsid w:val="001140B6"/>
    <w:rsid w:val="00114A7A"/>
    <w:rsid w:val="00121C04"/>
    <w:rsid w:val="00123112"/>
    <w:rsid w:val="00132103"/>
    <w:rsid w:val="001327DF"/>
    <w:rsid w:val="001356A4"/>
    <w:rsid w:val="001378A9"/>
    <w:rsid w:val="001555FE"/>
    <w:rsid w:val="00155E00"/>
    <w:rsid w:val="00162CF3"/>
    <w:rsid w:val="00181BCC"/>
    <w:rsid w:val="001873C1"/>
    <w:rsid w:val="00194C45"/>
    <w:rsid w:val="00195817"/>
    <w:rsid w:val="00197752"/>
    <w:rsid w:val="001A114C"/>
    <w:rsid w:val="001B216E"/>
    <w:rsid w:val="001B2359"/>
    <w:rsid w:val="001B5FC4"/>
    <w:rsid w:val="001C23EF"/>
    <w:rsid w:val="001C240E"/>
    <w:rsid w:val="001C283A"/>
    <w:rsid w:val="001C59F1"/>
    <w:rsid w:val="001D4461"/>
    <w:rsid w:val="001E2EFA"/>
    <w:rsid w:val="001E4010"/>
    <w:rsid w:val="001E4FC6"/>
    <w:rsid w:val="001E54A6"/>
    <w:rsid w:val="001E6248"/>
    <w:rsid w:val="001F1DF7"/>
    <w:rsid w:val="00223496"/>
    <w:rsid w:val="0022413D"/>
    <w:rsid w:val="0022513F"/>
    <w:rsid w:val="00225C2A"/>
    <w:rsid w:val="0022656B"/>
    <w:rsid w:val="00227FD5"/>
    <w:rsid w:val="00235968"/>
    <w:rsid w:val="002432A7"/>
    <w:rsid w:val="00245D88"/>
    <w:rsid w:val="0024692B"/>
    <w:rsid w:val="00247818"/>
    <w:rsid w:val="002513F2"/>
    <w:rsid w:val="00267D9F"/>
    <w:rsid w:val="00274B27"/>
    <w:rsid w:val="002760E8"/>
    <w:rsid w:val="00285290"/>
    <w:rsid w:val="0029237F"/>
    <w:rsid w:val="002A3B0F"/>
    <w:rsid w:val="002B453A"/>
    <w:rsid w:val="002B64E7"/>
    <w:rsid w:val="002C1E00"/>
    <w:rsid w:val="002C27FF"/>
    <w:rsid w:val="002D3664"/>
    <w:rsid w:val="002E0D82"/>
    <w:rsid w:val="002E1A7D"/>
    <w:rsid w:val="002E1A90"/>
    <w:rsid w:val="002E3F47"/>
    <w:rsid w:val="002E44E9"/>
    <w:rsid w:val="002E6D2D"/>
    <w:rsid w:val="002F5F1D"/>
    <w:rsid w:val="00302D8C"/>
    <w:rsid w:val="003117CE"/>
    <w:rsid w:val="0031594D"/>
    <w:rsid w:val="00325271"/>
    <w:rsid w:val="0033315D"/>
    <w:rsid w:val="00335140"/>
    <w:rsid w:val="003371BB"/>
    <w:rsid w:val="00340D5B"/>
    <w:rsid w:val="00343D48"/>
    <w:rsid w:val="00344B04"/>
    <w:rsid w:val="00345B19"/>
    <w:rsid w:val="00345BF0"/>
    <w:rsid w:val="00347FED"/>
    <w:rsid w:val="0035168D"/>
    <w:rsid w:val="00357BB6"/>
    <w:rsid w:val="003615B1"/>
    <w:rsid w:val="00362CD4"/>
    <w:rsid w:val="00383667"/>
    <w:rsid w:val="00383F22"/>
    <w:rsid w:val="00390B99"/>
    <w:rsid w:val="00393955"/>
    <w:rsid w:val="00397385"/>
    <w:rsid w:val="003A4B78"/>
    <w:rsid w:val="003A6D39"/>
    <w:rsid w:val="003B13A0"/>
    <w:rsid w:val="003B2A78"/>
    <w:rsid w:val="003B57A1"/>
    <w:rsid w:val="003C0812"/>
    <w:rsid w:val="003D1147"/>
    <w:rsid w:val="003D59CF"/>
    <w:rsid w:val="003E0CC7"/>
    <w:rsid w:val="003E7771"/>
    <w:rsid w:val="003F1653"/>
    <w:rsid w:val="003F510D"/>
    <w:rsid w:val="00406153"/>
    <w:rsid w:val="00412713"/>
    <w:rsid w:val="0041582F"/>
    <w:rsid w:val="0042112C"/>
    <w:rsid w:val="00432927"/>
    <w:rsid w:val="00437DA9"/>
    <w:rsid w:val="00443180"/>
    <w:rsid w:val="004432FC"/>
    <w:rsid w:val="0044547F"/>
    <w:rsid w:val="00447444"/>
    <w:rsid w:val="0046243C"/>
    <w:rsid w:val="004661B8"/>
    <w:rsid w:val="0047306B"/>
    <w:rsid w:val="00486468"/>
    <w:rsid w:val="00490D0E"/>
    <w:rsid w:val="00490DD1"/>
    <w:rsid w:val="00493BB1"/>
    <w:rsid w:val="00497AE4"/>
    <w:rsid w:val="004A38DB"/>
    <w:rsid w:val="004A4DA5"/>
    <w:rsid w:val="004A4F22"/>
    <w:rsid w:val="004B22C3"/>
    <w:rsid w:val="004B4001"/>
    <w:rsid w:val="004C0F15"/>
    <w:rsid w:val="004C30A7"/>
    <w:rsid w:val="004C331C"/>
    <w:rsid w:val="004C5B93"/>
    <w:rsid w:val="004D07A9"/>
    <w:rsid w:val="004E0370"/>
    <w:rsid w:val="004E7777"/>
    <w:rsid w:val="004F5871"/>
    <w:rsid w:val="00500515"/>
    <w:rsid w:val="00501E93"/>
    <w:rsid w:val="00502D47"/>
    <w:rsid w:val="0050427D"/>
    <w:rsid w:val="005056C4"/>
    <w:rsid w:val="0051148B"/>
    <w:rsid w:val="00514A68"/>
    <w:rsid w:val="00517D1E"/>
    <w:rsid w:val="005209D7"/>
    <w:rsid w:val="005253FA"/>
    <w:rsid w:val="005270D1"/>
    <w:rsid w:val="005346D2"/>
    <w:rsid w:val="00535B19"/>
    <w:rsid w:val="00537523"/>
    <w:rsid w:val="00537BEB"/>
    <w:rsid w:val="00550EF0"/>
    <w:rsid w:val="00553139"/>
    <w:rsid w:val="00555B20"/>
    <w:rsid w:val="00556AC8"/>
    <w:rsid w:val="00557DDC"/>
    <w:rsid w:val="00562099"/>
    <w:rsid w:val="005649CC"/>
    <w:rsid w:val="00567E80"/>
    <w:rsid w:val="00575F6E"/>
    <w:rsid w:val="005853E8"/>
    <w:rsid w:val="00591BBF"/>
    <w:rsid w:val="00591EBB"/>
    <w:rsid w:val="00592F3B"/>
    <w:rsid w:val="00595771"/>
    <w:rsid w:val="005A58C4"/>
    <w:rsid w:val="005B36D2"/>
    <w:rsid w:val="005C5D94"/>
    <w:rsid w:val="005C658D"/>
    <w:rsid w:val="005C798B"/>
    <w:rsid w:val="005D3C26"/>
    <w:rsid w:val="005D569E"/>
    <w:rsid w:val="005D7F51"/>
    <w:rsid w:val="005E61AA"/>
    <w:rsid w:val="005F35F0"/>
    <w:rsid w:val="00607D26"/>
    <w:rsid w:val="00611C8B"/>
    <w:rsid w:val="00623EB2"/>
    <w:rsid w:val="006242BE"/>
    <w:rsid w:val="0062563A"/>
    <w:rsid w:val="00626A11"/>
    <w:rsid w:val="00633B69"/>
    <w:rsid w:val="00633FB5"/>
    <w:rsid w:val="006448AE"/>
    <w:rsid w:val="0064572B"/>
    <w:rsid w:val="00650AED"/>
    <w:rsid w:val="00652B75"/>
    <w:rsid w:val="006548EB"/>
    <w:rsid w:val="006571E2"/>
    <w:rsid w:val="006606E2"/>
    <w:rsid w:val="00660D40"/>
    <w:rsid w:val="00675555"/>
    <w:rsid w:val="0069625A"/>
    <w:rsid w:val="006A3BCD"/>
    <w:rsid w:val="006A643A"/>
    <w:rsid w:val="006B3786"/>
    <w:rsid w:val="006B5436"/>
    <w:rsid w:val="006D0C0C"/>
    <w:rsid w:val="006E53E0"/>
    <w:rsid w:val="006F19B1"/>
    <w:rsid w:val="006F22F5"/>
    <w:rsid w:val="006F527F"/>
    <w:rsid w:val="006F57D5"/>
    <w:rsid w:val="0070038E"/>
    <w:rsid w:val="00701421"/>
    <w:rsid w:val="007027A8"/>
    <w:rsid w:val="0071012D"/>
    <w:rsid w:val="00724E06"/>
    <w:rsid w:val="007337D2"/>
    <w:rsid w:val="007431CA"/>
    <w:rsid w:val="00747349"/>
    <w:rsid w:val="0075323C"/>
    <w:rsid w:val="00754B10"/>
    <w:rsid w:val="007567BE"/>
    <w:rsid w:val="00767C9A"/>
    <w:rsid w:val="00773CCF"/>
    <w:rsid w:val="00773D01"/>
    <w:rsid w:val="00775DCD"/>
    <w:rsid w:val="0078100C"/>
    <w:rsid w:val="00783CA5"/>
    <w:rsid w:val="00784729"/>
    <w:rsid w:val="007965E4"/>
    <w:rsid w:val="007A51AB"/>
    <w:rsid w:val="007B67F2"/>
    <w:rsid w:val="007B6DC0"/>
    <w:rsid w:val="007C024A"/>
    <w:rsid w:val="007C48A2"/>
    <w:rsid w:val="007D067D"/>
    <w:rsid w:val="007D0DA1"/>
    <w:rsid w:val="007D1AB9"/>
    <w:rsid w:val="007E3237"/>
    <w:rsid w:val="007F3ABF"/>
    <w:rsid w:val="007F6488"/>
    <w:rsid w:val="008001E2"/>
    <w:rsid w:val="0080564C"/>
    <w:rsid w:val="00807A1E"/>
    <w:rsid w:val="00815630"/>
    <w:rsid w:val="00826471"/>
    <w:rsid w:val="0082747C"/>
    <w:rsid w:val="0083214F"/>
    <w:rsid w:val="00835E8D"/>
    <w:rsid w:val="008475F7"/>
    <w:rsid w:val="008638B0"/>
    <w:rsid w:val="008774B7"/>
    <w:rsid w:val="008774D4"/>
    <w:rsid w:val="00877D30"/>
    <w:rsid w:val="0088038E"/>
    <w:rsid w:val="0088266B"/>
    <w:rsid w:val="00887C1D"/>
    <w:rsid w:val="008A79D7"/>
    <w:rsid w:val="008B4EDB"/>
    <w:rsid w:val="008B51DA"/>
    <w:rsid w:val="008B6E7F"/>
    <w:rsid w:val="008C04F7"/>
    <w:rsid w:val="008C29C3"/>
    <w:rsid w:val="008C429F"/>
    <w:rsid w:val="008C7B8E"/>
    <w:rsid w:val="008D1FE5"/>
    <w:rsid w:val="008E73B9"/>
    <w:rsid w:val="008F20B0"/>
    <w:rsid w:val="008F5132"/>
    <w:rsid w:val="008F5ADB"/>
    <w:rsid w:val="008F6907"/>
    <w:rsid w:val="00901268"/>
    <w:rsid w:val="00902DE9"/>
    <w:rsid w:val="00904818"/>
    <w:rsid w:val="00915728"/>
    <w:rsid w:val="00916582"/>
    <w:rsid w:val="00920AA7"/>
    <w:rsid w:val="009230E7"/>
    <w:rsid w:val="009249D2"/>
    <w:rsid w:val="0092593D"/>
    <w:rsid w:val="009321CB"/>
    <w:rsid w:val="00945A64"/>
    <w:rsid w:val="009470EF"/>
    <w:rsid w:val="00964C19"/>
    <w:rsid w:val="00965A39"/>
    <w:rsid w:val="00984CB4"/>
    <w:rsid w:val="00986CF9"/>
    <w:rsid w:val="00997C96"/>
    <w:rsid w:val="009A6AC0"/>
    <w:rsid w:val="009B1E65"/>
    <w:rsid w:val="009B51B8"/>
    <w:rsid w:val="009B6C5E"/>
    <w:rsid w:val="009D2142"/>
    <w:rsid w:val="009D320A"/>
    <w:rsid w:val="009E3624"/>
    <w:rsid w:val="009E5AD8"/>
    <w:rsid w:val="009F1073"/>
    <w:rsid w:val="009F6F46"/>
    <w:rsid w:val="00A00D1B"/>
    <w:rsid w:val="00A01038"/>
    <w:rsid w:val="00A01255"/>
    <w:rsid w:val="00A03620"/>
    <w:rsid w:val="00A05D2D"/>
    <w:rsid w:val="00A06690"/>
    <w:rsid w:val="00A06C69"/>
    <w:rsid w:val="00A07B89"/>
    <w:rsid w:val="00A101CE"/>
    <w:rsid w:val="00A1176E"/>
    <w:rsid w:val="00A1378B"/>
    <w:rsid w:val="00A1514A"/>
    <w:rsid w:val="00A15477"/>
    <w:rsid w:val="00A172A7"/>
    <w:rsid w:val="00A254B7"/>
    <w:rsid w:val="00A317A0"/>
    <w:rsid w:val="00A326AA"/>
    <w:rsid w:val="00A326C2"/>
    <w:rsid w:val="00A374E5"/>
    <w:rsid w:val="00A378AF"/>
    <w:rsid w:val="00A4089A"/>
    <w:rsid w:val="00A5351C"/>
    <w:rsid w:val="00A561E0"/>
    <w:rsid w:val="00A701D5"/>
    <w:rsid w:val="00A71CFB"/>
    <w:rsid w:val="00A82587"/>
    <w:rsid w:val="00A8776D"/>
    <w:rsid w:val="00AA782C"/>
    <w:rsid w:val="00AB06F8"/>
    <w:rsid w:val="00AB3949"/>
    <w:rsid w:val="00AB5F21"/>
    <w:rsid w:val="00AB66A0"/>
    <w:rsid w:val="00AC0DDA"/>
    <w:rsid w:val="00AC0ECB"/>
    <w:rsid w:val="00AD40B2"/>
    <w:rsid w:val="00AD685A"/>
    <w:rsid w:val="00AD7EFA"/>
    <w:rsid w:val="00AE06DE"/>
    <w:rsid w:val="00AE5BA3"/>
    <w:rsid w:val="00AE70FE"/>
    <w:rsid w:val="00AF1443"/>
    <w:rsid w:val="00AF14EC"/>
    <w:rsid w:val="00AF52C9"/>
    <w:rsid w:val="00AF794A"/>
    <w:rsid w:val="00B01344"/>
    <w:rsid w:val="00B121A3"/>
    <w:rsid w:val="00B126CC"/>
    <w:rsid w:val="00B141A5"/>
    <w:rsid w:val="00B15D35"/>
    <w:rsid w:val="00B26C2B"/>
    <w:rsid w:val="00B30358"/>
    <w:rsid w:val="00B40359"/>
    <w:rsid w:val="00B42B9E"/>
    <w:rsid w:val="00B4588F"/>
    <w:rsid w:val="00B51C29"/>
    <w:rsid w:val="00B5238F"/>
    <w:rsid w:val="00B65FF2"/>
    <w:rsid w:val="00B70350"/>
    <w:rsid w:val="00B71860"/>
    <w:rsid w:val="00B72B08"/>
    <w:rsid w:val="00B74046"/>
    <w:rsid w:val="00B74B7A"/>
    <w:rsid w:val="00B80020"/>
    <w:rsid w:val="00B84769"/>
    <w:rsid w:val="00B86694"/>
    <w:rsid w:val="00B9032A"/>
    <w:rsid w:val="00B91206"/>
    <w:rsid w:val="00B95DE0"/>
    <w:rsid w:val="00B97E2F"/>
    <w:rsid w:val="00BA392B"/>
    <w:rsid w:val="00BA3D6F"/>
    <w:rsid w:val="00BA6A41"/>
    <w:rsid w:val="00BA6BCB"/>
    <w:rsid w:val="00BC2A61"/>
    <w:rsid w:val="00BC49A4"/>
    <w:rsid w:val="00BC5F39"/>
    <w:rsid w:val="00BD3379"/>
    <w:rsid w:val="00BE0C63"/>
    <w:rsid w:val="00BE5B64"/>
    <w:rsid w:val="00BE7909"/>
    <w:rsid w:val="00BF33BF"/>
    <w:rsid w:val="00BF3FA6"/>
    <w:rsid w:val="00BF498A"/>
    <w:rsid w:val="00C12D36"/>
    <w:rsid w:val="00C13ECC"/>
    <w:rsid w:val="00C21DD7"/>
    <w:rsid w:val="00C21F73"/>
    <w:rsid w:val="00C224F6"/>
    <w:rsid w:val="00C24DEE"/>
    <w:rsid w:val="00C27A4C"/>
    <w:rsid w:val="00C47633"/>
    <w:rsid w:val="00C5140E"/>
    <w:rsid w:val="00C6126D"/>
    <w:rsid w:val="00C77E81"/>
    <w:rsid w:val="00C82457"/>
    <w:rsid w:val="00C8295B"/>
    <w:rsid w:val="00C83F26"/>
    <w:rsid w:val="00C86244"/>
    <w:rsid w:val="00C91D12"/>
    <w:rsid w:val="00CA2220"/>
    <w:rsid w:val="00CA6951"/>
    <w:rsid w:val="00CA74F9"/>
    <w:rsid w:val="00CB0D94"/>
    <w:rsid w:val="00CB12BE"/>
    <w:rsid w:val="00CB27EE"/>
    <w:rsid w:val="00CB34CA"/>
    <w:rsid w:val="00CC038F"/>
    <w:rsid w:val="00CC32D8"/>
    <w:rsid w:val="00CC5C54"/>
    <w:rsid w:val="00CD440D"/>
    <w:rsid w:val="00CD5E68"/>
    <w:rsid w:val="00CD6AAC"/>
    <w:rsid w:val="00CE1385"/>
    <w:rsid w:val="00CE2039"/>
    <w:rsid w:val="00CE2E83"/>
    <w:rsid w:val="00CE5BAE"/>
    <w:rsid w:val="00CF17B8"/>
    <w:rsid w:val="00D0092D"/>
    <w:rsid w:val="00D03575"/>
    <w:rsid w:val="00D043EC"/>
    <w:rsid w:val="00D06929"/>
    <w:rsid w:val="00D101D9"/>
    <w:rsid w:val="00D10E61"/>
    <w:rsid w:val="00D2494F"/>
    <w:rsid w:val="00D27CBD"/>
    <w:rsid w:val="00D31F9B"/>
    <w:rsid w:val="00D33511"/>
    <w:rsid w:val="00D33609"/>
    <w:rsid w:val="00D36EA7"/>
    <w:rsid w:val="00D3793E"/>
    <w:rsid w:val="00D409CA"/>
    <w:rsid w:val="00D417A0"/>
    <w:rsid w:val="00D468F8"/>
    <w:rsid w:val="00D51748"/>
    <w:rsid w:val="00D53139"/>
    <w:rsid w:val="00D617E1"/>
    <w:rsid w:val="00D62949"/>
    <w:rsid w:val="00D63EA7"/>
    <w:rsid w:val="00D64404"/>
    <w:rsid w:val="00D736A5"/>
    <w:rsid w:val="00D763FE"/>
    <w:rsid w:val="00D809F2"/>
    <w:rsid w:val="00D903E0"/>
    <w:rsid w:val="00D90D1E"/>
    <w:rsid w:val="00D952BF"/>
    <w:rsid w:val="00D9763B"/>
    <w:rsid w:val="00DA45D4"/>
    <w:rsid w:val="00DB5503"/>
    <w:rsid w:val="00DB6177"/>
    <w:rsid w:val="00DC40ED"/>
    <w:rsid w:val="00DC543E"/>
    <w:rsid w:val="00DC595F"/>
    <w:rsid w:val="00DC77E9"/>
    <w:rsid w:val="00DD29DB"/>
    <w:rsid w:val="00DD751F"/>
    <w:rsid w:val="00DE10C1"/>
    <w:rsid w:val="00E07967"/>
    <w:rsid w:val="00E21C39"/>
    <w:rsid w:val="00E372E1"/>
    <w:rsid w:val="00E402D3"/>
    <w:rsid w:val="00E44B55"/>
    <w:rsid w:val="00E44C32"/>
    <w:rsid w:val="00E45414"/>
    <w:rsid w:val="00E532A4"/>
    <w:rsid w:val="00E63167"/>
    <w:rsid w:val="00E65D0A"/>
    <w:rsid w:val="00E77595"/>
    <w:rsid w:val="00E82C38"/>
    <w:rsid w:val="00E868CF"/>
    <w:rsid w:val="00E9307E"/>
    <w:rsid w:val="00EA2297"/>
    <w:rsid w:val="00EA2C5A"/>
    <w:rsid w:val="00EB5C7B"/>
    <w:rsid w:val="00EB7F5F"/>
    <w:rsid w:val="00EC0F82"/>
    <w:rsid w:val="00ED24F8"/>
    <w:rsid w:val="00ED5001"/>
    <w:rsid w:val="00ED52AA"/>
    <w:rsid w:val="00EE3F8F"/>
    <w:rsid w:val="00EE4B82"/>
    <w:rsid w:val="00EE6A44"/>
    <w:rsid w:val="00EF379F"/>
    <w:rsid w:val="00EF6002"/>
    <w:rsid w:val="00EF651F"/>
    <w:rsid w:val="00F01C2E"/>
    <w:rsid w:val="00F04826"/>
    <w:rsid w:val="00F07856"/>
    <w:rsid w:val="00F11B5D"/>
    <w:rsid w:val="00F2163F"/>
    <w:rsid w:val="00F30400"/>
    <w:rsid w:val="00F428E6"/>
    <w:rsid w:val="00F43EB9"/>
    <w:rsid w:val="00F441B8"/>
    <w:rsid w:val="00F455D6"/>
    <w:rsid w:val="00F46E82"/>
    <w:rsid w:val="00F4716F"/>
    <w:rsid w:val="00F54EFC"/>
    <w:rsid w:val="00F60029"/>
    <w:rsid w:val="00F61624"/>
    <w:rsid w:val="00F61DE5"/>
    <w:rsid w:val="00F64780"/>
    <w:rsid w:val="00F648B2"/>
    <w:rsid w:val="00F673F5"/>
    <w:rsid w:val="00F76680"/>
    <w:rsid w:val="00F80C6C"/>
    <w:rsid w:val="00F83DF9"/>
    <w:rsid w:val="00F9183E"/>
    <w:rsid w:val="00F96389"/>
    <w:rsid w:val="00F96CCA"/>
    <w:rsid w:val="00FB068A"/>
    <w:rsid w:val="00FB4855"/>
    <w:rsid w:val="00FD66AA"/>
    <w:rsid w:val="00FD7E33"/>
    <w:rsid w:val="00FE142B"/>
    <w:rsid w:val="00FE1918"/>
    <w:rsid w:val="00FE3D2D"/>
    <w:rsid w:val="00FE5069"/>
    <w:rsid w:val="00FE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865F"/>
  <w15:docId w15:val="{C8CF6983-A60C-416C-8087-CAC20C1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AD95-BA7F-4413-AF44-1FE682D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35</Pages>
  <Words>6971</Words>
  <Characters>39739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Ячменева</cp:lastModifiedBy>
  <cp:revision>10</cp:revision>
  <cp:lastPrinted>2021-06-06T22:14:00Z</cp:lastPrinted>
  <dcterms:created xsi:type="dcterms:W3CDTF">2021-06-20T23:20:00Z</dcterms:created>
  <dcterms:modified xsi:type="dcterms:W3CDTF">2021-06-23T05:24:00Z</dcterms:modified>
</cp:coreProperties>
</file>