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B62069">
        <w:rPr>
          <w:rFonts w:ascii="Times New Roman" w:hAnsi="Times New Roman" w:cs="Times New Roman"/>
          <w:sz w:val="28"/>
          <w:szCs w:val="28"/>
        </w:rPr>
        <w:t>22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62069">
        <w:rPr>
          <w:rFonts w:ascii="Times New Roman" w:hAnsi="Times New Roman" w:cs="Times New Roman"/>
          <w:sz w:val="28"/>
          <w:szCs w:val="28"/>
        </w:rPr>
        <w:t>28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F92406">
        <w:rPr>
          <w:rFonts w:ascii="Times New Roman" w:hAnsi="Times New Roman" w:cs="Times New Roman"/>
          <w:sz w:val="28"/>
          <w:szCs w:val="28"/>
        </w:rPr>
        <w:t>марта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B62069">
              <w:rPr>
                <w:b/>
                <w:bCs/>
                <w:sz w:val="28"/>
                <w:szCs w:val="28"/>
              </w:rPr>
              <w:t>273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B62069">
              <w:rPr>
                <w:b/>
                <w:bCs/>
                <w:sz w:val="28"/>
                <w:szCs w:val="28"/>
              </w:rPr>
              <w:t>76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B62069">
              <w:rPr>
                <w:b/>
                <w:bCs/>
                <w:sz w:val="28"/>
                <w:szCs w:val="28"/>
              </w:rPr>
              <w:t>085</w:t>
            </w:r>
            <w:r w:rsidR="009D537A">
              <w:rPr>
                <w:sz w:val="28"/>
                <w:szCs w:val="28"/>
              </w:rPr>
              <w:t xml:space="preserve"> пользовател</w:t>
            </w:r>
            <w:r w:rsidR="001261F7">
              <w:rPr>
                <w:sz w:val="28"/>
                <w:szCs w:val="28"/>
              </w:rPr>
              <w:t>ей</w:t>
            </w:r>
            <w:r w:rsidR="009D537A">
              <w:rPr>
                <w:sz w:val="28"/>
                <w:szCs w:val="28"/>
              </w:rPr>
              <w:t xml:space="preserve">. В очном формате прошли </w:t>
            </w:r>
            <w:r w:rsidR="001B3A55" w:rsidRPr="001B3A55">
              <w:rPr>
                <w:b/>
                <w:sz w:val="28"/>
                <w:szCs w:val="28"/>
              </w:rPr>
              <w:t>8</w:t>
            </w:r>
            <w:r w:rsidR="00B62069">
              <w:rPr>
                <w:b/>
                <w:sz w:val="28"/>
                <w:szCs w:val="28"/>
              </w:rPr>
              <w:t>4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1B3A55">
              <w:rPr>
                <w:b/>
                <w:bCs/>
                <w:sz w:val="28"/>
                <w:szCs w:val="28"/>
              </w:rPr>
              <w:t>12</w:t>
            </w:r>
            <w:r w:rsidR="006D0DEF" w:rsidRPr="006D0DEF">
              <w:rPr>
                <w:b/>
                <w:bCs/>
                <w:sz w:val="28"/>
                <w:szCs w:val="28"/>
              </w:rPr>
              <w:t xml:space="preserve"> </w:t>
            </w:r>
            <w:r w:rsidR="00B62069">
              <w:rPr>
                <w:b/>
                <w:bCs/>
                <w:sz w:val="28"/>
                <w:szCs w:val="28"/>
              </w:rPr>
              <w:t>347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ЧИСЛЕ КОТОРЫХ</w:t>
            </w:r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F4426A" w:rsidRPr="00F4426A" w:rsidRDefault="00CF34F8" w:rsidP="00B62069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F4426A">
              <w:rPr>
                <w:sz w:val="28"/>
                <w:szCs w:val="28"/>
              </w:rPr>
              <w:t xml:space="preserve">Проект «Культура для школьников </w:t>
            </w:r>
            <w:r w:rsidR="00F4426A" w:rsidRPr="00E9324B">
              <w:rPr>
                <w:sz w:val="28"/>
                <w:szCs w:val="28"/>
              </w:rPr>
              <w:t>#</w:t>
            </w:r>
            <w:r w:rsidR="00F4426A">
              <w:rPr>
                <w:sz w:val="28"/>
                <w:szCs w:val="28"/>
              </w:rPr>
              <w:t>75»</w:t>
            </w:r>
          </w:p>
          <w:p w:rsidR="00B62069" w:rsidRPr="00B62069" w:rsidRDefault="00F4426A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B62069" w:rsidRPr="00B62069">
              <w:rPr>
                <w:sz w:val="28"/>
                <w:szCs w:val="28"/>
              </w:rPr>
              <w:t>Онлайн-лекция</w:t>
            </w:r>
            <w:proofErr w:type="spellEnd"/>
            <w:r w:rsidR="00B62069" w:rsidRPr="00B62069">
              <w:rPr>
                <w:sz w:val="28"/>
                <w:szCs w:val="28"/>
              </w:rPr>
              <w:t xml:space="preserve"> от Кота Ученого ТНК «Забайкальские узоры»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 w:rsidRPr="00B62069">
              <w:rPr>
                <w:sz w:val="28"/>
                <w:szCs w:val="28"/>
              </w:rPr>
              <w:t>«Редкая книга из фондов музея» Видеоролик</w:t>
            </w:r>
            <w:r>
              <w:rPr>
                <w:sz w:val="28"/>
                <w:szCs w:val="28"/>
              </w:rPr>
              <w:t xml:space="preserve"> Нерчинский краеведческий музей;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>«Домашний сезон»  Виртуальный концерт Николая Луганского Забайкальская краевая филармонии им. О.Л. Лундстрема</w:t>
            </w:r>
            <w:r>
              <w:rPr>
                <w:sz w:val="28"/>
                <w:szCs w:val="28"/>
              </w:rPr>
              <w:t>;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 xml:space="preserve">Межрегиональный детско-юношеский конкурс «Космодром мечты», посвящённый Году науки и технологий и 60-летию первого полёта человека в космос. Библиотека им. </w:t>
            </w:r>
            <w:proofErr w:type="spellStart"/>
            <w:r w:rsidRPr="00B62069">
              <w:rPr>
                <w:sz w:val="28"/>
                <w:szCs w:val="28"/>
              </w:rPr>
              <w:t>Г.Р.Граубина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F34F8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62069">
              <w:rPr>
                <w:sz w:val="28"/>
                <w:szCs w:val="28"/>
              </w:rPr>
              <w:t>Онлайн</w:t>
            </w:r>
            <w:proofErr w:type="spellEnd"/>
            <w:r w:rsidRPr="00B62069">
              <w:rPr>
                <w:sz w:val="28"/>
                <w:szCs w:val="28"/>
              </w:rPr>
              <w:t xml:space="preserve"> мастер-класс по изготовлению традиционного печенья «Жаворонки» Учебно-методический центр культуры и народного творчества</w:t>
            </w:r>
            <w:r w:rsidR="001B3A55">
              <w:rPr>
                <w:sz w:val="28"/>
                <w:szCs w:val="28"/>
              </w:rPr>
              <w:t>;</w:t>
            </w:r>
          </w:p>
          <w:p w:rsidR="001B3A55" w:rsidRPr="002F0541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B62069" w:rsidRPr="00B62069" w:rsidRDefault="00CF34F8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B62069" w:rsidRPr="00B62069">
              <w:rPr>
                <w:sz w:val="28"/>
                <w:szCs w:val="28"/>
              </w:rPr>
              <w:t>АРТ</w:t>
            </w:r>
            <w:r w:rsidR="00B62069">
              <w:rPr>
                <w:sz w:val="28"/>
                <w:szCs w:val="28"/>
              </w:rPr>
              <w:t>-выставка</w:t>
            </w:r>
            <w:proofErr w:type="spellEnd"/>
            <w:r w:rsidR="00B62069">
              <w:rPr>
                <w:sz w:val="28"/>
                <w:szCs w:val="28"/>
              </w:rPr>
              <w:t xml:space="preserve"> «Культура достижений»;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>Праздничный концерт, посвященный Дню работника культур Российской Федерации «INSTAGRAM моей души»</w:t>
            </w:r>
            <w:r>
              <w:rPr>
                <w:sz w:val="28"/>
                <w:szCs w:val="28"/>
              </w:rPr>
              <w:t>;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>Школа «</w:t>
            </w:r>
            <w:proofErr w:type="spellStart"/>
            <w:r w:rsidRPr="00B62069">
              <w:rPr>
                <w:sz w:val="28"/>
                <w:szCs w:val="28"/>
              </w:rPr>
              <w:t>Арт-проектных</w:t>
            </w:r>
            <w:proofErr w:type="spellEnd"/>
            <w:r w:rsidRPr="00B62069">
              <w:rPr>
                <w:sz w:val="28"/>
                <w:szCs w:val="28"/>
              </w:rPr>
              <w:t xml:space="preserve"> решений»</w:t>
            </w:r>
            <w:r>
              <w:rPr>
                <w:sz w:val="28"/>
                <w:szCs w:val="28"/>
              </w:rPr>
              <w:t xml:space="preserve"> в </w:t>
            </w:r>
            <w:r w:rsidRPr="00B62069">
              <w:rPr>
                <w:sz w:val="28"/>
                <w:szCs w:val="28"/>
              </w:rPr>
              <w:t>Забайкальский краевой</w:t>
            </w:r>
            <w:r>
              <w:rPr>
                <w:sz w:val="28"/>
                <w:szCs w:val="28"/>
              </w:rPr>
              <w:t xml:space="preserve"> филармонии им. О.Л. Лундстрема;</w:t>
            </w:r>
          </w:p>
          <w:p w:rsidR="00B62069" w:rsidRPr="00B62069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>Открытие выставки «</w:t>
            </w:r>
            <w:proofErr w:type="spellStart"/>
            <w:r w:rsidRPr="00B62069">
              <w:rPr>
                <w:sz w:val="28"/>
                <w:szCs w:val="28"/>
              </w:rPr>
              <w:t>Быти</w:t>
            </w:r>
            <w:proofErr w:type="spellEnd"/>
            <w:r w:rsidRPr="00B62069">
              <w:rPr>
                <w:sz w:val="28"/>
                <w:szCs w:val="28"/>
              </w:rPr>
              <w:t xml:space="preserve">… в </w:t>
            </w:r>
            <w:proofErr w:type="spellStart"/>
            <w:r w:rsidRPr="00B62069">
              <w:rPr>
                <w:sz w:val="28"/>
                <w:szCs w:val="28"/>
              </w:rPr>
              <w:t>Даурской</w:t>
            </w:r>
            <w:proofErr w:type="spellEnd"/>
            <w:r w:rsidRPr="00B62069">
              <w:rPr>
                <w:sz w:val="28"/>
                <w:szCs w:val="28"/>
              </w:rPr>
              <w:t xml:space="preserve"> земле» к 170-летию основания Забайкальского казачьего войска. Забайкальская краевая библиотека им. А.С.</w:t>
            </w:r>
            <w:r>
              <w:rPr>
                <w:sz w:val="28"/>
                <w:szCs w:val="28"/>
              </w:rPr>
              <w:t>Пушкина;</w:t>
            </w:r>
          </w:p>
          <w:p w:rsidR="003C54A4" w:rsidRDefault="00B62069" w:rsidP="00B62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069">
              <w:rPr>
                <w:sz w:val="28"/>
                <w:szCs w:val="28"/>
              </w:rPr>
              <w:t>Спектакль «Предприятие «Мертвые души» (провинциальный пассаж).</w:t>
            </w:r>
            <w:r>
              <w:rPr>
                <w:sz w:val="28"/>
                <w:szCs w:val="28"/>
              </w:rPr>
              <w:t xml:space="preserve"> </w:t>
            </w:r>
            <w:r w:rsidRPr="00B62069">
              <w:rPr>
                <w:sz w:val="28"/>
                <w:szCs w:val="28"/>
              </w:rPr>
              <w:t>Забайкальский краевой драматический театр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A2461">
              <w:rPr>
                <w:sz w:val="28"/>
                <w:szCs w:val="28"/>
              </w:rPr>
              <w:t>Продолжается а</w:t>
            </w:r>
            <w:r w:rsidR="001B3A55">
              <w:rPr>
                <w:sz w:val="28"/>
                <w:szCs w:val="28"/>
              </w:rPr>
              <w:t>к</w:t>
            </w:r>
            <w:r w:rsidR="00DA2461">
              <w:rPr>
                <w:sz w:val="28"/>
                <w:szCs w:val="28"/>
              </w:rPr>
              <w:t>ция</w:t>
            </w:r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  <w:r w:rsidR="00CF55D6">
              <w:rPr>
                <w:sz w:val="28"/>
                <w:szCs w:val="28"/>
              </w:rPr>
              <w:t>Вставку посетили более 300 школьников Забайкалья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CF55D6">
              <w:rPr>
                <w:sz w:val="28"/>
                <w:szCs w:val="28"/>
              </w:rPr>
              <w:t>2</w:t>
            </w:r>
            <w:r w:rsidR="00B62069">
              <w:rPr>
                <w:sz w:val="28"/>
                <w:szCs w:val="28"/>
              </w:rPr>
              <w:t>7</w:t>
            </w:r>
            <w:r w:rsidR="006D0DEF">
              <w:rPr>
                <w:sz w:val="28"/>
                <w:szCs w:val="28"/>
              </w:rPr>
              <w:t>-</w:t>
            </w:r>
            <w:r w:rsidR="00CF55D6">
              <w:rPr>
                <w:sz w:val="28"/>
                <w:szCs w:val="28"/>
              </w:rPr>
              <w:t>2</w:t>
            </w:r>
            <w:r w:rsidR="00B62069">
              <w:rPr>
                <w:sz w:val="28"/>
                <w:szCs w:val="28"/>
              </w:rPr>
              <w:t>8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6D0DEF">
              <w:rPr>
                <w:sz w:val="28"/>
                <w:szCs w:val="28"/>
              </w:rPr>
              <w:t>марта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B62069">
              <w:rPr>
                <w:sz w:val="28"/>
                <w:szCs w:val="28"/>
              </w:rPr>
              <w:t>Завершился</w:t>
            </w:r>
            <w:r w:rsidR="00DA2461">
              <w:rPr>
                <w:sz w:val="28"/>
                <w:szCs w:val="28"/>
              </w:rPr>
              <w:t xml:space="preserve"> ежегодн</w:t>
            </w:r>
            <w:r w:rsidR="00B62069">
              <w:rPr>
                <w:sz w:val="28"/>
                <w:szCs w:val="28"/>
              </w:rPr>
              <w:t>ый</w:t>
            </w:r>
            <w:r w:rsidR="00DA2461">
              <w:rPr>
                <w:sz w:val="28"/>
                <w:szCs w:val="28"/>
              </w:rPr>
              <w:t xml:space="preserve"> </w:t>
            </w:r>
            <w:r w:rsidR="00DA2461" w:rsidRPr="00DA2461">
              <w:rPr>
                <w:sz w:val="28"/>
                <w:szCs w:val="28"/>
              </w:rPr>
              <w:t>форуму</w:t>
            </w:r>
            <w:r w:rsidR="00DA2461">
              <w:rPr>
                <w:sz w:val="28"/>
                <w:szCs w:val="28"/>
              </w:rPr>
              <w:t xml:space="preserve"> работников культуры </w:t>
            </w:r>
            <w:r w:rsidR="00B62069" w:rsidRPr="00B62069">
              <w:rPr>
                <w:sz w:val="28"/>
                <w:szCs w:val="28"/>
              </w:rPr>
              <w:t>Школа «</w:t>
            </w:r>
            <w:proofErr w:type="spellStart"/>
            <w:r w:rsidR="00B62069" w:rsidRPr="00B62069">
              <w:rPr>
                <w:sz w:val="28"/>
                <w:szCs w:val="28"/>
              </w:rPr>
              <w:t>Арт-проектных</w:t>
            </w:r>
            <w:proofErr w:type="spellEnd"/>
            <w:r w:rsidR="00B62069" w:rsidRPr="00B62069">
              <w:rPr>
                <w:sz w:val="28"/>
                <w:szCs w:val="28"/>
              </w:rPr>
              <w:t xml:space="preserve"> решений»</w:t>
            </w:r>
            <w:r w:rsidR="00DA2461">
              <w:rPr>
                <w:sz w:val="28"/>
                <w:szCs w:val="28"/>
              </w:rPr>
              <w:t>. Ко дню работника культуры.</w:t>
            </w:r>
            <w:r w:rsidR="00B62069">
              <w:rPr>
                <w:sz w:val="28"/>
                <w:szCs w:val="28"/>
              </w:rPr>
              <w:t xml:space="preserve"> Результатом трехдневной работы стал проект «Стратегии развития отрасли культуры и искусства до 2030 года». Документы учитывает и связывает показатели реализации Национального проекта «Культура»</w:t>
            </w:r>
            <w:r w:rsidR="008E01D4">
              <w:rPr>
                <w:sz w:val="28"/>
                <w:szCs w:val="28"/>
              </w:rPr>
              <w:t xml:space="preserve"> Указа Президента России «О национальных целях развития России до 2030 года». Проект стратегии будет опубликован на официальном сайте Министерства культуры Забайкальского края. Мы приглашаем всех к обсуждению. 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Default="00BF09CB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86A02">
              <w:rPr>
                <w:sz w:val="28"/>
                <w:szCs w:val="28"/>
              </w:rPr>
              <w:t>Продолжается</w:t>
            </w:r>
            <w:r w:rsidR="006D0DEF">
              <w:rPr>
                <w:sz w:val="28"/>
                <w:szCs w:val="28"/>
              </w:rPr>
              <w:t xml:space="preserve"> подготовка к Первому международному молодежному фестивалю-конкурсу культурного наследия «Даурия»</w:t>
            </w:r>
            <w:r w:rsidR="00D86A02">
              <w:rPr>
                <w:sz w:val="28"/>
                <w:szCs w:val="28"/>
              </w:rPr>
              <w:t>.</w:t>
            </w: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Началась подготовка к празднованию 76-й годовщины Победы в Великой Отечественной войне. Готовятся к запуску несколько региональных </w:t>
            </w:r>
            <w:proofErr w:type="spellStart"/>
            <w:r>
              <w:rPr>
                <w:sz w:val="28"/>
                <w:szCs w:val="28"/>
              </w:rPr>
              <w:t>онлайн-акций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неделю:</w:t>
            </w:r>
          </w:p>
          <w:p w:rsidR="00CF55D6" w:rsidRPr="00CF55D6" w:rsidRDefault="00645ECD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28 </w:t>
            </w:r>
            <w:r w:rsidR="00121798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121798" w:rsidRPr="00121798" w:rsidRDefault="00CF55D6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798" w:rsidRPr="00121798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«Старик </w:t>
            </w:r>
            <w:proofErr w:type="spellStart"/>
            <w:r w:rsidR="00121798" w:rsidRPr="00121798">
              <w:rPr>
                <w:rFonts w:ascii="Times New Roman" w:hAnsi="Times New Roman" w:cs="Times New Roman"/>
                <w:sz w:val="28"/>
                <w:szCs w:val="28"/>
              </w:rPr>
              <w:t>Хотабыч</w:t>
            </w:r>
            <w:proofErr w:type="spellEnd"/>
            <w:r w:rsidR="00121798" w:rsidRPr="00121798">
              <w:rPr>
                <w:rFonts w:ascii="Times New Roman" w:hAnsi="Times New Roman" w:cs="Times New Roman"/>
                <w:sz w:val="28"/>
                <w:szCs w:val="28"/>
              </w:rPr>
              <w:t>» в рамках проекта «Те</w:t>
            </w:r>
            <w:r w:rsidR="00121798">
              <w:rPr>
                <w:rFonts w:ascii="Times New Roman" w:hAnsi="Times New Roman" w:cs="Times New Roman"/>
                <w:sz w:val="28"/>
                <w:szCs w:val="28"/>
              </w:rPr>
              <w:t xml:space="preserve">атр Детям». </w:t>
            </w:r>
            <w:r w:rsidR="00121798" w:rsidRPr="00121798">
              <w:rPr>
                <w:rFonts w:ascii="Times New Roman" w:hAnsi="Times New Roman" w:cs="Times New Roman"/>
                <w:sz w:val="28"/>
                <w:szCs w:val="28"/>
              </w:rPr>
              <w:t>Забайкальс</w:t>
            </w:r>
            <w:r w:rsidR="00121798">
              <w:rPr>
                <w:rFonts w:ascii="Times New Roman" w:hAnsi="Times New Roman" w:cs="Times New Roman"/>
                <w:sz w:val="28"/>
                <w:szCs w:val="28"/>
              </w:rPr>
              <w:t>кий краевой драматический театр;</w:t>
            </w:r>
          </w:p>
          <w:p w:rsidR="00121798" w:rsidRPr="00121798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798">
              <w:rPr>
                <w:rFonts w:ascii="Times New Roman" w:hAnsi="Times New Roman" w:cs="Times New Roman"/>
                <w:b/>
                <w:sz w:val="28"/>
                <w:szCs w:val="28"/>
              </w:rPr>
              <w:t>- 31 марта, 1 и 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«Голос Забайкалья» Международный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эстрадного и джазового вокала. ТНК «Забайкальские узоры»;</w:t>
            </w:r>
          </w:p>
          <w:p w:rsidR="00121798" w:rsidRPr="00121798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1798"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«Увековечим имя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Национальный театр песни и танца «</w:t>
            </w:r>
            <w:proofErr w:type="spellStart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» в Забайкальской 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филармонии им. О.Л. Лундстрема;</w:t>
            </w:r>
          </w:p>
          <w:p w:rsidR="00121798" w:rsidRPr="00121798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 марта и 1 апреля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45-й международный фестиваль «Цветущий багульник».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Концерт национального академического оркестра народных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ментов России имени Н.П.Осипова.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Забайкальская краевая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филармония им. О.Л. Лундстрема;</w:t>
            </w:r>
          </w:p>
          <w:p w:rsidR="00121798" w:rsidRPr="00121798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1798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спектакль «Волшебник страны </w:t>
            </w:r>
            <w:proofErr w:type="spellStart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Государственный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 кукол «Тридевятое царство»;</w:t>
            </w:r>
          </w:p>
          <w:p w:rsidR="00121798" w:rsidRPr="00121798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1798">
              <w:rPr>
                <w:rFonts w:ascii="Times New Roman" w:hAnsi="Times New Roman" w:cs="Times New Roman"/>
                <w:b/>
                <w:sz w:val="28"/>
                <w:szCs w:val="28"/>
              </w:rPr>
              <w:t>1-30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«Казаки. Путь Империи» Музейный праздник к 170-летию создания Забайкальского казачьего войска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Забайкальский краевой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еведческий музей;</w:t>
            </w:r>
          </w:p>
          <w:p w:rsidR="00633E0E" w:rsidRPr="00853B0D" w:rsidRDefault="00121798" w:rsidP="001217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1798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 xml:space="preserve">«Магия волшебных страниц </w:t>
            </w:r>
            <w:proofErr w:type="spellStart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Г.Х.Анднрсена</w:t>
            </w:r>
            <w:proofErr w:type="spellEnd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» Литературный час к Международному дню детской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1798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библиотека им. </w:t>
            </w:r>
            <w:proofErr w:type="spellStart"/>
            <w:r w:rsidRPr="00121798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5D6" w:rsidRDefault="00CF55D6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24B" w:rsidRDefault="00E9324B" w:rsidP="00E93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B" w:rsidRPr="00AC5A4E" w:rsidRDefault="00E9324B" w:rsidP="00E93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 КДУ и детских школ искусств</w:t>
      </w:r>
      <w:r>
        <w:rPr>
          <w:rFonts w:ascii="Times New Roman" w:hAnsi="Times New Roman" w:cs="Times New Roman"/>
          <w:sz w:val="28"/>
          <w:szCs w:val="28"/>
        </w:rPr>
        <w:tab/>
        <w:t>подписаны постановления</w:t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Забайкальского края о распределении субсидий (11.03.2021 г)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муниципальными образованиями подписаны, лимиты доведены.</w:t>
      </w:r>
    </w:p>
    <w:p w:rsidR="00E9324B" w:rsidRPr="00450726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Закупки начаты с 17.03.2021 года из 13 запланированных объектов (6 КДУ, 7 ДШИ) объявлены аукционы: кап. ремонт КДУ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Холбон, кап. ремонт ДШИ.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0B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D36">
        <w:rPr>
          <w:rFonts w:ascii="Times New Roman" w:hAnsi="Times New Roman" w:cs="Times New Roman"/>
          <w:sz w:val="28"/>
          <w:szCs w:val="28"/>
        </w:rPr>
        <w:t>Договоры на поставку оборудования и работы по текущему ремонту заключены.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 Агинского района закупки будут осуществлены частично через аукцион, изменения в план-график</w:t>
      </w:r>
      <w:r w:rsidRPr="00DA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внесены. Заключены прямые договоры на обновление книжных фондов и обучение сотрудников.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текущего ремонта, обновления книжных фондов, приобретения компьютерной техники, интерактивного оборудования направлены </w:t>
      </w:r>
      <w:r w:rsidRPr="00311E89">
        <w:rPr>
          <w:rFonts w:ascii="Times New Roman" w:hAnsi="Times New Roman" w:cs="Times New Roman"/>
          <w:sz w:val="28"/>
          <w:szCs w:val="28"/>
        </w:rPr>
        <w:t>12.03.2021 г</w:t>
      </w:r>
      <w:r>
        <w:rPr>
          <w:rFonts w:ascii="Times New Roman" w:hAnsi="Times New Roman" w:cs="Times New Roman"/>
          <w:sz w:val="28"/>
          <w:szCs w:val="28"/>
        </w:rPr>
        <w:t>., аукционы на текущий ремонт объявлен, д</w:t>
      </w:r>
      <w:r w:rsidRPr="00151D36">
        <w:rPr>
          <w:rFonts w:ascii="Times New Roman" w:hAnsi="Times New Roman" w:cs="Times New Roman"/>
          <w:sz w:val="28"/>
          <w:szCs w:val="28"/>
        </w:rPr>
        <w:t>ата проведения аукциона 29.03.2021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5150B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аукциона. Заявка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12.03.21 г. Извещение не размещено.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B" w:rsidRPr="00494005" w:rsidRDefault="00E9324B" w:rsidP="00E93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детской школы искусств соглашение с муниципальным образованием подписано, лимиты доведены, план-график размещен,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направлены. На оснащение детской школы искусств из предусмотренных 12,26 млн. рублей на 5,72 млн. рублей (аукцион), 6,54 млн.рублей (прямые договоры). </w:t>
      </w:r>
    </w:p>
    <w:p w:rsidR="00E9324B" w:rsidRDefault="00E9324B" w:rsidP="00E9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с.Удокан</w:t>
      </w:r>
      <w:proofErr w:type="spellEnd"/>
      <w:r w:rsidRPr="00AC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AC5A4E">
        <w:rPr>
          <w:rFonts w:ascii="Times New Roman" w:hAnsi="Times New Roman" w:cs="Times New Roman"/>
          <w:sz w:val="28"/>
          <w:szCs w:val="28"/>
        </w:rPr>
        <w:t>извещения о закупке</w:t>
      </w:r>
      <w:r>
        <w:rPr>
          <w:rFonts w:ascii="Times New Roman" w:hAnsi="Times New Roman" w:cs="Times New Roman"/>
          <w:sz w:val="28"/>
          <w:szCs w:val="28"/>
        </w:rPr>
        <w:t xml:space="preserve"> 23.03.2021 года. Из предусмотренных 10,0 млн. рублей на 8,5 млн. рублей (аукцион), 1,5 млн.рублей (прямые договоры).</w:t>
      </w:r>
    </w:p>
    <w:p w:rsidR="00E9324B" w:rsidRPr="00DA6894" w:rsidRDefault="00E9324B" w:rsidP="00E9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894">
        <w:rPr>
          <w:rFonts w:ascii="Times New Roman" w:hAnsi="Times New Roman" w:cs="Times New Roman"/>
          <w:sz w:val="28"/>
          <w:szCs w:val="28"/>
        </w:rPr>
        <w:t xml:space="preserve">По созданию КДУ в п.Новая Чара и модернизации </w:t>
      </w:r>
      <w:proofErr w:type="spellStart"/>
      <w:r w:rsidRPr="00DA6894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DA6894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предложения по внесению изменения в Закон о бюджете  в Минфин </w:t>
      </w:r>
      <w:proofErr w:type="spellStart"/>
      <w:r w:rsidRPr="00DA6894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DA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94">
        <w:rPr>
          <w:rFonts w:ascii="Times New Roman" w:hAnsi="Times New Roman" w:cs="Times New Roman"/>
          <w:sz w:val="28"/>
          <w:szCs w:val="28"/>
        </w:rPr>
        <w:t>края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. После вступления в силу изменений будет начата процедура торгов. Для ускорения проведения конкурсных процедур ведется работа по перемещению собственных лимитов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94005" w:rsidRPr="00450726" w:rsidRDefault="00494005" w:rsidP="0051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3ECA"/>
    <w:rsid w:val="000D514D"/>
    <w:rsid w:val="000D5813"/>
    <w:rsid w:val="000E5AC9"/>
    <w:rsid w:val="001068A4"/>
    <w:rsid w:val="00121798"/>
    <w:rsid w:val="001261F7"/>
    <w:rsid w:val="00134348"/>
    <w:rsid w:val="00134C54"/>
    <w:rsid w:val="00182AD0"/>
    <w:rsid w:val="0018314D"/>
    <w:rsid w:val="001936D8"/>
    <w:rsid w:val="00193952"/>
    <w:rsid w:val="001B3A55"/>
    <w:rsid w:val="001B5873"/>
    <w:rsid w:val="001B60D0"/>
    <w:rsid w:val="001C1AD3"/>
    <w:rsid w:val="001D39F5"/>
    <w:rsid w:val="001D556B"/>
    <w:rsid w:val="001D7313"/>
    <w:rsid w:val="00222CE3"/>
    <w:rsid w:val="00231126"/>
    <w:rsid w:val="00232DE2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2164E"/>
    <w:rsid w:val="00333F91"/>
    <w:rsid w:val="00337FDB"/>
    <w:rsid w:val="003515B7"/>
    <w:rsid w:val="00352CD5"/>
    <w:rsid w:val="00357583"/>
    <w:rsid w:val="0037459D"/>
    <w:rsid w:val="00377461"/>
    <w:rsid w:val="00380ED8"/>
    <w:rsid w:val="003A0295"/>
    <w:rsid w:val="003B786B"/>
    <w:rsid w:val="003C54A4"/>
    <w:rsid w:val="003D2FC7"/>
    <w:rsid w:val="003E53E0"/>
    <w:rsid w:val="0040288F"/>
    <w:rsid w:val="00405D62"/>
    <w:rsid w:val="00415E66"/>
    <w:rsid w:val="00430DE9"/>
    <w:rsid w:val="00432BDD"/>
    <w:rsid w:val="00433FE0"/>
    <w:rsid w:val="00450726"/>
    <w:rsid w:val="004576F5"/>
    <w:rsid w:val="004708A6"/>
    <w:rsid w:val="00474F3F"/>
    <w:rsid w:val="00492670"/>
    <w:rsid w:val="00494005"/>
    <w:rsid w:val="00495721"/>
    <w:rsid w:val="004D6804"/>
    <w:rsid w:val="004E534B"/>
    <w:rsid w:val="004F242E"/>
    <w:rsid w:val="005150B4"/>
    <w:rsid w:val="00517092"/>
    <w:rsid w:val="00536242"/>
    <w:rsid w:val="005A0322"/>
    <w:rsid w:val="005A5685"/>
    <w:rsid w:val="005B42D2"/>
    <w:rsid w:val="005D162A"/>
    <w:rsid w:val="00615B39"/>
    <w:rsid w:val="006179F5"/>
    <w:rsid w:val="00627566"/>
    <w:rsid w:val="00633E0E"/>
    <w:rsid w:val="006342E7"/>
    <w:rsid w:val="00645ECD"/>
    <w:rsid w:val="00646596"/>
    <w:rsid w:val="00647A56"/>
    <w:rsid w:val="00674CEB"/>
    <w:rsid w:val="00690D91"/>
    <w:rsid w:val="006917BC"/>
    <w:rsid w:val="006A7156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707B0"/>
    <w:rsid w:val="00873B74"/>
    <w:rsid w:val="008A0276"/>
    <w:rsid w:val="008A3C3B"/>
    <w:rsid w:val="008A6740"/>
    <w:rsid w:val="008E01D4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62069"/>
    <w:rsid w:val="00B72D6A"/>
    <w:rsid w:val="00B73176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7E8A"/>
    <w:rsid w:val="00CC6843"/>
    <w:rsid w:val="00CD2CC6"/>
    <w:rsid w:val="00CE54FE"/>
    <w:rsid w:val="00CF34F8"/>
    <w:rsid w:val="00CF55D6"/>
    <w:rsid w:val="00D1554F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C08B0"/>
    <w:rsid w:val="00EE7364"/>
    <w:rsid w:val="00F03063"/>
    <w:rsid w:val="00F4426A"/>
    <w:rsid w:val="00F5655A"/>
    <w:rsid w:val="00F6730D"/>
    <w:rsid w:val="00F92406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2021-03-14T23:38:00Z</cp:lastPrinted>
  <dcterms:created xsi:type="dcterms:W3CDTF">2021-03-19T01:36:00Z</dcterms:created>
  <dcterms:modified xsi:type="dcterms:W3CDTF">2021-03-26T06:00:00Z</dcterms:modified>
</cp:coreProperties>
</file>