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ED440B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911EC0">
        <w:rPr>
          <w:rFonts w:ascii="Times New Roman" w:hAnsi="Times New Roman" w:cs="Times New Roman"/>
          <w:b/>
          <w:sz w:val="28"/>
          <w:szCs w:val="28"/>
        </w:rPr>
        <w:t>2</w:t>
      </w:r>
      <w:r w:rsidR="000C5DB8">
        <w:rPr>
          <w:rFonts w:ascii="Times New Roman" w:hAnsi="Times New Roman" w:cs="Times New Roman"/>
          <w:b/>
          <w:sz w:val="28"/>
          <w:szCs w:val="28"/>
        </w:rPr>
        <w:t>8 июня</w:t>
      </w:r>
      <w:r w:rsidR="002D6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B8">
        <w:rPr>
          <w:rFonts w:ascii="Times New Roman" w:hAnsi="Times New Roman" w:cs="Times New Roman"/>
          <w:b/>
          <w:sz w:val="28"/>
          <w:szCs w:val="28"/>
        </w:rPr>
        <w:t>по 4 июля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ED440B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ED440B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310D43" w:rsidRDefault="00006CC8" w:rsidP="00ED440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310D43" w:rsidRPr="00310D43">
              <w:rPr>
                <w:sz w:val="28"/>
                <w:szCs w:val="28"/>
              </w:rPr>
              <w:t xml:space="preserve">В </w:t>
            </w:r>
            <w:r w:rsidR="00310D43">
              <w:rPr>
                <w:sz w:val="28"/>
              </w:rPr>
              <w:t>соответствии с постановлением Губернатора Забайкальского края № 42</w:t>
            </w:r>
            <w:r w:rsidR="00E570ED">
              <w:rPr>
                <w:sz w:val="28"/>
              </w:rPr>
              <w:t xml:space="preserve"> от 11.06.2021 г.  </w:t>
            </w:r>
            <w:r w:rsidR="00310D43">
              <w:rPr>
                <w:sz w:val="28"/>
              </w:rPr>
              <w:t xml:space="preserve"> «О внесении некоторых изменений в постановления Губернатора Забайкальского края по вопросам ограничительных мероприятий в услов</w:t>
            </w:r>
            <w:r w:rsidR="00E570ED">
              <w:rPr>
                <w:sz w:val="28"/>
              </w:rPr>
              <w:t xml:space="preserve">иях распространения новой </w:t>
            </w:r>
            <w:proofErr w:type="spellStart"/>
            <w:r w:rsidR="00E570ED">
              <w:rPr>
                <w:sz w:val="28"/>
              </w:rPr>
              <w:t>корона</w:t>
            </w:r>
            <w:r w:rsidR="00310D43">
              <w:rPr>
                <w:sz w:val="28"/>
              </w:rPr>
              <w:t>вирусной</w:t>
            </w:r>
            <w:proofErr w:type="spellEnd"/>
            <w:r w:rsidR="00310D43">
              <w:rPr>
                <w:sz w:val="28"/>
              </w:rPr>
              <w:t xml:space="preserve"> инфекции (2019-</w:t>
            </w:r>
            <w:proofErr w:type="spellStart"/>
            <w:r w:rsidR="00310D43">
              <w:rPr>
                <w:sz w:val="28"/>
                <w:lang w:val="en-US"/>
              </w:rPr>
              <w:t>nCoV</w:t>
            </w:r>
            <w:proofErr w:type="spellEnd"/>
            <w:r w:rsidR="00310D43">
              <w:rPr>
                <w:sz w:val="28"/>
              </w:rPr>
              <w:t>) в Забайкальском крае»</w:t>
            </w:r>
            <w:r w:rsidR="00310D43" w:rsidRPr="00605386">
              <w:rPr>
                <w:sz w:val="28"/>
              </w:rPr>
              <w:t xml:space="preserve"> </w:t>
            </w:r>
            <w:r w:rsidR="00310D43">
              <w:rPr>
                <w:sz w:val="28"/>
              </w:rPr>
              <w:t>на территории Забайкальского края введены ограничения на проведение культурных и других видов массовых мероприятий. В виду этого</w:t>
            </w:r>
            <w:r w:rsidR="00220399">
              <w:rPr>
                <w:sz w:val="28"/>
              </w:rPr>
              <w:t>,</w:t>
            </w:r>
            <w:r w:rsidR="00310D43">
              <w:rPr>
                <w:sz w:val="28"/>
              </w:rPr>
              <w:t xml:space="preserve"> ряд </w:t>
            </w:r>
            <w:r w:rsidR="006340F6">
              <w:rPr>
                <w:sz w:val="28"/>
              </w:rPr>
              <w:t xml:space="preserve">крупных </w:t>
            </w:r>
            <w:r w:rsidR="00310D43">
              <w:rPr>
                <w:sz w:val="28"/>
              </w:rPr>
              <w:t>запланированных</w:t>
            </w:r>
            <w:r w:rsidR="009E0491">
              <w:rPr>
                <w:sz w:val="28"/>
              </w:rPr>
              <w:t xml:space="preserve"> ранее</w:t>
            </w:r>
            <w:r w:rsidR="00310D43">
              <w:rPr>
                <w:sz w:val="28"/>
              </w:rPr>
              <w:t xml:space="preserve"> мероприятий был отменен,</w:t>
            </w:r>
            <w:r w:rsidR="0013622D">
              <w:rPr>
                <w:sz w:val="28"/>
              </w:rPr>
              <w:t xml:space="preserve"> мероприятия</w:t>
            </w:r>
            <w:r w:rsidR="006340F6">
              <w:rPr>
                <w:sz w:val="28"/>
              </w:rPr>
              <w:t xml:space="preserve"> перенесе</w:t>
            </w:r>
            <w:r w:rsidR="00310D43">
              <w:rPr>
                <w:sz w:val="28"/>
              </w:rPr>
              <w:t xml:space="preserve">ны на другое время или адаптированы для проведения в  </w:t>
            </w:r>
            <w:proofErr w:type="spellStart"/>
            <w:r w:rsidR="00310D43">
              <w:rPr>
                <w:sz w:val="28"/>
              </w:rPr>
              <w:t>онлайн-режиме</w:t>
            </w:r>
            <w:proofErr w:type="spellEnd"/>
            <w:r w:rsidR="00310D43">
              <w:rPr>
                <w:sz w:val="28"/>
              </w:rPr>
              <w:t>.</w:t>
            </w:r>
            <w:r w:rsidR="000C5DB8">
              <w:rPr>
                <w:sz w:val="28"/>
              </w:rPr>
              <w:t xml:space="preserve"> Все мероприятия </w:t>
            </w:r>
            <w:r w:rsidR="006340F6">
              <w:rPr>
                <w:sz w:val="28"/>
              </w:rPr>
              <w:t xml:space="preserve">в очном режиме </w:t>
            </w:r>
            <w:r w:rsidR="000C5DB8">
              <w:rPr>
                <w:sz w:val="28"/>
              </w:rPr>
              <w:t xml:space="preserve">проводятся с соблюдением всех </w:t>
            </w:r>
            <w:r w:rsidR="006340F6">
              <w:rPr>
                <w:sz w:val="28"/>
              </w:rPr>
              <w:t>санитарно-</w:t>
            </w:r>
            <w:r w:rsidR="00EE377E">
              <w:rPr>
                <w:sz w:val="28"/>
              </w:rPr>
              <w:t>эпидемиологических</w:t>
            </w:r>
            <w:r w:rsidR="000C5DB8">
              <w:rPr>
                <w:sz w:val="28"/>
              </w:rPr>
              <w:t xml:space="preserve"> предписаний. </w:t>
            </w:r>
          </w:p>
          <w:p w:rsidR="000C5DB8" w:rsidRDefault="00310D43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</w:t>
            </w:r>
            <w:r w:rsidR="00D122CC" w:rsidRPr="00290144">
              <w:rPr>
                <w:sz w:val="28"/>
                <w:szCs w:val="28"/>
              </w:rPr>
              <w:t xml:space="preserve">чреждениями культуры было проведено </w:t>
            </w:r>
            <w:r w:rsidR="000C5DB8">
              <w:rPr>
                <w:b/>
                <w:bCs/>
                <w:sz w:val="28"/>
                <w:szCs w:val="28"/>
              </w:rPr>
              <w:t>24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</w:t>
            </w:r>
            <w:r w:rsidR="000C5DB8">
              <w:rPr>
                <w:sz w:val="28"/>
                <w:szCs w:val="28"/>
              </w:rPr>
              <w:t>я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7F6B5E">
              <w:rPr>
                <w:b/>
                <w:bCs/>
                <w:sz w:val="28"/>
                <w:szCs w:val="28"/>
              </w:rPr>
              <w:t>3</w:t>
            </w:r>
            <w:r w:rsidR="000C5DB8">
              <w:rPr>
                <w:b/>
                <w:bCs/>
                <w:sz w:val="28"/>
                <w:szCs w:val="28"/>
              </w:rPr>
              <w:t>0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 </w:t>
            </w:r>
            <w:r w:rsidR="000C5DB8">
              <w:rPr>
                <w:b/>
                <w:bCs/>
                <w:sz w:val="28"/>
                <w:szCs w:val="28"/>
              </w:rPr>
              <w:t>8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75  </w:t>
            </w:r>
            <w:r w:rsidR="00D122CC" w:rsidRPr="00290144">
              <w:rPr>
                <w:sz w:val="28"/>
                <w:szCs w:val="28"/>
              </w:rPr>
              <w:t>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. В очном формате прошл</w:t>
            </w:r>
            <w:r w:rsidR="00857988">
              <w:rPr>
                <w:sz w:val="28"/>
                <w:szCs w:val="28"/>
              </w:rPr>
              <w:t>о</w:t>
            </w:r>
            <w:r w:rsidR="00D122CC" w:rsidRPr="00290144">
              <w:rPr>
                <w:sz w:val="28"/>
                <w:szCs w:val="28"/>
              </w:rPr>
              <w:t xml:space="preserve"> </w:t>
            </w:r>
            <w:r w:rsidR="000C5DB8">
              <w:rPr>
                <w:b/>
                <w:sz w:val="28"/>
                <w:szCs w:val="28"/>
              </w:rPr>
              <w:t>22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</w:t>
            </w:r>
            <w:r w:rsidR="000C5DB8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, которые посетили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 </w:t>
            </w:r>
            <w:r w:rsidR="007618AD">
              <w:rPr>
                <w:b/>
                <w:bCs/>
                <w:sz w:val="28"/>
                <w:szCs w:val="28"/>
              </w:rPr>
              <w:t xml:space="preserve">1 </w:t>
            </w:r>
            <w:r w:rsidR="000C5DB8">
              <w:rPr>
                <w:b/>
                <w:bCs/>
                <w:sz w:val="28"/>
                <w:szCs w:val="28"/>
              </w:rPr>
              <w:t>061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 </w:t>
            </w:r>
            <w:r w:rsidR="00D122CC" w:rsidRPr="00290144">
              <w:rPr>
                <w:sz w:val="28"/>
                <w:szCs w:val="28"/>
              </w:rPr>
              <w:t>зрител</w:t>
            </w:r>
            <w:r w:rsidR="000C5DB8">
              <w:rPr>
                <w:sz w:val="28"/>
                <w:szCs w:val="28"/>
              </w:rPr>
              <w:t>ь</w:t>
            </w:r>
            <w:r w:rsidR="00D122CC">
              <w:rPr>
                <w:sz w:val="28"/>
                <w:szCs w:val="28"/>
              </w:rPr>
              <w:t>.</w:t>
            </w:r>
            <w:r w:rsidR="007F6B5E">
              <w:rPr>
                <w:sz w:val="28"/>
                <w:szCs w:val="28"/>
              </w:rPr>
              <w:t xml:space="preserve"> </w:t>
            </w:r>
          </w:p>
          <w:p w:rsidR="00D47B39" w:rsidRPr="00D47B39" w:rsidRDefault="00D47B39" w:rsidP="00ED440B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4C2F0F" w:rsidP="00ED440B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374DB">
              <w:rPr>
                <w:sz w:val="28"/>
                <w:szCs w:val="28"/>
              </w:rPr>
              <w:t xml:space="preserve">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0C5DB8">
              <w:rPr>
                <w:b/>
                <w:sz w:val="27"/>
                <w:szCs w:val="27"/>
              </w:rPr>
              <w:t>8</w:t>
            </w:r>
            <w:r w:rsidR="00857988">
              <w:rPr>
                <w:b/>
                <w:sz w:val="27"/>
                <w:szCs w:val="27"/>
              </w:rPr>
              <w:t> </w:t>
            </w:r>
            <w:r w:rsidR="000C5DB8">
              <w:rPr>
                <w:b/>
                <w:sz w:val="27"/>
                <w:szCs w:val="27"/>
              </w:rPr>
              <w:t>2</w:t>
            </w:r>
            <w:r w:rsidR="00857988">
              <w:rPr>
                <w:b/>
                <w:sz w:val="27"/>
                <w:szCs w:val="27"/>
              </w:rPr>
              <w:t xml:space="preserve">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C5DB8" w:rsidRPr="000C5DB8" w:rsidRDefault="009947B8" w:rsidP="00ED440B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proofErr w:type="spellStart"/>
            <w:r w:rsidR="000C5DB8" w:rsidRPr="000C5DB8">
              <w:rPr>
                <w:color w:val="000000" w:themeColor="text1"/>
                <w:sz w:val="28"/>
                <w:szCs w:val="28"/>
              </w:rPr>
              <w:t>Мультимедийная</w:t>
            </w:r>
            <w:proofErr w:type="spellEnd"/>
            <w:r w:rsidR="000C5DB8" w:rsidRPr="000C5DB8">
              <w:rPr>
                <w:color w:val="000000" w:themeColor="text1"/>
                <w:sz w:val="28"/>
                <w:szCs w:val="28"/>
              </w:rPr>
              <w:t xml:space="preserve"> выставка </w:t>
            </w:r>
            <w:r w:rsidR="000C5DB8" w:rsidRPr="000C5DB8">
              <w:rPr>
                <w:b/>
                <w:bCs/>
                <w:color w:val="000000" w:themeColor="text1"/>
                <w:sz w:val="28"/>
                <w:szCs w:val="28"/>
              </w:rPr>
              <w:t>«22.06.1941. Трагедия. Мужество. Подвиг»</w:t>
            </w:r>
          </w:p>
          <w:p w:rsidR="000C5DB8" w:rsidRPr="000C5DB8" w:rsidRDefault="000C5DB8" w:rsidP="00ED440B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5DB8">
              <w:rPr>
                <w:color w:val="000000" w:themeColor="text1"/>
                <w:sz w:val="28"/>
                <w:szCs w:val="28"/>
              </w:rPr>
              <w:t>Забайкальск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краево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краеведческ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0C5DB8">
              <w:rPr>
                <w:color w:val="000000" w:themeColor="text1"/>
                <w:sz w:val="28"/>
                <w:szCs w:val="28"/>
              </w:rPr>
              <w:t xml:space="preserve"> музе</w:t>
            </w:r>
            <w:r>
              <w:rPr>
                <w:color w:val="000000" w:themeColor="text1"/>
                <w:sz w:val="28"/>
                <w:szCs w:val="28"/>
              </w:rPr>
              <w:t xml:space="preserve">я им. А. К. Кузнецова. </w:t>
            </w:r>
            <w:r w:rsidRPr="000C5DB8">
              <w:rPr>
                <w:b/>
                <w:color w:val="000000" w:themeColor="text1"/>
                <w:sz w:val="28"/>
                <w:szCs w:val="28"/>
              </w:rPr>
              <w:t>1813 просмотров;</w:t>
            </w:r>
          </w:p>
          <w:p w:rsidR="000C5DB8" w:rsidRPr="000C5DB8" w:rsidRDefault="00147B34" w:rsidP="00ED440B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5DB8" w:rsidRPr="000C5DB8">
              <w:rPr>
                <w:bCs/>
                <w:sz w:val="28"/>
                <w:szCs w:val="28"/>
              </w:rPr>
              <w:t xml:space="preserve">Отборочный </w:t>
            </w:r>
            <w:proofErr w:type="spellStart"/>
            <w:r w:rsidR="000C5DB8" w:rsidRPr="000C5DB8">
              <w:rPr>
                <w:bCs/>
                <w:sz w:val="28"/>
                <w:szCs w:val="28"/>
              </w:rPr>
              <w:t>онлайн-этап</w:t>
            </w:r>
            <w:proofErr w:type="spellEnd"/>
            <w:r w:rsidR="000C5DB8" w:rsidRPr="000C5DB8">
              <w:rPr>
                <w:bCs/>
                <w:sz w:val="28"/>
                <w:szCs w:val="28"/>
              </w:rPr>
              <w:t xml:space="preserve">  </w:t>
            </w:r>
            <w:r w:rsidR="000C5DB8" w:rsidRPr="000C5DB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0C5DB8" w:rsidRPr="000C5DB8">
              <w:rPr>
                <w:b/>
                <w:bCs/>
                <w:sz w:val="28"/>
                <w:szCs w:val="28"/>
              </w:rPr>
              <w:t xml:space="preserve"> краевого  хорового фестиваля «</w:t>
            </w:r>
            <w:proofErr w:type="spellStart"/>
            <w:r w:rsidR="000C5DB8" w:rsidRPr="000C5DB8">
              <w:rPr>
                <w:b/>
                <w:bCs/>
                <w:sz w:val="28"/>
                <w:szCs w:val="28"/>
              </w:rPr>
              <w:t>Многогласие</w:t>
            </w:r>
            <w:proofErr w:type="spellEnd"/>
            <w:r w:rsidR="000C5DB8" w:rsidRPr="000C5DB8">
              <w:rPr>
                <w:b/>
                <w:bCs/>
                <w:sz w:val="28"/>
                <w:szCs w:val="28"/>
              </w:rPr>
              <w:t>»</w:t>
            </w:r>
            <w:r w:rsidR="000C5DB8">
              <w:rPr>
                <w:b/>
                <w:bCs/>
                <w:sz w:val="28"/>
                <w:szCs w:val="28"/>
              </w:rPr>
              <w:t xml:space="preserve">, </w:t>
            </w:r>
            <w:r w:rsidR="000C5DB8" w:rsidRPr="000C5DB8">
              <w:rPr>
                <w:bCs/>
                <w:sz w:val="28"/>
                <w:szCs w:val="28"/>
              </w:rPr>
              <w:t>который проводит</w:t>
            </w:r>
            <w:r w:rsidR="000C5DB8">
              <w:rPr>
                <w:b/>
                <w:bCs/>
                <w:sz w:val="28"/>
                <w:szCs w:val="28"/>
              </w:rPr>
              <w:t xml:space="preserve"> </w:t>
            </w:r>
            <w:r w:rsidR="000C5DB8" w:rsidRPr="000C5DB8">
              <w:rPr>
                <w:bCs/>
                <w:sz w:val="28"/>
                <w:szCs w:val="28"/>
              </w:rPr>
              <w:t xml:space="preserve">Забайкальская краевая филармония </w:t>
            </w:r>
          </w:p>
          <w:p w:rsidR="00E3157D" w:rsidRPr="000C5DB8" w:rsidRDefault="000C5DB8" w:rsidP="00ED440B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 w:rsidRPr="000C5DB8">
              <w:rPr>
                <w:bCs/>
                <w:sz w:val="28"/>
                <w:szCs w:val="28"/>
              </w:rPr>
              <w:t>им. О. Л. Лундстрема</w:t>
            </w:r>
            <w:r>
              <w:rPr>
                <w:bCs/>
                <w:sz w:val="28"/>
                <w:szCs w:val="28"/>
              </w:rPr>
              <w:t xml:space="preserve">. Общее число просмотров представленных роликов участников достигло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20399">
              <w:rPr>
                <w:b/>
                <w:bCs/>
                <w:sz w:val="28"/>
                <w:szCs w:val="28"/>
              </w:rPr>
              <w:t>2</w:t>
            </w:r>
            <w:r w:rsidR="00E3157D">
              <w:rPr>
                <w:b/>
                <w:bCs/>
                <w:sz w:val="28"/>
                <w:szCs w:val="28"/>
              </w:rPr>
              <w:t>87</w:t>
            </w:r>
            <w:r w:rsidR="00220399">
              <w:rPr>
                <w:b/>
                <w:bCs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5A2470" w:rsidRDefault="00D47B39" w:rsidP="00ED440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5A2470" w:rsidRDefault="009E0E3A" w:rsidP="00ED440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5A2470" w:rsidRPr="005A2470">
              <w:rPr>
                <w:sz w:val="28"/>
                <w:szCs w:val="28"/>
              </w:rPr>
              <w:t>Всероссийская акция</w:t>
            </w:r>
            <w:r w:rsidR="005A2470" w:rsidRPr="005A2470">
              <w:rPr>
                <w:b/>
                <w:sz w:val="28"/>
                <w:szCs w:val="28"/>
              </w:rPr>
              <w:t xml:space="preserve"> «Маршрутом А. П. Чехова  по Сибири на Сахалин». </w:t>
            </w:r>
            <w:r w:rsidR="005A2470" w:rsidRPr="005A2470">
              <w:rPr>
                <w:sz w:val="28"/>
                <w:szCs w:val="28"/>
              </w:rPr>
              <w:t>В её рамках на площади Декабристов действовала литературная площадка</w:t>
            </w:r>
            <w:r w:rsidR="005A2470" w:rsidRPr="005A2470">
              <w:rPr>
                <w:b/>
                <w:sz w:val="28"/>
                <w:szCs w:val="28"/>
              </w:rPr>
              <w:t xml:space="preserve"> «Чита читает Чехова»</w:t>
            </w:r>
            <w:r w:rsidR="005A2470">
              <w:rPr>
                <w:b/>
                <w:sz w:val="28"/>
                <w:szCs w:val="28"/>
              </w:rPr>
              <w:t>;</w:t>
            </w:r>
          </w:p>
          <w:p w:rsidR="006614A0" w:rsidRPr="008974EA" w:rsidRDefault="00D47B39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40A5" w:rsidRPr="00D740A5">
              <w:rPr>
                <w:sz w:val="28"/>
                <w:szCs w:val="28"/>
              </w:rPr>
              <w:t xml:space="preserve">В преддверии </w:t>
            </w:r>
            <w:r w:rsidR="00D740A5" w:rsidRPr="00D740A5">
              <w:rPr>
                <w:b/>
                <w:sz w:val="28"/>
                <w:szCs w:val="28"/>
              </w:rPr>
              <w:t>Международного бурятского фестиваля «</w:t>
            </w:r>
            <w:proofErr w:type="spellStart"/>
            <w:r w:rsidR="00D740A5" w:rsidRPr="00D740A5">
              <w:rPr>
                <w:b/>
                <w:sz w:val="28"/>
                <w:szCs w:val="28"/>
              </w:rPr>
              <w:t>Алтаргана</w:t>
            </w:r>
            <w:proofErr w:type="spellEnd"/>
            <w:r w:rsidR="00D740A5" w:rsidRPr="00D740A5">
              <w:rPr>
                <w:b/>
                <w:sz w:val="28"/>
                <w:szCs w:val="28"/>
              </w:rPr>
              <w:t>»</w:t>
            </w:r>
            <w:r w:rsidR="00D740A5" w:rsidRPr="00D740A5">
              <w:rPr>
                <w:sz w:val="28"/>
                <w:szCs w:val="28"/>
              </w:rPr>
              <w:t xml:space="preserve"> состоялась презентация иллюстрированного путеводителя по Агинскому Бурятскому округу</w:t>
            </w:r>
            <w:r w:rsidR="00D740A5">
              <w:rPr>
                <w:sz w:val="28"/>
                <w:szCs w:val="28"/>
              </w:rPr>
              <w:t>;</w:t>
            </w:r>
          </w:p>
          <w:p w:rsidR="005A2470" w:rsidRPr="005A2470" w:rsidRDefault="002D455A" w:rsidP="00ED440B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  <w:r w:rsidR="005A2470" w:rsidRPr="005A2470">
              <w:rPr>
                <w:bCs/>
                <w:sz w:val="28"/>
                <w:szCs w:val="28"/>
              </w:rPr>
              <w:t xml:space="preserve">Круглый стол  и ряд других мероприятий с участниками </w:t>
            </w:r>
            <w:r w:rsidR="005A2470" w:rsidRPr="005A2470">
              <w:rPr>
                <w:b/>
                <w:bCs/>
                <w:sz w:val="28"/>
                <w:szCs w:val="28"/>
              </w:rPr>
              <w:t xml:space="preserve">духовно-просветительского проекта «Крестный ход», </w:t>
            </w:r>
            <w:r w:rsidR="005A2470" w:rsidRPr="005A2470">
              <w:rPr>
                <w:bCs/>
                <w:sz w:val="28"/>
                <w:szCs w:val="28"/>
              </w:rPr>
              <w:t xml:space="preserve">посвященного  130-летию путешествия на Восток Цесаревича Николая Александровича состоялись </w:t>
            </w:r>
            <w:proofErr w:type="gramStart"/>
            <w:r w:rsidR="005A2470" w:rsidRPr="005A2470">
              <w:rPr>
                <w:bCs/>
                <w:sz w:val="28"/>
                <w:szCs w:val="28"/>
              </w:rPr>
              <w:t>в</w:t>
            </w:r>
            <w:proofErr w:type="gramEnd"/>
            <w:r w:rsidR="005A2470" w:rsidRPr="005A2470">
              <w:rPr>
                <w:bCs/>
                <w:sz w:val="28"/>
                <w:szCs w:val="28"/>
              </w:rPr>
              <w:t xml:space="preserve"> </w:t>
            </w:r>
          </w:p>
          <w:p w:rsidR="00272382" w:rsidRDefault="005A2470" w:rsidP="00ED440B">
            <w:pPr>
              <w:pStyle w:val="Default"/>
              <w:spacing w:afterLines="30"/>
              <w:jc w:val="both"/>
              <w:rPr>
                <w:sz w:val="28"/>
                <w:szCs w:val="28"/>
                <w:shd w:val="clear" w:color="auto" w:fill="FFFFFF"/>
              </w:rPr>
            </w:pPr>
            <w:r w:rsidRPr="005A2470">
              <w:rPr>
                <w:bCs/>
                <w:sz w:val="28"/>
                <w:szCs w:val="28"/>
              </w:rPr>
              <w:t>Забайкальской краев</w:t>
            </w:r>
            <w:r>
              <w:rPr>
                <w:bCs/>
                <w:sz w:val="28"/>
                <w:szCs w:val="28"/>
              </w:rPr>
              <w:t>ой</w:t>
            </w:r>
            <w:r w:rsidRPr="005A2470">
              <w:rPr>
                <w:bCs/>
                <w:sz w:val="28"/>
                <w:szCs w:val="28"/>
              </w:rPr>
              <w:t xml:space="preserve"> универсальн</w:t>
            </w:r>
            <w:r>
              <w:rPr>
                <w:bCs/>
                <w:sz w:val="28"/>
                <w:szCs w:val="28"/>
              </w:rPr>
              <w:t>ой</w:t>
            </w:r>
            <w:r w:rsidRPr="005A2470">
              <w:rPr>
                <w:bCs/>
                <w:sz w:val="28"/>
                <w:szCs w:val="28"/>
              </w:rPr>
              <w:t xml:space="preserve"> научн</w:t>
            </w:r>
            <w:r>
              <w:rPr>
                <w:bCs/>
                <w:sz w:val="28"/>
                <w:szCs w:val="28"/>
              </w:rPr>
              <w:t>ой</w:t>
            </w:r>
            <w:r w:rsidRPr="005A2470">
              <w:rPr>
                <w:bCs/>
                <w:sz w:val="28"/>
                <w:szCs w:val="28"/>
              </w:rPr>
              <w:t xml:space="preserve"> библиотек</w:t>
            </w:r>
            <w:r>
              <w:rPr>
                <w:bCs/>
                <w:sz w:val="28"/>
                <w:szCs w:val="28"/>
              </w:rPr>
              <w:t>е</w:t>
            </w:r>
            <w:r w:rsidRPr="005A2470">
              <w:rPr>
                <w:bCs/>
                <w:sz w:val="28"/>
                <w:szCs w:val="28"/>
              </w:rPr>
              <w:t xml:space="preserve"> им. А. С. Пушкина. Этот проект проводится по инициативе </w:t>
            </w:r>
            <w:r w:rsidRPr="005A2470">
              <w:rPr>
                <w:sz w:val="28"/>
                <w:szCs w:val="28"/>
                <w:shd w:val="clear" w:color="auto" w:fill="FFFFFF"/>
              </w:rPr>
              <w:t>Магаданской областной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5A2470">
              <w:rPr>
                <w:sz w:val="28"/>
                <w:szCs w:val="28"/>
                <w:shd w:val="clear" w:color="auto" w:fill="FFFFFF"/>
              </w:rPr>
              <w:t>организации Всероссийского общества инвалидов.</w:t>
            </w:r>
          </w:p>
          <w:p w:rsidR="00D740A5" w:rsidRPr="008974EA" w:rsidRDefault="00D740A5" w:rsidP="00ED440B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</w:p>
          <w:p w:rsidR="002C5FE7" w:rsidRDefault="003C54A4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5C5A84">
              <w:rPr>
                <w:sz w:val="28"/>
                <w:szCs w:val="28"/>
              </w:rPr>
              <w:t>3-4 июля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</w:t>
            </w:r>
            <w:r w:rsidR="00766DFA">
              <w:rPr>
                <w:sz w:val="28"/>
                <w:szCs w:val="28"/>
              </w:rPr>
              <w:t>ровать свой досуг.</w:t>
            </w:r>
          </w:p>
          <w:p w:rsidR="00534F68" w:rsidRDefault="00534F68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</w:t>
            </w:r>
            <w:r w:rsidR="00B37280">
              <w:rPr>
                <w:sz w:val="28"/>
                <w:szCs w:val="28"/>
              </w:rPr>
              <w:t xml:space="preserve"> и муниципальных</w:t>
            </w:r>
            <w:r w:rsidRPr="00477879">
              <w:rPr>
                <w:sz w:val="28"/>
                <w:szCs w:val="28"/>
              </w:rPr>
              <w:t xml:space="preserve"> учреждени</w:t>
            </w:r>
            <w:r w:rsidR="00B37280">
              <w:rPr>
                <w:sz w:val="28"/>
                <w:szCs w:val="28"/>
              </w:rPr>
              <w:t>ях</w:t>
            </w:r>
            <w:r w:rsidRPr="00477879">
              <w:rPr>
                <w:sz w:val="28"/>
                <w:szCs w:val="28"/>
              </w:rPr>
              <w:t xml:space="preserve"> культуры работают 59</w:t>
            </w:r>
            <w:r w:rsidR="00E570ED">
              <w:rPr>
                <w:sz w:val="28"/>
                <w:szCs w:val="28"/>
              </w:rPr>
              <w:t>0</w:t>
            </w:r>
            <w:r w:rsidR="006808EF">
              <w:rPr>
                <w:sz w:val="28"/>
                <w:szCs w:val="28"/>
              </w:rPr>
              <w:t>6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proofErr w:type="gramStart"/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 xml:space="preserve">от </w:t>
            </w:r>
            <w:r w:rsidR="009B31FC">
              <w:rPr>
                <w:sz w:val="28"/>
                <w:szCs w:val="28"/>
              </w:rPr>
              <w:t xml:space="preserve">запланированного </w:t>
            </w:r>
            <w:r w:rsidRPr="00477879">
              <w:rPr>
                <w:sz w:val="28"/>
                <w:szCs w:val="28"/>
              </w:rPr>
              <w:t xml:space="preserve">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310D43">
              <w:rPr>
                <w:sz w:val="28"/>
                <w:szCs w:val="28"/>
              </w:rPr>
              <w:t>5</w:t>
            </w:r>
            <w:r w:rsidR="001718A4">
              <w:rPr>
                <w:sz w:val="28"/>
                <w:szCs w:val="28"/>
              </w:rPr>
              <w:t>8</w:t>
            </w:r>
            <w:r w:rsidR="0096521C" w:rsidRPr="00477879">
              <w:rPr>
                <w:sz w:val="28"/>
                <w:szCs w:val="28"/>
              </w:rPr>
              <w:t xml:space="preserve">% </w:t>
            </w:r>
            <w:r w:rsidR="0096521C">
              <w:rPr>
                <w:sz w:val="28"/>
                <w:szCs w:val="28"/>
              </w:rPr>
              <w:t>(</w:t>
            </w:r>
            <w:r w:rsidR="001718A4">
              <w:rPr>
                <w:sz w:val="28"/>
                <w:szCs w:val="28"/>
              </w:rPr>
              <w:t>2036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</w:t>
            </w:r>
            <w:r w:rsidR="001718A4">
              <w:rPr>
                <w:sz w:val="28"/>
                <w:szCs w:val="28"/>
              </w:rPr>
              <w:t>53</w:t>
            </w:r>
            <w:r w:rsidR="0096521C">
              <w:rPr>
                <w:sz w:val="28"/>
                <w:szCs w:val="28"/>
              </w:rPr>
              <w:t>% (</w:t>
            </w:r>
            <w:r w:rsidR="00161D58">
              <w:rPr>
                <w:sz w:val="28"/>
                <w:szCs w:val="28"/>
              </w:rPr>
              <w:t>1</w:t>
            </w:r>
            <w:r w:rsidR="001718A4">
              <w:rPr>
                <w:sz w:val="28"/>
                <w:szCs w:val="28"/>
              </w:rPr>
              <w:t>864</w:t>
            </w:r>
            <w:r w:rsidR="0096521C" w:rsidRPr="00477879">
              <w:rPr>
                <w:sz w:val="28"/>
                <w:szCs w:val="28"/>
              </w:rPr>
              <w:t xml:space="preserve">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  <w:proofErr w:type="gramEnd"/>
          </w:p>
          <w:p w:rsidR="001F35AF" w:rsidRDefault="00477879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 xml:space="preserve">а </w:t>
            </w:r>
            <w:proofErr w:type="gramStart"/>
            <w:r w:rsidRPr="00477879">
              <w:rPr>
                <w:sz w:val="28"/>
                <w:szCs w:val="28"/>
              </w:rPr>
              <w:t>больнично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224B70">
              <w:rPr>
                <w:sz w:val="28"/>
                <w:szCs w:val="28"/>
              </w:rPr>
              <w:t>41</w:t>
            </w:r>
            <w:r w:rsidRPr="00477879">
              <w:rPr>
                <w:sz w:val="28"/>
                <w:szCs w:val="28"/>
              </w:rPr>
              <w:t>, диагноз COVID-19 подтвержден у</w:t>
            </w:r>
            <w:r>
              <w:rPr>
                <w:sz w:val="28"/>
                <w:szCs w:val="28"/>
              </w:rPr>
              <w:t xml:space="preserve"> </w:t>
            </w:r>
            <w:r w:rsidR="005C5A84">
              <w:rPr>
                <w:sz w:val="28"/>
                <w:szCs w:val="28"/>
              </w:rPr>
              <w:t>3</w:t>
            </w:r>
            <w:r w:rsidR="00224B70">
              <w:rPr>
                <w:sz w:val="28"/>
                <w:szCs w:val="28"/>
              </w:rPr>
              <w:t>1</w:t>
            </w:r>
            <w:r w:rsidR="00913379">
              <w:rPr>
                <w:sz w:val="28"/>
                <w:szCs w:val="28"/>
              </w:rPr>
              <w:t xml:space="preserve"> сотрудник</w:t>
            </w:r>
            <w:r w:rsidR="00224B70">
              <w:rPr>
                <w:sz w:val="28"/>
                <w:szCs w:val="28"/>
              </w:rPr>
              <w:t>а</w:t>
            </w:r>
            <w:r w:rsidR="002B18F8">
              <w:rPr>
                <w:sz w:val="28"/>
                <w:szCs w:val="28"/>
              </w:rPr>
              <w:t>.</w:t>
            </w:r>
          </w:p>
          <w:p w:rsidR="0041398A" w:rsidRDefault="0041398A" w:rsidP="00ED440B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1398A" w:rsidRDefault="0041398A" w:rsidP="00ED440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CA27FE" w:rsidRDefault="00CA27FE" w:rsidP="00ED440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27FE" w:rsidRDefault="00CA27FE" w:rsidP="00CA2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Капитальный ремонт ДШИ: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контрактов заключено 7/7.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>
              <w:rPr>
                <w:sz w:val="27"/>
                <w:szCs w:val="27"/>
              </w:rPr>
              <w:t>кап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емонт</w:t>
            </w:r>
            <w:proofErr w:type="spellEnd"/>
            <w:r>
              <w:rPr>
                <w:sz w:val="27"/>
                <w:szCs w:val="27"/>
              </w:rPr>
              <w:t xml:space="preserve"> ДШИ: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п. Вершино-Дарасунский (ООО «НАИРИ» (ИНН 7521003483) на сумму 3 550 689,09);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proofErr w:type="gramStart"/>
            <w:r>
              <w:rPr>
                <w:sz w:val="27"/>
                <w:szCs w:val="27"/>
              </w:rPr>
              <w:t>ЦДХШ ул. Бабушкина, д. 147 (ООО «СПЕЦТЕХТРАНС» ИНН 7536171160) на сумму 5 875 263,95);</w:t>
            </w:r>
            <w:proofErr w:type="gramEnd"/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ДШИ №6, г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ита (ООО «ГАРАНТ-СТРОЙ» ИНН 7536135059) на сумму 7 167 568,2);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>
              <w:rPr>
                <w:sz w:val="27"/>
                <w:szCs w:val="27"/>
              </w:rPr>
              <w:t>.Ч</w:t>
            </w:r>
            <w:proofErr w:type="gramEnd"/>
            <w:r>
              <w:rPr>
                <w:sz w:val="27"/>
                <w:szCs w:val="27"/>
              </w:rPr>
              <w:t>ита (ООО «АЛЮКОМ» ИНН 7536054160) на сумму 50 657 000,00);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ДШИ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Александровский</w:t>
            </w:r>
            <w:proofErr w:type="gramEnd"/>
            <w:r>
              <w:rPr>
                <w:sz w:val="27"/>
                <w:szCs w:val="27"/>
              </w:rPr>
              <w:t xml:space="preserve"> Завод (ООО «ЭКСПРЕСС СЕРВИС» (ИНН 7536119579) на сумму 5 889 540,00);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МБУ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«</w:t>
            </w:r>
            <w:proofErr w:type="gramStart"/>
            <w:r>
              <w:rPr>
                <w:sz w:val="27"/>
                <w:szCs w:val="27"/>
              </w:rPr>
              <w:t>Детская</w:t>
            </w:r>
            <w:proofErr w:type="gramEnd"/>
            <w:r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>
              <w:rPr>
                <w:sz w:val="27"/>
                <w:szCs w:val="27"/>
              </w:rPr>
              <w:t>Будашкина</w:t>
            </w:r>
            <w:proofErr w:type="spellEnd"/>
            <w:r>
              <w:rPr>
                <w:sz w:val="27"/>
                <w:szCs w:val="27"/>
              </w:rPr>
              <w:t xml:space="preserve"> (ООО «ПОДРЯДЧИК» (ИНН 3808169860) на сумму 39 600 000,0);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proofErr w:type="gramStart"/>
            <w:r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>
              <w:rPr>
                <w:sz w:val="27"/>
                <w:szCs w:val="27"/>
              </w:rPr>
              <w:t>Б.Г.Павликовской</w:t>
            </w:r>
            <w:proofErr w:type="spellEnd"/>
            <w:r>
              <w:rPr>
                <w:sz w:val="27"/>
                <w:szCs w:val="27"/>
              </w:rPr>
              <w:t>» (ООО «АЛЮКОМ» ИНН 7536054160) на сумму 34 200 000,0).</w:t>
            </w:r>
            <w:proofErr w:type="gramEnd"/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Экономия по состоянию на 17.06.2021 г. (2 887,3 тыс. рублей),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сложившаяся по результатам торгов, будет распределена дополнительным конкурсным отбором.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Капитальный ремонт КДУ: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аукционов объявлено 6/6, 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аукционов проведено 6/6,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контрактов заключено 6/6.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>
              <w:rPr>
                <w:sz w:val="27"/>
                <w:szCs w:val="27"/>
              </w:rPr>
              <w:t>кап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емонт</w:t>
            </w:r>
            <w:proofErr w:type="spellEnd"/>
            <w:r>
              <w:rPr>
                <w:sz w:val="27"/>
                <w:szCs w:val="27"/>
              </w:rPr>
              <w:t xml:space="preserve"> КДУ: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с. </w:t>
            </w:r>
            <w:proofErr w:type="spellStart"/>
            <w:r>
              <w:rPr>
                <w:sz w:val="27"/>
                <w:szCs w:val="27"/>
              </w:rPr>
              <w:t>Адриановка</w:t>
            </w:r>
            <w:proofErr w:type="spellEnd"/>
            <w:r>
              <w:rPr>
                <w:sz w:val="27"/>
                <w:szCs w:val="27"/>
              </w:rPr>
              <w:t xml:space="preserve"> (ООО «РУБИН» (ИНН 7512006079) на сумму 5 226 412,97);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>с</w:t>
            </w:r>
            <w:proofErr w:type="gramStart"/>
            <w:r>
              <w:rPr>
                <w:sz w:val="27"/>
                <w:szCs w:val="27"/>
              </w:rPr>
              <w:t>.Х</w:t>
            </w:r>
            <w:proofErr w:type="gramEnd"/>
            <w:r>
              <w:rPr>
                <w:sz w:val="27"/>
                <w:szCs w:val="27"/>
              </w:rPr>
              <w:t xml:space="preserve">олбон (ООО «ГАРАНТ» (ИНН 7527009065) на сумму 6 600 000,00). В район перечислено 4 689 580,43 рублей, кассовое освоение района </w:t>
            </w:r>
            <w:r>
              <w:rPr>
                <w:b/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с. </w:t>
            </w:r>
            <w:proofErr w:type="spellStart"/>
            <w:r>
              <w:rPr>
                <w:sz w:val="27"/>
                <w:szCs w:val="27"/>
              </w:rPr>
              <w:t>Кыкер</w:t>
            </w:r>
            <w:proofErr w:type="spellEnd"/>
            <w:r>
              <w:rPr>
                <w:sz w:val="27"/>
                <w:szCs w:val="27"/>
              </w:rPr>
              <w:t xml:space="preserve"> (ООО «НАИРИ» (ИНН 7521003483) на сумму 8 650 220,08);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с. </w:t>
            </w:r>
            <w:proofErr w:type="spellStart"/>
            <w:r>
              <w:rPr>
                <w:sz w:val="27"/>
                <w:szCs w:val="27"/>
              </w:rPr>
              <w:t>Жипхеген</w:t>
            </w:r>
            <w:proofErr w:type="spellEnd"/>
            <w:r>
              <w:rPr>
                <w:sz w:val="27"/>
                <w:szCs w:val="27"/>
              </w:rPr>
              <w:t xml:space="preserve"> (ООО «СПЕЦСТРОЙ» (ИНН 0326501517)) на сумму 5 969 344,00). В район перечислено 2 563 505,64 рублей, кассовое освоение района </w:t>
            </w:r>
            <w:r>
              <w:rPr>
                <w:b/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Богдановка</w:t>
            </w:r>
            <w:proofErr w:type="gramEnd"/>
            <w:r>
              <w:rPr>
                <w:sz w:val="27"/>
                <w:szCs w:val="27"/>
              </w:rPr>
              <w:t xml:space="preserve"> (ООО «ХИНГОБ» (ИНН 7536064168) на сумму 4 341 055,97);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с. Кайластуй (ООО «СК МНО»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>
              <w:rPr>
                <w:sz w:val="27"/>
                <w:szCs w:val="27"/>
              </w:rPr>
              <w:t xml:space="preserve">) на сумму 6 293 783,59). В район перечислено 1 359 013,99 рублей, кассовое освоение района </w:t>
            </w:r>
            <w:r>
              <w:rPr>
                <w:b/>
                <w:sz w:val="27"/>
                <w:szCs w:val="27"/>
              </w:rPr>
              <w:t>1 359 013,99</w:t>
            </w:r>
            <w:r>
              <w:rPr>
                <w:sz w:val="27"/>
                <w:szCs w:val="27"/>
              </w:rPr>
              <w:t xml:space="preserve"> рублей.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Экономия, сложившаяся по результатам торгов, будет распределена дополнительным конкурсным отбором.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В сельских библиотеках в с. Хада-Булак и 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работы по тек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емонту завершены. Ожидается поставка оборудования.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В библиотеке Агинского района закупки осуществлены частично через аукцион. Текущий ремонт завершен. Состоялись аукционы на поставку книжной продукции, поставку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периферийного и интерактивного оборудования, ожидается поставка.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20 000 000,0 рублей, кассовое освоение </w:t>
            </w:r>
            <w:r>
              <w:rPr>
                <w:b/>
                <w:sz w:val="27"/>
                <w:szCs w:val="27"/>
              </w:rPr>
              <w:t>20 000 000,00</w:t>
            </w:r>
            <w:r>
              <w:rPr>
                <w:sz w:val="27"/>
                <w:szCs w:val="27"/>
              </w:rPr>
              <w:t xml:space="preserve"> рублей.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Создание виртуального концертного зала на базе «Районный дом культуры «Строитель» в </w:t>
            </w: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раснокаменск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Аукцион завершен, контракт заключен (ООО «МУЛЬТИМЕДИА ВИДЕОСИСТЕМЫ» (Свердловская обл., г. Екатеринбург) (ИНН 6658474265).</w:t>
            </w:r>
            <w:proofErr w:type="gramEnd"/>
            <w:r>
              <w:rPr>
                <w:sz w:val="27"/>
                <w:szCs w:val="27"/>
              </w:rPr>
              <w:t xml:space="preserve"> В район перечислено </w:t>
            </w:r>
            <w:r>
              <w:rPr>
                <w:b/>
                <w:sz w:val="27"/>
                <w:szCs w:val="27"/>
              </w:rPr>
              <w:t>1 020 408,16</w:t>
            </w:r>
            <w:r>
              <w:rPr>
                <w:sz w:val="27"/>
                <w:szCs w:val="27"/>
              </w:rPr>
              <w:t xml:space="preserve"> рублей, средства районом не освоены.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Поддержка лучших работников/учреждений культуры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2 021 300,0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>
              <w:rPr>
                <w:b/>
                <w:sz w:val="27"/>
                <w:szCs w:val="27"/>
              </w:rPr>
              <w:t>1 010 650,0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 xml:space="preserve">рублей. </w:t>
            </w:r>
            <w:r>
              <w:rPr>
                <w:b/>
                <w:sz w:val="27"/>
                <w:szCs w:val="27"/>
              </w:rPr>
              <w:t xml:space="preserve">Не освоили средства </w:t>
            </w:r>
            <w:proofErr w:type="spellStart"/>
            <w:r>
              <w:rPr>
                <w:sz w:val="27"/>
                <w:szCs w:val="27"/>
              </w:rPr>
              <w:t>Акшинский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Дульдургинский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Кыринский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Могойтуйский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Ононский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Читинский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Шелопугинский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Шилкинский</w:t>
            </w:r>
            <w:proofErr w:type="spellEnd"/>
            <w:r>
              <w:rPr>
                <w:sz w:val="27"/>
                <w:szCs w:val="27"/>
              </w:rPr>
              <w:t xml:space="preserve"> районы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Текущий ремонт, оснащение МТБ КДУ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27 288 829,79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>
              <w:rPr>
                <w:b/>
                <w:sz w:val="27"/>
                <w:szCs w:val="27"/>
              </w:rPr>
              <w:t>13 620 230,72</w:t>
            </w:r>
            <w:r>
              <w:rPr>
                <w:sz w:val="27"/>
                <w:szCs w:val="27"/>
              </w:rPr>
              <w:t xml:space="preserve"> рублей. Не в полном объеме освоены средства </w:t>
            </w:r>
            <w:proofErr w:type="spellStart"/>
            <w:r>
              <w:rPr>
                <w:sz w:val="27"/>
                <w:szCs w:val="27"/>
              </w:rPr>
              <w:t>Балейским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Красночикойским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sz w:val="27"/>
                <w:szCs w:val="27"/>
              </w:rPr>
              <w:t>Петровск-Забайкальским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Шилкинским</w:t>
            </w:r>
            <w:proofErr w:type="spellEnd"/>
            <w:r>
              <w:rPr>
                <w:sz w:val="27"/>
                <w:szCs w:val="27"/>
              </w:rPr>
              <w:t xml:space="preserve">, районами.              </w:t>
            </w:r>
            <w:r>
              <w:rPr>
                <w:b/>
                <w:sz w:val="27"/>
                <w:szCs w:val="27"/>
              </w:rPr>
              <w:t xml:space="preserve">Не освоили средства </w:t>
            </w:r>
            <w:proofErr w:type="spellStart"/>
            <w:r>
              <w:rPr>
                <w:sz w:val="27"/>
                <w:szCs w:val="27"/>
              </w:rPr>
              <w:t>Алек-Заводским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sz w:val="27"/>
                <w:szCs w:val="27"/>
              </w:rPr>
              <w:t>Газ-Заводским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Дульдургинским</w:t>
            </w:r>
            <w:proofErr w:type="spellEnd"/>
            <w:r>
              <w:rPr>
                <w:sz w:val="27"/>
                <w:szCs w:val="27"/>
              </w:rPr>
              <w:t xml:space="preserve">, Забайкальским, </w:t>
            </w:r>
            <w:proofErr w:type="spellStart"/>
            <w:r>
              <w:rPr>
                <w:sz w:val="27"/>
                <w:szCs w:val="27"/>
              </w:rPr>
              <w:t>Калганским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Могойтуйским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Могочинским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Нер-Заводским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Тунгокоченским</w:t>
            </w:r>
            <w:proofErr w:type="spellEnd"/>
            <w:r>
              <w:rPr>
                <w:sz w:val="27"/>
                <w:szCs w:val="27"/>
              </w:rPr>
              <w:t xml:space="preserve">, Читинским районами, г. Петровск-Забайкальский, </w:t>
            </w:r>
            <w:proofErr w:type="spellStart"/>
            <w:r>
              <w:rPr>
                <w:sz w:val="27"/>
                <w:szCs w:val="27"/>
              </w:rPr>
              <w:t>Каларским</w:t>
            </w:r>
            <w:proofErr w:type="spellEnd"/>
            <w:r>
              <w:rPr>
                <w:sz w:val="27"/>
                <w:szCs w:val="27"/>
              </w:rPr>
              <w:t xml:space="preserve"> муниципальным округом.</w:t>
            </w:r>
          </w:p>
          <w:p w:rsidR="00CA27FE" w:rsidRDefault="00CA27FE" w:rsidP="00CA27F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Приобретение модульной конструкции библиотеки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цена контракта 6 970 000,00, (победитель ООО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1 500 000,0 рублей на оснащение библиотеки (заключены).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Оснащение детской школы искусств из предусмотренных 12 260 000,0 рублей на 5 607 795,01 рублей (контракт заключен), 6 652 204,99 рублей (заключены прямые договоры). Кассовое освоение 100%.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Создание КДУ в 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Чара победитель ООО «ЗАВОД МОДУЛЬНЫХ КОНСТРУКЦИЙ» (ИНН 5401972901) г.Новосибирск на сумму 46 323 418,0.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аукцион проведен 03.06.2021 года (победитель ООО «Панорама» (ИНН 7536139208) на сумму 3 826 405,30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ублей. Также планируется заключить прямые договоры на сумму 1 173 594,7 рублей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). В округ перечислено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5 000 000,00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рублей, средства округом не освоены.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Объекты 2020 года в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Каларском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муниципальном округе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Капитальный ремонт ДШИ в 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ара работы завершены не в полном объеме, заказчиком в адрес подрядчика ООО «Панорама» направлено 9 претензий. Подрядчик к работам не приступает, на направленные претензии не реагирует.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По капитальному ремонту ДШИ в 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Чара заказчиком в адрес подрядчика подано исковое заявление в суд. Судебное заседание назначено на 04.08.21.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ЦКР в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 Петровск-Забайкальский</w:t>
            </w:r>
          </w:p>
          <w:p w:rsidR="00CA27FE" w:rsidRDefault="00CA27FE" w:rsidP="00CA2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 направлен запрос в Публично-правовую компанию «Единый заказчик в сфере строительства»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осква, как заказчику разработки проектно-сметной документации на строительство Центра культурного развития в г.Петровск-Забайкальский, о предоставлении дополнительного экземпляра ПСД. Публично-правовая компания «Единый заказчик в сфере строительства» готовы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предоставить ПСД под гарантийное письмо на временное пользование документацией с дальнейшим возвратом. </w:t>
            </w:r>
          </w:p>
          <w:p w:rsidR="00CA27FE" w:rsidRDefault="00CA27FE" w:rsidP="00CA2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 направлено гарантийное письмо в адрес Публично-правовой компании «Единый заказчик в сфере строительства» для получения во временное пользование ПСД.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Филармония крыша</w:t>
            </w:r>
          </w:p>
          <w:p w:rsidR="00CA27FE" w:rsidRDefault="00CA27FE" w:rsidP="00CA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Дополнительные средства на выполнение работ по ремонту крыши включены в проект закона «О внесении изменений в Закон Забайкальского края «О бюджете Забайкальского края на 2021 год и плановый период 2022 и 2023 годов». Внесение изменений в закон будет рассмотрено на заседании законодательного собрания Забайкальского края.</w:t>
            </w:r>
          </w:p>
          <w:p w:rsidR="00CA27FE" w:rsidRDefault="00CA27FE" w:rsidP="00ED440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613B" w:rsidRDefault="000F613B" w:rsidP="00ED440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1EAA" w:rsidRPr="00290144" w:rsidRDefault="00C950C1" w:rsidP="00ED440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ED440B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ED440B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313AD4" w:rsidRDefault="000F2A55" w:rsidP="00ED440B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A3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августа 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2A3E4D">
              <w:rPr>
                <w:rFonts w:ascii="Times New Roman" w:hAnsi="Times New Roman" w:cs="Times New Roman"/>
                <w:sz w:val="28"/>
                <w:szCs w:val="28"/>
              </w:rPr>
              <w:t>«Летнее настроение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» в Музейно-выставочном центре Забайкальского края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8ED" w:rsidRPr="004F27A9" w:rsidRDefault="000F2A55" w:rsidP="00ED440B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2A3E4D"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ерсональная выставка  художника Артёма Тарасова «Дом»</w:t>
            </w:r>
            <w:r w:rsidR="004F2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Нерчинский краеведческий музей</w:t>
            </w:r>
            <w:r w:rsidR="004528ED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2A55" w:rsidRPr="007D2D0F" w:rsidRDefault="000F2A55" w:rsidP="00ED440B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 w:rsidRPr="00161D5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F6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дипломных работ студентов художественного отделения Забайкальского краевого училища иску</w:t>
            </w:r>
            <w:proofErr w:type="gramStart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сств в ст</w:t>
            </w:r>
            <w:proofErr w:type="gramEnd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енах Музейно-выставочного центра Забайкальского края</w:t>
            </w:r>
            <w:r w:rsidR="00D10737" w:rsidRPr="004F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4F27A9" w:rsidRDefault="00D10737" w:rsidP="00ED440B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61D58" w:rsidRPr="00161D5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июля 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«Г. Штерн и Я. </w:t>
            </w:r>
            <w:proofErr w:type="spellStart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Смушкевич</w:t>
            </w:r>
            <w:proofErr w:type="spellEnd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. Легендарные командармы»</w:t>
            </w:r>
            <w:r w:rsidR="00161D58">
              <w:rPr>
                <w:b/>
                <w:sz w:val="28"/>
                <w:szCs w:val="28"/>
              </w:rPr>
              <w:t xml:space="preserve">.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краевой краеведческий музей им. А. К. Кузнецова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3E4D" w:rsidRPr="002A3E4D" w:rsidRDefault="00D10737" w:rsidP="00ED440B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4755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2A3E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347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3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D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>нлайн-концерт</w:t>
            </w:r>
            <w:proofErr w:type="spellEnd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>Хугжем</w:t>
            </w:r>
            <w:proofErr w:type="spellEnd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>бидэниие</w:t>
            </w:r>
            <w:proofErr w:type="spellEnd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>нэгэдуулээ</w:t>
            </w:r>
            <w:proofErr w:type="spellEnd"/>
            <w:r w:rsidR="002A3E4D" w:rsidRPr="002A3E4D">
              <w:rPr>
                <w:rFonts w:ascii="Times New Roman" w:hAnsi="Times New Roman" w:cs="Times New Roman"/>
                <w:sz w:val="28"/>
                <w:szCs w:val="28"/>
              </w:rPr>
              <w:t xml:space="preserve">» («Музыка нас связала») </w:t>
            </w:r>
            <w:r w:rsidR="000C5DB8">
              <w:rPr>
                <w:rFonts w:ascii="Times New Roman" w:hAnsi="Times New Roman" w:cs="Times New Roman"/>
                <w:sz w:val="28"/>
                <w:szCs w:val="28"/>
              </w:rPr>
              <w:t>национального театра песен и танцев «</w:t>
            </w:r>
            <w:proofErr w:type="spellStart"/>
            <w:r w:rsidR="000C5DB8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="000C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DB8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="000C5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7A9" w:rsidRPr="002D455A" w:rsidRDefault="004F27A9" w:rsidP="00ED440B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76" w:rsidRPr="002D455A" w:rsidRDefault="00461176" w:rsidP="00ED440B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7C16" w:rsidRPr="00290144" w:rsidRDefault="005C7C16" w:rsidP="00ED440B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155300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EA" w:rsidRDefault="008974EA" w:rsidP="00491EF9">
      <w:pPr>
        <w:spacing w:after="0" w:line="240" w:lineRule="auto"/>
      </w:pPr>
      <w:r>
        <w:separator/>
      </w:r>
    </w:p>
  </w:endnote>
  <w:endnote w:type="continuationSeparator" w:id="1">
    <w:p w:rsidR="008974EA" w:rsidRDefault="008974EA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EA" w:rsidRDefault="008974EA" w:rsidP="00491EF9">
      <w:pPr>
        <w:spacing w:after="0" w:line="240" w:lineRule="auto"/>
      </w:pPr>
      <w:r>
        <w:separator/>
      </w:r>
    </w:p>
  </w:footnote>
  <w:footnote w:type="continuationSeparator" w:id="1">
    <w:p w:rsidR="008974EA" w:rsidRDefault="008974EA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427B"/>
    <w:rsid w:val="0004631B"/>
    <w:rsid w:val="00064CD2"/>
    <w:rsid w:val="00074E9F"/>
    <w:rsid w:val="00085214"/>
    <w:rsid w:val="000906FE"/>
    <w:rsid w:val="00090EF9"/>
    <w:rsid w:val="000925B4"/>
    <w:rsid w:val="00092F48"/>
    <w:rsid w:val="000A4854"/>
    <w:rsid w:val="000A647F"/>
    <w:rsid w:val="000B33DB"/>
    <w:rsid w:val="000B5AFF"/>
    <w:rsid w:val="000C2BB1"/>
    <w:rsid w:val="000C3ECA"/>
    <w:rsid w:val="000C5DB8"/>
    <w:rsid w:val="000D3D70"/>
    <w:rsid w:val="000D514D"/>
    <w:rsid w:val="000D5813"/>
    <w:rsid w:val="000E5AC9"/>
    <w:rsid w:val="000F2A55"/>
    <w:rsid w:val="000F5825"/>
    <w:rsid w:val="000F613B"/>
    <w:rsid w:val="00105887"/>
    <w:rsid w:val="001068A4"/>
    <w:rsid w:val="00121798"/>
    <w:rsid w:val="001261F7"/>
    <w:rsid w:val="00134348"/>
    <w:rsid w:val="00134C54"/>
    <w:rsid w:val="00136141"/>
    <w:rsid w:val="0013622D"/>
    <w:rsid w:val="001374DB"/>
    <w:rsid w:val="00141EAA"/>
    <w:rsid w:val="0014654B"/>
    <w:rsid w:val="00147B34"/>
    <w:rsid w:val="00154C6F"/>
    <w:rsid w:val="00155300"/>
    <w:rsid w:val="00161D58"/>
    <w:rsid w:val="001718A4"/>
    <w:rsid w:val="00177BDC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20399"/>
    <w:rsid w:val="00222CE3"/>
    <w:rsid w:val="00224B70"/>
    <w:rsid w:val="00231126"/>
    <w:rsid w:val="00232DE2"/>
    <w:rsid w:val="00234755"/>
    <w:rsid w:val="00266941"/>
    <w:rsid w:val="00272382"/>
    <w:rsid w:val="00273104"/>
    <w:rsid w:val="00290144"/>
    <w:rsid w:val="00296347"/>
    <w:rsid w:val="002A3E4D"/>
    <w:rsid w:val="002B18F8"/>
    <w:rsid w:val="002B1917"/>
    <w:rsid w:val="002C5A8E"/>
    <w:rsid w:val="002C5FE7"/>
    <w:rsid w:val="002D455A"/>
    <w:rsid w:val="002D6AC0"/>
    <w:rsid w:val="002D6C78"/>
    <w:rsid w:val="002E246D"/>
    <w:rsid w:val="002F0541"/>
    <w:rsid w:val="002F607F"/>
    <w:rsid w:val="00304BC6"/>
    <w:rsid w:val="00304C1B"/>
    <w:rsid w:val="00310D43"/>
    <w:rsid w:val="00313AD4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93402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2AC9"/>
    <w:rsid w:val="003E3790"/>
    <w:rsid w:val="003E53E0"/>
    <w:rsid w:val="003F1E9E"/>
    <w:rsid w:val="003F22AB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961"/>
    <w:rsid w:val="004A1191"/>
    <w:rsid w:val="004C22C9"/>
    <w:rsid w:val="004C2F0F"/>
    <w:rsid w:val="004D6804"/>
    <w:rsid w:val="004E0C00"/>
    <w:rsid w:val="004E534B"/>
    <w:rsid w:val="004F242E"/>
    <w:rsid w:val="004F27A9"/>
    <w:rsid w:val="004F59B0"/>
    <w:rsid w:val="00513258"/>
    <w:rsid w:val="005132B0"/>
    <w:rsid w:val="005150B4"/>
    <w:rsid w:val="00517092"/>
    <w:rsid w:val="00517EB2"/>
    <w:rsid w:val="00525741"/>
    <w:rsid w:val="00534F68"/>
    <w:rsid w:val="00536242"/>
    <w:rsid w:val="00554519"/>
    <w:rsid w:val="00571DA1"/>
    <w:rsid w:val="00594484"/>
    <w:rsid w:val="005A0322"/>
    <w:rsid w:val="005A2470"/>
    <w:rsid w:val="005A5685"/>
    <w:rsid w:val="005B42D2"/>
    <w:rsid w:val="005C18E9"/>
    <w:rsid w:val="005C2443"/>
    <w:rsid w:val="005C5A84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808EF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712036"/>
    <w:rsid w:val="00714047"/>
    <w:rsid w:val="00741B4E"/>
    <w:rsid w:val="00743DFA"/>
    <w:rsid w:val="00753F93"/>
    <w:rsid w:val="007618AD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274C"/>
    <w:rsid w:val="0080376D"/>
    <w:rsid w:val="00804362"/>
    <w:rsid w:val="00826CEF"/>
    <w:rsid w:val="008275CF"/>
    <w:rsid w:val="008403D4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90723"/>
    <w:rsid w:val="00892554"/>
    <w:rsid w:val="00892B41"/>
    <w:rsid w:val="008974EA"/>
    <w:rsid w:val="008A0276"/>
    <w:rsid w:val="008A3C3B"/>
    <w:rsid w:val="008A6740"/>
    <w:rsid w:val="008B110E"/>
    <w:rsid w:val="008D4D37"/>
    <w:rsid w:val="008E01D4"/>
    <w:rsid w:val="008E3684"/>
    <w:rsid w:val="008F4742"/>
    <w:rsid w:val="00911EC0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57DFF"/>
    <w:rsid w:val="0096521C"/>
    <w:rsid w:val="00992894"/>
    <w:rsid w:val="009947B8"/>
    <w:rsid w:val="009968F4"/>
    <w:rsid w:val="00997F55"/>
    <w:rsid w:val="009A437F"/>
    <w:rsid w:val="009B2144"/>
    <w:rsid w:val="009B31FC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5C26"/>
    <w:rsid w:val="00AD67E4"/>
    <w:rsid w:val="00AE3DB2"/>
    <w:rsid w:val="00AE55CC"/>
    <w:rsid w:val="00AF1312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4649C"/>
    <w:rsid w:val="00C87861"/>
    <w:rsid w:val="00C9344D"/>
    <w:rsid w:val="00C93CA6"/>
    <w:rsid w:val="00C950C1"/>
    <w:rsid w:val="00CA27FE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E06983"/>
    <w:rsid w:val="00E06CD2"/>
    <w:rsid w:val="00E06D93"/>
    <w:rsid w:val="00E06F39"/>
    <w:rsid w:val="00E137E6"/>
    <w:rsid w:val="00E151A5"/>
    <w:rsid w:val="00E15B23"/>
    <w:rsid w:val="00E26F4C"/>
    <w:rsid w:val="00E311D7"/>
    <w:rsid w:val="00E3157D"/>
    <w:rsid w:val="00E35563"/>
    <w:rsid w:val="00E36EB5"/>
    <w:rsid w:val="00E527E1"/>
    <w:rsid w:val="00E535BF"/>
    <w:rsid w:val="00E570ED"/>
    <w:rsid w:val="00E57FE9"/>
    <w:rsid w:val="00E85A51"/>
    <w:rsid w:val="00E9324B"/>
    <w:rsid w:val="00EA188E"/>
    <w:rsid w:val="00EA31F1"/>
    <w:rsid w:val="00EB1345"/>
    <w:rsid w:val="00EC08B0"/>
    <w:rsid w:val="00ED440B"/>
    <w:rsid w:val="00EE377E"/>
    <w:rsid w:val="00EE65AF"/>
    <w:rsid w:val="00EE7364"/>
    <w:rsid w:val="00F03063"/>
    <w:rsid w:val="00F03AE7"/>
    <w:rsid w:val="00F0403F"/>
    <w:rsid w:val="00F1329A"/>
    <w:rsid w:val="00F4426A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104</cp:revision>
  <cp:lastPrinted>2021-04-02T05:29:00Z</cp:lastPrinted>
  <dcterms:created xsi:type="dcterms:W3CDTF">2021-03-19T01:36:00Z</dcterms:created>
  <dcterms:modified xsi:type="dcterms:W3CDTF">2021-07-07T07:20:00Z</dcterms:modified>
</cp:coreProperties>
</file>