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F5" w:rsidRPr="005E377D" w:rsidRDefault="007D6CF5" w:rsidP="00A426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E377D">
        <w:rPr>
          <w:rFonts w:ascii="Times New Roman" w:hAnsi="Times New Roman" w:cs="Times New Roman"/>
          <w:sz w:val="26"/>
          <w:szCs w:val="26"/>
        </w:rPr>
        <w:t>РЕШЕНИЕ</w:t>
      </w:r>
    </w:p>
    <w:p w:rsidR="007D6CF5" w:rsidRPr="005E377D" w:rsidRDefault="007D6CF5" w:rsidP="00A426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E377D">
        <w:rPr>
          <w:rFonts w:ascii="Times New Roman" w:hAnsi="Times New Roman" w:cs="Times New Roman"/>
          <w:sz w:val="26"/>
          <w:szCs w:val="26"/>
        </w:rPr>
        <w:t>расширенной коллегии Министерства культуры Забайкальского края</w:t>
      </w:r>
    </w:p>
    <w:p w:rsidR="00E7224D" w:rsidRPr="005E377D" w:rsidRDefault="007D6CF5" w:rsidP="00A426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E377D">
        <w:rPr>
          <w:rFonts w:ascii="Times New Roman" w:hAnsi="Times New Roman" w:cs="Times New Roman"/>
          <w:sz w:val="26"/>
          <w:szCs w:val="26"/>
        </w:rPr>
        <w:t>от 11 марта 2022 года</w:t>
      </w:r>
    </w:p>
    <w:p w:rsidR="007D6CF5" w:rsidRPr="005E377D" w:rsidRDefault="007D6CF5" w:rsidP="00A4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CF5" w:rsidRPr="005E377D" w:rsidRDefault="007D6CF5" w:rsidP="00A4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377D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Заместителя председателя Правительства Забайкальского края </w:t>
      </w:r>
      <w:proofErr w:type="spellStart"/>
      <w:r w:rsidRPr="005E377D">
        <w:rPr>
          <w:rFonts w:ascii="Times New Roman" w:hAnsi="Times New Roman" w:cs="Times New Roman"/>
          <w:sz w:val="26"/>
          <w:szCs w:val="26"/>
        </w:rPr>
        <w:t>Цымпиловой</w:t>
      </w:r>
      <w:proofErr w:type="spellEnd"/>
      <w:r w:rsidRPr="005E377D">
        <w:rPr>
          <w:rFonts w:ascii="Times New Roman" w:hAnsi="Times New Roman" w:cs="Times New Roman"/>
          <w:sz w:val="26"/>
          <w:szCs w:val="26"/>
        </w:rPr>
        <w:t xml:space="preserve"> Татьяны Владимировны,</w:t>
      </w:r>
    </w:p>
    <w:p w:rsidR="007D6CF5" w:rsidRPr="005E377D" w:rsidRDefault="007D6CF5" w:rsidP="00A4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377D">
        <w:rPr>
          <w:rFonts w:ascii="Times New Roman" w:hAnsi="Times New Roman" w:cs="Times New Roman"/>
          <w:sz w:val="26"/>
          <w:szCs w:val="26"/>
        </w:rPr>
        <w:t>Принять к сведению информацию Министра культуры Забайкальского края Левкович Ирины Вячеславовны о деятельности Министерства культуры Забайкальского края в 2021 году и публичных целях на 2022 год.</w:t>
      </w:r>
    </w:p>
    <w:p w:rsidR="007D6CF5" w:rsidRPr="005E377D" w:rsidRDefault="007D6CF5" w:rsidP="00A4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377D">
        <w:rPr>
          <w:rFonts w:ascii="Times New Roman" w:hAnsi="Times New Roman" w:cs="Times New Roman"/>
          <w:sz w:val="26"/>
          <w:szCs w:val="26"/>
        </w:rPr>
        <w:t>Принять к сведению информацию и предложения председателя комитета культуры Борзинского района Сизиковой Елены Николаевны и начальника управления культуры и молодежной политики Хилокского района Спиридонова Николая Геннадьевича.</w:t>
      </w:r>
    </w:p>
    <w:p w:rsidR="007D6CF5" w:rsidRPr="005E377D" w:rsidRDefault="007D6CF5" w:rsidP="00A4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CF5" w:rsidRPr="005E377D" w:rsidRDefault="007D6CF5" w:rsidP="00A4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377D">
        <w:rPr>
          <w:rFonts w:ascii="Times New Roman" w:hAnsi="Times New Roman" w:cs="Times New Roman"/>
          <w:sz w:val="26"/>
          <w:szCs w:val="26"/>
        </w:rPr>
        <w:t>Министерству культуры Забайкальского края:</w:t>
      </w:r>
    </w:p>
    <w:p w:rsidR="007D6CF5" w:rsidRPr="005E377D" w:rsidRDefault="005E377D" w:rsidP="00A4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377D">
        <w:rPr>
          <w:rFonts w:ascii="Times New Roman" w:hAnsi="Times New Roman" w:cs="Times New Roman"/>
          <w:sz w:val="26"/>
          <w:szCs w:val="26"/>
        </w:rPr>
        <w:t>о</w:t>
      </w:r>
      <w:r w:rsidR="00441FB9" w:rsidRPr="005E377D">
        <w:rPr>
          <w:rFonts w:ascii="Times New Roman" w:hAnsi="Times New Roman" w:cs="Times New Roman"/>
          <w:sz w:val="26"/>
          <w:szCs w:val="26"/>
        </w:rPr>
        <w:t>беспечить в течение года исполнение следующих публичных целей: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р</w:t>
      </w:r>
      <w:r w:rsidR="00441FB9" w:rsidRPr="005E377D">
        <w:rPr>
          <w:sz w:val="26"/>
          <w:szCs w:val="26"/>
        </w:rPr>
        <w:t>азработать и принять региональный стандарт кадровой обеспеченности учреждений культуры</w:t>
      </w:r>
      <w:r w:rsidRPr="005E377D">
        <w:rPr>
          <w:sz w:val="26"/>
          <w:szCs w:val="26"/>
        </w:rPr>
        <w:t>;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у</w:t>
      </w:r>
      <w:r w:rsidR="00441FB9" w:rsidRPr="005E377D">
        <w:rPr>
          <w:sz w:val="26"/>
          <w:szCs w:val="26"/>
        </w:rPr>
        <w:t>величить количество участников федеральных и региональных грантовых конкурсов в 2 раза</w:t>
      </w:r>
      <w:r w:rsidRPr="005E377D">
        <w:rPr>
          <w:sz w:val="26"/>
          <w:szCs w:val="26"/>
        </w:rPr>
        <w:t>;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п</w:t>
      </w:r>
      <w:r w:rsidR="00441FB9" w:rsidRPr="005E377D">
        <w:rPr>
          <w:sz w:val="26"/>
          <w:szCs w:val="26"/>
        </w:rPr>
        <w:t>овысить рейтинг цифровой активности культуры региона, не менее чем на 2 позиции</w:t>
      </w:r>
      <w:r w:rsidRPr="005E377D">
        <w:rPr>
          <w:sz w:val="26"/>
          <w:szCs w:val="26"/>
        </w:rPr>
        <w:t>;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о</w:t>
      </w:r>
      <w:r w:rsidR="00441FB9" w:rsidRPr="005E377D">
        <w:rPr>
          <w:sz w:val="26"/>
          <w:szCs w:val="26"/>
        </w:rPr>
        <w:t xml:space="preserve">существить передачу </w:t>
      </w:r>
      <w:r w:rsidRPr="005E377D">
        <w:rPr>
          <w:sz w:val="26"/>
          <w:szCs w:val="26"/>
        </w:rPr>
        <w:t>детских школ искусств</w:t>
      </w:r>
      <w:r w:rsidR="00441FB9" w:rsidRPr="005E377D">
        <w:rPr>
          <w:sz w:val="26"/>
          <w:szCs w:val="26"/>
        </w:rPr>
        <w:t xml:space="preserve"> из системы образования в отрасль </w:t>
      </w:r>
      <w:r w:rsidRPr="005E377D">
        <w:rPr>
          <w:sz w:val="26"/>
          <w:szCs w:val="26"/>
        </w:rPr>
        <w:t>«</w:t>
      </w:r>
      <w:r w:rsidR="00441FB9" w:rsidRPr="005E377D">
        <w:rPr>
          <w:sz w:val="26"/>
          <w:szCs w:val="26"/>
        </w:rPr>
        <w:t>Культура</w:t>
      </w:r>
      <w:r w:rsidRPr="005E377D">
        <w:rPr>
          <w:sz w:val="26"/>
          <w:szCs w:val="26"/>
        </w:rPr>
        <w:t>»;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о</w:t>
      </w:r>
      <w:r w:rsidR="00441FB9" w:rsidRPr="005E377D">
        <w:rPr>
          <w:sz w:val="26"/>
          <w:szCs w:val="26"/>
        </w:rPr>
        <w:t xml:space="preserve">беспечить выполнение показателей </w:t>
      </w:r>
      <w:r w:rsidRPr="005E377D">
        <w:rPr>
          <w:sz w:val="26"/>
          <w:szCs w:val="26"/>
        </w:rPr>
        <w:t>национального проекта</w:t>
      </w:r>
      <w:r w:rsidR="00441FB9" w:rsidRPr="005E377D">
        <w:rPr>
          <w:sz w:val="26"/>
          <w:szCs w:val="26"/>
        </w:rPr>
        <w:t xml:space="preserve"> </w:t>
      </w:r>
      <w:r w:rsidRPr="005E377D">
        <w:rPr>
          <w:sz w:val="26"/>
          <w:szCs w:val="26"/>
        </w:rPr>
        <w:t>«</w:t>
      </w:r>
      <w:r w:rsidR="00441FB9" w:rsidRPr="005E377D">
        <w:rPr>
          <w:sz w:val="26"/>
          <w:szCs w:val="26"/>
        </w:rPr>
        <w:t>Культура</w:t>
      </w:r>
      <w:r w:rsidRPr="005E377D">
        <w:rPr>
          <w:sz w:val="26"/>
          <w:szCs w:val="26"/>
        </w:rPr>
        <w:t>»</w:t>
      </w:r>
      <w:r w:rsidR="00441FB9" w:rsidRPr="005E377D">
        <w:rPr>
          <w:sz w:val="26"/>
          <w:szCs w:val="26"/>
        </w:rPr>
        <w:t xml:space="preserve"> и </w:t>
      </w:r>
      <w:r w:rsidRPr="005E377D">
        <w:rPr>
          <w:sz w:val="26"/>
          <w:szCs w:val="26"/>
        </w:rPr>
        <w:t>государственной программы</w:t>
      </w:r>
      <w:r w:rsidR="00441FB9" w:rsidRPr="005E377D">
        <w:rPr>
          <w:sz w:val="26"/>
          <w:szCs w:val="26"/>
        </w:rPr>
        <w:t xml:space="preserve"> </w:t>
      </w:r>
      <w:r w:rsidRPr="005E377D">
        <w:rPr>
          <w:sz w:val="26"/>
          <w:szCs w:val="26"/>
        </w:rPr>
        <w:t>«</w:t>
      </w:r>
      <w:r w:rsidR="00441FB9" w:rsidRPr="005E377D">
        <w:rPr>
          <w:sz w:val="26"/>
          <w:szCs w:val="26"/>
        </w:rPr>
        <w:t>Развитие культуры</w:t>
      </w:r>
      <w:r w:rsidRPr="005E377D">
        <w:rPr>
          <w:sz w:val="26"/>
          <w:szCs w:val="26"/>
        </w:rPr>
        <w:t>»;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о</w:t>
      </w:r>
      <w:r w:rsidR="00441FB9" w:rsidRPr="005E377D">
        <w:rPr>
          <w:sz w:val="26"/>
          <w:szCs w:val="26"/>
        </w:rPr>
        <w:t>беспечить максимальное вовлечение несовершеннолетних в культуру и искусство (не менее 12</w:t>
      </w:r>
      <w:r w:rsidRPr="005E377D">
        <w:rPr>
          <w:sz w:val="26"/>
          <w:szCs w:val="26"/>
        </w:rPr>
        <w:t xml:space="preserve"> </w:t>
      </w:r>
      <w:r w:rsidR="00441FB9" w:rsidRPr="005E377D">
        <w:rPr>
          <w:sz w:val="26"/>
          <w:szCs w:val="26"/>
        </w:rPr>
        <w:t>% от количества детей)</w:t>
      </w:r>
      <w:r w:rsidRPr="005E377D">
        <w:rPr>
          <w:sz w:val="26"/>
          <w:szCs w:val="26"/>
        </w:rPr>
        <w:t>;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о</w:t>
      </w:r>
      <w:r w:rsidR="00441FB9" w:rsidRPr="005E377D">
        <w:rPr>
          <w:sz w:val="26"/>
          <w:szCs w:val="26"/>
        </w:rPr>
        <w:t>рганизовать выполнение всех мероприятий культурной повестки в рамках Года культурного наследия народов России</w:t>
      </w:r>
      <w:r w:rsidRPr="005E377D">
        <w:rPr>
          <w:sz w:val="26"/>
          <w:szCs w:val="26"/>
        </w:rPr>
        <w:t>;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у</w:t>
      </w:r>
      <w:r w:rsidR="00441FB9" w:rsidRPr="005E377D">
        <w:rPr>
          <w:sz w:val="26"/>
          <w:szCs w:val="26"/>
        </w:rPr>
        <w:t xml:space="preserve">величить число участников программы </w:t>
      </w:r>
      <w:r w:rsidRPr="005E377D">
        <w:rPr>
          <w:sz w:val="26"/>
          <w:szCs w:val="26"/>
        </w:rPr>
        <w:t>«</w:t>
      </w:r>
      <w:r w:rsidR="00441FB9" w:rsidRPr="005E377D">
        <w:rPr>
          <w:sz w:val="26"/>
          <w:szCs w:val="26"/>
        </w:rPr>
        <w:t>Пушкинская карта</w:t>
      </w:r>
      <w:r w:rsidRPr="005E377D">
        <w:rPr>
          <w:sz w:val="26"/>
          <w:szCs w:val="26"/>
        </w:rPr>
        <w:t>»</w:t>
      </w:r>
      <w:r w:rsidR="00441FB9" w:rsidRPr="005E377D">
        <w:rPr>
          <w:sz w:val="26"/>
          <w:szCs w:val="26"/>
        </w:rPr>
        <w:t xml:space="preserve"> (учреждений</w:t>
      </w:r>
      <w:r w:rsidRPr="005E377D">
        <w:rPr>
          <w:sz w:val="26"/>
          <w:szCs w:val="26"/>
        </w:rPr>
        <w:t xml:space="preserve"> </w:t>
      </w:r>
      <w:r w:rsidR="00441FB9" w:rsidRPr="005E377D">
        <w:rPr>
          <w:sz w:val="26"/>
          <w:szCs w:val="26"/>
        </w:rPr>
        <w:t xml:space="preserve">- более 100; пользователей </w:t>
      </w:r>
      <w:r w:rsidRPr="005E377D">
        <w:rPr>
          <w:sz w:val="26"/>
          <w:szCs w:val="26"/>
        </w:rPr>
        <w:t xml:space="preserve">- </w:t>
      </w:r>
      <w:r w:rsidR="00441FB9" w:rsidRPr="005E377D">
        <w:rPr>
          <w:sz w:val="26"/>
          <w:szCs w:val="26"/>
        </w:rPr>
        <w:t>не менее 25 тыс. чел.)</w:t>
      </w:r>
      <w:r w:rsidRPr="005E377D">
        <w:rPr>
          <w:sz w:val="26"/>
          <w:szCs w:val="26"/>
        </w:rPr>
        <w:t>;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о</w:t>
      </w:r>
      <w:r w:rsidR="00441FB9" w:rsidRPr="005E377D">
        <w:rPr>
          <w:sz w:val="26"/>
          <w:szCs w:val="26"/>
        </w:rPr>
        <w:t xml:space="preserve">рганизовать выполнение мероприятий в рамках Послания Губернатора Законодательному </w:t>
      </w:r>
      <w:r w:rsidRPr="005E377D">
        <w:rPr>
          <w:sz w:val="26"/>
          <w:szCs w:val="26"/>
        </w:rPr>
        <w:t>С</w:t>
      </w:r>
      <w:r w:rsidR="00441FB9" w:rsidRPr="005E377D">
        <w:rPr>
          <w:sz w:val="26"/>
          <w:szCs w:val="26"/>
        </w:rPr>
        <w:t>обранию Забайкальского края</w:t>
      </w:r>
      <w:r w:rsidRPr="005E377D">
        <w:rPr>
          <w:sz w:val="26"/>
          <w:szCs w:val="26"/>
        </w:rPr>
        <w:t>;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п</w:t>
      </w:r>
      <w:r w:rsidR="00441FB9" w:rsidRPr="005E377D">
        <w:rPr>
          <w:sz w:val="26"/>
          <w:szCs w:val="26"/>
        </w:rPr>
        <w:t>ровести в 2022 году краевой конкурс лучших культурных практик и проектов «Профессионалы культуры»</w:t>
      </w:r>
      <w:r w:rsidRPr="005E377D">
        <w:rPr>
          <w:sz w:val="26"/>
          <w:szCs w:val="26"/>
        </w:rPr>
        <w:t>;</w:t>
      </w:r>
    </w:p>
    <w:p w:rsidR="00441FB9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о</w:t>
      </w:r>
      <w:r w:rsidR="00441FB9" w:rsidRPr="005E377D">
        <w:rPr>
          <w:sz w:val="26"/>
          <w:szCs w:val="26"/>
        </w:rPr>
        <w:t xml:space="preserve">рганизовать взаимодействие с Министерством культуры России в вопросах увеличения федерального финансирования и расширения перечня мероприятий по развитию и обновлению инфраструктуры учреждений культуры </w:t>
      </w:r>
      <w:r w:rsidRPr="005E377D">
        <w:rPr>
          <w:sz w:val="26"/>
          <w:szCs w:val="26"/>
        </w:rPr>
        <w:t>и искусства Забайкальского края;</w:t>
      </w:r>
    </w:p>
    <w:p w:rsidR="005E377D" w:rsidRPr="005E377D" w:rsidRDefault="005E377D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- направить совместные усилия Министерства культуры Забайкальского края, Министерства сельского хозяйства Забайкальского края и Министерства экономического развития Забайкальского края на развитие сельской культуры, обеспечение привлечения ресурсов целевых программ.</w:t>
      </w:r>
    </w:p>
    <w:p w:rsidR="00A42625" w:rsidRPr="005E377D" w:rsidRDefault="00A42625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42625" w:rsidRPr="005E377D" w:rsidRDefault="00441FB9" w:rsidP="00A4262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Присутствующих:</w:t>
      </w:r>
      <w:r w:rsidR="005E377D" w:rsidRPr="005E377D">
        <w:rPr>
          <w:sz w:val="26"/>
          <w:szCs w:val="26"/>
        </w:rPr>
        <w:t xml:space="preserve"> 18</w:t>
      </w:r>
      <w:r w:rsidRPr="005E377D">
        <w:rPr>
          <w:sz w:val="26"/>
          <w:szCs w:val="26"/>
        </w:rPr>
        <w:t xml:space="preserve"> членов Коллегии. </w:t>
      </w:r>
    </w:p>
    <w:p w:rsidR="00441FB9" w:rsidRPr="005E377D" w:rsidRDefault="00441FB9" w:rsidP="0092342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377D">
        <w:rPr>
          <w:sz w:val="26"/>
          <w:szCs w:val="26"/>
        </w:rPr>
        <w:t>Решение принято единогласно.</w:t>
      </w:r>
    </w:p>
    <w:sectPr w:rsidR="00441FB9" w:rsidRPr="005E377D" w:rsidSect="005E37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35"/>
    <w:rsid w:val="00441FB9"/>
    <w:rsid w:val="005E377D"/>
    <w:rsid w:val="007D6CF5"/>
    <w:rsid w:val="00923421"/>
    <w:rsid w:val="00A42625"/>
    <w:rsid w:val="00AF6735"/>
    <w:rsid w:val="00C910CC"/>
    <w:rsid w:val="00E7224D"/>
    <w:rsid w:val="00FB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Левкович</dc:creator>
  <cp:keywords/>
  <dc:description/>
  <cp:lastModifiedBy>User</cp:lastModifiedBy>
  <cp:revision>4</cp:revision>
  <dcterms:created xsi:type="dcterms:W3CDTF">2022-03-10T16:01:00Z</dcterms:created>
  <dcterms:modified xsi:type="dcterms:W3CDTF">2022-03-15T02:07:00Z</dcterms:modified>
</cp:coreProperties>
</file>