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89" w:rsidRDefault="009835F0">
      <w:r>
        <w:t xml:space="preserve">Проведены </w:t>
      </w:r>
      <w:r w:rsidR="004A4246">
        <w:t xml:space="preserve">проверки согласно утвержденному </w:t>
      </w:r>
      <w:r>
        <w:t>план</w:t>
      </w:r>
      <w:r w:rsidR="004A4246">
        <w:t>у</w:t>
      </w:r>
      <w:r>
        <w:t>:</w:t>
      </w:r>
    </w:p>
    <w:p w:rsidR="00432C2B" w:rsidRDefault="00432C2B">
      <w:r w:rsidRPr="00432C2B">
        <w:t xml:space="preserve"> 2 </w:t>
      </w:r>
      <w:r>
        <w:t xml:space="preserve"> квартал</w:t>
      </w:r>
    </w:p>
    <w:p w:rsidR="009835F0" w:rsidRDefault="009835F0">
      <w:r>
        <w:t xml:space="preserve">ГУК «Специализированная библиотека для слабовидящих и незрячих» Забайкальского края проверка отдельных вопросов финансово-хозяйственной деятельности учреждений: использование средств на финансовое обеспечение деятельности по выполнению </w:t>
      </w:r>
      <w:proofErr w:type="spellStart"/>
      <w:r>
        <w:t>госзадания</w:t>
      </w:r>
      <w:proofErr w:type="spellEnd"/>
      <w:r>
        <w:t>.</w:t>
      </w:r>
    </w:p>
    <w:p w:rsidR="009835F0" w:rsidRDefault="009835F0">
      <w:r>
        <w:t>ГУК «Ансамбль песни и пляски «Забайкальские казаки»</w:t>
      </w:r>
      <w:r w:rsidR="004A4246">
        <w:t>: проверка соблюдения государственными учреждениями целей, порядка и условий предоставления бюджетных ассигнования, имеющих целевое назначение.</w:t>
      </w:r>
    </w:p>
    <w:p w:rsidR="00432C2B" w:rsidRDefault="00432C2B">
      <w:r>
        <w:t>3 квартал</w:t>
      </w:r>
    </w:p>
    <w:p w:rsidR="00432C2B" w:rsidRDefault="008C7ED6">
      <w:r>
        <w:t>ГПОУ «Забайкальское краевое училище культуры» проверка соответствия видов деятельности (основных и иных, не являющихся основными) государственных учреждений целям, предусмотренным их учредительными документами, и действующему законодательству.</w:t>
      </w:r>
    </w:p>
    <w:p w:rsidR="008C7ED6" w:rsidRDefault="008C7ED6">
      <w:r>
        <w:t>ГУК «Забайкальская краевая универсальная научная библиотека им. А.С.Пушкина» проверка соответствия видов деятельности (основных и иных, не являющихся основными) государственных учреждений целям, предусмотренным их учредительными документами, и действующему законодательству.</w:t>
      </w:r>
    </w:p>
    <w:p w:rsidR="008C7ED6" w:rsidRDefault="008C7ED6">
      <w:r>
        <w:t>ГАУК  «Забайкальский краевой художественный музей» проверка соблюдения государственными учреждениями требований законодательства РФ в сфере деятельнос</w:t>
      </w:r>
      <w:r w:rsidR="00ED60D5">
        <w:t>ти некоммерческими организаций и автономных учреждений, в том числе в части открытости и доступности информации о деятельности государственных учреждений.</w:t>
      </w:r>
    </w:p>
    <w:p w:rsidR="00ED60D5" w:rsidRDefault="00ED60D5">
      <w:r>
        <w:t xml:space="preserve">ГУК «Забайкальская краевая детско-юношеская библиотека им. </w:t>
      </w:r>
      <w:proofErr w:type="spellStart"/>
      <w:r>
        <w:t>Г.Р.Граубина</w:t>
      </w:r>
      <w:proofErr w:type="spellEnd"/>
      <w:r>
        <w:t>» проверка выполнения учреждениями государственного задания на оказание государственных услуг (выполнение работ); полнота, достоверность отчетности о его выполнении, а также отдельных вопросов по использованию средств на финансовое обеспечение его выполнения.</w:t>
      </w:r>
    </w:p>
    <w:p w:rsidR="00734314" w:rsidRDefault="00734314">
      <w:r>
        <w:t>4 квартал</w:t>
      </w:r>
    </w:p>
    <w:p w:rsidR="00ED60D5" w:rsidRDefault="00734314">
      <w:proofErr w:type="gramStart"/>
      <w:r>
        <w:t>ГАУК «Забайкальская краевая филармония им. О.Л.Лундстрема» п</w:t>
      </w:r>
      <w:r w:rsidR="00ED60D5">
        <w:t xml:space="preserve">роверка соблюдения государственными учреждениями требований законодательства РФ в сфере деятельности некоммерческими организаций и автономных учреждений, в том числе в части открытости и доступности информации о деятельности государственных учреждений в перенесена </w:t>
      </w:r>
      <w:r>
        <w:t xml:space="preserve">с 3 квартала </w:t>
      </w:r>
      <w:r w:rsidR="00ED60D5">
        <w:t>на 4 квартал 2025 года.</w:t>
      </w:r>
      <w:proofErr w:type="gramEnd"/>
    </w:p>
    <w:p w:rsidR="00734314" w:rsidRDefault="00734314">
      <w:r>
        <w:t>ГУК «Забайкальский краевой краеведческий музей им. А.К.Кузнецова» проверка отдельных вопросов финансово-хозяйственной деятельности учреждений: начисление заработной платы.</w:t>
      </w:r>
    </w:p>
    <w:p w:rsidR="00734314" w:rsidRDefault="00734314" w:rsidP="00734314">
      <w:r>
        <w:t xml:space="preserve">ГПОУ «Забайкальское краевое училище </w:t>
      </w:r>
      <w:r w:rsidR="00354B0D">
        <w:t>искусств</w:t>
      </w:r>
      <w:r>
        <w:t>» проверка отдельных вопросов финансово-хозяйственной деятельности учреждений: начисление заработной платы.</w:t>
      </w:r>
    </w:p>
    <w:sectPr w:rsidR="00734314" w:rsidSect="00C0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5F0"/>
    <w:rsid w:val="00236450"/>
    <w:rsid w:val="00354B0D"/>
    <w:rsid w:val="00357846"/>
    <w:rsid w:val="00432C2B"/>
    <w:rsid w:val="004A4246"/>
    <w:rsid w:val="00620E64"/>
    <w:rsid w:val="00734314"/>
    <w:rsid w:val="008C7ED6"/>
    <w:rsid w:val="009835F0"/>
    <w:rsid w:val="00C00D89"/>
    <w:rsid w:val="00ED60D5"/>
    <w:rsid w:val="00F6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2025-07-08T07:20:00Z</dcterms:created>
  <dcterms:modified xsi:type="dcterms:W3CDTF">2026-01-15T03:44:00Z</dcterms:modified>
</cp:coreProperties>
</file>