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A" w:rsidRPr="00A700BA" w:rsidRDefault="00A700BA" w:rsidP="00A700B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A700B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1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BA" w:rsidRPr="00A700BA" w:rsidRDefault="00A700BA" w:rsidP="00A700B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A700BA" w:rsidRPr="00A700BA" w:rsidRDefault="00A700BA" w:rsidP="00A700BA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>МИНИСТЕРСТВО  КУЛЬТУРЫ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>ЗАБАЙКАЛЬСКОГО КРАЯ</w:t>
      </w:r>
    </w:p>
    <w:p w:rsidR="00A700BA" w:rsidRPr="00A700BA" w:rsidRDefault="00A700BA" w:rsidP="00A700B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700BA" w:rsidRPr="00A700BA" w:rsidRDefault="00A700BA" w:rsidP="00A700B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  <w:r w:rsidRPr="00A700B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 И К А З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 января 2017 года                       г</w:t>
      </w:r>
      <w:proofErr w:type="gramStart"/>
      <w:r w:rsidRPr="00A700B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                                               № 08/ОД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A" w:rsidRDefault="00A700BA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4"/>
        </w:rPr>
        <w:t xml:space="preserve">Об утверждении </w:t>
      </w:r>
      <w:proofErr w:type="gramStart"/>
      <w:r w:rsidRPr="00A700BA">
        <w:rPr>
          <w:rFonts w:ascii="Times New Roman" w:eastAsia="Calibri" w:hAnsi="Times New Roman" w:cs="Times New Roman"/>
          <w:b/>
          <w:sz w:val="28"/>
          <w:szCs w:val="24"/>
        </w:rPr>
        <w:t>порядков проведения конкурсного отбора муниципальных образований Забайкальского края</w:t>
      </w:r>
      <w:proofErr w:type="gramEnd"/>
      <w:r w:rsidRPr="00A700BA">
        <w:rPr>
          <w:rFonts w:ascii="Times New Roman" w:eastAsia="Calibri" w:hAnsi="Times New Roman" w:cs="Times New Roman"/>
          <w:b/>
          <w:sz w:val="28"/>
          <w:szCs w:val="24"/>
        </w:rPr>
        <w:t xml:space="preserve">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4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4"/>
        </w:rPr>
        <w:t xml:space="preserve"> расходных обязательств муниципальных образований Забайкальского края на реализацию мероприятий </w:t>
      </w:r>
      <w:r w:rsidRPr="00A70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программы Забайкальского края </w:t>
      </w:r>
      <w:r w:rsidRPr="00A700BA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Забайкальском крае»</w:t>
      </w:r>
    </w:p>
    <w:p w:rsidR="00D4150E" w:rsidRPr="00A700BA" w:rsidRDefault="00D4150E" w:rsidP="00A700B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28"/>
        </w:rPr>
      </w:pPr>
    </w:p>
    <w:p w:rsidR="00A700BA" w:rsidRPr="00DA1F7D" w:rsidRDefault="00A700BA" w:rsidP="00A700B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(с изменениями, внесенными приказами Министерства культуры Забайкальского края от 21 августа 2017 года № 113/ОД, от 21 декабря 2017 года № 188/ОД</w:t>
      </w:r>
      <w:r w:rsidRPr="00DA1F7D">
        <w:rPr>
          <w:rFonts w:ascii="Times New Roman" w:eastAsia="Calibri" w:hAnsi="Times New Roman" w:cs="Times New Roman"/>
        </w:rPr>
        <w:t xml:space="preserve">, от </w:t>
      </w:r>
      <w:r w:rsidR="0031737A" w:rsidRPr="00DA1F7D">
        <w:rPr>
          <w:rFonts w:ascii="Times New Roman" w:eastAsia="Calibri" w:hAnsi="Times New Roman" w:cs="Times New Roman"/>
        </w:rPr>
        <w:t>12</w:t>
      </w:r>
      <w:r w:rsidRPr="00DA1F7D">
        <w:rPr>
          <w:rFonts w:ascii="Times New Roman" w:eastAsia="Calibri" w:hAnsi="Times New Roman" w:cs="Times New Roman"/>
        </w:rPr>
        <w:t xml:space="preserve"> марта 2018 года № </w:t>
      </w:r>
      <w:r w:rsidR="0031737A" w:rsidRPr="00DA1F7D">
        <w:rPr>
          <w:rFonts w:ascii="Times New Roman" w:eastAsia="Calibri" w:hAnsi="Times New Roman" w:cs="Times New Roman"/>
        </w:rPr>
        <w:t>38</w:t>
      </w:r>
      <w:r w:rsidRPr="00DA1F7D">
        <w:rPr>
          <w:rFonts w:ascii="Times New Roman" w:eastAsia="Calibri" w:hAnsi="Times New Roman" w:cs="Times New Roman"/>
        </w:rPr>
        <w:t>/ОД</w:t>
      </w:r>
      <w:r w:rsidR="00D4150E" w:rsidRPr="00DA1F7D">
        <w:rPr>
          <w:rFonts w:ascii="Times New Roman" w:eastAsia="Calibri" w:hAnsi="Times New Roman" w:cs="Times New Roman"/>
        </w:rPr>
        <w:t>, 21 августа 2018 года № 98/ОД, от 09 января 2019 года № 06/ОД</w:t>
      </w:r>
      <w:r w:rsidR="00DA1F7D" w:rsidRPr="00DA1F7D">
        <w:rPr>
          <w:rFonts w:ascii="Times New Roman" w:eastAsia="Calibri" w:hAnsi="Times New Roman" w:cs="Times New Roman"/>
        </w:rPr>
        <w:t xml:space="preserve">, </w:t>
      </w:r>
      <w:r w:rsidR="00DA1F7D" w:rsidRPr="00DA1F7D">
        <w:rPr>
          <w:rFonts w:ascii="Times New Roman" w:hAnsi="Times New Roman" w:cs="Times New Roman"/>
          <w:color w:val="000000"/>
          <w:lang w:bidi="ru-RU"/>
        </w:rPr>
        <w:t>от 19 июня 2019 года № 76/ОД</w:t>
      </w:r>
      <w:r w:rsidR="00DA1F7D">
        <w:rPr>
          <w:rFonts w:ascii="Times New Roman" w:hAnsi="Times New Roman" w:cs="Times New Roman"/>
          <w:color w:val="000000"/>
          <w:lang w:bidi="ru-RU"/>
        </w:rPr>
        <w:t>,  от 16 сентября 2019 года № 107/ОД</w:t>
      </w:r>
      <w:r w:rsidRPr="00DA1F7D">
        <w:rPr>
          <w:rFonts w:ascii="Times New Roman" w:eastAsia="Calibri" w:hAnsi="Times New Roman" w:cs="Times New Roman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государственной </w:t>
      </w:r>
      <w:hyperlink r:id="rId9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</w:t>
      </w:r>
      <w:r w:rsidR="00D4150E">
        <w:rPr>
          <w:rFonts w:ascii="Times New Roman" w:eastAsia="Calibri" w:hAnsi="Times New Roman" w:cs="Times New Roman"/>
          <w:sz w:val="28"/>
          <w:szCs w:val="28"/>
        </w:rPr>
        <w:t xml:space="preserve">туры в Забайкальском крае»,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Правительства Забайкальского края от 24 апреля 2014 года </w:t>
      </w:r>
      <w:r w:rsidR="00D4150E">
        <w:rPr>
          <w:rFonts w:ascii="Times New Roman" w:eastAsia="Calibri" w:hAnsi="Times New Roman" w:cs="Times New Roman"/>
          <w:sz w:val="28"/>
          <w:szCs w:val="28"/>
        </w:rPr>
        <w:br/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№ 236, учитывая государственную </w:t>
      </w:r>
      <w:hyperlink w:anchor="Par30" w:tooltip="ГОСУДАРСТВЕННАЯ ПРОГРАММА РОССИЙСКОЙ ФЕДЕРАЦИИ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«Развитие культуры и туризма», утвержденную постановлением Правительства Российской Федерации от 15.04.2014 № 317, 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и к 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в а ю: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обеспечение развития и укрепления материально-технической базы домов культуры в населенных пунктах с числом жителей до 50 тысяч человек (приложение № 1).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1 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 xml:space="preserve">а 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</w:t>
      </w: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Забайкальского края на поддержку творческой деятельности муниципальных театров в населенных пунктах с численностью населения до 300 тысяч человек (приложение № 2).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3. Утвердить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</w:t>
      </w:r>
      <w:r w:rsidR="000C67D8">
        <w:rPr>
          <w:rFonts w:ascii="Times New Roman" w:eastAsia="Calibri" w:hAnsi="Times New Roman" w:cs="Times New Roman"/>
          <w:sz w:val="28"/>
          <w:szCs w:val="28"/>
        </w:rPr>
        <w:t xml:space="preserve"> государственную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поддержку отрасли культуры (приложение № 3).</w:t>
      </w:r>
    </w:p>
    <w:p w:rsidR="000C67D8" w:rsidRPr="000C67D8" w:rsidRDefault="000C67D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 в редакции приказа 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8"/>
        </w:rPr>
        <w:t>16 сентября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8"/>
        </w:rPr>
        <w:t>9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8"/>
        </w:rPr>
        <w:t>107</w:t>
      </w:r>
      <w:r w:rsidRPr="0031737A">
        <w:rPr>
          <w:rFonts w:ascii="Times New Roman" w:eastAsia="Calibri" w:hAnsi="Times New Roman" w:cs="Times New Roman"/>
          <w:sz w:val="24"/>
          <w:szCs w:val="28"/>
        </w:rPr>
        <w:t>/ОД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культуры Т.В.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Цымпилову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Министр культуры</w:t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="000C67D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700BA">
        <w:rPr>
          <w:rFonts w:ascii="Times New Roman" w:eastAsia="Calibri" w:hAnsi="Times New Roman" w:cs="Times New Roman"/>
          <w:sz w:val="28"/>
          <w:szCs w:val="28"/>
        </w:rPr>
        <w:t>Е.В.Михайлова</w:t>
      </w: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i/>
          <w:sz w:val="20"/>
          <w:szCs w:val="28"/>
        </w:rPr>
        <w:t xml:space="preserve">Ячменёва Алёна Евгеньевна, </w:t>
      </w:r>
      <w:r>
        <w:rPr>
          <w:rFonts w:ascii="Times New Roman" w:eastAsia="Calibri" w:hAnsi="Times New Roman" w:cs="Times New Roman"/>
          <w:i/>
          <w:sz w:val="20"/>
          <w:szCs w:val="28"/>
        </w:rPr>
        <w:t>21 99 61</w:t>
      </w:r>
      <w:r w:rsidRPr="00A700B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Забайкальского края </w:t>
      </w:r>
    </w:p>
    <w:p w:rsidR="00A700BA" w:rsidRPr="00A700BA" w:rsidRDefault="00A700BA" w:rsidP="00A700BA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от 13.01.2017 № 08/ОД</w:t>
      </w:r>
    </w:p>
    <w:p w:rsidR="00A700BA" w:rsidRPr="00A700BA" w:rsidRDefault="00A700BA" w:rsidP="00A700BA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sz w:val="8"/>
          <w:szCs w:val="28"/>
        </w:rPr>
      </w:pPr>
    </w:p>
    <w:p w:rsidR="00A700BA" w:rsidRPr="00A700BA" w:rsidRDefault="00A700BA" w:rsidP="00A700BA">
      <w:pPr>
        <w:spacing w:after="0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(</w:t>
      </w:r>
      <w:bookmarkStart w:id="0" w:name="Par34"/>
      <w:bookmarkEnd w:id="0"/>
      <w:r w:rsidRPr="00A700BA">
        <w:rPr>
          <w:rFonts w:ascii="Times New Roman" w:eastAsia="Calibri" w:hAnsi="Times New Roman" w:cs="Times New Roman"/>
          <w:sz w:val="24"/>
          <w:szCs w:val="28"/>
        </w:rPr>
        <w:t>с изменениями, внесенными приказ</w:t>
      </w:r>
      <w:r>
        <w:rPr>
          <w:rFonts w:ascii="Times New Roman" w:eastAsia="Calibri" w:hAnsi="Times New Roman" w:cs="Times New Roman"/>
          <w:sz w:val="24"/>
          <w:szCs w:val="28"/>
        </w:rPr>
        <w:t>ами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от 21 августа 2017 года № 113 /ОД</w:t>
      </w:r>
      <w:r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="000C67D8">
        <w:rPr>
          <w:rFonts w:ascii="Times New Roman" w:eastAsia="Calibri" w:hAnsi="Times New Roman" w:cs="Times New Roman"/>
          <w:sz w:val="24"/>
          <w:szCs w:val="28"/>
        </w:rPr>
        <w:t>, от 16 сентября 2019 года № 107/ОД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700BA" w:rsidRPr="00A700BA" w:rsidRDefault="00A700BA" w:rsidP="00A700BA">
      <w:pPr>
        <w:spacing w:after="0" w:line="240" w:lineRule="auto"/>
        <w:ind w:left="4961"/>
        <w:jc w:val="center"/>
        <w:rPr>
          <w:rFonts w:ascii="Calibri" w:eastAsia="Calibri" w:hAnsi="Calibri" w:cs="Times New Roman"/>
        </w:rPr>
      </w:pPr>
    </w:p>
    <w:p w:rsidR="00A700BA" w:rsidRPr="00A700BA" w:rsidRDefault="00614D73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w:anchor="Par34" w:tooltip="ПОРЯДОК" w:history="1">
        <w:r w:rsidR="00A700BA" w:rsidRPr="00A700BA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расходных обязательств муниципальных образований Забайкальского края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A700BA" w:rsidRPr="00A700BA" w:rsidRDefault="00A700BA" w:rsidP="00A70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Default="00A700BA" w:rsidP="00A70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45"/>
      <w:bookmarkEnd w:id="1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</w:t>
      </w:r>
      <w:hyperlink r:id="rId10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 Забайкальском крае» (далее – Порядок) разработан в целях отбора муниципальных образований Забайкальского края, которым будут предоставлены субсидии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по реализации мероприятий по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обеспечению развития и укрепления материально-технической базы домов культуры в населенных пунктах с числом жителей до 50 тысяч человек (далее – субсидии). 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46"/>
      <w:bookmarkEnd w:id="2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Министерством культуры Забайкальского края (далее –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программы Российской Федерации «Развитие культуры и туризма», утвержденной постановлением Правительства Российской Федерации от 15 апреля 2014 года № 317, </w:t>
      </w:r>
      <w:r w:rsidRPr="00A700BA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предусмотренных в законе Забайкальского края о бюджете на текущий финансовый год.</w:t>
      </w:r>
      <w:proofErr w:type="gramEnd"/>
    </w:p>
    <w:p w:rsidR="00A700BA" w:rsidRPr="00A700BA" w:rsidRDefault="00A700BA" w:rsidP="00A700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>Примечание: пункт 1.3. в редакции приказ</w:t>
      </w:r>
      <w:r>
        <w:rPr>
          <w:rFonts w:ascii="Times New Roman" w:eastAsia="Calibri" w:hAnsi="Times New Roman" w:cs="Times New Roman"/>
          <w:sz w:val="24"/>
          <w:szCs w:val="28"/>
        </w:rPr>
        <w:t>ов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от 21 августа 2017 года № 113/ОД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Субсидии предоставляются на мероприятия, предусматривающие развитие и укрепление материально-технической базы домов культуры (и их филиалов), расположенных в населенных пунктах с числом жителей до 50 тысяч человек, выполнение ремонтных работ в отношении объектов, закрепленных на праве оперативного управления за домами культуры (и их филиалов), расположенными в населенных пунктах с числом жителей до 50 тысяч человек, в том числе: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развитие и укрепление материально-технической базы домов культуры (и их филиалов), расположенных в населенных пунктах с числом жителей до 50 тысяч человек;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ремонтные работы (текущий ремонт) в отношении зданий домов культуры (и их филиалов), расположенных в населенных пунктах с числом жителей до 50 тысяч человек.</w:t>
      </w:r>
    </w:p>
    <w:p w:rsidR="000143F8" w:rsidRPr="00A700BA" w:rsidRDefault="000143F8" w:rsidP="000143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 w:rsidR="00630152">
        <w:rPr>
          <w:rFonts w:ascii="Times New Roman" w:eastAsia="Calibri" w:hAnsi="Times New Roman" w:cs="Times New Roman"/>
          <w:sz w:val="24"/>
          <w:szCs w:val="28"/>
        </w:rPr>
        <w:t>4</w:t>
      </w:r>
      <w:r w:rsidRPr="00A700BA">
        <w:rPr>
          <w:rFonts w:ascii="Times New Roman" w:eastAsia="Calibri" w:hAnsi="Times New Roman" w:cs="Times New Roman"/>
          <w:sz w:val="24"/>
          <w:szCs w:val="28"/>
        </w:rPr>
        <w:t>. в редакции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Понятие «дом культуры» включает в себя государственные и муниципальные учреждения культурно-досугового типа, в том числе дома и дворцы культуры, дома народного творчества, клубы, центры культурного развития, этнокультурные центры, центры культуры и досуга, центры традиционной культуры, дома фольклора, дома и центры ремесел, дома досуга, </w:t>
      </w:r>
      <w:proofErr w:type="spellStart"/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>культурно-досуговые</w:t>
      </w:r>
      <w:proofErr w:type="spellEnd"/>
      <w:r w:rsidR="000143F8"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и культурно-спортивные центры.</w:t>
      </w:r>
    </w:p>
    <w:p w:rsidR="00A700BA" w:rsidRPr="00A700BA" w:rsidRDefault="00A700BA" w:rsidP="00A700B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 w:rsidR="00630152">
        <w:rPr>
          <w:rFonts w:ascii="Times New Roman" w:eastAsia="Calibri" w:hAnsi="Times New Roman" w:cs="Times New Roman"/>
          <w:sz w:val="24"/>
          <w:szCs w:val="28"/>
        </w:rPr>
        <w:t>5</w:t>
      </w:r>
      <w:r w:rsidRPr="00A700BA">
        <w:rPr>
          <w:rFonts w:ascii="Times New Roman" w:eastAsia="Calibri" w:hAnsi="Times New Roman" w:cs="Times New Roman"/>
          <w:sz w:val="24"/>
          <w:szCs w:val="28"/>
        </w:rPr>
        <w:t>. в редакции приказ</w:t>
      </w:r>
      <w:r w:rsidR="000143F8">
        <w:rPr>
          <w:rFonts w:ascii="Times New Roman" w:eastAsia="Calibri" w:hAnsi="Times New Roman" w:cs="Times New Roman"/>
          <w:sz w:val="24"/>
          <w:szCs w:val="28"/>
        </w:rPr>
        <w:t>ов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от </w:t>
      </w:r>
      <w:r w:rsidR="00D4150E" w:rsidRPr="00D4150E">
        <w:rPr>
          <w:rFonts w:ascii="Times New Roman" w:eastAsia="Calibri" w:hAnsi="Times New Roman" w:cs="Times New Roman"/>
          <w:sz w:val="24"/>
          <w:szCs w:val="24"/>
        </w:rPr>
        <w:t>21 августа 2018 года № 98/ОД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hAnsi="Times New Roman" w:cs="Times New Roman"/>
          <w:sz w:val="28"/>
          <w:szCs w:val="28"/>
        </w:rPr>
        <w:t xml:space="preserve">1.5. </w:t>
      </w:r>
      <w:r w:rsidRPr="00D4150E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Получателями субсидий являются, </w:t>
      </w:r>
      <w:proofErr w:type="gramStart"/>
      <w:r w:rsidRPr="00D4150E">
        <w:rPr>
          <w:rFonts w:ascii="Times New Roman" w:eastAsia="Calibri" w:hAnsi="Times New Roman" w:cs="Times New Roman"/>
          <w:bCs/>
          <w:sz w:val="28"/>
          <w:szCs w:val="28"/>
        </w:rPr>
        <w:t>отобранные</w:t>
      </w:r>
      <w:proofErr w:type="gramEnd"/>
      <w:r w:rsidRPr="00D4150E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Министерством в соответствии с настоящим Порядком: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бюджеты городских округов с числом жителей до 50 тысяч;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бюджеты муниципальных районов, осуществляющих полномочия в соответствии с  пунктом 19.1. части 1 статьи 15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бюджеты муниципальных районов для предоставления бюджетам городских и (или) сельских поселений с числом жителей до 50 тысячи иных межбюджетных трансфертов в соответствии со статьей 142.4. Бюджетного кодекса Российской Федерации;</w:t>
      </w:r>
    </w:p>
    <w:p w:rsidR="00AD6579" w:rsidRPr="00D4150E" w:rsidRDefault="00AD6579" w:rsidP="00AD6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150E">
        <w:rPr>
          <w:rFonts w:ascii="Times New Roman" w:eastAsia="Calibri" w:hAnsi="Times New Roman" w:cs="Times New Roman"/>
          <w:bCs/>
          <w:sz w:val="28"/>
          <w:szCs w:val="28"/>
        </w:rPr>
        <w:t>государственные учреждения, подпадающие под понятие «дом культуры», данное в пункте 1.4. настоящего Порядка.</w:t>
      </w:r>
    </w:p>
    <w:p w:rsidR="00080F14" w:rsidRPr="00A700BA" w:rsidRDefault="00080F14" w:rsidP="00080F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Примечание: пункт 1.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введен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ом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Default="00080F14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Государственные учреждения проходят отбор по критериям конкурсного отбора в соответствии с настоящим Порядком наравне с муниципальными образованиями.</w:t>
      </w:r>
    </w:p>
    <w:p w:rsidR="00080F14" w:rsidRPr="00A700BA" w:rsidRDefault="00080F14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 Организация отбора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2.2. Министерство извещает о начале проведения конкурсного отбора на право получения Субсидии путем опубликования информации об условиях проведения конкурсного отбора на своем официальном сайте: 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 (далее – извещение) и рассылает извещение во все муниципальные районы Забайкальского края.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 (далее – конкурсная документация);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сроки приема и дату окончания приема конкурсной документации;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дату начала проведения конкурсного отбора и место проведения конкурсного отбора.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Конкурсная документация должна быть представлена в Министерство на электронном и бумажном носителях.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2.3. Участниками конкурсного отбора являются муниципальные образования Забайкальского края</w:t>
      </w:r>
      <w:r w:rsidR="00080F14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</w:t>
      </w:r>
      <w:r w:rsidRPr="00A700BA">
        <w:rPr>
          <w:rFonts w:ascii="Times New Roman" w:eastAsia="Calibri" w:hAnsi="Times New Roman" w:cs="Times New Roman"/>
          <w:sz w:val="28"/>
          <w:szCs w:val="28"/>
        </w:rPr>
        <w:t>, удовлетворяющие критериям, установленным пунктом 1.5. настоящего Порядка (далее – Участники).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2.4. Министерство регистрирует представленные заявки в течение 3 рабочих дней со дня их поступления.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2.5. К конкурсному отбору допускаются Участники, представившие в Министерство в указанный в извещении срок заявку на предоставление субсидии с приложением документов.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 Для участия в конкурсном отборе Участники подают Организатору следующие документы: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2.6.1. заявку по форме, являющейся приложением к настоящему Порядку;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2.6.2. пояснительную записку с описанием планируемых к реализации мероприятий (в произвольной форме);</w:t>
      </w:r>
    </w:p>
    <w:p w:rsidR="00080F14" w:rsidRPr="00A700BA" w:rsidRDefault="00080F14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3.в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2.6.3.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080F14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представля</w:t>
      </w:r>
      <w:r w:rsidR="009B649E">
        <w:rPr>
          <w:rFonts w:ascii="Times New Roman" w:eastAsia="Calibri" w:hAnsi="Times New Roman" w:cs="Times New Roman"/>
          <w:sz w:val="28"/>
          <w:szCs w:val="28"/>
        </w:rPr>
        <w:t>е</w:t>
      </w:r>
      <w:r w:rsidR="00080F14">
        <w:rPr>
          <w:rFonts w:ascii="Times New Roman" w:eastAsia="Calibri" w:hAnsi="Times New Roman" w:cs="Times New Roman"/>
          <w:sz w:val="28"/>
          <w:szCs w:val="28"/>
        </w:rPr>
        <w:t>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80F14" w:rsidRPr="00A700BA" w:rsidRDefault="00080F14" w:rsidP="0008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>4.в редакции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2.6.4.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предоставление субсидий</w:t>
      </w:r>
      <w:r w:rsidR="00080F14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представля</w:t>
      </w:r>
      <w:r w:rsidR="009B649E">
        <w:rPr>
          <w:rFonts w:ascii="Times New Roman" w:eastAsia="Calibri" w:hAnsi="Times New Roman" w:cs="Times New Roman"/>
          <w:sz w:val="28"/>
          <w:szCs w:val="28"/>
        </w:rPr>
        <w:t>е</w:t>
      </w:r>
      <w:r w:rsidR="00080F14">
        <w:rPr>
          <w:rFonts w:ascii="Times New Roman" w:eastAsia="Calibri" w:hAnsi="Times New Roman" w:cs="Times New Roman"/>
          <w:sz w:val="28"/>
          <w:szCs w:val="28"/>
        </w:rPr>
        <w:t>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2.6.5. иные документы, указанные в извещении.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2.7. Документы, оформленные в соответствии с настоящим Порядком, предоставляются в одном экземпляре.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2.8. Документы должны быть сброшюрованы в одну или несколько папок в очередности, приведенной в пункте 2.6 настоящего Порядка, и скреплены печатью Участника.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2.9. Участники, представившие документы, указанные в пункте 2.6 настоящего Порядка, не в полном объеме, к участию в конкурсном отборе не допускаются.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 Конкурсная комиссия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3.1. Для проведения конкурсного отбора Министерством создается комиссия по проведению конкурсного отбора муниципальных образований Забайкальского края для предоставления Субсидии в составе 7 человек в целях реализации мероприятий, предусмотренных пунктом 1.3 настоящего Порядка (далее – Конкурсная комиссия).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3.4. Конкурсная комиссия рассматривает представленную конкурсную документацию в срок, не превышающий пяти рабочих дней со дня окончания срока представления заявок, определяет победителей.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3.5. Рассмотрение конкурсной документации и выявление победителей происходит в соответствии с критериями конкурсного отбора.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143F8" w:rsidRPr="000143F8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4.1.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="00E531A7"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4.1.Обязательными критериями конкурсного отбора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4.1.1. для развития и укрепления материально-технической базы домов культуры: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рост числа участников мероприятий в домах культуры;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наличие отремонтированных зданий домов культуры;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в) штат, укомплектованный специалистами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0143F8" w:rsidRPr="00A700BA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г) наличие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государственной (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программы, предусматривающей проведение указанных мероприятий;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4.1.2. для ремонтных работ (текущего ремонта) зданий домов культуры: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наличие сметной документации на проведение работ;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рост числа участников мероприятий в домах культуры;</w:t>
      </w:r>
    </w:p>
    <w:p w:rsidR="000143F8" w:rsidRDefault="00A700BA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в) штат, укомплектованный специалистами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</w:t>
      </w:r>
      <w:r w:rsidR="000143F8">
        <w:rPr>
          <w:rFonts w:ascii="Times New Roman" w:eastAsia="Calibri" w:hAnsi="Times New Roman" w:cs="Times New Roman"/>
          <w:sz w:val="28"/>
          <w:szCs w:val="28"/>
        </w:rPr>
        <w:t>ультурно-досуговой</w:t>
      </w:r>
      <w:proofErr w:type="spellEnd"/>
      <w:r w:rsidR="000143F8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0143F8" w:rsidRPr="00A700BA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г) наличие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государственной (</w:t>
      </w:r>
      <w:r w:rsidR="00E531A7" w:rsidRPr="000143F8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proofErr w:type="gramStart"/>
      <w:r w:rsidR="00E531A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0143F8">
        <w:rPr>
          <w:rFonts w:ascii="Times New Roman" w:eastAsia="Calibri" w:hAnsi="Times New Roman" w:cs="Times New Roman"/>
          <w:bCs/>
          <w:sz w:val="28"/>
          <w:szCs w:val="28"/>
        </w:rPr>
        <w:t>рограммы, предусматривающей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роведение указанных мероприятий.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 Дополнительными критериями конкурсного отбора являются: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spellStart"/>
      <w:r w:rsidR="000143F8" w:rsidRPr="00432192">
        <w:rPr>
          <w:rFonts w:ascii="Times New Roman" w:eastAsia="Calibri" w:hAnsi="Times New Roman" w:cs="Times New Roman"/>
          <w:sz w:val="24"/>
          <w:szCs w:val="28"/>
        </w:rPr>
        <w:t>исключен</w:t>
      </w:r>
      <w:r w:rsidR="000143F8" w:rsidRPr="000143F8">
        <w:rPr>
          <w:rFonts w:ascii="Times New Roman" w:eastAsia="Calibri" w:hAnsi="Times New Roman" w:cs="Times New Roman"/>
          <w:sz w:val="24"/>
          <w:szCs w:val="28"/>
        </w:rPr>
        <w:t>приказом</w:t>
      </w:r>
      <w:proofErr w:type="spellEnd"/>
      <w:r w:rsidR="000143F8" w:rsidRPr="000143F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143F8"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="000143F8"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  <w:bookmarkStart w:id="3" w:name="_GoBack"/>
      <w:bookmarkEnd w:id="3"/>
    </w:p>
    <w:p w:rsidR="0031737A" w:rsidRDefault="00E531A7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4.2.2.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="0031737A" w:rsidRPr="00A700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4.2.2. рост числа участников клубных формирований в домах культуры (до 10 % по отношению к уровню предыдущего года – 0,5 баллов, свыше 10 % по отношению к уровню предыдущего года – 1 балл);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4.2.3. выполнение показателя по увеличению средней заработной платы работников культуры </w:t>
      </w:r>
      <w:r w:rsidR="00727385">
        <w:rPr>
          <w:rFonts w:ascii="Times New Roman" w:eastAsia="Calibri" w:hAnsi="Times New Roman" w:cs="Times New Roman"/>
          <w:sz w:val="28"/>
          <w:szCs w:val="28"/>
        </w:rPr>
        <w:t>не выполнение целевого показателя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– 0 баллов, </w:t>
      </w:r>
      <w:r w:rsidR="00727385">
        <w:rPr>
          <w:rFonts w:ascii="Times New Roman" w:eastAsia="Calibri" w:hAnsi="Times New Roman" w:cs="Times New Roman"/>
          <w:sz w:val="28"/>
          <w:szCs w:val="28"/>
        </w:rPr>
        <w:t>выполнение целевого показателя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27385">
        <w:rPr>
          <w:rFonts w:ascii="Times New Roman" w:eastAsia="Calibri" w:hAnsi="Times New Roman" w:cs="Times New Roman"/>
          <w:sz w:val="28"/>
          <w:szCs w:val="28"/>
        </w:rPr>
        <w:t>1 бал</w:t>
      </w:r>
      <w:r w:rsidRPr="00A700BA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4.2.4. наличие коллективов, имеющих звание «народный» или «образцовый» (1 балл);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4.2.5. наличие юбилейной даты учреждения культуры или муниципального образования, наступающей в году распределения субсидии (1 балл);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4.2.6. наличие отдельных поручений Губернатор</w:t>
      </w:r>
      <w:r w:rsidR="000143F8">
        <w:rPr>
          <w:rFonts w:ascii="Times New Roman" w:eastAsia="Calibri" w:hAnsi="Times New Roman" w:cs="Times New Roman"/>
          <w:sz w:val="28"/>
          <w:szCs w:val="28"/>
        </w:rPr>
        <w:t>а Забайкальского края (4 балла);</w:t>
      </w:r>
    </w:p>
    <w:p w:rsidR="000143F8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Пункт 4.2.7. введен приказом </w:t>
      </w:r>
      <w:r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0143F8" w:rsidRPr="00A700BA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>4.2.7. муниципальное образование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, в котором расположен дом культуры,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относится к приграничным территориям Забайкальского края – 1 балл.</w:t>
      </w:r>
    </w:p>
    <w:p w:rsidR="00A700BA" w:rsidRPr="000143F8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5.1. По итогам отбора муниципальных образований Министерство в течение трех рабочих дней оформляет решение о предоставлении субсидий либо об отказе в их предоставлении.</w:t>
      </w:r>
    </w:p>
    <w:p w:rsidR="000143F8" w:rsidRPr="000143F8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 w:rsidR="00452A32">
        <w:rPr>
          <w:rFonts w:ascii="Times New Roman" w:eastAsia="Calibri" w:hAnsi="Times New Roman" w:cs="Times New Roman"/>
          <w:sz w:val="24"/>
          <w:szCs w:val="28"/>
        </w:rPr>
        <w:t>5.2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="00E531A7"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A32">
        <w:rPr>
          <w:rFonts w:ascii="Times New Roman" w:eastAsia="Calibri" w:hAnsi="Times New Roman" w:cs="Times New Roman"/>
          <w:sz w:val="28"/>
          <w:szCs w:val="28"/>
        </w:rPr>
        <w:t>5.2. Итоги отбора подводятся отдельно по мероприятиям для развития и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укрепления материально-технической базы домов культуры и мероприятиям по ремонтным работам (текущий ремонт) зданий домов культуры.</w:t>
      </w:r>
    </w:p>
    <w:p w:rsidR="00452A32" w:rsidRPr="000143F8" w:rsidRDefault="00452A32" w:rsidP="00452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5.3.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="00E531A7"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 Общий размер субсидий делится Министерством на мероприятия для развития и укрепления материально-технической базы домов культуры и мероприятия по ремонтным работам (текущий ремонт) зданий домов культуры исходя из потребности, выявленной в результате рассмотрения заявок.</w:t>
      </w:r>
    </w:p>
    <w:p w:rsidR="00E531A7" w:rsidRDefault="00E531A7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5.4.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 в редакции приказа </w:t>
      </w:r>
      <w:r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 Размер субсидии рассчитывается по следующей формуле:</w:t>
      </w:r>
    </w:p>
    <w:p w:rsidR="00E531A7" w:rsidRPr="00A700BA" w:rsidRDefault="00E531A7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РС=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СС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б</m:t>
                </m:r>
              </m:sub>
            </m:sSub>
          </m:e>
        </m:nary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0BA" w:rsidRPr="00A700BA" w:rsidRDefault="00614D73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</m:e>
        </m:nary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- сумма всех баллов </w:t>
      </w:r>
      <w:proofErr w:type="spellStart"/>
      <w:r w:rsidR="00A700BA" w:rsidRPr="00A700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-того </w:t>
      </w:r>
      <w:r w:rsidR="00E531A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0BA" w:rsidRPr="00A700BA" w:rsidRDefault="00614D73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средняя стоимость одного балла, которая рассчитывается по формуле:</w:t>
      </w:r>
    </w:p>
    <w:p w:rsidR="00A700BA" w:rsidRPr="00A700BA" w:rsidRDefault="00614D73" w:rsidP="00A700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ООС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мо</m:t>
                        </m:r>
                      </m:sub>
                    </m:sSub>
                  </m:e>
                </m:d>
              </m:e>
            </m:nary>
          </m:den>
        </m:f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700BA" w:rsidRPr="00A700BA" w:rsidRDefault="00A700BA" w:rsidP="00A700BA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ООС</m:t>
        </m:r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общий объем субсидии;</w:t>
      </w:r>
    </w:p>
    <w:p w:rsidR="00A700BA" w:rsidRPr="00A700BA" w:rsidRDefault="00614D73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мо</m:t>
                    </m:r>
                  </m:sub>
                </m:sSub>
              </m:e>
            </m:d>
          </m:e>
        </m:nary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баллов по всем </w:t>
      </w:r>
      <w:r w:rsidR="00E531A7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3F8" w:rsidRDefault="000143F8" w:rsidP="000143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8"/>
        </w:rPr>
        <w:t>5.4</w:t>
      </w:r>
      <w:r w:rsidRPr="000143F8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0143F8">
        <w:rPr>
          <w:rFonts w:ascii="Times New Roman" w:eastAsia="Calibri" w:hAnsi="Times New Roman" w:cs="Times New Roman"/>
          <w:sz w:val="24"/>
          <w:szCs w:val="28"/>
        </w:rPr>
        <w:t xml:space="preserve">. введен приказом </w:t>
      </w:r>
      <w:r w:rsidRPr="00A700BA">
        <w:rPr>
          <w:rFonts w:ascii="Times New Roman" w:eastAsia="Calibri" w:hAnsi="Times New Roman" w:cs="Times New Roman"/>
          <w:sz w:val="24"/>
          <w:szCs w:val="28"/>
        </w:rPr>
        <w:t>Министерства культуры Забайкальского края</w:t>
      </w:r>
      <w:r w:rsidRPr="0031737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0143F8" w:rsidRDefault="000143F8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F8">
        <w:rPr>
          <w:rFonts w:ascii="Times New Roman" w:eastAsia="Calibri" w:hAnsi="Times New Roman" w:cs="Times New Roman"/>
          <w:bCs/>
          <w:sz w:val="28"/>
          <w:szCs w:val="28"/>
        </w:rPr>
        <w:t>5.4.</w:t>
      </w:r>
      <w:r w:rsidRPr="000143F8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proofErr w:type="gramStart"/>
      <w:r w:rsidRPr="000143F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случае, если при распределении субсидии на выполнение ремонтных работ (текущий ремонт) сумма, подлежащая распределению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заявителю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по итогам рейтинга, окажется больше запрашиваемой,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заявителю 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распределению запрашиваемая сумма, а остатки распределяются между другими </w:t>
      </w:r>
      <w:r w:rsidR="00E531A7">
        <w:rPr>
          <w:rFonts w:ascii="Times New Roman" w:eastAsia="Calibri" w:hAnsi="Times New Roman" w:cs="Times New Roman"/>
          <w:bCs/>
          <w:sz w:val="28"/>
          <w:szCs w:val="28"/>
        </w:rPr>
        <w:t>заявителями</w:t>
      </w:r>
      <w:r w:rsidRPr="000143F8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рейтинга.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5.5. По результатам конкурсного отбора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В протоколе Конкурсной комиссии должны быть указаны: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получатели субсидии;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сумма субсидии по каждому Получателю;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наименования мероприятий, на которые выделяется субсидия.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5.6. Об итогах конкурсного отбора Министерство письменно извещает Участников в пятидневный срок со дня подведения его итогов.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5.7. Информация об итогах конкурсного отбора размещается на официальном сайте Организатора (http://минкультура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абайкальскийкрай.рф/) в пятидневный срок со дня получения протокола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5.8.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5.9. Министерство в течение 7 рабочих дней со дня принятия решения об отказе в предоставлении субсидий направляет муниципальным образованиям письменное уведомление с обоснованием причин отказа.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5.10. Основаниями для отказа в предоставлении субсидии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 несоответствие заявки установленной форме;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4) несоответствие обязательным критериям отбора, предусмотренным пунктом 4.1.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5) невыполнение обязательств в рамках соглашений о предоставлении субсидий в году, предшествующему распределяемому. 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5.11. Отказ в предоставлении субсидии может быть обжалован в соответствии с действующим законодательством.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A700BA" w:rsidRPr="00A700BA" w:rsidRDefault="00A700BA" w:rsidP="00A700BA">
      <w:pPr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A700BA" w:rsidRPr="00A700BA" w:rsidRDefault="00A700BA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1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A700BA" w:rsidRPr="00A700BA" w:rsidRDefault="00A700BA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обеспечение развития и укрепления материально-технической базы домов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культуры</w:t>
      </w:r>
      <w:r w:rsidR="00452A32" w:rsidRPr="00452A32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End"/>
      <w:r w:rsidR="00452A32" w:rsidRPr="00452A32">
        <w:rPr>
          <w:rFonts w:ascii="Times New Roman" w:eastAsia="Calibri" w:hAnsi="Times New Roman" w:cs="Times New Roman"/>
          <w:sz w:val="24"/>
          <w:szCs w:val="28"/>
        </w:rPr>
        <w:t xml:space="preserve"> населенных пунктах с числом жителей до 50 тысяч человек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A700BA" w:rsidRPr="00EB298E" w:rsidRDefault="00EB298E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4"/>
        </w:rPr>
      </w:pPr>
      <w:r w:rsidRPr="00EB298E">
        <w:rPr>
          <w:rFonts w:ascii="Times New Roman" w:eastAsia="Calibri" w:hAnsi="Times New Roman" w:cs="Times New Roman"/>
          <w:szCs w:val="24"/>
        </w:rPr>
        <w:t xml:space="preserve">(Приложение в редакции приказа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Cs w:val="28"/>
        </w:rPr>
        <w:t>от 12 марта 2018 года № 38/ОД</w:t>
      </w:r>
      <w:r w:rsidRPr="00EB298E">
        <w:rPr>
          <w:rFonts w:ascii="Times New Roman" w:eastAsia="Calibri" w:hAnsi="Times New Roman" w:cs="Times New Roman"/>
          <w:szCs w:val="24"/>
        </w:rPr>
        <w:t>)</w:t>
      </w:r>
    </w:p>
    <w:p w:rsidR="00A700BA" w:rsidRPr="00A700BA" w:rsidRDefault="00A700BA" w:rsidP="00A700B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A700BA" w:rsidRPr="00A700BA" w:rsidTr="00A700BA">
        <w:trPr>
          <w:gridAfter w:val="1"/>
          <w:wAfter w:w="20" w:type="dxa"/>
        </w:trPr>
        <w:tc>
          <w:tcPr>
            <w:tcW w:w="9625" w:type="dxa"/>
            <w:hideMark/>
          </w:tcPr>
          <w:p w:rsidR="00A700BA" w:rsidRPr="00A700BA" w:rsidRDefault="00A700BA" w:rsidP="00A700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00BA" w:rsidRPr="00A700BA" w:rsidTr="00A700BA">
        <w:tc>
          <w:tcPr>
            <w:tcW w:w="9625" w:type="dxa"/>
            <w:hideMark/>
          </w:tcPr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района)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предоставление субсидий по мероприятию: ремонтные работы (текущий ремонт) зданий домов культуры 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(тыс. рублей)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"/>
              <w:gridCol w:w="2545"/>
              <w:gridCol w:w="1613"/>
              <w:gridCol w:w="1359"/>
              <w:gridCol w:w="1842"/>
              <w:gridCol w:w="1418"/>
            </w:tblGrid>
            <w:tr w:rsidR="00A700BA" w:rsidRPr="00452A32" w:rsidTr="00452A32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№</w:t>
                  </w:r>
                </w:p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</w:t>
                  </w:r>
                  <w:proofErr w:type="spellEnd"/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/</w:t>
                  </w:r>
                  <w:proofErr w:type="spell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5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расходного обязательства, на осуществление которого предоставляется субсидия</w:t>
                  </w:r>
                </w:p>
              </w:tc>
              <w:tc>
                <w:tcPr>
                  <w:tcW w:w="1613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359" w:type="dxa"/>
                  <w:vAlign w:val="center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Сметная стоимость</w:t>
                  </w: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Мощность объекта</w:t>
                  </w:r>
                </w:p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(кол-во </w:t>
                  </w:r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посадочных</w:t>
                  </w:r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месть/площадь здания)</w:t>
                  </w: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Размер (сумма) </w:t>
                  </w:r>
                  <w:proofErr w:type="spell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софинансирования</w:t>
                  </w:r>
                  <w:proofErr w:type="spell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мероприятия</w:t>
                  </w:r>
                </w:p>
              </w:tc>
            </w:tr>
            <w:tr w:rsidR="00A700BA" w:rsidRPr="00452A32" w:rsidTr="00452A32">
              <w:tc>
                <w:tcPr>
                  <w:tcW w:w="574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613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359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A700BA" w:rsidRPr="00452A32" w:rsidTr="00452A32">
              <w:tc>
                <w:tcPr>
                  <w:tcW w:w="574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A700BA" w:rsidRPr="00452A32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A700BA" w:rsidRPr="00452A32" w:rsidTr="00452A32">
              <w:tc>
                <w:tcPr>
                  <w:tcW w:w="574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1.1</w:t>
                  </w:r>
                </w:p>
              </w:tc>
              <w:tc>
                <w:tcPr>
                  <w:tcW w:w="2545" w:type="dxa"/>
                </w:tcPr>
                <w:p w:rsidR="00A700BA" w:rsidRPr="00452A32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Учреждение </w:t>
                  </w:r>
                </w:p>
              </w:tc>
              <w:tc>
                <w:tcPr>
                  <w:tcW w:w="1613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700BA" w:rsidRPr="00452A32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452A32" w:rsidRPr="00452A32" w:rsidTr="00452A32">
              <w:tc>
                <w:tcPr>
                  <w:tcW w:w="574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452A32" w:rsidRPr="00452A32" w:rsidRDefault="00452A32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</w:tbl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критериев</w:t>
            </w: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Средняя численность участников клубных формирований на 1 тыс. человек (</w:t>
                  </w:r>
                  <w:r w:rsidR="00EB298E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 населенных пунктах с числом жителей до 50 тыс. человек</w:t>
                  </w: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)</w:t>
                  </w:r>
                </w:p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(указывается на 01 января года подачи заявки)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Исчисляется по формуле: </w:t>
                  </w:r>
                </w:p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Средняя численность участников клубных формирований/численность населения муниципального района*1000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Приложить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штат, укомплектованный специалистами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культурно-досуговой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деятельности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Количество специалистов в </w:t>
                  </w: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учреждении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наличие утвержденной муниципальной программы, утверждающей перечень мероприятий, в целях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софинансирования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утвержденная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на момент подачи заявки/наличие проекта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EB2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рост числа участников клубных формирований в домах культур</w:t>
                  </w: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ы(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по отношению к уровню предыдущего года)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%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выполнение показателя по увеличению средней заработной платы работников культуры (по отношению к уровню предыдущего года)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%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коллективов, имеющих звание «народный» или «образцовый»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Указать наименования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юбилейной даты учреждения культуры или муниципального образования, наступающей в году распределения субсидии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указать</w:t>
                  </w:r>
                </w:p>
              </w:tc>
            </w:tr>
            <w:tr w:rsidR="00A700BA" w:rsidRPr="00A700BA" w:rsidTr="00452A32">
              <w:tc>
                <w:tcPr>
                  <w:tcW w:w="562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8" w:type="dxa"/>
                </w:tcPr>
                <w:p w:rsidR="00A700BA" w:rsidRPr="00A700BA" w:rsidRDefault="00A700BA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отдельных поручений Губернатора Забайкальского края</w:t>
                  </w:r>
                </w:p>
              </w:tc>
              <w:tc>
                <w:tcPr>
                  <w:tcW w:w="4111" w:type="dxa"/>
                </w:tcPr>
                <w:p w:rsidR="00A700BA" w:rsidRPr="00A700BA" w:rsidRDefault="00A700BA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Указать какие</w:t>
                  </w:r>
                </w:p>
              </w:tc>
            </w:tr>
            <w:tr w:rsidR="00452A32" w:rsidRPr="00A700BA" w:rsidTr="00452A32">
              <w:tc>
                <w:tcPr>
                  <w:tcW w:w="562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4678" w:type="dxa"/>
                </w:tcPr>
                <w:p w:rsidR="00452A32" w:rsidRPr="00452A32" w:rsidRDefault="00452A32" w:rsidP="00452A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является приграничной территорией Забайкальского края</w:t>
                  </w:r>
                </w:p>
              </w:tc>
              <w:tc>
                <w:tcPr>
                  <w:tcW w:w="4111" w:type="dxa"/>
                </w:tcPr>
                <w:p w:rsidR="00452A32" w:rsidRPr="00452A32" w:rsidRDefault="00452A32" w:rsidP="00452A3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Да</w:t>
                  </w:r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/ Н</w:t>
                  </w:r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ет</w:t>
                  </w:r>
                </w:p>
              </w:tc>
            </w:tr>
          </w:tbl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__________________ (______________)</w:t>
            </w:r>
            <w:proofErr w:type="gramEnd"/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администрации</w:t>
            </w:r>
          </w:p>
          <w:p w:rsidR="00A700BA" w:rsidRPr="00A700BA" w:rsidRDefault="00A700BA" w:rsidP="00A70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  __________________ (______________)</w:t>
            </w:r>
            <w:proofErr w:type="gramEnd"/>
          </w:p>
          <w:p w:rsidR="00A700BA" w:rsidRPr="00A700BA" w:rsidRDefault="00A700BA" w:rsidP="00A70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0BA" w:rsidRPr="00A700BA" w:rsidRDefault="00A700BA" w:rsidP="00A70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A700BA" w:rsidRPr="00A700BA" w:rsidRDefault="00A700BA" w:rsidP="00A70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0BA" w:rsidRPr="00A700BA" w:rsidTr="00A700BA">
        <w:tc>
          <w:tcPr>
            <w:tcW w:w="9625" w:type="dxa"/>
            <w:vAlign w:val="center"/>
            <w:hideMark/>
          </w:tcPr>
          <w:p w:rsidR="00A700BA" w:rsidRPr="00A700BA" w:rsidRDefault="00A700BA" w:rsidP="00A70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A700BA" w:rsidRPr="00A700BA" w:rsidRDefault="00A700BA" w:rsidP="00A70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«____»________ 20___ г.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A700BA" w:rsidRPr="00A700BA" w:rsidSect="00A700BA">
          <w:footerReference w:type="default" r:id="rId11"/>
          <w:pgSz w:w="11906" w:h="16838"/>
          <w:pgMar w:top="1440" w:right="566" w:bottom="1440" w:left="1701" w:header="0" w:footer="0" w:gutter="0"/>
          <w:cols w:space="720"/>
          <w:noEndnote/>
          <w:titlePg/>
          <w:docGrid w:linePitch="299"/>
        </w:sectPr>
      </w:pPr>
    </w:p>
    <w:p w:rsidR="00A700BA" w:rsidRPr="00A700BA" w:rsidRDefault="00A700BA" w:rsidP="00A700B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2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A700BA" w:rsidRDefault="00A700BA" w:rsidP="00A700B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обеспечение развития и укрепления материально-технической базы домов культуры</w:t>
      </w:r>
      <w:r w:rsidR="00EB298E" w:rsidRPr="00EB298E">
        <w:rPr>
          <w:rFonts w:ascii="Times New Roman" w:eastAsia="Calibri" w:hAnsi="Times New Roman" w:cs="Times New Roman"/>
          <w:sz w:val="24"/>
          <w:szCs w:val="28"/>
        </w:rPr>
        <w:t xml:space="preserve"> в населенных пунктах с числом жителей до 50 тысяч человек</w:t>
      </w:r>
      <w:r w:rsidRPr="00A700BA">
        <w:rPr>
          <w:rFonts w:ascii="Times New Roman" w:eastAsia="Calibri" w:hAnsi="Times New Roman" w:cs="Times New Roman"/>
          <w:sz w:val="24"/>
          <w:szCs w:val="28"/>
        </w:rPr>
        <w:t>, утвержденному приказом Министерства культуры Забайкальского края от 13.01.2017 № 08/ОД</w:t>
      </w:r>
      <w:proofErr w:type="gramEnd"/>
    </w:p>
    <w:p w:rsidR="00EB298E" w:rsidRPr="00EB298E" w:rsidRDefault="00EB298E" w:rsidP="00EB298E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298E">
        <w:rPr>
          <w:rFonts w:ascii="Times New Roman" w:eastAsia="Calibri" w:hAnsi="Times New Roman" w:cs="Times New Roman"/>
          <w:sz w:val="24"/>
          <w:szCs w:val="28"/>
        </w:rPr>
        <w:t xml:space="preserve">(Приложение в редакции приказа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EB298E">
        <w:rPr>
          <w:rFonts w:ascii="Times New Roman" w:eastAsia="Calibri" w:hAnsi="Times New Roman" w:cs="Times New Roman"/>
          <w:sz w:val="24"/>
          <w:szCs w:val="28"/>
        </w:rPr>
        <w:t>)</w:t>
      </w:r>
    </w:p>
    <w:p w:rsidR="00EB298E" w:rsidRPr="00A700BA" w:rsidRDefault="00EB298E" w:rsidP="00A700BA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Заявка на предоставление субсидий на развитие и укрепление материально-технической базы домов культуры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</w:t>
      </w:r>
    </w:p>
    <w:p w:rsidR="00A700BA" w:rsidRPr="00A700BA" w:rsidRDefault="00A700BA" w:rsidP="00A700BA">
      <w:pPr>
        <w:spacing w:after="0" w:line="240" w:lineRule="auto"/>
        <w:ind w:left="4248" w:firstLine="708"/>
        <w:rPr>
          <w:rFonts w:ascii="Times New Roman" w:eastAsia="Calibri" w:hAnsi="Times New Roman" w:cs="Times New Roman"/>
          <w:szCs w:val="28"/>
        </w:rPr>
      </w:pPr>
      <w:r w:rsidRPr="00A700BA">
        <w:rPr>
          <w:rFonts w:ascii="Times New Roman" w:eastAsia="Calibri" w:hAnsi="Times New Roman" w:cs="Times New Roman"/>
          <w:szCs w:val="28"/>
        </w:rPr>
        <w:t>(наименование муниципального района)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15"/>
        <w:gridCol w:w="992"/>
        <w:gridCol w:w="850"/>
        <w:gridCol w:w="851"/>
        <w:gridCol w:w="709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852"/>
        <w:gridCol w:w="851"/>
        <w:gridCol w:w="851"/>
        <w:gridCol w:w="707"/>
        <w:gridCol w:w="709"/>
      </w:tblGrid>
      <w:tr w:rsidR="00BC3A0D" w:rsidRPr="00A700BA" w:rsidTr="00BC3A0D">
        <w:trPr>
          <w:trHeight w:val="335"/>
        </w:trPr>
        <w:tc>
          <w:tcPr>
            <w:tcW w:w="503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5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учреждения – юр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.л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ицо с указанием филиала (по необходимости как в уставе)</w:t>
            </w:r>
          </w:p>
        </w:tc>
        <w:tc>
          <w:tcPr>
            <w:tcW w:w="992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ВСЕГО запрашиваемая сумма, тыс. рублей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(столбец 4+столбец5)</w:t>
            </w:r>
          </w:p>
        </w:tc>
        <w:tc>
          <w:tcPr>
            <w:tcW w:w="850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Размер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сумма, тыс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Запрашиваемая сумма, тыс. рублей</w:t>
            </w:r>
          </w:p>
        </w:tc>
        <w:tc>
          <w:tcPr>
            <w:tcW w:w="5245" w:type="dxa"/>
            <w:gridSpan w:val="7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На приобретение: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Критерии</w:t>
            </w:r>
          </w:p>
        </w:tc>
      </w:tr>
      <w:tr w:rsidR="00BC3A0D" w:rsidRPr="00A700BA" w:rsidTr="00BC3A0D">
        <w:trPr>
          <w:trHeight w:val="435"/>
        </w:trPr>
        <w:tc>
          <w:tcPr>
            <w:tcW w:w="503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Кресел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Орг.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Техника,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тыс. рублей</w:t>
            </w:r>
          </w:p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Музыкальные инструменты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Свето-звуковая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аппаратура, тыс. рублей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Одежда сцены, тыс. рублей</w:t>
            </w:r>
          </w:p>
        </w:tc>
        <w:tc>
          <w:tcPr>
            <w:tcW w:w="850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Костюмов, тыс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Наличие муниципальной программы, реквизиты</w:t>
            </w:r>
          </w:p>
        </w:tc>
        <w:tc>
          <w:tcPr>
            <w:tcW w:w="2269" w:type="dxa"/>
            <w:gridSpan w:val="3"/>
          </w:tcPr>
          <w:p w:rsidR="00BC3A0D" w:rsidRPr="00A700BA" w:rsidRDefault="00BC3A0D" w:rsidP="00BC3A0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Рост числа участников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клубных формирований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отремонтированных зданий (за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последние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 года)</w:t>
            </w:r>
          </w:p>
        </w:tc>
        <w:tc>
          <w:tcPr>
            <w:tcW w:w="851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Укомплектованный штат спец-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ми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КДУ, фактическая численность</w:t>
            </w:r>
          </w:p>
        </w:tc>
        <w:tc>
          <w:tcPr>
            <w:tcW w:w="707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Юбилейная дата в 20__ г. (сельского поселения или учреждения)</w:t>
            </w:r>
          </w:p>
        </w:tc>
        <w:tc>
          <w:tcPr>
            <w:tcW w:w="709" w:type="dxa"/>
            <w:vMerge w:val="restart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BC3A0D">
              <w:rPr>
                <w:rFonts w:ascii="Times New Roman" w:eastAsia="Calibri" w:hAnsi="Times New Roman" w:cs="Times New Roman"/>
                <w:sz w:val="18"/>
                <w:szCs w:val="18"/>
              </w:rPr>
              <w:t>вляется приграничной территорией Забайкальского края</w:t>
            </w:r>
          </w:p>
        </w:tc>
      </w:tr>
      <w:tr w:rsidR="00BC3A0D" w:rsidRPr="00A700BA" w:rsidTr="00BC3A0D">
        <w:trPr>
          <w:trHeight w:val="670"/>
        </w:trPr>
        <w:tc>
          <w:tcPr>
            <w:tcW w:w="503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Сумма, тыс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ублей</w:t>
            </w: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E7A6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4E7A6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г, численность</w:t>
            </w:r>
          </w:p>
        </w:tc>
        <w:tc>
          <w:tcPr>
            <w:tcW w:w="708" w:type="dxa"/>
          </w:tcPr>
          <w:p w:rsidR="00BC3A0D" w:rsidRPr="00A700BA" w:rsidRDefault="00BC3A0D" w:rsidP="004E7A6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4E7A6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г., численность</w:t>
            </w: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Отклонение (обязательно положительное)</w:t>
            </w: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3A0D" w:rsidRPr="00A700BA" w:rsidTr="00BC3A0D">
        <w:tc>
          <w:tcPr>
            <w:tcW w:w="503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18</w:t>
            </w:r>
          </w:p>
        </w:tc>
        <w:tc>
          <w:tcPr>
            <w:tcW w:w="707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0BA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BC3A0D" w:rsidRPr="00A700BA" w:rsidTr="00BC3A0D">
        <w:tc>
          <w:tcPr>
            <w:tcW w:w="503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C3A0D" w:rsidRPr="00A700BA" w:rsidTr="00BC3A0D">
        <w:tc>
          <w:tcPr>
            <w:tcW w:w="503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C3A0D" w:rsidRPr="00A700BA" w:rsidRDefault="00BC3A0D" w:rsidP="00452A3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BA" w:rsidRPr="00A700BA" w:rsidRDefault="00A700BA" w:rsidP="00452A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Значения критериев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809"/>
        <w:gridCol w:w="5670"/>
      </w:tblGrid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Средняя численность участников клубных </w:t>
            </w:r>
            <w:r w:rsidR="00EB29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формирований на 1 </w:t>
            </w:r>
            <w:r w:rsidR="00EB29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тыс. человек </w:t>
            </w:r>
            <w:r w:rsidR="00EB298E" w:rsidRPr="00EB298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(в населенных пунктах с числом жителей до 50 тыс. человек)</w:t>
            </w:r>
          </w:p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(указывается на 01 января года подачи заявки)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Исчисляется по формуле: </w:t>
            </w:r>
          </w:p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Средняя численность участников клубных формирований/численность населения муниципального района*1000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отремонтированных зданий муниципальных домов культуры 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какие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штат, укомплектованный специалистами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культурно-досуговой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 в учреждении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утвержденной муниципальной программы, утверждающей перечень мероприятий, в целях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которых осуществляется предоставление субсидий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утвержденная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момент подачи заявки/наличие проекта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рост числа участников клубных формирований в муниципальных домах культур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ы(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отношению к уровню предыдущего года)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выполнение показателя по увеличению средней заработной платы работников культуры (по отношению к уровню предыдущего года)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коллективов, имеющих звание «народный» или «образцовый»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 наименования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юбилейной даты учреждения культуры или муниципального образования, наступающей в году распределения субсидии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</w:t>
            </w:r>
          </w:p>
        </w:tc>
      </w:tr>
      <w:tr w:rsidR="00A700BA" w:rsidRPr="00A700BA" w:rsidTr="00452A32">
        <w:tc>
          <w:tcPr>
            <w:tcW w:w="562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:rsidR="00A700BA" w:rsidRPr="00A700BA" w:rsidRDefault="00A700BA" w:rsidP="00452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отдельных поручений Губернатора Забайкальского края</w:t>
            </w:r>
          </w:p>
        </w:tc>
        <w:tc>
          <w:tcPr>
            <w:tcW w:w="5670" w:type="dxa"/>
          </w:tcPr>
          <w:p w:rsidR="00A700BA" w:rsidRPr="00A700BA" w:rsidRDefault="00A700BA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 какие</w:t>
            </w:r>
          </w:p>
        </w:tc>
      </w:tr>
      <w:tr w:rsidR="00BC3A0D" w:rsidRPr="00A700BA" w:rsidTr="00452A32">
        <w:tc>
          <w:tcPr>
            <w:tcW w:w="562" w:type="dxa"/>
          </w:tcPr>
          <w:p w:rsidR="00BC3A0D" w:rsidRPr="00A700BA" w:rsidRDefault="00BC3A0D" w:rsidP="00452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9" w:type="dxa"/>
          </w:tcPr>
          <w:p w:rsidR="00BC3A0D" w:rsidRPr="00A700BA" w:rsidRDefault="00BC3A0D" w:rsidP="00BC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>является приграничной территорией Забайкальского края</w:t>
            </w:r>
          </w:p>
        </w:tc>
        <w:tc>
          <w:tcPr>
            <w:tcW w:w="5670" w:type="dxa"/>
          </w:tcPr>
          <w:p w:rsidR="00BC3A0D" w:rsidRPr="00A700BA" w:rsidRDefault="00BC3A0D" w:rsidP="00BC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  <w:proofErr w:type="gramStart"/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/ Н</w:t>
            </w:r>
            <w:proofErr w:type="gramEnd"/>
            <w:r w:rsidRPr="00BC3A0D">
              <w:rPr>
                <w:rFonts w:ascii="Times New Roman" w:eastAsia="Calibri" w:hAnsi="Times New Roman" w:cs="Times New Roman"/>
                <w:sz w:val="24"/>
                <w:szCs w:val="28"/>
              </w:rPr>
              <w:t>ет</w:t>
            </w: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__________________ (______________)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A700BA" w:rsidRPr="00A700BA" w:rsidRDefault="00A700BA" w:rsidP="00A700B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_____________      «____»________ 20___ г.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A700BA" w:rsidRPr="00A700BA" w:rsidSect="00A700BA">
          <w:pgSz w:w="16838" w:h="11906" w:orient="landscape"/>
          <w:pgMar w:top="851" w:right="1440" w:bottom="567" w:left="1440" w:header="0" w:footer="0" w:gutter="0"/>
          <w:cols w:space="720"/>
          <w:noEndnote/>
          <w:titlePg/>
          <w:docGrid w:linePitch="299"/>
        </w:sectPr>
      </w:pPr>
    </w:p>
    <w:p w:rsidR="00A700BA" w:rsidRPr="00A700BA" w:rsidRDefault="00A700BA" w:rsidP="00A700B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A700BA" w:rsidRPr="00A700BA" w:rsidRDefault="00A700BA" w:rsidP="00A700BA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12"/>
          <w:szCs w:val="28"/>
        </w:rPr>
      </w:pP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Забайкальского края </w:t>
      </w:r>
    </w:p>
    <w:p w:rsidR="00A700BA" w:rsidRDefault="00A700BA" w:rsidP="009B2A22">
      <w:pPr>
        <w:spacing w:after="0"/>
        <w:ind w:left="4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от 13.01.2017 № 08/ОД</w:t>
      </w:r>
    </w:p>
    <w:p w:rsidR="009B2A22" w:rsidRPr="009B2A22" w:rsidRDefault="009B2A22" w:rsidP="009B2A22">
      <w:pPr>
        <w:spacing w:after="0"/>
        <w:ind w:left="4961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9B2A22" w:rsidRPr="009B2A22" w:rsidRDefault="009B2A22" w:rsidP="00A700BA">
      <w:pPr>
        <w:ind w:left="4962"/>
        <w:jc w:val="center"/>
        <w:rPr>
          <w:rFonts w:ascii="Times New Roman" w:eastAsia="Calibri" w:hAnsi="Times New Roman" w:cs="Times New Roman"/>
          <w:szCs w:val="28"/>
        </w:rPr>
      </w:pPr>
      <w:r w:rsidRPr="009B2A22">
        <w:rPr>
          <w:rFonts w:ascii="Times New Roman" w:eastAsia="Calibri" w:hAnsi="Times New Roman" w:cs="Times New Roman"/>
          <w:szCs w:val="28"/>
        </w:rPr>
        <w:t>(с изменениями, внесенными приказ</w:t>
      </w:r>
      <w:r>
        <w:rPr>
          <w:rFonts w:ascii="Times New Roman" w:eastAsia="Calibri" w:hAnsi="Times New Roman" w:cs="Times New Roman"/>
          <w:szCs w:val="28"/>
        </w:rPr>
        <w:t xml:space="preserve">ом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Cs w:val="28"/>
        </w:rPr>
        <w:t>от 12 марта 2018 года № 38/ОД</w:t>
      </w:r>
      <w:r w:rsidR="000C67D8">
        <w:rPr>
          <w:rFonts w:ascii="Times New Roman" w:eastAsia="Calibri" w:hAnsi="Times New Roman" w:cs="Times New Roman"/>
          <w:szCs w:val="28"/>
        </w:rPr>
        <w:t>, от 16 сентября 2019 года № 107/ОД</w:t>
      </w:r>
      <w:r w:rsidRPr="009B2A22">
        <w:rPr>
          <w:rFonts w:ascii="Times New Roman" w:eastAsia="Calibri" w:hAnsi="Times New Roman" w:cs="Times New Roman"/>
          <w:szCs w:val="28"/>
        </w:rPr>
        <w:t>)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0BA" w:rsidRPr="00A700BA" w:rsidRDefault="00614D73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w:anchor="Par34" w:tooltip="ПОРЯДОК" w:history="1">
        <w:r w:rsidR="00A700BA" w:rsidRPr="00A700BA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конкурсного отбора муниципальных образований Забайкальского края </w:t>
      </w:r>
      <w:proofErr w:type="gram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субсидий из бюджета Забайкальского края на поддержку творческой деятельности муниципальных театров в </w:t>
      </w:r>
      <w:r w:rsidR="009B2A22" w:rsidRPr="009B2A22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населенных пунктах </w:t>
      </w:r>
      <w:r w:rsidRPr="00A700BA">
        <w:rPr>
          <w:rFonts w:ascii="Times New Roman" w:eastAsia="Calibri" w:hAnsi="Times New Roman" w:cs="Times New Roman"/>
          <w:b/>
          <w:sz w:val="28"/>
          <w:szCs w:val="28"/>
        </w:rPr>
        <w:t>с численностью</w:t>
      </w:r>
      <w:proofErr w:type="gram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населения до 300 тысяч человек</w:t>
      </w:r>
    </w:p>
    <w:p w:rsidR="00A700BA" w:rsidRPr="00A700BA" w:rsidRDefault="00A700BA" w:rsidP="00A700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5D5EF5" w:rsidRDefault="00A700BA" w:rsidP="005D5EF5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EF5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</w:t>
      </w:r>
      <w:hyperlink r:id="rId12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 Забайкальском крае» (далее – Порядок) разработан в целях отбора муниципальных образований Забайкальского края, которым будут предоставлены субсидии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по реализации мероприятий по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поддержке творческой деятельности муниципальных театров </w:t>
      </w:r>
      <w:r w:rsidR="009B2A22" w:rsidRPr="009B2A22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sz w:val="28"/>
          <w:szCs w:val="28"/>
        </w:rPr>
        <w:t>с численностью населения до 300 тысяч человек (далее – субсидии).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Министерством культуры Забайкальского края (далее –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государственной программы Российской Федерации «Развитие культуры и туризма», утвержденной постановлением Правительства Российской Федерации от 15 апреля 2014 года № 317, </w:t>
      </w:r>
      <w:r w:rsidRPr="00A700BA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предусмотренных в законе Забайкальского края о бюджете на текущий финансовый год.</w:t>
      </w:r>
      <w:proofErr w:type="gramEnd"/>
    </w:p>
    <w:p w:rsidR="005D5EF5" w:rsidRPr="005D5EF5" w:rsidRDefault="005D5EF5" w:rsidP="005D5EF5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Примечание: пункт 1.3. в редакции </w:t>
      </w:r>
      <w:r w:rsidRPr="009B2A22">
        <w:rPr>
          <w:rFonts w:ascii="Times New Roman" w:eastAsia="Calibri" w:hAnsi="Times New Roman" w:cs="Times New Roman"/>
          <w:szCs w:val="28"/>
        </w:rPr>
        <w:t>приказ</w:t>
      </w:r>
      <w:r>
        <w:rPr>
          <w:rFonts w:ascii="Times New Roman" w:eastAsia="Calibri" w:hAnsi="Times New Roman" w:cs="Times New Roman"/>
          <w:szCs w:val="28"/>
        </w:rPr>
        <w:t xml:space="preserve">а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1.3. Субсидии предоставляются на мероприятия по поддержке творческой деятельности муниципальных театров </w:t>
      </w:r>
      <w:r w:rsidR="009B2A22" w:rsidRPr="009B2A22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sz w:val="28"/>
          <w:szCs w:val="28"/>
        </w:rPr>
        <w:t>с численностью населения до 300 тысяч человек, в том числе: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создание новых постановок и показ спектаклей на стационаре муниципальными театрами. При этом предусматривается: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труда сотрудников театра, а также специалистов, привлекаемых к осуществлению творческих проектов;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авторского вознаграждения и гонораров творческим работникам, привлекаемым к осуществлению творческих проектов;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договоров на право показа и исполнения произведений, а также на передачу прав использования аудиовизуальной продукции;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обеспечение условий по приему и направлению участников творческих проектов;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оплата работ (услуг) по обеспечению творческих проектов декорациями, сценическими, экспозиционными и другими конструкциями, включая их приобретение, аренду, изготовление, монтаж (демонтаж), доставку и обслуживание;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их приобретение, аренду и изготовление;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уплата налогов и сборов, установленных законодательством Российской Федерации;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 укрепление материально-технической базы муниципальных театров (приобретение технического и технологического оборудования, необходимого для осуществления творческой деятельности, включая его доставку, монтаж (демонтаж), погрузочно-разгрузочные работы и обслуживание).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Под «муниципальными театрами» понимаются: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а) профессиональные репертуарные государственные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 субъектов Российской Федерации, а также находящиеся </w:t>
      </w:r>
      <w:r w:rsidR="009B2A22" w:rsidRPr="009B2A22">
        <w:rPr>
          <w:rFonts w:ascii="Times New Roman" w:eastAsia="Calibri" w:hAnsi="Times New Roman" w:cs="Times New Roman"/>
          <w:bCs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с численностью населения до 300 тыс. человек (кроме городов, являющихся административными центрами субъектов Российской Федерации);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б) профессиональные репертуарные муниципальные театры с постоянной труппой, имеющие в текущем репертуаре определенное количество спектаклей, являющиеся казенными, бюджетными или автономными учреждениями (либо структурными подразделениями учреждений), а также находящиеся </w:t>
      </w:r>
      <w:r w:rsidR="009B2A22" w:rsidRPr="009B2A22">
        <w:rPr>
          <w:rFonts w:ascii="Times New Roman" w:eastAsia="Calibri" w:hAnsi="Times New Roman" w:cs="Times New Roman"/>
          <w:bCs/>
          <w:sz w:val="28"/>
          <w:szCs w:val="28"/>
        </w:rPr>
        <w:t xml:space="preserve">в населенных пунктах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с численностью населения до 300 тыс. человек.</w:t>
      </w:r>
    </w:p>
    <w:p w:rsidR="005D5EF5" w:rsidRPr="005D5EF5" w:rsidRDefault="005D5EF5" w:rsidP="005D5EF5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Примечание: пункт 1.5. в редакции </w:t>
      </w:r>
      <w:r w:rsidRPr="009B2A22">
        <w:rPr>
          <w:rFonts w:ascii="Times New Roman" w:eastAsia="Calibri" w:hAnsi="Times New Roman" w:cs="Times New Roman"/>
          <w:szCs w:val="28"/>
        </w:rPr>
        <w:t>приказ</w:t>
      </w:r>
      <w:r>
        <w:rPr>
          <w:rFonts w:ascii="Times New Roman" w:eastAsia="Calibri" w:hAnsi="Times New Roman" w:cs="Times New Roman"/>
          <w:szCs w:val="28"/>
        </w:rPr>
        <w:t xml:space="preserve">а </w:t>
      </w:r>
      <w:r w:rsidRPr="009B2A22">
        <w:rPr>
          <w:rFonts w:ascii="Times New Roman" w:eastAsia="Calibri" w:hAnsi="Times New Roman" w:cs="Times New Roman"/>
          <w:szCs w:val="28"/>
        </w:rPr>
        <w:t xml:space="preserve">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</w:p>
    <w:p w:rsidR="005D5EF5" w:rsidRPr="00A700BA" w:rsidRDefault="005D5EF5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00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1.5. </w:t>
      </w:r>
      <w:proofErr w:type="gramStart"/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Получателями субсидий являются бюджеты муниципальных районов для предоставления бюджетам городских поселений </w:t>
      </w:r>
      <w:r w:rsidR="005D5EF5">
        <w:rPr>
          <w:rFonts w:ascii="Times New Roman" w:eastAsia="Calibri" w:hAnsi="Times New Roman" w:cs="Times New Roman"/>
          <w:bCs/>
          <w:sz w:val="28"/>
          <w:szCs w:val="28"/>
        </w:rPr>
        <w:t>и (или) сельских поселений,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бюджеты городских округов с численностью населения до 300 тыс. человек (за исключением городского округа «Город Чита»), отобранные Министерством в соответствии с настоящим Порядком</w:t>
      </w:r>
      <w:r w:rsidR="005D5EF5" w:rsidRPr="009B2A22">
        <w:rPr>
          <w:rFonts w:ascii="Times New Roman" w:eastAsia="Calibri" w:hAnsi="Times New Roman" w:cs="Times New Roman"/>
          <w:bCs/>
          <w:sz w:val="28"/>
          <w:szCs w:val="28"/>
        </w:rPr>
        <w:t>, а также государственные учреждения, подпадающие под понятие «</w:t>
      </w:r>
      <w:r w:rsidR="005D5EF5">
        <w:rPr>
          <w:rFonts w:ascii="Times New Roman" w:eastAsia="Calibri" w:hAnsi="Times New Roman" w:cs="Times New Roman"/>
          <w:bCs/>
          <w:sz w:val="28"/>
          <w:szCs w:val="28"/>
        </w:rPr>
        <w:t>муниципального театра</w:t>
      </w:r>
      <w:r w:rsidR="005D5EF5" w:rsidRPr="009B2A22">
        <w:rPr>
          <w:rFonts w:ascii="Times New Roman" w:eastAsia="Calibri" w:hAnsi="Times New Roman" w:cs="Times New Roman"/>
          <w:bCs/>
          <w:sz w:val="28"/>
          <w:szCs w:val="28"/>
        </w:rPr>
        <w:t>», данное в пункте 1.4. настоящего Порядка.</w:t>
      </w:r>
      <w:proofErr w:type="gramEnd"/>
    </w:p>
    <w:p w:rsidR="009B2A22" w:rsidRPr="005D5EF5" w:rsidRDefault="009B2A22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1.6. введен приказом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Default="009B2A22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22">
        <w:rPr>
          <w:rFonts w:ascii="Times New Roman" w:eastAsia="Calibri" w:hAnsi="Times New Roman" w:cs="Times New Roman"/>
          <w:sz w:val="28"/>
          <w:szCs w:val="28"/>
        </w:rPr>
        <w:t>1.6. Государственные учреждения проходят отбор по критериям конкурсного отбора в соответствии с настоящим Порядком наравне с муниципальными образованиями.</w:t>
      </w:r>
    </w:p>
    <w:p w:rsidR="005D5EF5" w:rsidRPr="00A700BA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 Организация отбора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5D5EF5" w:rsidRPr="005D5EF5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2.2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2.2. Министерство извещает о начале проведения конкурсного отбора на право получения Субсидии путем опубликования информации об условиях проведения конкурсного отбора на своем официальном сайте: 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абайкальскийкрай.рф/ (далее – извещение) и рассылает извещение в </w:t>
      </w:r>
      <w:r w:rsidR="005D5EF5">
        <w:rPr>
          <w:rFonts w:ascii="Times New Roman" w:eastAsia="Calibri" w:hAnsi="Times New Roman" w:cs="Times New Roman"/>
          <w:sz w:val="28"/>
          <w:szCs w:val="28"/>
        </w:rPr>
        <w:t>населенные пункты</w:t>
      </w:r>
      <w:r w:rsidRPr="00A700BA">
        <w:rPr>
          <w:rFonts w:ascii="Times New Roman" w:eastAsia="Calibri" w:hAnsi="Times New Roman" w:cs="Times New Roman"/>
          <w:sz w:val="28"/>
          <w:szCs w:val="28"/>
        </w:rPr>
        <w:t>, имеющие профессиональные репертуарные муниципальные театры.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 (далее – конкурсная документация);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сроки приема и дату окончания приема конкурсной документации;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дату начала проведения конкурсного отбора и место проведения конкурсного отбора.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Конкурсная документация должна быть представлена в Министерство на электронном и бумажном носителях.</w:t>
      </w:r>
    </w:p>
    <w:p w:rsidR="00785BA8" w:rsidRPr="005D5EF5" w:rsidRDefault="00785BA8" w:rsidP="00785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пункт </w:t>
      </w:r>
      <w:r>
        <w:rPr>
          <w:rFonts w:ascii="Times New Roman" w:eastAsia="Calibri" w:hAnsi="Times New Roman" w:cs="Times New Roman"/>
          <w:sz w:val="24"/>
          <w:szCs w:val="28"/>
        </w:rPr>
        <w:t>2.3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2.3. Участниками конкурсного отбора являются муниципальные образования Забайкальского края</w:t>
      </w:r>
      <w:r w:rsidR="005D5EF5"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</w:t>
      </w:r>
      <w:r w:rsidRPr="00A700BA">
        <w:rPr>
          <w:rFonts w:ascii="Times New Roman" w:eastAsia="Calibri" w:hAnsi="Times New Roman" w:cs="Times New Roman"/>
          <w:sz w:val="28"/>
          <w:szCs w:val="28"/>
        </w:rPr>
        <w:t>, удовлетворяющие критериям, установленным пунктом 1.5. настоящего Порядка (далее – Участники).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2.4. Министерство регистрирует представленные заявки в течение 3 рабочих дней со дня их поступления.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2.5. К конкурсному отбору допускаются Участники, представившие в Министерство в указанный в извещении срок заявку на предоставление субсидии с приложением документов.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2.6. Для участия в конкурсном отборе Участники подают Организатору следующие документы: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2.6.1. заявку по форме, являющейся приложением к настоящему Порядку;</w:t>
      </w:r>
    </w:p>
    <w:p w:rsid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2.6.2. пояснительную записку с описанием планируемых к реализации мероприятий (в произвольной форме);</w:t>
      </w:r>
    </w:p>
    <w:p w:rsidR="005D5EF5" w:rsidRPr="005D5EF5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8"/>
        </w:rPr>
        <w:t>под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8"/>
        </w:rPr>
        <w:t>2.6.3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2.6.3.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5D5EF5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предоставляется)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D5EF5" w:rsidRPr="005D5EF5" w:rsidRDefault="005D5EF5" w:rsidP="005D5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Примечание: </w:t>
      </w:r>
      <w:r>
        <w:rPr>
          <w:rFonts w:ascii="Times New Roman" w:eastAsia="Calibri" w:hAnsi="Times New Roman" w:cs="Times New Roman"/>
          <w:sz w:val="24"/>
          <w:szCs w:val="28"/>
        </w:rPr>
        <w:t>под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8"/>
        </w:rPr>
        <w:t>2.6.4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в редакции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D5EF5">
        <w:rPr>
          <w:rFonts w:ascii="Times New Roman" w:eastAsia="Calibri" w:hAnsi="Times New Roman" w:cs="Times New Roman"/>
          <w:sz w:val="24"/>
          <w:szCs w:val="28"/>
        </w:rPr>
        <w:t xml:space="preserve">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 w:rsidRPr="005D5EF5">
        <w:rPr>
          <w:rFonts w:ascii="Times New Roman" w:eastAsia="Calibri" w:hAnsi="Times New Roman" w:cs="Times New Roman"/>
          <w:sz w:val="24"/>
          <w:szCs w:val="28"/>
        </w:rPr>
        <w:t>)</w:t>
      </w:r>
      <w:proofErr w:type="gramEnd"/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2.6.4.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предоставление субсидий</w:t>
      </w:r>
      <w:r w:rsidR="005D5EF5">
        <w:rPr>
          <w:rFonts w:ascii="Times New Roman" w:eastAsia="Calibri" w:hAnsi="Times New Roman" w:cs="Times New Roman"/>
          <w:sz w:val="28"/>
          <w:szCs w:val="28"/>
        </w:rPr>
        <w:t xml:space="preserve"> (государственными учреждениями не предоставляется)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2.6.5. иные документы, указанные в извещении.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2.7. Документы, оформленные в соответствии с настоящим Порядком, предоставляются в одном экземпляре.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2.8. Документы должны быть сброшюрованы в одну или несколько папок в очередности, приведенной в пункте 2.6 настоящего Порядка, и скреплены печатью Участника.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2.9. Участники, представившие документы, указанные в пункте 2.6 настоящего Порядка, не в полном объеме, к участию в конкурсном отборе не допускаются.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 Конкурсная комиссия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3.1. Для проведения конкурсного отбора Министерством создается комиссия по проведению конкурсного отбора муниципальных образований Забайкальского края для предоставления Субсидии в составе 7 человек в целях реализации мероприятий, предусмотренных пунктом 1.3 настоящего Порядка (далее – Конкурсная комиссия).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3.4. Конкурсная комиссия рассматривает представленную конкурсную документацию в срок, не превышающий пяти рабочих дней со дня окончания срока представления заявок, определяет победителей.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3.5. Рассмотрение конкурсной документации и выявление победителей происходит в соответствии с критериями конкурсного отбора.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 Обязательными критериями конкурсного отбора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наличие постоянной труппы театра;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б) наличие определенного </w:t>
      </w:r>
      <w:r w:rsidR="00785BA8">
        <w:rPr>
          <w:rFonts w:ascii="Times New Roman" w:eastAsia="Calibri" w:hAnsi="Times New Roman" w:cs="Times New Roman"/>
          <w:sz w:val="28"/>
          <w:szCs w:val="28"/>
        </w:rPr>
        <w:t>государственным (</w:t>
      </w:r>
      <w:r w:rsidRPr="00785BA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785BA8">
        <w:rPr>
          <w:rFonts w:ascii="Times New Roman" w:eastAsia="Calibri" w:hAnsi="Times New Roman" w:cs="Times New Roman"/>
          <w:sz w:val="28"/>
          <w:szCs w:val="28"/>
        </w:rPr>
        <w:t>)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заданием количества спектаклей в театре.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 Дополнительными критериями конкурсного отбора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4.2.1. численность работников театра;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4.2.2. площадь здания театра; 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4.2.3. численность зрителей в отчетном периоде.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4.3. Дополнительные критерии сравниваются в абсолютном значении.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5.1. По итогам отбора муниципальных образований Министерство в течение трех рабочих дней оформляет решение о предоставлении субсидий либо об отказе в их предоставлении.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5.2. Размер субсидии рассчитывается по следующей формуле:</w:t>
      </w:r>
    </w:p>
    <w:p w:rsidR="00A700BA" w:rsidRPr="0031737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700BA" w:rsidRPr="00A700BA" w:rsidRDefault="00614D73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РС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=ОРС×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A700BA" w:rsidRPr="00A700BA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A700BA" w:rsidRPr="0031737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A700BA" w:rsidRPr="00A700BA" w:rsidRDefault="00614D73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РС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700BA" w:rsidRPr="00A700BA">
        <w:rPr>
          <w:rFonts w:ascii="Times New Roman" w:eastAsia="Calibri" w:hAnsi="Times New Roman" w:cs="Times New Roman"/>
          <w:sz w:val="28"/>
          <w:szCs w:val="28"/>
        </w:rPr>
        <w:t xml:space="preserve">– размер субсидии </w:t>
      </w:r>
      <w:proofErr w:type="spellStart"/>
      <w:r w:rsidR="00A700BA" w:rsidRPr="00A700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A700BA" w:rsidRPr="00A700B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A700BA" w:rsidRPr="00A700BA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A700BA" w:rsidRPr="00A700BA">
        <w:rPr>
          <w:rFonts w:ascii="Times New Roman" w:eastAsia="Calibri" w:hAnsi="Times New Roman" w:cs="Times New Roman"/>
          <w:sz w:val="28"/>
          <w:szCs w:val="28"/>
        </w:rPr>
        <w:t xml:space="preserve"> муниципальному театру;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ОРС – общий размер сре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я распределения;</w:t>
      </w:r>
    </w:p>
    <w:p w:rsidR="00A700BA" w:rsidRPr="00A700BA" w:rsidRDefault="00614D73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A700BA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средневзвешенная доля </w:t>
      </w:r>
      <w:proofErr w:type="spellStart"/>
      <w:r w:rsidR="00A700BA" w:rsidRPr="00A700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A700BA" w:rsidRPr="00A700BA">
        <w:rPr>
          <w:rFonts w:ascii="Times New Roman" w:eastAsia="Calibri" w:hAnsi="Times New Roman" w:cs="Times New Roman"/>
          <w:sz w:val="28"/>
          <w:szCs w:val="28"/>
        </w:rPr>
        <w:t xml:space="preserve">-го муниципального театра в общем объеме дополнительных критериев конкурсного отбора. </w:t>
      </w:r>
    </w:p>
    <w:p w:rsidR="00A700BA" w:rsidRPr="00A700BA" w:rsidRDefault="00A700BA" w:rsidP="00A7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 По результатам конкурсного отбора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В протоколе Конкурсной комиссии должны быть указаны: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получатели Субсидии;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сумма Субсидии по каждому Получателю;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- наименования мероприятий, на которые выделяется субсидия.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 Об итогах конкурсного отбора Министерство письменно извещает Участников в пятидневный срок со дня подведения его итогов.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5.5. Информация об итогах конкурсного отбора размещается на официальном сайте Организатора (http://минкультура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абайкальскийкрай.рф/) в пятидневный срок со дня получения протокола Конкурсной комиссии.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5.6.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5.7. Министерство в течение 7 рабочих дней со дня принятия решения об отказе в предоставлении субсидий направляет муниципальным образованиям письменное уведомление с обоснованием причин отказа.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5.8. Основаниями для отказа в предоставлении субсидии являются: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 несоответствие заявки установленной форме;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 пунктом 2.6.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4) несоответствие обязательным критериям отбора, предусмотренным пунктом 4.1. настоящего Порядка;</w:t>
      </w:r>
    </w:p>
    <w:p w:rsidR="00A700BA" w:rsidRPr="00A700BA" w:rsidRDefault="00A700BA" w:rsidP="00A700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5) невыполнение обязательств в рамках соглашений о предоставлении субсидий в году, предшествующему распределяемому. </w:t>
      </w:r>
      <w:proofErr w:type="gramEnd"/>
    </w:p>
    <w:p w:rsidR="00A700BA" w:rsidRDefault="00A700BA" w:rsidP="00785BA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5.9. Отказ в предоставлении субсидии может быть обжалован в соответствии с действующим законодательством.</w:t>
      </w:r>
    </w:p>
    <w:p w:rsidR="00785BA8" w:rsidRPr="00A700BA" w:rsidRDefault="00785BA8" w:rsidP="00785BA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700BA" w:rsidRPr="00A700BA" w:rsidSect="00A700BA">
          <w:pgSz w:w="11906" w:h="16838"/>
          <w:pgMar w:top="1440" w:right="567" w:bottom="1440" w:left="1701" w:header="0" w:footer="0" w:gutter="0"/>
          <w:cols w:space="720"/>
          <w:noEndnote/>
          <w:titlePg/>
          <w:docGrid w:linePitch="299"/>
        </w:sectPr>
      </w:pPr>
    </w:p>
    <w:p w:rsidR="00A700BA" w:rsidRPr="00A700BA" w:rsidRDefault="00A700BA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A700BA" w:rsidRPr="00A700BA" w:rsidRDefault="00A700BA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творческой деятельности муниципальных театров в </w:t>
      </w:r>
      <w:r w:rsidR="00785BA8">
        <w:rPr>
          <w:rFonts w:ascii="Times New Roman" w:eastAsia="Calibri" w:hAnsi="Times New Roman" w:cs="Times New Roman"/>
          <w:sz w:val="24"/>
          <w:szCs w:val="28"/>
        </w:rPr>
        <w:t>населенных пунктах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с численностью населения до 300 тысяч человек,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</w:t>
      </w:r>
    </w:p>
    <w:p w:rsidR="00A700BA" w:rsidRDefault="00A700BA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>от 13.01.2017 № 08/ОД</w:t>
      </w:r>
    </w:p>
    <w:p w:rsidR="00785BA8" w:rsidRPr="00A700BA" w:rsidRDefault="00785BA8" w:rsidP="00A700BA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(Приложение в редакции приказа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>от 12 марта 2018 года № 38/ОД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proofErr w:type="gramEnd"/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Default="00A700BA" w:rsidP="00A700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Заявка на предоставление субсидий на поддержку творческой деятельности муниципальных театров в </w:t>
      </w:r>
      <w:r w:rsidR="00785BA8">
        <w:rPr>
          <w:rFonts w:ascii="Times New Roman" w:eastAsia="Calibri" w:hAnsi="Times New Roman" w:cs="Times New Roman"/>
          <w:b/>
          <w:sz w:val="24"/>
          <w:szCs w:val="28"/>
        </w:rPr>
        <w:t>населенных пунктах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с численностью </w:t>
      </w:r>
      <w:r w:rsidR="00C77FDD">
        <w:rPr>
          <w:rFonts w:ascii="Times New Roman" w:eastAsia="Calibri" w:hAnsi="Times New Roman" w:cs="Times New Roman"/>
          <w:b/>
          <w:sz w:val="24"/>
          <w:szCs w:val="28"/>
        </w:rPr>
        <w:t>населения до 300 тысяч человек</w:t>
      </w:r>
    </w:p>
    <w:p w:rsidR="00785BA8" w:rsidRPr="00A700BA" w:rsidRDefault="00785BA8" w:rsidP="00A700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A700BA">
        <w:rPr>
          <w:rFonts w:ascii="Times New Roman" w:eastAsia="Calibri" w:hAnsi="Times New Roman" w:cs="Times New Roman"/>
          <w:szCs w:val="28"/>
        </w:rPr>
        <w:t xml:space="preserve">(наименование </w:t>
      </w:r>
      <w:r w:rsidRPr="00A700BA">
        <w:rPr>
          <w:rFonts w:ascii="Times New Roman" w:eastAsia="Calibri" w:hAnsi="Times New Roman" w:cs="Times New Roman"/>
          <w:bCs/>
          <w:szCs w:val="28"/>
        </w:rPr>
        <w:t>городского округа (муниципального района</w:t>
      </w:r>
      <w:r w:rsidR="00785BA8">
        <w:rPr>
          <w:rFonts w:ascii="Times New Roman" w:eastAsia="Calibri" w:hAnsi="Times New Roman" w:cs="Times New Roman"/>
          <w:szCs w:val="28"/>
        </w:rPr>
        <w:t>), государственного учреждения)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4961"/>
        <w:gridCol w:w="2835"/>
      </w:tblGrid>
      <w:tr w:rsidR="00A700BA" w:rsidRPr="00A700BA" w:rsidTr="00785BA8">
        <w:trPr>
          <w:trHeight w:val="491"/>
        </w:trPr>
        <w:tc>
          <w:tcPr>
            <w:tcW w:w="567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</w:rPr>
              <w:t>Наименование театра</w:t>
            </w:r>
          </w:p>
        </w:tc>
        <w:tc>
          <w:tcPr>
            <w:tcW w:w="4961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0BA">
              <w:rPr>
                <w:rFonts w:ascii="Times New Roman" w:eastAsia="Calibri" w:hAnsi="Times New Roman" w:cs="Times New Roman"/>
                <w:bCs/>
              </w:rPr>
              <w:t>Наименование расходного обязательства, на осуществление которого</w:t>
            </w:r>
          </w:p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  <w:bCs/>
              </w:rPr>
              <w:t>предоставляется субсидия</w:t>
            </w:r>
          </w:p>
        </w:tc>
        <w:tc>
          <w:tcPr>
            <w:tcW w:w="2835" w:type="dxa"/>
            <w:vMerge w:val="restart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0BA">
              <w:rPr>
                <w:rFonts w:ascii="Times New Roman" w:eastAsia="Calibri" w:hAnsi="Times New Roman" w:cs="Times New Roman"/>
              </w:rPr>
              <w:t>Запрашиваемый объем субсидии (в пределах предусмотренной субсидии)</w:t>
            </w:r>
          </w:p>
        </w:tc>
      </w:tr>
      <w:tr w:rsidR="00A700BA" w:rsidRPr="00A700BA" w:rsidTr="00785BA8">
        <w:trPr>
          <w:trHeight w:val="464"/>
        </w:trPr>
        <w:tc>
          <w:tcPr>
            <w:tcW w:w="567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Создание новых постановок и показ муниципальными театрами спектаклей на стационаре, в том числе: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сотрудников театра, а также специалистов, привлекаемых к осуществлению творческих проектов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авторского вознаграждения и гонораров творческим работникам, привлекаемым к осуществлению творческих проектов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Оплату договоров на право показа и исполнения произведений, а также на передачу прав использования аудиовизуальной продукции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по приему и направлению участников творческих проектов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монтаж/демонтаж, доставку и обслуживание</w:t>
            </w:r>
            <w:proofErr w:type="gramEnd"/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</w:t>
            </w:r>
            <w:proofErr w:type="gramEnd"/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 и иных сборов,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Укрепление материально-технической базы муниципальных театров, в том числе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технического и технологического оборудования, необходимого для осуществления творческой деятельности, включая его доставку, монтаж/демонтаж, погрузочно-разгрузочные работы и обслуживание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00BA" w:rsidRPr="00A700BA" w:rsidTr="00785BA8">
        <w:tc>
          <w:tcPr>
            <w:tcW w:w="56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0BA">
              <w:rPr>
                <w:rFonts w:ascii="Times New Roman" w:eastAsia="Calibri" w:hAnsi="Times New Roman" w:cs="Times New Roman"/>
                <w:sz w:val="20"/>
                <w:szCs w:val="18"/>
              </w:rPr>
              <w:t>ИТОГО</w:t>
            </w:r>
          </w:p>
        </w:tc>
        <w:tc>
          <w:tcPr>
            <w:tcW w:w="2835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Значения критериев</w:t>
      </w: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4110"/>
      </w:tblGrid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/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критерия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наличие постоянной труппы театра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+/-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наличие определенного </w:t>
            </w:r>
            <w:r w:rsidR="00785BA8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государственным (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муниципальным</w:t>
            </w:r>
            <w:r w:rsidR="00785BA8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заданием количества спектаклей в театре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Указать количество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работников театра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Чел.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площадь здания театра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кв.м.</w:t>
            </w:r>
          </w:p>
        </w:tc>
      </w:tr>
      <w:tr w:rsidR="00A700BA" w:rsidRPr="00A700BA" w:rsidTr="00785BA8">
        <w:tc>
          <w:tcPr>
            <w:tcW w:w="817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A700BA" w:rsidRPr="00A700BA" w:rsidRDefault="00A700BA" w:rsidP="00785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зрителей в отчетном периоде</w:t>
            </w:r>
          </w:p>
        </w:tc>
        <w:tc>
          <w:tcPr>
            <w:tcW w:w="4110" w:type="dxa"/>
          </w:tcPr>
          <w:p w:rsidR="00A700BA" w:rsidRPr="00A700BA" w:rsidRDefault="00A700BA" w:rsidP="00785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Чел.</w:t>
            </w:r>
          </w:p>
        </w:tc>
      </w:tr>
    </w:tbl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городского округа (муниципального района)         _____________      «____»________ 20___ г.</w:t>
      </w:r>
    </w:p>
    <w:p w:rsidR="00A700BA" w:rsidRPr="00A700BA" w:rsidRDefault="00A700BA" w:rsidP="00A700BA">
      <w:pPr>
        <w:spacing w:after="0"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</w:p>
    <w:p w:rsidR="00A700BA" w:rsidRPr="00A700BA" w:rsidRDefault="00A700BA" w:rsidP="00A700B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Calibri" w:eastAsia="Calibri" w:hAnsi="Calibri" w:cs="Times New Roman"/>
          <w:sz w:val="24"/>
          <w:szCs w:val="24"/>
        </w:rPr>
        <w:t>М.п.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A700BA" w:rsidRPr="00A700BA" w:rsidRDefault="00A700BA" w:rsidP="00A700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A700BA" w:rsidRDefault="00A700BA" w:rsidP="00A700BA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_____________      «____»________ 20___ г.</w:t>
      </w:r>
    </w:p>
    <w:p w:rsidR="00A700BA" w:rsidRPr="00A700BA" w:rsidRDefault="00A700BA" w:rsidP="00A70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A700BA" w:rsidRDefault="00A700BA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A70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D4150E" w:rsidRDefault="00D4150E" w:rsidP="00D41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5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Примечание, </w:t>
      </w:r>
      <w:hyperlink w:anchor="Par34" w:tooltip="ПОРЯДОК" w:history="1">
        <w:r w:rsidRPr="00D4150E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D4150E">
        <w:rPr>
          <w:sz w:val="24"/>
          <w:szCs w:val="24"/>
        </w:rPr>
        <w:t xml:space="preserve"> </w:t>
      </w:r>
      <w:r w:rsidRPr="00D4150E">
        <w:rPr>
          <w:rFonts w:ascii="Times New Roman" w:eastAsia="Calibri" w:hAnsi="Times New Roman" w:cs="Times New Roman"/>
          <w:sz w:val="24"/>
          <w:szCs w:val="24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D4150E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D4150E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 муниципальных образований Забайкальского края на поддержку отрасли культуры в редакции приказа Министерство культуры Забайкальского края от 09 января 2019года № 06/ОД</w:t>
      </w:r>
    </w:p>
    <w:p w:rsidR="00A700BA" w:rsidRDefault="00A700BA" w:rsidP="00D41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00BA" w:rsidRP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культуры Забайкальского края </w:t>
      </w:r>
    </w:p>
    <w:p w:rsidR="00A700BA" w:rsidRDefault="00A700BA" w:rsidP="00A700BA">
      <w:pPr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от 13.01.2017 № 08/ОД</w:t>
      </w:r>
    </w:p>
    <w:p w:rsidR="00785BA8" w:rsidRDefault="00785BA8" w:rsidP="00785BA8">
      <w:pPr>
        <w:spacing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85BA8">
        <w:rPr>
          <w:rFonts w:ascii="Times New Roman" w:eastAsia="Calibri" w:hAnsi="Times New Roman" w:cs="Times New Roman"/>
          <w:sz w:val="24"/>
          <w:szCs w:val="28"/>
        </w:rPr>
        <w:t xml:space="preserve">(с изменениями, внесенными приказом Министерства культуры Забайкальского края </w:t>
      </w:r>
      <w:r w:rsidR="0031737A" w:rsidRPr="0031737A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D4150E">
        <w:rPr>
          <w:rFonts w:ascii="Times New Roman" w:eastAsia="Calibri" w:hAnsi="Times New Roman" w:cs="Times New Roman"/>
          <w:sz w:val="24"/>
          <w:szCs w:val="28"/>
        </w:rPr>
        <w:t>09 января 2019 года № 06/ОД</w:t>
      </w:r>
      <w:r w:rsidR="00DA1F7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A1F7D" w:rsidRPr="00DA1F7D">
        <w:rPr>
          <w:rFonts w:ascii="Times New Roman" w:hAnsi="Times New Roman" w:cs="Times New Roman"/>
          <w:color w:val="000000"/>
          <w:lang w:bidi="ru-RU"/>
        </w:rPr>
        <w:t>от 19 июня 2019 года № 76/ОД</w:t>
      </w:r>
      <w:r w:rsidR="00DA1F7D">
        <w:rPr>
          <w:rFonts w:ascii="Times New Roman" w:hAnsi="Times New Roman" w:cs="Times New Roman"/>
          <w:color w:val="000000"/>
          <w:lang w:bidi="ru-RU"/>
        </w:rPr>
        <w:t>,  от 16 сентября 2019 года № 107/ОД</w:t>
      </w:r>
      <w:r w:rsidRPr="00785BA8">
        <w:rPr>
          <w:rFonts w:ascii="Times New Roman" w:eastAsia="Calibri" w:hAnsi="Times New Roman" w:cs="Times New Roman"/>
          <w:sz w:val="24"/>
          <w:szCs w:val="28"/>
        </w:rPr>
        <w:t>)</w:t>
      </w:r>
    </w:p>
    <w:p w:rsidR="0038550B" w:rsidRPr="00785BA8" w:rsidRDefault="0038550B" w:rsidP="00785BA8">
      <w:pPr>
        <w:spacing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700BA" w:rsidRPr="0038550B" w:rsidRDefault="0038550B" w:rsidP="00385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50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4150E" w:rsidRPr="00A700BA" w:rsidRDefault="00D4150E" w:rsidP="0038550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</w:rPr>
      </w:pP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b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расходных обязательств муниципальных образований Забайкальского края на</w:t>
      </w:r>
      <w:r w:rsidR="00DA1F7D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государственную</w:t>
      </w:r>
      <w:r w:rsidRPr="00A700BA"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поддержку отрасли культуры</w:t>
      </w:r>
    </w:p>
    <w:p w:rsidR="00D4150E" w:rsidRPr="00A700BA" w:rsidRDefault="00D4150E" w:rsidP="00D415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Забайкальского края на реализацию мероприятий государственной </w:t>
      </w:r>
      <w:hyperlink r:id="rId13" w:tooltip="Постановление Правительства Забайкальского края от 24.04.2014 N 236 (ред. от 15.07.2016) &quot;Об утверждении государственной программы Забайкальского края &quot;Развитие культуры в Забайкальском крае (2014 - 2020 годы)&quot;{КонсультантПлюс}" w:history="1">
        <w:r w:rsidRPr="00A700B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 «Развитие культуры в</w:t>
      </w:r>
      <w:r w:rsidR="00DA1F7D">
        <w:rPr>
          <w:rFonts w:ascii="Times New Roman" w:eastAsia="Calibri" w:hAnsi="Times New Roman" w:cs="Times New Roman"/>
          <w:sz w:val="28"/>
          <w:szCs w:val="28"/>
        </w:rPr>
        <w:t xml:space="preserve"> Забайкальском крае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» (далее – Порядок) разработан в целях отбора муниципальных образований Забайкальского края, которым будут предоставлены субсидии на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на поддержку отрасли культуры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(далее – субсидии).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Министерством культуры Забайкальского края (далее – Министерство) из бюджета Забайкальского края, в том числе за счет средств, поступивших из федерального бюджета в рамках реализации мероприятий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программы Российской Федераци</w:t>
      </w:r>
      <w:r w:rsidR="00DA1F7D">
        <w:rPr>
          <w:rFonts w:ascii="Times New Roman" w:eastAsia="Calibri" w:hAnsi="Times New Roman" w:cs="Times New Roman"/>
          <w:bCs/>
          <w:sz w:val="28"/>
          <w:szCs w:val="28"/>
        </w:rPr>
        <w:t>и «Развитие культуры и туризма»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утвержденной постановлением Правительства </w:t>
      </w:r>
      <w:r w:rsidRPr="00A700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Российской Федерации от 15 апреля 2014 года № 317, </w:t>
      </w:r>
      <w:r w:rsidRPr="00A700BA">
        <w:rPr>
          <w:rFonts w:ascii="Times New Roman" w:eastAsia="Calibri" w:hAnsi="Times New Roman" w:cs="Times New Roman"/>
          <w:sz w:val="28"/>
          <w:szCs w:val="28"/>
        </w:rPr>
        <w:t>в пределах бюджетных ассигнований, предусмотренных в законе Забайкальского края о бюджете на текущий финансовый год.</w:t>
      </w:r>
      <w:proofErr w:type="gramEnd"/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1.3. Субсидии предоставляются на следующие мероприятия:</w:t>
      </w:r>
    </w:p>
    <w:p w:rsidR="00D4150E" w:rsidRPr="00AB47C9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 развитие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чреждений культуры, в том числе </w:t>
      </w:r>
      <w:r w:rsidRPr="00785BA8">
        <w:rPr>
          <w:rFonts w:ascii="Times New Roman" w:eastAsia="Calibri" w:hAnsi="Times New Roman" w:cs="Times New Roman"/>
          <w:sz w:val="28"/>
          <w:szCs w:val="28"/>
        </w:rPr>
        <w:t xml:space="preserve">оснащение музыкальными инструментами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школ искусств. </w:t>
      </w:r>
      <w:r w:rsidRPr="00AB47C9">
        <w:rPr>
          <w:rFonts w:ascii="Times New Roman" w:eastAsia="Calibri" w:hAnsi="Times New Roman" w:cs="Times New Roman"/>
          <w:sz w:val="28"/>
          <w:szCs w:val="28"/>
        </w:rPr>
        <w:t>Правом на получение субсидии могут воспользоваться детские школы искусств муниципальных образований Забайкальского края, обновление материально-технической базы которых за счет средств федерального и краевого бюджетов не происходило на протяжении последних двух лет до момента подачи заявки на получение субсидии;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 комплектование книжных фондов муниципальных общедоступных библиотек и государственных центральных библиотек субъектов Российской Федерации (далее – комплектование книжных фондов);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 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4) государственная поддержка лучших работников сельских учреждений культуры;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5) государственная поддержка лучш</w:t>
      </w:r>
      <w:r>
        <w:rPr>
          <w:rFonts w:ascii="Times New Roman" w:eastAsia="Calibri" w:hAnsi="Times New Roman" w:cs="Times New Roman"/>
          <w:sz w:val="28"/>
          <w:szCs w:val="28"/>
        </w:rPr>
        <w:t>их сельских учреждений культуры;</w:t>
      </w:r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6)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ремонт зданий), приобретение оборудования для оснащения учреждений и привлечение специалистов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культурно-досуговой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деятельности в целях обеспечения доступа к культурным ценностям и творческой самореализации жителей сельской местности (далее – создание и модернизация учреждений культурно-досуго</w:t>
      </w:r>
      <w:r>
        <w:rPr>
          <w:rFonts w:ascii="Times New Roman" w:eastAsia="Calibri" w:hAnsi="Times New Roman" w:cs="Times New Roman"/>
          <w:sz w:val="28"/>
          <w:szCs w:val="28"/>
        </w:rPr>
        <w:t>вого типа в сельской местности);</w:t>
      </w:r>
      <w:proofErr w:type="gramEnd"/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 xml:space="preserve">7) обеспечение учреждений культуры специализированным автотранспортом для обслуживания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сельского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на предоставление субсидий по </w:t>
      </w:r>
      <w:r w:rsidRPr="003E6DEB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6DEB">
        <w:rPr>
          <w:rFonts w:ascii="Times New Roman" w:hAnsi="Times New Roman" w:cs="Times New Roman"/>
          <w:sz w:val="28"/>
          <w:szCs w:val="28"/>
        </w:rPr>
        <w:t xml:space="preserve"> учреждений культуры специализированным автотранспортом для обслуживания</w:t>
      </w:r>
      <w:proofErr w:type="gramEnd"/>
      <w:r w:rsidRPr="003E6DEB">
        <w:rPr>
          <w:rFonts w:ascii="Times New Roman" w:hAnsi="Times New Roman" w:cs="Times New Roman"/>
          <w:sz w:val="28"/>
          <w:szCs w:val="28"/>
        </w:rPr>
        <w:t xml:space="preserve"> населения,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сельского населения допускаются  муниципальные районы с численностью населения более 25 тысяч человек и обеспеченность зданиями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менее 60%.</w:t>
      </w:r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 проведение конкурсного отбора по мероприятиям (направлениям мероприятий) указанным в настоящем пункте  принимается Министерством  самостоятельно.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71FC">
        <w:rPr>
          <w:rFonts w:ascii="Times New Roman" w:hAnsi="Times New Roman" w:cs="Times New Roman"/>
          <w:sz w:val="28"/>
          <w:szCs w:val="28"/>
        </w:rPr>
        <w:t xml:space="preserve">.4. </w:t>
      </w:r>
      <w:r w:rsidRPr="004571FC">
        <w:rPr>
          <w:rFonts w:ascii="Times New Roman" w:eastAsia="Calibri" w:hAnsi="Times New Roman" w:cs="Times New Roman"/>
          <w:bCs/>
          <w:sz w:val="28"/>
          <w:szCs w:val="28"/>
        </w:rPr>
        <w:t xml:space="preserve">Получателями субсидий являются, </w:t>
      </w:r>
      <w:proofErr w:type="gramStart"/>
      <w:r w:rsidRPr="004571FC">
        <w:rPr>
          <w:rFonts w:ascii="Times New Roman" w:eastAsia="Calibri" w:hAnsi="Times New Roman" w:cs="Times New Roman"/>
          <w:bCs/>
          <w:sz w:val="28"/>
          <w:szCs w:val="28"/>
        </w:rPr>
        <w:t>отобранные</w:t>
      </w:r>
      <w:proofErr w:type="gramEnd"/>
      <w:r w:rsidRPr="004571FC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Министерством в соответствии с настоящим Порядком: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71FC">
        <w:rPr>
          <w:rFonts w:ascii="Times New Roman" w:eastAsia="Calibri" w:hAnsi="Times New Roman" w:cs="Times New Roman"/>
          <w:bCs/>
          <w:sz w:val="28"/>
          <w:szCs w:val="28"/>
        </w:rPr>
        <w:t>бюджеты городских округов;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71F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бюджеты муниципальных районов, осуществляющих полномочия в соответствии с  пунктом 19.1. части 1 статьи 15 Федерального закона от 06 октября 2003 года № 131-ФЗ «Об общих принципах организации местного самоуправления в Российской Федерации;</w:t>
      </w:r>
    </w:p>
    <w:p w:rsidR="00D4150E" w:rsidRPr="004571FC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71FC">
        <w:rPr>
          <w:rFonts w:ascii="Times New Roman" w:eastAsia="Calibri" w:hAnsi="Times New Roman" w:cs="Times New Roman"/>
          <w:bCs/>
          <w:sz w:val="28"/>
          <w:szCs w:val="28"/>
        </w:rPr>
        <w:t>бюджеты муниципальных районов для предоставления бюджетам городских и (или) сельских поселений иных межбюджетных трансфертов в соответствии со статьей 142.4. Бюджетного кодекса Российской Федерации;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государственные учреждения.</w:t>
      </w:r>
    </w:p>
    <w:p w:rsidR="00D4150E" w:rsidRPr="008204E7" w:rsidRDefault="00D4150E" w:rsidP="00D4150E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204E7">
        <w:rPr>
          <w:rFonts w:ascii="Times New Roman" w:eastAsia="BatangChe" w:hAnsi="Times New Roman" w:cs="Times New Roman"/>
          <w:bCs/>
          <w:sz w:val="28"/>
          <w:szCs w:val="28"/>
        </w:rPr>
        <w:t>1.5. Государственные учреждения проходят отбор по критериям конкурсного отбора в соответствии с настоящим Порядком наравне с муниципальными образованиями.</w:t>
      </w:r>
    </w:p>
    <w:p w:rsidR="00D4150E" w:rsidRPr="00A700BA" w:rsidRDefault="00D4150E" w:rsidP="00D4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 Организация отбора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2.1. Организатором конкурсного отбора является Министерство.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2.2. Министерство извещает о начале проведения конкурсного отбора на право получения Субсидии путем опубликования информации об условиях проведения конкурсного отбора на своем официальном сайте: 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 (далее – извещение) и рассылает извещение по все муниципальные районы Забайкальского края.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Извещение о проведении конкурсного отбора должно содержать следующую информацию: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форму заявки и перечень документов к ней (далее – конкурсная документация);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сроки приема и дату окончания приема конкурсной документации; 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дату начала проведения конкурсного отбора и место проведения конкурсного отбора.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Конкурсная документация должна быть представлена в Министерство на электронном и бумажном носителях.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2.3. Участниками конкурсного отбора являются муниципальные образования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государственные учреждения</w:t>
      </w:r>
      <w:r w:rsidRPr="00A700BA">
        <w:rPr>
          <w:rFonts w:ascii="Times New Roman" w:eastAsia="Calibri" w:hAnsi="Times New Roman" w:cs="Times New Roman"/>
          <w:sz w:val="28"/>
          <w:szCs w:val="28"/>
        </w:rPr>
        <w:t>, удовлетворяющие к</w:t>
      </w:r>
      <w:r>
        <w:rPr>
          <w:rFonts w:ascii="Times New Roman" w:eastAsia="Calibri" w:hAnsi="Times New Roman" w:cs="Times New Roman"/>
          <w:sz w:val="28"/>
          <w:szCs w:val="28"/>
        </w:rPr>
        <w:t>ритериям, установленным разделом 4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(далее – Участники).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2.4. Министерство регистрирует представленные заявки в течение 3 рабочих дней со дня их поступления.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2.5. К конкурсному отбору допускаются Участники, представившие в Министерство в указанный в извещении срок заявку на предоставление субсидии с приложением документов.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 Для участия в конкурсном отборе Участники подают Организатору следующие документы: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2.6.1. заявку по форме, являющейся приложением к настоящему Порядку;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2.6.2. пояснительную записку с описанием планируемых мероприятий (в произвольной форме);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2.6.3.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8204E7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8204E7">
        <w:rPr>
          <w:rFonts w:ascii="Times New Roman" w:eastAsia="Calibri" w:hAnsi="Times New Roman" w:cs="Times New Roman"/>
          <w:bCs/>
          <w:sz w:val="28"/>
          <w:szCs w:val="28"/>
        </w:rPr>
        <w:t>государственными учреждениями не предоставляются)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2.6.4.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предоставление субсидий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4E7">
        <w:rPr>
          <w:rFonts w:ascii="Times New Roman" w:eastAsia="Calibri" w:hAnsi="Times New Roman" w:cs="Times New Roman"/>
          <w:bCs/>
          <w:sz w:val="28"/>
          <w:szCs w:val="28"/>
        </w:rPr>
        <w:t>(государственными учреждениями не предоставляются)</w:t>
      </w:r>
      <w:r w:rsidRPr="00A700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2.6.5. иные документы, указанные в извещении.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2.7. Документы, оформленные в соответствии с настоящим Порядком, предоставляются в одном экземпляре.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2.8. Документы должны быть сброшюрованы в одну или несколько папок в очередности, приведенной в пункте 2.6 настоящего Порядка, и скреплены печатью Участника.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2.9. Участники, представившие документы, указанные в пункте 2.6 настоящего Порядка, не в полном объеме, к участию в конкурсном отборе не допускаются.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 Конкурсная комиссия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3.1. Для проведения конкурсного отбора Министерством создается комиссия по проведению конкурсного отбора муниципальных образований Забайкальского края для предоставления Субсидии в составе 7 человек в целях реализации мероприятий, предусмотренных пунктом 1.3 настоящего Порядка (далее – Конкурсная комиссия).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3.2. Состав Конкурсной комиссии утверждается распоряжением Министерства.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Председатель Конкурсной комиссии руководит ее деятельностью, назначает и проводит заседания Конкурсной комиссии. В отсутствие председателя его полномочия возлагаются на заместителя председателя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Организационно-техническую деятельность Конкурсной комиссии осуществляет секретарь Конкурсной комиссии, выбранный из числа состава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3.3. Подведение итогов конкурсного отбора осуществляется Конкурсной комиссией путем открытого голосования простым большинством голосов при наличии на заседании 2/3 от общего числа персонального состава Конкурсной комиссии. При равном количестве голосов голос председателя Конкурсной комиссии является решающим.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>3.4. Конкурсная комиссия рассматривает представленную конкурсную документацию в срок, не превышающий пяти рабочих дней со дня окончания срока представления заявок, определяет победителей.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3.5. Рассмотрение конкурсной документации и выявление победителей происходит в соответствии с критериями конкурсного отбора.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 Критерии конкурсного отбора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D4150E" w:rsidRPr="00CF0025" w:rsidRDefault="00D4150E" w:rsidP="00D4150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4.1.Обязательными критериями конкурсного отбора являются:</w:t>
      </w:r>
    </w:p>
    <w:p w:rsidR="00D4150E" w:rsidRPr="00CF0025" w:rsidRDefault="00D4150E" w:rsidP="00D4150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4.1.1. В части укрепления материально-технической базы и оснащения оборудованием детских школ искусств: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а) объем средств муниципального бюджета, выделяемых на проведение творческих мероприятий для детей, обучающихся в детских школах искусств, на текущий год (менее 50 тыс. рублей – 0 баллов; от 50 тыс. рублей до 100 тыс. рублей – 15 баллов; более 100 тыс. рублей – 25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б) уровень изношенности музыкальных инструментов (менее 1 процента – 0 баллов; от 1 процента до 20 процентов – 10 баллов; более 20 процентов – 25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в) реализация дополнительных предпрофессиональных общеобразовательных программ в области искусств по детским школам искусств в муниципальном районе (</w:t>
      </w:r>
      <w:r>
        <w:rPr>
          <w:rFonts w:ascii="Times New Roman" w:hAnsi="Times New Roman"/>
          <w:sz w:val="28"/>
          <w:szCs w:val="28"/>
        </w:rPr>
        <w:t xml:space="preserve">до 2 программ – 10 баллов, </w:t>
      </w:r>
      <w:r w:rsidRPr="00CF0025">
        <w:rPr>
          <w:rFonts w:ascii="Times New Roman" w:hAnsi="Times New Roman"/>
          <w:sz w:val="28"/>
          <w:szCs w:val="28"/>
        </w:rPr>
        <w:t>более 2 программ – 20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г) доля детей, обучающихся в детских школах искусств, в общей численности учащихся детей (менее 10 процентов – 5 баллов; от 10 процентов до 15 процентов – 20 баллов; свыше 16 процентов – 30 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025">
        <w:rPr>
          <w:rFonts w:ascii="Times New Roman" w:hAnsi="Times New Roman"/>
          <w:sz w:val="28"/>
          <w:szCs w:val="28"/>
        </w:rPr>
        <w:t>д</w:t>
      </w:r>
      <w:proofErr w:type="spellEnd"/>
      <w:r w:rsidRPr="00CF0025">
        <w:rPr>
          <w:rFonts w:ascii="Times New Roman" w:hAnsi="Times New Roman"/>
          <w:sz w:val="28"/>
          <w:szCs w:val="28"/>
        </w:rPr>
        <w:t>) доля преподавателей, имеющих первую и высшую квалификационные категории в общей численности педагогического состава (от 10 до 30 % - 10 баллов, от 31 до 50 % - 20 баллов, от 51 % - 30 баллов);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е) доля лауреатов и дипломантов региональных, всероссийских, международных конкурсов в общей численности обучающихся детской школы искусств в общей численности детей, обучающихся в детской школе искусств (менее 1 % - 10 баллов, от 2 до 10 % - 20 баллов, более 11 % - 30 баллов).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4.1.2. В части мероприятий 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оцифровки: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025">
        <w:rPr>
          <w:rFonts w:ascii="Times New Roman" w:hAnsi="Times New Roman"/>
          <w:sz w:val="28"/>
          <w:szCs w:val="28"/>
        </w:rPr>
        <w:t>а) охват населения услугами библиотек (вычисляется по формуле: число читателей библиотек/численность населения муниципального образования), значения показателей: менее 5 % - 0 баллов, от 6 до 15 % - 1 балл, от 16 до 30 % - 2 балла, от 31 до 40 % - 3 балла, от 41 до 60 % – 4 балла, от 61 до 70 % - 5 баллов, свыше 71 % - 6 баллов;</w:t>
      </w:r>
      <w:proofErr w:type="gramEnd"/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025">
        <w:rPr>
          <w:rFonts w:ascii="Times New Roman" w:hAnsi="Times New Roman"/>
          <w:sz w:val="28"/>
          <w:szCs w:val="28"/>
        </w:rPr>
        <w:lastRenderedPageBreak/>
        <w:t>б) количество библиотек, подключенных к сети «Интернет» в общем количестве библиотек муниципального образования (вычисляется по формуле: число библиотек, подключенных к сети «Интернет»/число библиотек муниципального образования), значения показателей: менее 5 % - 1 балл, от 6 до 15 % - 2 балла, от 16 до 30 % - 3 балла, от 31 до 40 % - 4 балла, свыше 41 % – 5 баллов;</w:t>
      </w:r>
      <w:proofErr w:type="gramEnd"/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</w:t>
      </w:r>
      <w:r w:rsidRPr="00CF0025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Pr="00CF0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F0025">
        <w:rPr>
          <w:rFonts w:ascii="Times New Roman" w:hAnsi="Times New Roman"/>
          <w:sz w:val="28"/>
          <w:szCs w:val="28"/>
        </w:rPr>
        <w:t xml:space="preserve">мероприятий (от 1 тыс. до 5 тыс. рублей – </w:t>
      </w:r>
      <w:r>
        <w:rPr>
          <w:rFonts w:ascii="Times New Roman" w:hAnsi="Times New Roman"/>
          <w:sz w:val="28"/>
          <w:szCs w:val="28"/>
        </w:rPr>
        <w:t>0</w:t>
      </w:r>
      <w:r w:rsidRPr="00CF002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CF0025">
        <w:rPr>
          <w:rFonts w:ascii="Times New Roman" w:hAnsi="Times New Roman"/>
          <w:sz w:val="28"/>
          <w:szCs w:val="28"/>
        </w:rPr>
        <w:t>, от 5 до 10 тыс. рублей – 2 балла, свыше 10 тыс. рублей – 3 балла).</w:t>
      </w:r>
      <w:proofErr w:type="gramEnd"/>
    </w:p>
    <w:p w:rsidR="00D4150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28">
        <w:rPr>
          <w:rFonts w:ascii="Times New Roman" w:hAnsi="Times New Roman"/>
          <w:sz w:val="28"/>
          <w:szCs w:val="28"/>
        </w:rPr>
        <w:t>4.1.3. В части мероприятий по комплектованию книжных фондов муниципальных общедоступных библиотек и государственных центральных библиотек</w:t>
      </w:r>
      <w:r w:rsidR="00C056A2">
        <w:rPr>
          <w:rFonts w:ascii="Times New Roman" w:hAnsi="Times New Roman"/>
          <w:sz w:val="28"/>
          <w:szCs w:val="28"/>
        </w:rPr>
        <w:t xml:space="preserve"> субъектов Российской Федерации:</w:t>
      </w:r>
    </w:p>
    <w:p w:rsidR="00C056A2" w:rsidRPr="00A700BA" w:rsidRDefault="00C056A2" w:rsidP="00C05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требования:</w:t>
      </w:r>
    </w:p>
    <w:p w:rsidR="00C056A2" w:rsidRPr="00C056A2" w:rsidRDefault="00A56209" w:rsidP="00C05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пакета документов на участие в конкурсном отборе по созданию модельных библиотек в рамках регионального проекта «Культурная среда» </w:t>
      </w:r>
      <w:r w:rsidR="00B81855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ационального проекта «Культура»</w:t>
      </w:r>
      <w:r w:rsidR="00C056A2" w:rsidRPr="00C056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56A2" w:rsidRDefault="00C056A2" w:rsidP="00C05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дополнительные требования:</w:t>
      </w:r>
    </w:p>
    <w:p w:rsidR="00D4150E" w:rsidRPr="002D4328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28">
        <w:rPr>
          <w:rFonts w:ascii="Times New Roman" w:hAnsi="Times New Roman"/>
          <w:sz w:val="28"/>
          <w:szCs w:val="28"/>
        </w:rPr>
        <w:t xml:space="preserve">финансирование мероприятий по комплектованию книжных фондов муниципальных общедоступных библиотек (до 5 тыс. рублей – 0 баллов, </w:t>
      </w:r>
      <w:r w:rsidR="00A56209">
        <w:rPr>
          <w:rFonts w:ascii="Times New Roman" w:hAnsi="Times New Roman"/>
          <w:sz w:val="28"/>
          <w:szCs w:val="28"/>
        </w:rPr>
        <w:t>от 6 тыс</w:t>
      </w:r>
      <w:proofErr w:type="gramStart"/>
      <w:r w:rsidR="00A56209">
        <w:rPr>
          <w:rFonts w:ascii="Times New Roman" w:hAnsi="Times New Roman"/>
          <w:sz w:val="28"/>
          <w:szCs w:val="28"/>
        </w:rPr>
        <w:t>.р</w:t>
      </w:r>
      <w:proofErr w:type="gramEnd"/>
      <w:r w:rsidR="00A56209">
        <w:rPr>
          <w:rFonts w:ascii="Times New Roman" w:hAnsi="Times New Roman"/>
          <w:sz w:val="28"/>
          <w:szCs w:val="28"/>
        </w:rPr>
        <w:t xml:space="preserve">ублей до 20 тыс.рублей – 1 балл, </w:t>
      </w:r>
      <w:r w:rsidRPr="002D4328">
        <w:rPr>
          <w:rFonts w:ascii="Times New Roman" w:hAnsi="Times New Roman"/>
          <w:sz w:val="28"/>
          <w:szCs w:val="28"/>
        </w:rPr>
        <w:t xml:space="preserve">свыше </w:t>
      </w:r>
      <w:r w:rsidR="00A56209">
        <w:rPr>
          <w:rFonts w:ascii="Times New Roman" w:hAnsi="Times New Roman"/>
          <w:sz w:val="28"/>
          <w:szCs w:val="28"/>
        </w:rPr>
        <w:t>21</w:t>
      </w:r>
      <w:r w:rsidRPr="002D4328">
        <w:rPr>
          <w:rFonts w:ascii="Times New Roman" w:hAnsi="Times New Roman"/>
          <w:sz w:val="28"/>
          <w:szCs w:val="28"/>
        </w:rPr>
        <w:t xml:space="preserve"> тыс. рублей – 2 балла).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4.1.4. В части мероприятий по государственной поддержке муниципальных учреждений культуры и лучших работников муниципальных учреждений культуры, находящихся на территориях сельских поселений. Основанием для выплаты денежного поощрения лучшим муниципальным учреждениям культуры, находящимся на территориях сельских поселений, и их работникам является распоряжение Министерства культуры Забайкальского края о присуждении денежных поощрений, определенных конкурсной комиссией Министерства культуры Забайкальского края. Министерство  культуры Забайкальского края осуществляет конкурсный отбор в соответствии со следующими критериями:</w:t>
      </w:r>
    </w:p>
    <w:p w:rsidR="00D4150E" w:rsidRPr="00CF0025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25">
        <w:rPr>
          <w:rFonts w:ascii="Times New Roman" w:hAnsi="Times New Roman"/>
          <w:sz w:val="28"/>
          <w:szCs w:val="28"/>
        </w:rPr>
        <w:t>а) </w:t>
      </w:r>
      <w:proofErr w:type="spellStart"/>
      <w:r w:rsidRPr="00CF0025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CF0025">
        <w:rPr>
          <w:rFonts w:ascii="Times New Roman" w:hAnsi="Times New Roman"/>
          <w:sz w:val="28"/>
          <w:szCs w:val="28"/>
        </w:rPr>
        <w:t xml:space="preserve"> деятельность: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удельный вес населения, участвующего в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мероприятиях (в процентах от общего числа населения</w:t>
      </w:r>
      <w:r w:rsidRPr="00022B9E">
        <w:rPr>
          <w:rFonts w:ascii="Times New Roman" w:hAnsi="Times New Roman"/>
          <w:i/>
          <w:sz w:val="28"/>
          <w:szCs w:val="28"/>
        </w:rPr>
        <w:t xml:space="preserve"> </w:t>
      </w:r>
      <w:r w:rsidRPr="00022B9E">
        <w:rPr>
          <w:rFonts w:ascii="Times New Roman" w:hAnsi="Times New Roman"/>
          <w:sz w:val="28"/>
          <w:szCs w:val="28"/>
        </w:rPr>
        <w:t xml:space="preserve">рассчитывается на основании формы 7-НК федерального статистического наблюдения «Сведения об организации культурно-досугового типа» по формуле: число посещений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мероприятий/численность населения муниципального образования), значение показателя: менее 50 % - 0; более 50 % - 5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увеличение количества клубных формирований (рассчитывается на основании формы 7-НК федерального статистического наблюдения «Сведения об организации культурно-досугового типа»), значение показателя: увеличение значения показателя к уровню предыдущего года – 10 баллов; сохранение значения показателя на уровне предыдущего года – 5 баллов; сокращение значения показателя к уровню предыдущего года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lastRenderedPageBreak/>
        <w:t>количество проводимых крупных культурно-массовых мероприятий с участием большого количества граждан, значение показателя: не менее 12 мероприятий в год – 5 баллов; 15 мероприятий и более – 10 баллов; менее 12 мероприятий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мероприятий, рассчитанных на обслуживание людей с ограниченными возможностями (на основании формы 7-НК федерального статистического наблюдения «Сведения об организации культурно-досугового типа»), значение показателя: при проведении мероприятий – 5 баллов; при отсутствии мероприятий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Pr="00022B9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зрительных залов на </w:t>
      </w:r>
      <w:proofErr w:type="spellStart"/>
      <w:r w:rsidRPr="00022B9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мероприятиях (на основании формы 7-НК федерального статистического наблюдения «Сведения об организации культурно-досугового типа»), значение показателя: </w:t>
      </w:r>
      <w:proofErr w:type="spellStart"/>
      <w:r w:rsidRPr="00022B9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зала более 50 % – 5 баллов; </w:t>
      </w:r>
      <w:proofErr w:type="spellStart"/>
      <w:r w:rsidRPr="00022B9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022B9E">
        <w:rPr>
          <w:rFonts w:ascii="Times New Roman" w:hAnsi="Times New Roman"/>
          <w:sz w:val="28"/>
          <w:szCs w:val="28"/>
        </w:rPr>
        <w:t xml:space="preserve"> зала менее 50 % – 2 балла;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участие в предыдущем году в региональных, межрегиональных, всероссийских и международных фестивалях, конкурсах, праздниках и других массово-зрелищных мероприятиях, значение показателя: участие – 5 баллов; не участие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б) библиотечное дело: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посещений библиотеки за год (на основании формы 6-НК федерального статистического наблюдения «Сведения об общедоступной (публичной) библиотеке»), значение показателя: прирост числа посещений к уровню предыдущего года – 10 баллов; число посещений библиотеки на уровне предыдущего года – 5 баллов; снижение числа посещений по сравнению с уровнем предыдущего года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9E">
        <w:rPr>
          <w:rFonts w:ascii="Times New Roman" w:hAnsi="Times New Roman"/>
          <w:sz w:val="28"/>
          <w:szCs w:val="28"/>
        </w:rPr>
        <w:t>процент охвата населения библиотечным обслуживанием (вычисляется по формуле: число читателей библиотек/численность населения муниципального образования), значения показателя: менее 5 % - 0 баллов, от 6 до 15 % - 1 балл, от 16 до 30 % - 2 балла, от 31 до 40 % - 3 балла, от 41 до 60 % – 4 балла, от 61 до 70 % - 5 баллов, свыше 71 % - 6 баллов;</w:t>
      </w:r>
      <w:proofErr w:type="gramEnd"/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посещений массовых мероприятий за год  (на основании формы 6-НК федерального статистического наблюдения «Сведения об общедоступной (публичной) библиотеке»), значение показателя: прирост числа посещений массовых мероприятий к уровню предыдущего года – 10 баллов; число посещений на уровне предыдущего года – 5 баллов; снижение числа посещений по сравнению с уровнем предыдущего года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обращений к библиотеке удаленных пользователей (на основании формы 6-НК федерального статистического наблюдения «Сведения об общедоступной (публичной) библиотеке»), значение показателя: наличие обращений удаленных пользователей  – 5 баллов; отсутствие обращений  – 0 баллов;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в) музейное дело:</w:t>
      </w:r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B9E">
        <w:rPr>
          <w:rFonts w:ascii="Times New Roman" w:hAnsi="Times New Roman"/>
          <w:sz w:val="28"/>
          <w:szCs w:val="28"/>
        </w:rPr>
        <w:lastRenderedPageBreak/>
        <w:t>количество посетителей музея за год (на основании формы 8-НК федерального статистического наблюдения «Сведения о деятельности музея»), значение показателя: прирост числа посещений музея по сравнению с уровнем предыдущего года – 10 баллов; число посещений музеев на уровне предыдущего года – 5 баллов; снижение числа посещений музеев по сравнению с уровнем предыдущего года – 0 баллов;</w:t>
      </w:r>
      <w:proofErr w:type="gramEnd"/>
    </w:p>
    <w:p w:rsidR="00D4150E" w:rsidRPr="00022B9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>число выставок, в том числе передвижных за год (на основании формы 8-НК федерального статистического наблюдения «Сведения о деятельности музея»), значение показателя: прирост числа выставок по сравнению с предыдущим годом – 10 баллов; число выставок на уровне предыдущего года – 5 баллов; снижение числа выставок по сравнению с уровнем предыдущего года – 0 баллов;</w:t>
      </w:r>
    </w:p>
    <w:p w:rsidR="00D4150E" w:rsidRDefault="00D4150E" w:rsidP="00D4150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B9E">
        <w:rPr>
          <w:rFonts w:ascii="Times New Roman" w:hAnsi="Times New Roman"/>
          <w:sz w:val="28"/>
          <w:szCs w:val="28"/>
        </w:rPr>
        <w:t xml:space="preserve">Количество предметов, включенных в Государственный каталог Музейного фонда Российской Федерации (на основании формы 8-НК федерального статистического наблюдения «Сведения о деятельности музея»), значение показателя: выполнение плана-графика по включению предметов в Государственный каталог – 5 баллов; не выполнение плана-графика </w:t>
      </w:r>
      <w:r>
        <w:rPr>
          <w:rFonts w:ascii="Times New Roman" w:hAnsi="Times New Roman"/>
          <w:sz w:val="28"/>
          <w:szCs w:val="28"/>
        </w:rPr>
        <w:t xml:space="preserve"> – 0 баллов.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4.1.5. В части создания и модернизации учреждений культурно-досугового типа в сельской местности: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обязательные требования: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а) наличие сметной документации на проведение ремонтных работ, прошедшей государственную экспертизу;</w:t>
      </w:r>
    </w:p>
    <w:p w:rsidR="00D4150E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 из муниципального бюджета в размере не менее </w:t>
      </w:r>
      <w:r w:rsidR="00DA1F7D">
        <w:rPr>
          <w:rFonts w:ascii="Times New Roman" w:eastAsia="Calibri" w:hAnsi="Times New Roman" w:cs="Times New Roman"/>
          <w:sz w:val="28"/>
          <w:szCs w:val="28"/>
        </w:rPr>
        <w:t>5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% от запрашиваемой суммы;</w:t>
      </w:r>
    </w:p>
    <w:p w:rsidR="00751AC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51ACA">
        <w:rPr>
          <w:rFonts w:ascii="Times New Roman" w:eastAsia="Calibri" w:hAnsi="Times New Roman" w:cs="Times New Roman"/>
          <w:sz w:val="28"/>
          <w:szCs w:val="28"/>
        </w:rPr>
        <w:t xml:space="preserve">при объявлении ЧС на территориях Забайкальского края, повлекшей причинение ущерба зданиям учреждений культуры в результате стихийных бедствий, муниципальные образования вправе получить субсидию без прохождения конкурсного отбора и без </w:t>
      </w:r>
      <w:proofErr w:type="spellStart"/>
      <w:r w:rsidR="00751AC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751ACA">
        <w:rPr>
          <w:rFonts w:ascii="Times New Roman" w:eastAsia="Calibri" w:hAnsi="Times New Roman" w:cs="Times New Roman"/>
          <w:sz w:val="28"/>
          <w:szCs w:val="28"/>
        </w:rPr>
        <w:t xml:space="preserve"> из муниципального бюджета. </w:t>
      </w:r>
    </w:p>
    <w:p w:rsidR="00D4150E" w:rsidRPr="00A700BA" w:rsidRDefault="00751ACA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D4150E" w:rsidRPr="00A700BA">
        <w:rPr>
          <w:rFonts w:ascii="Times New Roman" w:eastAsia="Calibri" w:hAnsi="Times New Roman" w:cs="Times New Roman"/>
          <w:sz w:val="28"/>
          <w:szCs w:val="28"/>
        </w:rPr>
        <w:t xml:space="preserve">укомплектованный штат </w:t>
      </w:r>
      <w:r w:rsidR="00D4150E">
        <w:rPr>
          <w:rFonts w:ascii="Times New Roman" w:eastAsia="Calibri" w:hAnsi="Times New Roman" w:cs="Times New Roman"/>
          <w:sz w:val="28"/>
          <w:szCs w:val="28"/>
        </w:rPr>
        <w:t xml:space="preserve">основного персонала </w:t>
      </w:r>
      <w:r w:rsidR="00D4150E" w:rsidRPr="00A700BA">
        <w:rPr>
          <w:rFonts w:ascii="Times New Roman" w:eastAsia="Calibri" w:hAnsi="Times New Roman" w:cs="Times New Roman"/>
          <w:sz w:val="28"/>
          <w:szCs w:val="28"/>
        </w:rPr>
        <w:t>учреждения.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00BA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дополнительные требования: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а) объем </w:t>
      </w:r>
      <w:proofErr w:type="spellStart"/>
      <w:r w:rsidRPr="00A700BA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 из муниципального бюджета (от 10 до 20 % – 10 баллов; от 20 до 30 % – 20 баллов; от 30 до 40 % – 30 баллов, свыше 40 % – 40 баллов);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б) численность населения (до 500 человек – 0 баллов; от 501 до 2000 человек – 10 баллов; от 2001 до 5000 человек – 20 баллов, свыше 5000 человек – 30 баллов).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eastAsia="Calibri" w:hAnsi="Times New Roman" w:cs="Times New Roman"/>
          <w:sz w:val="28"/>
          <w:szCs w:val="28"/>
        </w:rPr>
        <w:t xml:space="preserve">4.1.6. </w:t>
      </w:r>
      <w:bookmarkStart w:id="4" w:name="sub_81108"/>
      <w:r w:rsidRPr="00051313">
        <w:rPr>
          <w:rFonts w:ascii="Times New Roman" w:eastAsia="Calibri" w:hAnsi="Times New Roman" w:cs="Times New Roman"/>
          <w:sz w:val="28"/>
          <w:szCs w:val="28"/>
        </w:rPr>
        <w:t>В</w:t>
      </w:r>
      <w:r w:rsidRPr="00051313">
        <w:rPr>
          <w:rFonts w:ascii="Times New Roman" w:hAnsi="Times New Roman" w:cs="Times New Roman"/>
          <w:sz w:val="28"/>
          <w:szCs w:val="28"/>
        </w:rPr>
        <w:t xml:space="preserve"> части обеспечения учреждений культуры специализированным автотранспортом для обслуживания населения, в том числе сельского населения:</w:t>
      </w:r>
    </w:p>
    <w:bookmarkEnd w:id="4"/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 xml:space="preserve">наличие доступа к высокоскоростной информационно-телекоммуникационной сети "Интернет" в учреждениях культуры (менее </w:t>
      </w:r>
      <w:r w:rsidRPr="00051313">
        <w:rPr>
          <w:rFonts w:ascii="Times New Roman" w:hAnsi="Times New Roman" w:cs="Times New Roman"/>
          <w:sz w:val="28"/>
          <w:szCs w:val="28"/>
        </w:rPr>
        <w:lastRenderedPageBreak/>
        <w:t>10 процентов - 20 баллов, от 10 до 20 процентов - 15 баллов, более 20 процентов - 5 баллов);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>наличие целевых средств на содержание специализированного автотранспорта (есть - 20 баллов, нет - 5 баллов);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>наличие соответствующего персонала для эксплуатации специализированного автотранспорта (есть - 20 баллов, нет - 5 баллов);</w:t>
      </w:r>
    </w:p>
    <w:p w:rsidR="00D4150E" w:rsidRPr="00051313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313">
        <w:rPr>
          <w:rFonts w:ascii="Times New Roman" w:hAnsi="Times New Roman" w:cs="Times New Roman"/>
          <w:sz w:val="28"/>
          <w:szCs w:val="28"/>
        </w:rPr>
        <w:t>наличие гаража, обеспечивающего условия хранения и технического обслуживания специализированного автотранспорта (</w:t>
      </w:r>
      <w:proofErr w:type="gramStart"/>
      <w:r w:rsidRPr="00051313"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 w:rsidRPr="00051313">
        <w:rPr>
          <w:rFonts w:ascii="Times New Roman" w:hAnsi="Times New Roman" w:cs="Times New Roman"/>
          <w:sz w:val="28"/>
          <w:szCs w:val="28"/>
        </w:rPr>
        <w:t xml:space="preserve"> - 20 баллов, арендованный - 5 баллов).</w:t>
      </w:r>
    </w:p>
    <w:p w:rsidR="00D4150E" w:rsidRDefault="00D4150E" w:rsidP="00D41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 Итоги проведения конкурсного отбора</w:t>
      </w: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0"/>
          <w:szCs w:val="28"/>
        </w:rPr>
      </w:pP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5.1. По итогам отбора муниципальных образований Министерство в течение рабочего дня оформляет решение о предоставлении субсидий либо об отказе в их предоставлении.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5.2. В части </w:t>
      </w:r>
      <w:r w:rsidRPr="008204E7">
        <w:rPr>
          <w:rFonts w:ascii="Times New Roman" w:eastAsia="Calibri" w:hAnsi="Times New Roman" w:cs="Times New Roman"/>
          <w:sz w:val="28"/>
          <w:szCs w:val="28"/>
        </w:rPr>
        <w:t>оснащени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204E7">
        <w:rPr>
          <w:rFonts w:ascii="Times New Roman" w:eastAsia="Calibri" w:hAnsi="Times New Roman" w:cs="Times New Roman"/>
          <w:sz w:val="28"/>
          <w:szCs w:val="28"/>
        </w:rPr>
        <w:t xml:space="preserve"> музыкальными инструментами </w:t>
      </w:r>
      <w:r w:rsidRPr="00A700BA">
        <w:rPr>
          <w:rFonts w:ascii="Times New Roman" w:eastAsia="Calibri" w:hAnsi="Times New Roman" w:cs="Times New Roman"/>
          <w:sz w:val="28"/>
          <w:szCs w:val="28"/>
        </w:rPr>
        <w:t>детских школ искусств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5.2.1. По критериям, установленным в пункте 4.1.1. настоящего Порядка конкурсной комиссией определяется рейтинг детских школ искусств.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5.2.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. В зависимости от суммы субсидии и запрашиваемых для приобретения оборудования и музыкальных инструментов, учитывая рейтинг, составленный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5.2.1. настоящего Порядка, конкурсная комиссия принимает решение о распределении субсидий с указанием сумм распределения по муниципальным образованиям.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 В части мероприятий 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5.3.1. Конкурсная комиссия принимает решение о разделении суммы субсидии на следующие мероприятия: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мероприятия по подключению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Pr="00A700BA">
        <w:rPr>
          <w:rFonts w:ascii="Times New Roman" w:eastAsia="Calibri" w:hAnsi="Times New Roman" w:cs="Times New Roman"/>
          <w:sz w:val="28"/>
          <w:szCs w:val="28"/>
        </w:rPr>
        <w:t>муниципальных общедоступных библиотек к сети «Интернет»;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мероприятия по оснащению библиотек современным компьютерным оборудованием;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- мероприятия по оплате </w:t>
      </w:r>
      <w:proofErr w:type="spellStart"/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5.3.2. Мероприятия по подключению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общедоступных библиотек к сети «Интернет» осуществляются в первоочередном порядке в случае наличия технической возможности подключения к сети «Интернет» в муниципальных образованиях (определяются исходя из заявок муниципальных образований). 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5.3.3. Сумма средств на мероприятия по оснащению библиотек современным компьютерным оборудованием делится между всеми </w:t>
      </w: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муниципальными образованиями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государственными учреждениями </w:t>
      </w:r>
      <w:r w:rsidRPr="00A700BA">
        <w:rPr>
          <w:rFonts w:ascii="Times New Roman" w:eastAsia="Calibri" w:hAnsi="Times New Roman" w:cs="Times New Roman"/>
          <w:sz w:val="28"/>
          <w:szCs w:val="28"/>
        </w:rPr>
        <w:t>поровну (сумма определяется исходя из средней стоимости одного комплекта оборудования, подтверждаемого не менее чем тремя коммерческими предложениями).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5.3.4. Мероприятия по оплате </w:t>
      </w:r>
      <w:proofErr w:type="spellStart"/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финансируются по необходимости, после финансирования мероприятий по подключению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общедоступных библиотек к сети «Интернет» и по оснащению библиотек современным компьютерным оборудованием. 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По критериям, установленным в пункте 4.1.2. настоящего Порядка конкурсной комиссией определяется рейтинг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государственных </w:t>
      </w:r>
      <w:r w:rsidRPr="00A700BA">
        <w:rPr>
          <w:rFonts w:ascii="Times New Roman" w:eastAsia="Calibri" w:hAnsi="Times New Roman" w:cs="Times New Roman"/>
          <w:sz w:val="28"/>
          <w:szCs w:val="28"/>
        </w:rPr>
        <w:t>общедоступных библиотек.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суммы субсидии, учитывая рейтинг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государственных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общедоступных библиотек и стоимость </w:t>
      </w:r>
      <w:proofErr w:type="spellStart"/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в определенных муниципальных образованиях, конкурсная комиссия принимает решение о распределении субсидий с указанием сумм распределения по </w:t>
      </w:r>
      <w:r>
        <w:rPr>
          <w:rFonts w:ascii="Times New Roman" w:eastAsia="Calibri" w:hAnsi="Times New Roman" w:cs="Times New Roman"/>
          <w:sz w:val="28"/>
          <w:szCs w:val="28"/>
        </w:rPr>
        <w:t>заявителям</w:t>
      </w:r>
      <w:r w:rsidRPr="00A700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 В части мероприятий по комплектованию книжных фондов муниципальных общедоступных библиотек и государственных центральных библиотек субъектов Российской Федерации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5.4.1. Размер субсидии рассчитывается по следующей формуле: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РС=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СС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б</m:t>
                </m:r>
              </m:sub>
            </m:sSub>
          </m:e>
        </m:nary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4150E" w:rsidRPr="00A700BA" w:rsidRDefault="00614D73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6i</m:t>
                    </m:r>
                  </m:sub>
                </m:sSub>
              </m:e>
            </m:d>
          </m:e>
        </m:nary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сумма всех баллов </w:t>
      </w:r>
      <w:proofErr w:type="spellStart"/>
      <w:r w:rsidR="00D4150E" w:rsidRPr="00A700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-того </w:t>
      </w:r>
      <w:r w:rsidR="00D4150E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(баллы устанавливаются согласно критериям рейтинга согласно пункту 4.1.3. настоящего Порядка);</w:t>
      </w:r>
    </w:p>
    <w:p w:rsidR="00D4150E" w:rsidRPr="00A700BA" w:rsidRDefault="00614D73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средняя стоимость одного балла, которая рассчитывается по формуле:</w:t>
      </w:r>
    </w:p>
    <w:p w:rsidR="00D4150E" w:rsidRPr="00A700BA" w:rsidRDefault="00614D73" w:rsidP="00D415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ООС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мо</m:t>
                        </m:r>
                      </m:sub>
                    </m:sSub>
                  </m:e>
                </m:d>
              </m:e>
            </m:nary>
          </m:den>
        </m:f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D4150E" w:rsidRPr="00A700BA" w:rsidRDefault="00D4150E" w:rsidP="00D4150E">
      <w:pPr>
        <w:spacing w:after="0" w:line="240" w:lineRule="auto"/>
        <w:ind w:firstLine="708"/>
        <w:rPr>
          <w:rFonts w:ascii="Times New Roman" w:eastAsia="Calibri" w:hAnsi="Times New Roman" w:cs="Times New Roman"/>
          <w:sz w:val="14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ООС</m:t>
        </m:r>
      </m:oMath>
      <w:r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общий объем субсидии;</w:t>
      </w:r>
    </w:p>
    <w:p w:rsidR="00D4150E" w:rsidRDefault="00614D73" w:rsidP="00D4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мо</m:t>
                    </m:r>
                  </m:sub>
                </m:sSub>
              </m:e>
            </m:d>
          </m:e>
        </m:nary>
      </m:oMath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баллов по всем </w:t>
      </w:r>
      <w:r w:rsidR="00D4150E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="00D4150E" w:rsidRPr="00A70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700BA">
        <w:rPr>
          <w:rFonts w:ascii="Times New Roman" w:eastAsia="Calibri" w:hAnsi="Times New Roman" w:cs="Times New Roman"/>
          <w:sz w:val="28"/>
          <w:szCs w:val="28"/>
        </w:rPr>
        <w:t>В части мероприятий по созданию и модернизации учреждений культурно-досугового типа в сельской местности размер субсидии определяется в следующем порядке.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A700BA">
        <w:rPr>
          <w:rFonts w:ascii="Times New Roman" w:eastAsia="Calibri" w:hAnsi="Times New Roman" w:cs="Times New Roman"/>
          <w:sz w:val="28"/>
          <w:szCs w:val="28"/>
        </w:rPr>
        <w:t>По критериям, установленным в пункте 4.1.5. настоящего Порядка конкурсной комиссией определяется рейтинг заявок от муниципальных образований.</w:t>
      </w:r>
    </w:p>
    <w:p w:rsidR="00D4150E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суммы субсидии и запрашиваемых на осуществление мероприятий по созданию и модернизации учреждений </w:t>
      </w: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культурно-досугового типа в сельской местности сумм, учитывая рейтинг, составленный 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5.4.1. настоящего Порядка, конкурсная комиссия принимает решение о распределении субсидий с указанием сумм распределения по муниципальным образованиям.</w:t>
      </w:r>
    </w:p>
    <w:p w:rsidR="00D4150E" w:rsidRPr="00AB47C9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5.6. В части мероприятий по </w:t>
      </w:r>
      <w:r w:rsidRPr="00AB47C9">
        <w:rPr>
          <w:rFonts w:ascii="Times New Roman" w:hAnsi="Times New Roman" w:cs="Times New Roman"/>
          <w:sz w:val="28"/>
          <w:szCs w:val="28"/>
        </w:rPr>
        <w:t>обеспечению учреждений культуры специализированным автотранспортом для обслуживания населения, в том числе сельского населения</w:t>
      </w: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 размер субсидии определяется в следующем порядке.</w:t>
      </w:r>
    </w:p>
    <w:p w:rsidR="00D4150E" w:rsidRPr="00AB47C9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C9">
        <w:rPr>
          <w:rFonts w:ascii="Times New Roman" w:eastAsia="Calibri" w:hAnsi="Times New Roman" w:cs="Times New Roman"/>
          <w:sz w:val="28"/>
          <w:szCs w:val="28"/>
        </w:rPr>
        <w:t>5.6.1. По критериям, установленным в пункте 4.1.6. настоящего Порядка конкурсной комиссией определяется рейтинг заявок.</w:t>
      </w:r>
    </w:p>
    <w:p w:rsidR="00D4150E" w:rsidRPr="00AB47C9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5.6.2. В зависимости от суммы субсидий и запрашиваемых на осуществление мероприятий по </w:t>
      </w:r>
      <w:r w:rsidRPr="00AB47C9">
        <w:rPr>
          <w:rFonts w:ascii="Times New Roman" w:hAnsi="Times New Roman" w:cs="Times New Roman"/>
          <w:sz w:val="28"/>
          <w:szCs w:val="28"/>
        </w:rPr>
        <w:t>обеспечению учреждений культуры специализированным автотранспортом для обслуживания населения, в том числе сельского населения</w:t>
      </w:r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, учитывая рейтинг, составленный </w:t>
      </w:r>
      <w:proofErr w:type="gramStart"/>
      <w:r w:rsidRPr="00AB47C9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AB47C9">
        <w:rPr>
          <w:rFonts w:ascii="Times New Roman" w:eastAsia="Calibri" w:hAnsi="Times New Roman" w:cs="Times New Roman"/>
          <w:sz w:val="28"/>
          <w:szCs w:val="28"/>
        </w:rPr>
        <w:t xml:space="preserve"> 5.4.1. настоящего Порядка, конкурсная комиссия принимает решение о распределении субсидий с указанием сумм распределения по муниципальным образованиям.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По результатам всех конкурсных отборов оформляется протокол, который подписывается председательствующим на заседании Конкурсной комиссии и секретарем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В протоколе Конкурсной комиссии должны быть указаны: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получатели субсидии;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сумма субсидии по каждому Получателю;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- наименования мероприятий, на которые выделяется субсидия.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Об итогах конкурсного отбора Министерство письменно извещает Участников в пятидневный срок со дня подведения его итогов.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Информация об итогах конкурсного отбора размещается на официальном сайте Организатора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0BA">
        <w:rPr>
          <w:rFonts w:ascii="Times New Roman" w:eastAsia="Calibri" w:hAnsi="Times New Roman" w:cs="Times New Roman"/>
          <w:sz w:val="28"/>
          <w:szCs w:val="28"/>
        </w:rPr>
        <w:t>http://минкультура</w:t>
      </w: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A700BA">
        <w:rPr>
          <w:rFonts w:ascii="Times New Roman" w:eastAsia="Calibri" w:hAnsi="Times New Roman" w:cs="Times New Roman"/>
          <w:sz w:val="28"/>
          <w:szCs w:val="28"/>
        </w:rPr>
        <w:t>абайкальскийкрай.рф/) в пятидневный срок со дня получения протокола Конкурсной комиссии.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700BA">
        <w:rPr>
          <w:rFonts w:ascii="Times New Roman" w:eastAsia="Calibri" w:hAnsi="Times New Roman" w:cs="Times New Roman"/>
          <w:sz w:val="28"/>
          <w:szCs w:val="28"/>
        </w:rPr>
        <w:t>. Распределение субсидий местным бюджетам из бюджета Забайкальского края между муниципальными образованиями устанавливается законом Забайкальского края о бюджете и (или) постановлением Правительства Забайкальского края.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Министерство в течение 7 рабочих дней со дня принятия решения об отказе в предоставлении субсидий направляет муниципальным образованиям письменное уведомление с обоснованием причин отказа.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1) непредставление (представление не в полном объеме) в установленные сроки документов, предусмотренных пунктом 2.6. настоящего Порядка;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2) несоответствие заявки установленной форме;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3) недостоверность информации, указанной в заявке и документах, предусмотренных пунктом 2.6. настоящего Порядка;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несоответствие обязательным критериям отбора, предусмотренным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разделом 4</w:t>
      </w:r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D4150E" w:rsidRPr="00A700BA" w:rsidRDefault="00D4150E" w:rsidP="00D41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sz w:val="28"/>
          <w:szCs w:val="28"/>
        </w:rPr>
        <w:t xml:space="preserve">5) невыполнение обязательств в рамках соглашений о предоставлении субсидий в году, предшествующему распределяемому. </w:t>
      </w:r>
      <w:proofErr w:type="gramEnd"/>
    </w:p>
    <w:p w:rsidR="00D4150E" w:rsidRPr="00A700BA" w:rsidRDefault="00D4150E" w:rsidP="00D4150E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00BA">
        <w:rPr>
          <w:rFonts w:ascii="Times New Roman" w:eastAsia="Calibri" w:hAnsi="Times New Roman" w:cs="Times New Roman"/>
          <w:sz w:val="28"/>
          <w:szCs w:val="28"/>
        </w:rPr>
        <w:t>. Отказ в предоставлении субсидии может быть обжалован в соответствии с действующим законодательством.</w:t>
      </w:r>
    </w:p>
    <w:p w:rsidR="00D4150E" w:rsidRPr="00A700BA" w:rsidRDefault="00D4150E" w:rsidP="00D4150E">
      <w:pPr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1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</w:tblGrid>
      <w:tr w:rsidR="00D4150E" w:rsidRPr="00A700BA" w:rsidTr="0038550B">
        <w:tc>
          <w:tcPr>
            <w:tcW w:w="9625" w:type="dxa"/>
            <w:hideMark/>
          </w:tcPr>
          <w:p w:rsidR="00D4150E" w:rsidRPr="00A700BA" w:rsidRDefault="00D4150E" w:rsidP="0038550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по </w:t>
      </w:r>
      <w:r>
        <w:rPr>
          <w:rFonts w:ascii="Times New Roman" w:eastAsia="Calibri" w:hAnsi="Times New Roman" w:cs="Times New Roman"/>
          <w:b/>
          <w:sz w:val="24"/>
          <w:szCs w:val="28"/>
        </w:rPr>
        <w:t>оснащению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музыкальными инструментами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детских школ искусств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детской школы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2. Полное наименование муниципального образования Забайкальского края, на территории которого осуществляет свою деятельность детская школа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3. Полное наименование учредителя детской школы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4. ФИО руководителя детской школы искусств.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5. Пояснительная записка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для участия в конкурсном отборе на выделение субсидий </w:t>
      </w:r>
      <w:r w:rsidRPr="00A700BA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A700BA">
        <w:rPr>
          <w:rFonts w:ascii="Times New Roman" w:eastAsia="Calibri" w:hAnsi="Times New Roman" w:cs="Times New Roman"/>
          <w:sz w:val="24"/>
          <w:szCs w:val="28"/>
        </w:rPr>
        <w:t>укреплению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материально-технической базы и оснащение оборудованием детских школ искусств</w:t>
      </w:r>
      <w:r w:rsidRPr="00A70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6. Информация о деятельности детской школы искусств: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выделяемых на проведение творческих мероприятий для детей, обучающихся в детской школе искусств, в году, предшествующему году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муниципального бюджета, выделяемых или планируемых к выделению на проведение творческих мероприятий для детей, обучающихся в детской школе искусств, на год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изношенности музыкальных инструментов в детской школе искусств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реализуемых дополнительных предпрофессиональных общеобразовательных программ в области искусств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детской школе искусств, в общей численности учащихся детей муниципального образования (по состоянию на 01 января текущего года)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детей;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детской школе искусств, чел.;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– общая численность учащихся детей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чел.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преподавателей, имеющих первую и высшую квалификационные категории в общей численности педагогического состава детской школы искусств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преподавателей;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имеющих первую и высшую квалификационные категории, чел.;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Ч – общая численность педагогического состава, чел.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59" w:type="dxa"/>
          </w:tcPr>
          <w:p w:rsidR="00D4150E" w:rsidRPr="00A700BA" w:rsidRDefault="00D4150E" w:rsidP="00221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Доля лауреатов и дипломантов региональных, всероссийских, международных конкурсов в общей численности обучающихся детской школы искусств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Указать значение согласно формуле: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Д=(</w:t>
            </w:r>
            <w:proofErr w:type="spellStart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/Ч)*100%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где: Д – доля детей;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Кдши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лауреатов и дипломантов, чел.;</w:t>
            </w:r>
          </w:p>
          <w:p w:rsidR="00D4150E" w:rsidRPr="00A700BA" w:rsidRDefault="00D4150E" w:rsidP="00221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– общая численность </w:t>
            </w:r>
            <w:r w:rsidR="0022189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22189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</w:t>
            </w:r>
            <w:r w:rsidR="0022189A">
              <w:rPr>
                <w:rFonts w:ascii="Times New Roman" w:eastAsia="Calibri" w:hAnsi="Times New Roman" w:cs="Times New Roman"/>
                <w:sz w:val="24"/>
                <w:szCs w:val="24"/>
              </w:rPr>
              <w:t>в детской школе искусств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чел.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муниципальной программы, предусматривающей проведение мероприятий по поддержке отрасли культуры в части укрепления материально-технической базы и оснащения оборудованием детской школы искусств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</w:t>
            </w:r>
            <w:r w:rsidRPr="00317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31737A">
              <w:rPr>
                <w:rFonts w:ascii="Times New Roman" w:eastAsia="Calibri" w:hAnsi="Times New Roman" w:cs="Times New Roman"/>
                <w:sz w:val="24"/>
                <w:szCs w:val="28"/>
              </w:rPr>
              <w:t>оснащению музыкальными инструментами</w:t>
            </w:r>
            <w:r w:rsidRPr="00A700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детской школы искусств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</w:t>
            </w:r>
            <w:r w:rsidRPr="00317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Pr="0031737A">
              <w:rPr>
                <w:rFonts w:ascii="Times New Roman" w:eastAsia="Calibri" w:hAnsi="Times New Roman" w:cs="Times New Roman"/>
                <w:sz w:val="24"/>
                <w:szCs w:val="28"/>
              </w:rPr>
              <w:t>оснащению музыкальными инструментами</w:t>
            </w:r>
            <w:r w:rsidRPr="00A700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школы искусств 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оборудования с указанием количества и цены в тыс. руб. (</w:t>
            </w:r>
            <w:r w:rsidRPr="00A700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Приложить не менее 2-х коммерческих предложений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стоимость заявки, в том числе за счет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муниципального бюджета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на участие в Конкурсе необходимо приложить ГАРАНТИЙНОЕ ПИСЬМО муниципального образования по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мероприятия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бюджета.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детской школы искусств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2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>по подключению</w:t>
      </w:r>
      <w:proofErr w:type="gramEnd"/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муниципального района (городского округа).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2. Полное наименование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3. ФИО руководителя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5. Пояснительная записка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для участия в конкурсном отборе на выделение субсидий </w:t>
      </w:r>
      <w:r w:rsidRPr="00A700BA">
        <w:rPr>
          <w:rFonts w:ascii="Times New Roman" w:eastAsia="Calibri" w:hAnsi="Times New Roman" w:cs="Times New Roman"/>
          <w:sz w:val="24"/>
          <w:szCs w:val="28"/>
        </w:rPr>
        <w:t>по подключению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</w:r>
      <w:r w:rsidRPr="00A700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6. Информация о деятельности библиотек муниципального района (городского округа):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 году, предшествующему году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или планируемых к выделению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на год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Охват населения услугами библиотек 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читателей библиотек/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численность населения муниципального образования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библиотек, подключенных к сети «Интернет» в общем количестве библиотек муниципального образования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библиотек, подключенных к сети «Интернет»/число библиотек муниципального образования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муниципальной программы, предусматривающей проведение 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 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по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подключению муниципальных общедоступных библиотек и государственных центральных библиотек субъектов Российской Федерации к сети «Интернет» и развитию библиотечного дела с учетом расширения информационных технологий и оцифровки 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технической возможности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подключения к сети «Интернет» в муниципальных образованиях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Прилагаются документы, подтверждающие наличие технической возможности и стоимость подключения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(на 1 жителя муниципального района (городского округа) в год)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вычисляется по формуле: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число посещений библиотек/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численность населения муниципального 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района (городского округа)</w:t>
            </w: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центральной районной библиотеки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(библиотеки 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3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</w:t>
      </w:r>
      <w:r w:rsidR="00283EB9">
        <w:rPr>
          <w:rFonts w:ascii="Times New Roman" w:eastAsia="Calibri" w:hAnsi="Times New Roman" w:cs="Times New Roman"/>
          <w:szCs w:val="28"/>
        </w:rPr>
        <w:t xml:space="preserve">, </w:t>
      </w:r>
      <w:r w:rsidR="00283EB9">
        <w:rPr>
          <w:rFonts w:ascii="Times New Roman" w:hAnsi="Times New Roman" w:cs="Times New Roman"/>
          <w:color w:val="000000"/>
          <w:lang w:bidi="ru-RU"/>
        </w:rPr>
        <w:t>от 16 сентября 2019 года № 107/ОД</w:t>
      </w:r>
      <w:r w:rsidRPr="0031737A">
        <w:rPr>
          <w:rFonts w:ascii="Times New Roman" w:eastAsia="Calibri" w:hAnsi="Times New Roman" w:cs="Times New Roman"/>
          <w:szCs w:val="28"/>
        </w:rPr>
        <w:t>)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</w:t>
      </w:r>
      <w:r w:rsidRPr="00A700BA">
        <w:rPr>
          <w:rFonts w:ascii="Times New Roman" w:eastAsia="Calibri" w:hAnsi="Times New Roman" w:cs="Times New Roman"/>
          <w:b/>
          <w:sz w:val="24"/>
          <w:szCs w:val="28"/>
        </w:rPr>
        <w:t>по комплектованию</w:t>
      </w:r>
      <w:proofErr w:type="gramEnd"/>
      <w:r w:rsidRPr="00A700BA">
        <w:rPr>
          <w:rFonts w:ascii="Times New Roman" w:eastAsia="Calibri" w:hAnsi="Times New Roman" w:cs="Times New Roman"/>
          <w:b/>
          <w:sz w:val="24"/>
          <w:szCs w:val="28"/>
        </w:rPr>
        <w:t xml:space="preserve"> книжных фондов муниципальных общедоступных библиотек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муниципального района (городского округа).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2. Полное наименование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3. ФИО руководителя центральной районной библиотеки или библиотеки городского округа (городского поселения).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4. Пояснительная записка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к заявке для участия в конкурсном отборе на выделение субсидий </w:t>
      </w:r>
      <w:r w:rsidR="00B81855">
        <w:rPr>
          <w:rFonts w:ascii="Times New Roman" w:eastAsia="Calibri" w:hAnsi="Times New Roman" w:cs="Times New Roman"/>
          <w:sz w:val="24"/>
          <w:szCs w:val="28"/>
        </w:rPr>
        <w:t>для реализации</w:t>
      </w:r>
      <w:proofErr w:type="gramEnd"/>
      <w:r w:rsidR="00B81855">
        <w:rPr>
          <w:rFonts w:ascii="Times New Roman" w:eastAsia="Calibri" w:hAnsi="Times New Roman" w:cs="Times New Roman"/>
          <w:sz w:val="24"/>
          <w:szCs w:val="28"/>
        </w:rPr>
        <w:t xml:space="preserve"> мероприятий по комплектованию книжных фондов муниципальных общедоступных библиотек</w:t>
      </w:r>
      <w:r w:rsidRPr="00A700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5. Информация о деятельности библиотек муниципального района (городского округа):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D4150E" w:rsidRPr="00A700BA" w:rsidRDefault="00234E49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создание модельной библиотеки</w:t>
            </w:r>
          </w:p>
        </w:tc>
        <w:tc>
          <w:tcPr>
            <w:tcW w:w="3402" w:type="dxa"/>
          </w:tcPr>
          <w:p w:rsidR="00D4150E" w:rsidRPr="00234E49" w:rsidRDefault="00234E49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средств муниципального бюджета, выделяемых или планируемых к выделению на реализацию </w:t>
            </w:r>
            <w:r w:rsidRPr="00A700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мероприятий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комплектованию книжных фондов муниципальных общедоступных библиотек</w:t>
            </w: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, на год выделения субсидии</w:t>
            </w:r>
          </w:p>
        </w:tc>
        <w:tc>
          <w:tcPr>
            <w:tcW w:w="3402" w:type="dxa"/>
          </w:tcPr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центральной районной библиотеки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(библиотеки 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D4150E" w:rsidRPr="00A700BA" w:rsidTr="0038550B">
        <w:tc>
          <w:tcPr>
            <w:tcW w:w="9625" w:type="dxa"/>
            <w:hideMark/>
          </w:tcPr>
          <w:p w:rsidR="00D4150E" w:rsidRPr="00A700BA" w:rsidRDefault="00D4150E" w:rsidP="0038550B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Приложение № 4 к </w:t>
            </w:r>
            <w:hyperlink w:anchor="Par34" w:tooltip="ПОРЯДОК" w:history="1">
              <w:r w:rsidRPr="005E1010">
                <w:rPr>
                  <w:rFonts w:ascii="Times New Roman" w:eastAsia="Calibri" w:hAnsi="Times New Roman" w:cs="Times New Roman"/>
                  <w:szCs w:val="28"/>
                </w:rPr>
                <w:t>Порядку</w:t>
              </w:r>
            </w:hyperlink>
          </w:p>
          <w:p w:rsidR="00D4150E" w:rsidRDefault="00D4150E" w:rsidP="0038550B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      </w:r>
            <w:proofErr w:type="spell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софинансирование</w:t>
            </w:r>
            <w:proofErr w:type="spell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расходных обязательств муниципальных образований Забайкальского края на поддержку отрасли культуры,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утвержденному</w:t>
            </w:r>
            <w:proofErr w:type="gramEnd"/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приказом Министерства культуры Забайкальского края от 13.01.2017 № 08/ОД</w:t>
            </w:r>
          </w:p>
          <w:p w:rsidR="00D4150E" w:rsidRDefault="00D4150E" w:rsidP="0038550B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31737A">
              <w:rPr>
                <w:rFonts w:ascii="Times New Roman" w:eastAsia="Calibri" w:hAnsi="Times New Roman" w:cs="Times New Roman"/>
                <w:szCs w:val="28"/>
              </w:rPr>
              <w:t xml:space="preserve">(в редакции приказа Министерства культуры Забайкальского края от </w:t>
            </w:r>
            <w:r>
              <w:rPr>
                <w:rFonts w:ascii="Times New Roman" w:eastAsia="Calibri" w:hAnsi="Times New Roman" w:cs="Times New Roman"/>
                <w:szCs w:val="28"/>
              </w:rPr>
              <w:t>09 января 2019</w:t>
            </w:r>
            <w:r w:rsidRPr="0031737A">
              <w:rPr>
                <w:rFonts w:ascii="Times New Roman" w:eastAsia="Calibri" w:hAnsi="Times New Roman" w:cs="Times New Roman"/>
                <w:szCs w:val="28"/>
              </w:rPr>
              <w:t xml:space="preserve"> года </w:t>
            </w:r>
            <w:proofErr w:type="gramEnd"/>
          </w:p>
          <w:p w:rsidR="00D4150E" w:rsidRPr="0031737A" w:rsidRDefault="00D4150E" w:rsidP="0038550B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31737A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Cs w:val="28"/>
              </w:rPr>
              <w:t>06</w:t>
            </w:r>
            <w:r w:rsidRPr="0031737A">
              <w:rPr>
                <w:rFonts w:ascii="Times New Roman" w:eastAsia="Calibri" w:hAnsi="Times New Roman" w:cs="Times New Roman"/>
                <w:szCs w:val="28"/>
              </w:rPr>
              <w:t>/ОД)</w:t>
            </w:r>
            <w:proofErr w:type="gramEnd"/>
          </w:p>
          <w:p w:rsidR="00D4150E" w:rsidRDefault="00D4150E" w:rsidP="0038550B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4150E" w:rsidRDefault="00D4150E" w:rsidP="0038550B">
            <w:pPr>
              <w:tabs>
                <w:tab w:val="left" w:pos="5245"/>
              </w:tabs>
              <w:spacing w:after="0" w:line="240" w:lineRule="auto"/>
              <w:ind w:left="510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района)</w:t>
            </w: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предоставление субсидий по мероприятию </w:t>
            </w:r>
            <w:r w:rsidRPr="00A700BA">
              <w:rPr>
                <w:rFonts w:ascii="Times New Roman" w:eastAsia="Calibri" w:hAnsi="Times New Roman" w:cs="Times New Roman"/>
                <w:sz w:val="24"/>
                <w:szCs w:val="28"/>
              </w:rPr>
              <w:t>по созданию и модернизации учреждений культурно-досугового типа в сельской местности (капитальный ремонт)</w:t>
            </w: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(тыс. рублей)</w:t>
            </w:r>
          </w:p>
          <w:tbl>
            <w:tblPr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"/>
              <w:gridCol w:w="2256"/>
              <w:gridCol w:w="1276"/>
              <w:gridCol w:w="1134"/>
              <w:gridCol w:w="1276"/>
              <w:gridCol w:w="1559"/>
              <w:gridCol w:w="1417"/>
            </w:tblGrid>
            <w:tr w:rsidR="00D4150E" w:rsidRPr="00A700BA" w:rsidTr="0038550B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№</w:t>
                  </w:r>
                </w:p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56" w:type="dxa"/>
                  <w:vAlign w:val="center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Полное наименование учреждения с указанием наименования филиала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Сметная стоимость</w:t>
                  </w: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Реквизиты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госэкспертизы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Мощность объекта</w:t>
                  </w:r>
                </w:p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(кол-во </w:t>
                  </w: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посадочных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месть/площадь здания)</w:t>
                  </w:r>
                </w:p>
              </w:tc>
              <w:tc>
                <w:tcPr>
                  <w:tcW w:w="1417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Размер (сумма)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>софинансирования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мероприятия</w:t>
                  </w:r>
                </w:p>
              </w:tc>
            </w:tr>
            <w:tr w:rsidR="00D4150E" w:rsidRPr="00A700BA" w:rsidTr="0038550B">
              <w:tc>
                <w:tcPr>
                  <w:tcW w:w="57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4150E" w:rsidRPr="00A700BA" w:rsidTr="0038550B">
              <w:tc>
                <w:tcPr>
                  <w:tcW w:w="57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6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150E" w:rsidRPr="00A700BA" w:rsidTr="0038550B">
              <w:tc>
                <w:tcPr>
                  <w:tcW w:w="57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256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150E" w:rsidRPr="00A700BA" w:rsidTr="0038550B">
              <w:tc>
                <w:tcPr>
                  <w:tcW w:w="57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критериев</w:t>
            </w: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D4150E" w:rsidRPr="00A700BA" w:rsidTr="0038550B">
              <w:tc>
                <w:tcPr>
                  <w:tcW w:w="562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D4150E" w:rsidRPr="00A700BA" w:rsidTr="0038550B">
              <w:tc>
                <w:tcPr>
                  <w:tcW w:w="562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Приложить</w:t>
                  </w:r>
                </w:p>
              </w:tc>
            </w:tr>
            <w:tr w:rsidR="00D4150E" w:rsidRPr="00A700BA" w:rsidTr="0038550B">
              <w:tc>
                <w:tcPr>
                  <w:tcW w:w="562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D4150E" w:rsidRPr="001A33E3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A33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укомплектованный штат основного персонала учреждения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специалистов в учреждении</w:t>
                  </w:r>
                </w:p>
              </w:tc>
            </w:tr>
            <w:tr w:rsidR="00D4150E" w:rsidRPr="00A700BA" w:rsidTr="0038550B">
              <w:tc>
                <w:tcPr>
                  <w:tcW w:w="562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наличие утвержденной муниципальной программы, утверждающей перечень мероприятий, в целях 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софинансирования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утвержденная</w:t>
                  </w:r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на момент подачи заявки/наличие проекта</w:t>
                  </w:r>
                </w:p>
              </w:tc>
            </w:tr>
            <w:tr w:rsidR="00D4150E" w:rsidRPr="00A700BA" w:rsidTr="0038550B">
              <w:tc>
                <w:tcPr>
                  <w:tcW w:w="562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софинансирование</w:t>
                  </w:r>
                  <w:proofErr w:type="spell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мероприятий программы из муниципального бюджета в размере не менее 10 % от запрашиваемой </w:t>
                  </w: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суммы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Указать размер</w:t>
                  </w:r>
                </w:p>
              </w:tc>
            </w:tr>
            <w:tr w:rsidR="00D4150E" w:rsidRPr="00A700BA" w:rsidTr="0038550B">
              <w:tc>
                <w:tcPr>
                  <w:tcW w:w="562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678" w:type="dxa"/>
                </w:tcPr>
                <w:p w:rsidR="00D4150E" w:rsidRPr="00A700BA" w:rsidRDefault="00D4150E" w:rsidP="003855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Численность населения населенного пункта</w:t>
                  </w:r>
                </w:p>
              </w:tc>
              <w:tc>
                <w:tcPr>
                  <w:tcW w:w="4111" w:type="dxa"/>
                </w:tcPr>
                <w:p w:rsidR="00D4150E" w:rsidRPr="00A700BA" w:rsidRDefault="00D4150E" w:rsidP="0038550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Чел.</w:t>
                  </w:r>
                </w:p>
              </w:tc>
            </w:tr>
          </w:tbl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__________________ (______________)</w:t>
            </w:r>
            <w:proofErr w:type="gramEnd"/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администрации</w:t>
            </w:r>
          </w:p>
          <w:p w:rsidR="00D4150E" w:rsidRPr="00A700BA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  __________________ (______________)</w:t>
            </w:r>
            <w:proofErr w:type="gramEnd"/>
          </w:p>
          <w:p w:rsidR="00D4150E" w:rsidRPr="00A700BA" w:rsidRDefault="00D4150E" w:rsidP="00385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50E" w:rsidRPr="00A700BA" w:rsidRDefault="00D4150E" w:rsidP="00385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D4150E" w:rsidRPr="00A700BA" w:rsidRDefault="00D4150E" w:rsidP="00385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9625" w:type="dxa"/>
            <w:vAlign w:val="center"/>
            <w:hideMark/>
          </w:tcPr>
          <w:p w:rsidR="00D4150E" w:rsidRPr="00A700BA" w:rsidRDefault="00D4150E" w:rsidP="00385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D4150E" w:rsidRPr="00A700BA" w:rsidRDefault="00D4150E" w:rsidP="00385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50E" w:rsidRPr="00A700BA" w:rsidRDefault="00D4150E" w:rsidP="00D4150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«____»________ 20___ г.</w:t>
      </w:r>
    </w:p>
    <w:p w:rsidR="00D4150E" w:rsidRPr="00A700BA" w:rsidRDefault="00D4150E" w:rsidP="00D41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D4150E" w:rsidRPr="00A700BA" w:rsidRDefault="00D4150E" w:rsidP="00D4150E">
      <w:pPr>
        <w:jc w:val="center"/>
        <w:rPr>
          <w:rFonts w:ascii="Calibri" w:eastAsia="Calibri" w:hAnsi="Calibri" w:cs="Times New Roman"/>
        </w:rPr>
      </w:pPr>
      <w:r w:rsidRPr="00A700BA">
        <w:rPr>
          <w:rFonts w:ascii="Calibri" w:eastAsia="Calibri" w:hAnsi="Calibri" w:cs="Times New Roman"/>
        </w:rPr>
        <w:t>_________________________</w:t>
      </w:r>
    </w:p>
    <w:p w:rsidR="00D4150E" w:rsidRDefault="00D4150E" w:rsidP="00D4150E"/>
    <w:p w:rsidR="00D4150E" w:rsidRPr="00A700BA" w:rsidRDefault="00D4150E" w:rsidP="00D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D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0BA">
        <w:rPr>
          <w:rFonts w:ascii="Times New Roman" w:eastAsia="Calibri" w:hAnsi="Times New Roman" w:cs="Times New Roman"/>
          <w:sz w:val="28"/>
          <w:szCs w:val="28"/>
        </w:rPr>
        <w:t>Министр культуры</w:t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</w:r>
      <w:r w:rsidRPr="00A700BA">
        <w:rPr>
          <w:rFonts w:ascii="Times New Roman" w:eastAsia="Calibri" w:hAnsi="Times New Roman" w:cs="Times New Roman"/>
          <w:sz w:val="28"/>
          <w:szCs w:val="28"/>
        </w:rPr>
        <w:tab/>
        <w:t>Е.В.Михайлова</w:t>
      </w:r>
    </w:p>
    <w:p w:rsidR="00D4150E" w:rsidRDefault="00D4150E" w:rsidP="00D4150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150E" w:rsidRDefault="00D4150E" w:rsidP="00D415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5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D4150E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D4150E" w:rsidRPr="0031737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D4150E" w:rsidRPr="00A700BA" w:rsidRDefault="00D4150E" w:rsidP="00D4150E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0BA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D4150E" w:rsidRPr="005E1010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E10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участия в конкурсном отборе на выделение субсидий для реализации мероприятий </w:t>
      </w:r>
      <w:r w:rsidRPr="005E1010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5E1010">
        <w:rPr>
          <w:rFonts w:ascii="Times New Roman" w:hAnsi="Times New Roman" w:cs="Times New Roman"/>
          <w:b/>
          <w:sz w:val="24"/>
          <w:szCs w:val="24"/>
        </w:rPr>
        <w:t>обеспечению</w:t>
      </w:r>
      <w:proofErr w:type="gramEnd"/>
      <w:r w:rsidRPr="005E1010">
        <w:rPr>
          <w:rFonts w:ascii="Times New Roman" w:hAnsi="Times New Roman" w:cs="Times New Roman"/>
          <w:b/>
          <w:sz w:val="24"/>
          <w:szCs w:val="24"/>
        </w:rPr>
        <w:t xml:space="preserve"> учреждений культуры специализированным автотранспортом для обслуживания населения, в том числе сельского населения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1. Полное наименование муниципального района (городского округа).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2. Полное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A70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34"/>
        <w:gridCol w:w="3827"/>
      </w:tblGrid>
      <w:tr w:rsidR="00D4150E" w:rsidRPr="00A700BA" w:rsidTr="0038550B">
        <w:tc>
          <w:tcPr>
            <w:tcW w:w="636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доступа к высокоскоростной информационно-телекоммуникационной сети "Интернет" в учреждениях культуры</w:t>
            </w:r>
          </w:p>
        </w:tc>
        <w:tc>
          <w:tcPr>
            <w:tcW w:w="3827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целевых средств на содержание специализированного автотранспорта</w:t>
            </w:r>
          </w:p>
        </w:tc>
        <w:tc>
          <w:tcPr>
            <w:tcW w:w="3827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/нет</w:t>
            </w:r>
          </w:p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50E" w:rsidRPr="00A700BA" w:rsidTr="0038550B">
        <w:tc>
          <w:tcPr>
            <w:tcW w:w="636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соответствующего персонала для эксплуатации специализированного автотранспорта</w:t>
            </w:r>
          </w:p>
        </w:tc>
        <w:tc>
          <w:tcPr>
            <w:tcW w:w="3827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/нет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Наличие гаража, обеспечивающего условия хранения и технического обслуживания специализированного автотранспорта</w:t>
            </w:r>
          </w:p>
        </w:tc>
        <w:tc>
          <w:tcPr>
            <w:tcW w:w="3827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Собственный/арендованный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муниципальной программы, предусматривающей проведение мероприятий по </w:t>
            </w: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обеспечению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827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D4150E" w:rsidRPr="00A700BA" w:rsidTr="0038550B">
        <w:tc>
          <w:tcPr>
            <w:tcW w:w="636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средств в муниципальном бюджете на </w:t>
            </w:r>
            <w:proofErr w:type="spellStart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году выделения субсидии мероприятий по </w:t>
            </w:r>
            <w:r w:rsidRPr="005E1010">
              <w:rPr>
                <w:rFonts w:ascii="Times New Roman" w:hAnsi="Times New Roman" w:cs="Times New Roman"/>
                <w:sz w:val="24"/>
                <w:szCs w:val="24"/>
              </w:rPr>
              <w:t>обеспечению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827" w:type="dxa"/>
          </w:tcPr>
          <w:p w:rsidR="00D4150E" w:rsidRPr="005E1010" w:rsidRDefault="00D4150E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010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</w:tbl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Глава 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района (городского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финансово-экономического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подразделения администрации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: 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Руководитель центральной районной библиотеки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(библиотеки городского округа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4"/>
        </w:rPr>
        <w:t>):                                  __________________ (______________)</w:t>
      </w:r>
      <w:proofErr w:type="gramEnd"/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150E" w:rsidRPr="00A700BA" w:rsidRDefault="00D4150E" w:rsidP="00D41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F250C" w:rsidRDefault="003F250C">
      <w: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Default="003F250C" w:rsidP="003F250C"/>
    <w:p w:rsidR="003F250C" w:rsidRDefault="003F250C" w:rsidP="003F250C"/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учреждения культурно-досугового типа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Полное н</w:t>
      </w:r>
      <w:r w:rsidRPr="0063700A">
        <w:rPr>
          <w:rFonts w:ascii="Times New Roman" w:eastAsia="Calibri" w:hAnsi="Times New Roman" w:cs="Times New Roman"/>
          <w:sz w:val="24"/>
          <w:szCs w:val="24"/>
        </w:rPr>
        <w:t>аименование учреждения:_______________________________________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700A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63700A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3700A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63700A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700A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63700A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00A">
        <w:rPr>
          <w:rFonts w:ascii="Times New Roman" w:eastAsia="Calibri" w:hAnsi="Times New Roman" w:cs="Times New Roman"/>
          <w:sz w:val="24"/>
          <w:szCs w:val="24"/>
        </w:rPr>
        <w:t xml:space="preserve">9.Информация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370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63700A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F250C" w:rsidRPr="0063700A" w:rsidTr="0038550B">
        <w:tc>
          <w:tcPr>
            <w:tcW w:w="636" w:type="dxa"/>
          </w:tcPr>
          <w:p w:rsidR="003F250C" w:rsidRPr="006035A6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населения, участвующего в </w:t>
            </w:r>
            <w:proofErr w:type="spellStart"/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(в процентах от общего числа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38550B">
        <w:tc>
          <w:tcPr>
            <w:tcW w:w="636" w:type="dxa"/>
          </w:tcPr>
          <w:p w:rsidR="003F250C" w:rsidRPr="006035A6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035A6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количества клубных формирований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сравнению с предыдущим годом</w:t>
            </w:r>
          </w:p>
        </w:tc>
        <w:tc>
          <w:tcPr>
            <w:tcW w:w="3402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38550B">
        <w:tc>
          <w:tcPr>
            <w:tcW w:w="636" w:type="dxa"/>
          </w:tcPr>
          <w:p w:rsidR="003F250C" w:rsidRPr="00530966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6035A6">
              <w:rPr>
                <w:rFonts w:ascii="Times New Roman" w:eastAsia="Calibri" w:hAnsi="Times New Roman" w:cs="Times New Roman"/>
                <w:sz w:val="24"/>
                <w:szCs w:val="28"/>
              </w:rPr>
              <w:t>оличество проводимых крупных культурно-массовых мероприятий с участием большого количества граждан</w:t>
            </w:r>
          </w:p>
        </w:tc>
        <w:tc>
          <w:tcPr>
            <w:tcW w:w="3402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38550B">
        <w:tc>
          <w:tcPr>
            <w:tcW w:w="636" w:type="dxa"/>
          </w:tcPr>
          <w:p w:rsidR="003F250C" w:rsidRPr="00530966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3F250C" w:rsidRPr="00530966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096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530966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530966">
              <w:rPr>
                <w:rFonts w:ascii="Times New Roman" w:hAnsi="Times New Roman"/>
                <w:sz w:val="24"/>
                <w:szCs w:val="24"/>
              </w:rPr>
              <w:t xml:space="preserve"> мероприятий, </w:t>
            </w:r>
            <w:r w:rsidRPr="00530966">
              <w:rPr>
                <w:rFonts w:ascii="Times New Roman" w:hAnsi="Times New Roman"/>
                <w:sz w:val="24"/>
                <w:szCs w:val="24"/>
              </w:rPr>
              <w:lastRenderedPageBreak/>
              <w:t>рассчитанных на обслуживание людей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02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38550B">
        <w:tc>
          <w:tcPr>
            <w:tcW w:w="636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59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н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аполняемость зрительных залов на </w:t>
            </w:r>
            <w:proofErr w:type="spellStart"/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63700A" w:rsidTr="0038550B">
        <w:tc>
          <w:tcPr>
            <w:tcW w:w="636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предыдущем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(2018 год) </w:t>
            </w:r>
            <w:r w:rsidRPr="00530966">
              <w:rPr>
                <w:rFonts w:ascii="Times New Roman" w:eastAsia="Calibri" w:hAnsi="Times New Roman" w:cs="Times New Roman"/>
                <w:sz w:val="24"/>
                <w:szCs w:val="24"/>
              </w:rPr>
              <w:t>в региональных, межрегиональных, всероссийских и международных фестивалях, конкурсах, праздниках и других массово-зрелищных мероприятиях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(указать наименование мероприятий, награды при наличии)</w:t>
            </w:r>
          </w:p>
        </w:tc>
        <w:tc>
          <w:tcPr>
            <w:tcW w:w="3402" w:type="dxa"/>
          </w:tcPr>
          <w:p w:rsidR="003F250C" w:rsidRPr="0063700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учреждения культуры</w:t>
      </w:r>
      <w:r w:rsidRPr="00A700BA">
        <w:rPr>
          <w:rFonts w:ascii="Times New Roman" w:eastAsia="Calibri" w:hAnsi="Times New Roman" w:cs="Times New Roman"/>
          <w:sz w:val="24"/>
          <w:szCs w:val="24"/>
        </w:rPr>
        <w:t>:          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700BA">
        <w:rPr>
          <w:rFonts w:ascii="Times New Roman" w:eastAsia="Calibri" w:hAnsi="Times New Roman" w:cs="Times New Roman"/>
          <w:sz w:val="24"/>
          <w:szCs w:val="24"/>
        </w:rPr>
        <w:t>_______ (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A700B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0BA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3F250C" w:rsidRDefault="003F250C" w:rsidP="003F250C">
      <w:pPr>
        <w:rPr>
          <w:rFonts w:ascii="Times New Roman" w:hAnsi="Times New Roman" w:cs="Times New Roman"/>
          <w:sz w:val="28"/>
          <w:szCs w:val="28"/>
        </w:rPr>
      </w:pPr>
    </w:p>
    <w:p w:rsidR="003F250C" w:rsidRDefault="003F250C" w:rsidP="003F250C">
      <w:pPr>
        <w:rPr>
          <w:rFonts w:ascii="Times New Roman" w:hAnsi="Times New Roman" w:cs="Times New Roman"/>
          <w:sz w:val="28"/>
          <w:szCs w:val="28"/>
        </w:rPr>
      </w:pPr>
    </w:p>
    <w:p w:rsidR="003F250C" w:rsidRDefault="003F250C" w:rsidP="003F250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7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библиотеки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2.Полное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3718">
        <w:rPr>
          <w:rFonts w:ascii="Times New Roman" w:eastAsia="Calibri" w:hAnsi="Times New Roman" w:cs="Times New Roman"/>
          <w:sz w:val="24"/>
          <w:szCs w:val="24"/>
        </w:rPr>
        <w:t>наименование учреждения:____________________________________________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9.Информация о деятельности: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F250C" w:rsidRPr="00313718" w:rsidTr="0038550B">
        <w:tc>
          <w:tcPr>
            <w:tcW w:w="636" w:type="dxa"/>
          </w:tcPr>
          <w:p w:rsidR="003F250C" w:rsidRPr="006D321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исло посещений библиотеки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за 2017 г.)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6D321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роцент охвата населения библиотечным обслуживанием (число читателей библиотек/численность населения муниципального образования)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A7AA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Pr="006D321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исло посещений массовых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за 2017 г.)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A7AA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A7AAA">
              <w:rPr>
                <w:rFonts w:ascii="Times New Roman" w:hAnsi="Times New Roman"/>
                <w:sz w:val="24"/>
                <w:szCs w:val="24"/>
              </w:rPr>
              <w:t xml:space="preserve">исло обращений к библиотеке удаленных пользователей 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2018 г. в региональных, межрегиональных, всероссийских и </w:t>
            </w: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международных конкурсах, конференциях, семинарах, акциях (указать наименование мероприятий, награды при наличии)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58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B7869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грантовых средств (сумма гранта)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 культуры:          ______________________________ (ФИО)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4"/>
        </w:rPr>
      </w:pP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8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музеи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2.Полное наименование учреждения:____________________________________________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3.Место нахождения учреждения:_______________________________________________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4.Почтовый адрес учреждения:_________________________________________________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6.Структурное подразделение учреждения, участвующее в конкурсе (указать филиал, участвующий в конкурсе):_____________________________________________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7. Сведения о  руководителе учреждения: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8.Сведения о  руководителе структурного подразделения учреждения, участвующего в конкурсе: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9.Информация о деятельности: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026"/>
        <w:gridCol w:w="2835"/>
      </w:tblGrid>
      <w:tr w:rsidR="003F250C" w:rsidRPr="00313718" w:rsidTr="0038550B">
        <w:tc>
          <w:tcPr>
            <w:tcW w:w="636" w:type="dxa"/>
          </w:tcPr>
          <w:p w:rsidR="003F250C" w:rsidRPr="006D321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посе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тителей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музея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посещений в 2017 г.)</w:t>
            </w:r>
          </w:p>
        </w:tc>
        <w:tc>
          <w:tcPr>
            <w:tcW w:w="2835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6D321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:rsidR="003F250C" w:rsidRPr="001B7869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выставок, в  том числе передвижных,</w:t>
            </w: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2018 г. (для сравнения - число выставок в 2017 г.)</w:t>
            </w:r>
          </w:p>
        </w:tc>
        <w:tc>
          <w:tcPr>
            <w:tcW w:w="2835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A7AA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:rsidR="003F250C" w:rsidRPr="00472E69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CB">
              <w:rPr>
                <w:rFonts w:ascii="Times New Roman" w:hAnsi="Times New Roman"/>
                <w:sz w:val="24"/>
                <w:szCs w:val="24"/>
              </w:rPr>
              <w:t>Количество предметов, включенных в Государственный каталог Музейного фонда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планом-графиком (количество предметов, внесенных в 2018 г.</w:t>
            </w:r>
            <w:r w:rsidRPr="00472E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предметов для внесения в соответствии с планом-графиком)</w:t>
            </w:r>
          </w:p>
        </w:tc>
        <w:tc>
          <w:tcPr>
            <w:tcW w:w="2835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 культуры:          ______________________________ (ФИО)</w:t>
      </w: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8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lastRenderedPageBreak/>
        <w:t>«____»_______________ 20___ г.</w:t>
      </w: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9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«Лучшее муниципальное учреждение культуры, находящееся на территориях сельских поселений Забайкальского края, и их работники»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детские школы искусств, детские музыкальные, художественные школы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2.Полное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3.Место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4.Почтовый адрес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5.Учредитель:________________________________________________________________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6.Сведения о  руководителе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137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Ф.И.О.:______________________________________________________________________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Раб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3718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313718">
        <w:rPr>
          <w:rFonts w:ascii="Times New Roman" w:eastAsia="Calibri" w:hAnsi="Times New Roman" w:cs="Times New Roman"/>
          <w:sz w:val="24"/>
          <w:szCs w:val="24"/>
        </w:rPr>
        <w:t>ел.: _____________________________________________________________________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3718">
        <w:rPr>
          <w:rFonts w:ascii="Times New Roman" w:eastAsia="Calibri" w:hAnsi="Times New Roman" w:cs="Times New Roman"/>
          <w:sz w:val="24"/>
          <w:szCs w:val="24"/>
        </w:rPr>
        <w:t>Моб</w:t>
      </w:r>
      <w:proofErr w:type="spellEnd"/>
      <w:r w:rsidRPr="00313718">
        <w:rPr>
          <w:rFonts w:ascii="Times New Roman" w:eastAsia="Calibri" w:hAnsi="Times New Roman" w:cs="Times New Roman"/>
          <w:sz w:val="24"/>
          <w:szCs w:val="24"/>
        </w:rPr>
        <w:t>. тел.:____________________________________________________________________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13718">
        <w:rPr>
          <w:rFonts w:ascii="Times New Roman" w:eastAsia="Calibri" w:hAnsi="Times New Roman" w:cs="Times New Roman"/>
          <w:sz w:val="24"/>
          <w:szCs w:val="24"/>
        </w:rPr>
        <w:t>.Информация о деятельности: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459"/>
        <w:gridCol w:w="3402"/>
      </w:tblGrid>
      <w:tr w:rsidR="003F250C" w:rsidRPr="00313718" w:rsidTr="0038550B">
        <w:tc>
          <w:tcPr>
            <w:tcW w:w="636" w:type="dxa"/>
          </w:tcPr>
          <w:p w:rsidR="003F250C" w:rsidRPr="006D321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обучающихся в детской школе искусств, в общей численности учащихся детей муниципального образования (по состоянию на 01 января текущего года)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6D321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2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3F250C" w:rsidRPr="001B7869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реализуемых дополнительных предпрофессиональных общеобразовательных программ в области искусств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A7AA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3F250C" w:rsidRPr="00472E69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22FD">
              <w:rPr>
                <w:rFonts w:ascii="Times New Roman" w:hAnsi="Times New Roman"/>
                <w:sz w:val="24"/>
                <w:szCs w:val="24"/>
              </w:rPr>
              <w:t>Доля преподавателей, имеющих первую и высшую квалификационные категории в общей численности педагогического состава детской школы искусств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250C" w:rsidRPr="00313718" w:rsidTr="0038550B">
        <w:tc>
          <w:tcPr>
            <w:tcW w:w="636" w:type="dxa"/>
          </w:tcPr>
          <w:p w:rsidR="003F250C" w:rsidRPr="003A7AAA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9" w:type="dxa"/>
          </w:tcPr>
          <w:p w:rsidR="003F250C" w:rsidRPr="00DC22FD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FD">
              <w:rPr>
                <w:rFonts w:ascii="Times New Roman" w:hAnsi="Times New Roman"/>
                <w:sz w:val="24"/>
                <w:szCs w:val="24"/>
              </w:rPr>
              <w:t>Доля лауреатов и дипломантов региональных, всероссийских, международных конкурсов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FD">
              <w:rPr>
                <w:rFonts w:ascii="Times New Roman" w:hAnsi="Times New Roman"/>
                <w:sz w:val="24"/>
                <w:szCs w:val="24"/>
              </w:rPr>
              <w:t>обучающихся детской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2FD">
              <w:rPr>
                <w:rFonts w:ascii="Times New Roman" w:hAnsi="Times New Roman"/>
                <w:sz w:val="24"/>
                <w:szCs w:val="24"/>
              </w:rPr>
              <w:t xml:space="preserve"> искусств в общей численности детей, обучающихся в детской школе искусств</w:t>
            </w:r>
          </w:p>
        </w:tc>
        <w:tc>
          <w:tcPr>
            <w:tcW w:w="3402" w:type="dxa"/>
          </w:tcPr>
          <w:p w:rsidR="003F250C" w:rsidRPr="00313718" w:rsidRDefault="003F250C" w:rsidP="0038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6D321D">
        <w:rPr>
          <w:rFonts w:ascii="Times New Roman" w:eastAsia="Calibri" w:hAnsi="Times New Roman" w:cs="Times New Roman"/>
          <w:sz w:val="24"/>
          <w:szCs w:val="24"/>
        </w:rPr>
        <w:t>учреждения:          ______________________________ (ФИО)</w:t>
      </w:r>
    </w:p>
    <w:p w:rsidR="003F250C" w:rsidRDefault="003F250C" w:rsidP="003F250C">
      <w:pPr>
        <w:rPr>
          <w:rFonts w:ascii="Times New Roman" w:eastAsia="Calibri" w:hAnsi="Times New Roman" w:cs="Times New Roman"/>
          <w:sz w:val="24"/>
          <w:szCs w:val="28"/>
        </w:rPr>
      </w:pPr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8"/>
        </w:rPr>
        <w:t>10</w:t>
      </w: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к </w:t>
      </w:r>
      <w:hyperlink w:anchor="Par34" w:tooltip="ПОРЯДОК" w:history="1">
        <w:r w:rsidRPr="00A700BA">
          <w:rPr>
            <w:rFonts w:ascii="Times New Roman" w:eastAsia="Calibri" w:hAnsi="Times New Roman" w:cs="Times New Roman"/>
            <w:sz w:val="24"/>
            <w:szCs w:val="28"/>
          </w:rPr>
          <w:t>Порядку</w:t>
        </w:r>
      </w:hyperlink>
    </w:p>
    <w:p w:rsidR="003F250C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проведения конкурсного отбора муниципальных образований Забайкальского края для предоставления субсидий из бюджета Забайкальского края на </w:t>
      </w:r>
      <w:proofErr w:type="spellStart"/>
      <w:r w:rsidRPr="00A700BA">
        <w:rPr>
          <w:rFonts w:ascii="Times New Roman" w:eastAsia="Calibri" w:hAnsi="Times New Roman" w:cs="Times New Roman"/>
          <w:sz w:val="24"/>
          <w:szCs w:val="28"/>
        </w:rPr>
        <w:t>софинансирование</w:t>
      </w:r>
      <w:proofErr w:type="spell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расходных обязательств муниципальных образований Забайкальского края на поддержку отрасли культуры, </w:t>
      </w:r>
      <w:proofErr w:type="gramStart"/>
      <w:r w:rsidRPr="00A700BA">
        <w:rPr>
          <w:rFonts w:ascii="Times New Roman" w:eastAsia="Calibri" w:hAnsi="Times New Roman" w:cs="Times New Roman"/>
          <w:sz w:val="24"/>
          <w:szCs w:val="28"/>
        </w:rPr>
        <w:t>утвержденному</w:t>
      </w:r>
      <w:proofErr w:type="gramEnd"/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приказом Министерства культуры Забайкальского края от 13.01.2017 № 08/ОД</w:t>
      </w:r>
    </w:p>
    <w:p w:rsidR="003F250C" w:rsidRPr="0031737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Cs w:val="28"/>
        </w:rPr>
      </w:pPr>
      <w:r w:rsidRPr="0031737A">
        <w:rPr>
          <w:rFonts w:ascii="Times New Roman" w:eastAsia="Calibri" w:hAnsi="Times New Roman" w:cs="Times New Roman"/>
          <w:szCs w:val="28"/>
        </w:rPr>
        <w:t xml:space="preserve">(в редакции приказа Министерства культуры Забайкальского края от </w:t>
      </w:r>
      <w:r>
        <w:rPr>
          <w:rFonts w:ascii="Times New Roman" w:eastAsia="Calibri" w:hAnsi="Times New Roman" w:cs="Times New Roman"/>
          <w:szCs w:val="28"/>
        </w:rPr>
        <w:t>09 января 2019</w:t>
      </w:r>
      <w:r w:rsidRPr="0031737A">
        <w:rPr>
          <w:rFonts w:ascii="Times New Roman" w:eastAsia="Calibri" w:hAnsi="Times New Roman" w:cs="Times New Roman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Cs w:val="28"/>
        </w:rPr>
        <w:t>06</w:t>
      </w:r>
      <w:r w:rsidRPr="0031737A">
        <w:rPr>
          <w:rFonts w:ascii="Times New Roman" w:eastAsia="Calibri" w:hAnsi="Times New Roman" w:cs="Times New Roman"/>
          <w:szCs w:val="28"/>
        </w:rPr>
        <w:t>/ОД)</w:t>
      </w:r>
    </w:p>
    <w:p w:rsidR="003F250C" w:rsidRPr="00A700BA" w:rsidRDefault="003F250C" w:rsidP="003F250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аявка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конкурсе</w:t>
      </w:r>
    </w:p>
    <w:p w:rsidR="003F250C" w:rsidRPr="007E1F42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«Лучш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ий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учреждения культуры</w:t>
      </w:r>
      <w:r w:rsidRPr="007E1F4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3F250C" w:rsidRPr="00A700BA" w:rsidRDefault="003F250C" w:rsidP="003F2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1.Муниципальный район:______________________________________________________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 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31371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3.Место нахождения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4.Почтовый адрес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:_________________________________________________</w:t>
      </w:r>
    </w:p>
    <w:p w:rsidR="003F250C" w:rsidRPr="00313718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718">
        <w:rPr>
          <w:rFonts w:ascii="Times New Roman" w:eastAsia="Calibri" w:hAnsi="Times New Roman" w:cs="Times New Roman"/>
          <w:sz w:val="24"/>
          <w:szCs w:val="24"/>
        </w:rPr>
        <w:t>5.Ф.И.О.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работника</w:t>
      </w:r>
      <w:r w:rsidRPr="00313718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:___________________________________________________________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6.Должность, стаж (не менее 5 лет)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13718">
        <w:rPr>
          <w:rFonts w:ascii="Times New Roman" w:eastAsia="Calibri" w:hAnsi="Times New Roman" w:cs="Times New Roman"/>
          <w:sz w:val="24"/>
          <w:szCs w:val="24"/>
        </w:rPr>
        <w:t xml:space="preserve">.Информация о </w:t>
      </w:r>
      <w:r>
        <w:rPr>
          <w:rFonts w:ascii="Times New Roman" w:eastAsia="Calibri" w:hAnsi="Times New Roman" w:cs="Times New Roman"/>
          <w:sz w:val="24"/>
          <w:szCs w:val="24"/>
        </w:rPr>
        <w:t>наградах, званиях</w:t>
      </w:r>
      <w:r w:rsidRPr="003137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3F250C" w:rsidTr="0038550B">
        <w:tc>
          <w:tcPr>
            <w:tcW w:w="9571" w:type="dxa"/>
            <w:gridSpan w:val="3"/>
          </w:tcPr>
          <w:p w:rsidR="003F250C" w:rsidRPr="009A3973" w:rsidRDefault="003F250C" w:rsidP="003855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3F250C" w:rsidTr="0038550B">
        <w:tc>
          <w:tcPr>
            <w:tcW w:w="3190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3190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191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</w:t>
            </w:r>
          </w:p>
        </w:tc>
      </w:tr>
      <w:tr w:rsidR="003F250C" w:rsidTr="0038550B">
        <w:tc>
          <w:tcPr>
            <w:tcW w:w="3190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50C" w:rsidTr="0038550B">
        <w:tc>
          <w:tcPr>
            <w:tcW w:w="3190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F250C" w:rsidRDefault="003F250C" w:rsidP="003855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250C" w:rsidRDefault="003F250C" w:rsidP="003F2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F250C" w:rsidTr="0038550B">
        <w:tc>
          <w:tcPr>
            <w:tcW w:w="9571" w:type="dxa"/>
            <w:gridSpan w:val="4"/>
          </w:tcPr>
          <w:p w:rsidR="003F250C" w:rsidRPr="009A3973" w:rsidRDefault="003F250C" w:rsidP="0038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73">
              <w:rPr>
                <w:rFonts w:ascii="Times New Roman" w:hAnsi="Times New Roman" w:cs="Times New Roman"/>
                <w:b/>
                <w:sz w:val="24"/>
                <w:szCs w:val="24"/>
              </w:rPr>
              <w:t>Звания</w:t>
            </w:r>
          </w:p>
        </w:tc>
      </w:tr>
      <w:tr w:rsidR="003F250C" w:rsidTr="0038550B">
        <w:tc>
          <w:tcPr>
            <w:tcW w:w="2392" w:type="dxa"/>
          </w:tcPr>
          <w:p w:rsidR="003F250C" w:rsidRPr="009A3973" w:rsidRDefault="003F250C" w:rsidP="0038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973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Забайкальского края</w:t>
            </w:r>
          </w:p>
        </w:tc>
        <w:tc>
          <w:tcPr>
            <w:tcW w:w="2393" w:type="dxa"/>
          </w:tcPr>
          <w:p w:rsidR="003F250C" w:rsidRPr="009A3973" w:rsidRDefault="003F250C" w:rsidP="0038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(деятель) Российской Федерации</w:t>
            </w:r>
          </w:p>
        </w:tc>
        <w:tc>
          <w:tcPr>
            <w:tcW w:w="2393" w:type="dxa"/>
          </w:tcPr>
          <w:p w:rsidR="003F250C" w:rsidRPr="009A3973" w:rsidRDefault="003F250C" w:rsidP="0038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(народный) артист Российской Федерации</w:t>
            </w:r>
          </w:p>
        </w:tc>
        <w:tc>
          <w:tcPr>
            <w:tcW w:w="2393" w:type="dxa"/>
          </w:tcPr>
          <w:p w:rsidR="003F250C" w:rsidRPr="009A3973" w:rsidRDefault="003F250C" w:rsidP="0038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особые заслуги</w:t>
            </w:r>
          </w:p>
        </w:tc>
      </w:tr>
      <w:tr w:rsidR="003F250C" w:rsidTr="0038550B">
        <w:tc>
          <w:tcPr>
            <w:tcW w:w="2392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0C" w:rsidTr="0038550B">
        <w:tc>
          <w:tcPr>
            <w:tcW w:w="2392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50C" w:rsidRPr="009A3973" w:rsidRDefault="003F250C" w:rsidP="0038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0C" w:rsidRDefault="003F250C" w:rsidP="003F2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973">
        <w:rPr>
          <w:rFonts w:ascii="Times New Roman" w:hAnsi="Times New Roman" w:cs="Times New Roman"/>
          <w:sz w:val="24"/>
          <w:szCs w:val="24"/>
        </w:rPr>
        <w:t>8.Информация о прочих достижениях</w:t>
      </w:r>
      <w:r w:rsidRPr="003F25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0C" w:rsidRDefault="003F250C" w:rsidP="003F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107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9A39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может представить не более одного работника от каждого вида учреждений.</w:t>
      </w: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50C" w:rsidRDefault="003F250C" w:rsidP="003F2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F250C" w:rsidRPr="006D321D" w:rsidRDefault="003F250C" w:rsidP="003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6D321D">
        <w:rPr>
          <w:rFonts w:ascii="Times New Roman" w:eastAsia="Calibri" w:hAnsi="Times New Roman" w:cs="Times New Roman"/>
          <w:sz w:val="24"/>
          <w:szCs w:val="24"/>
        </w:rPr>
        <w:t>______________________________ (ФИО)</w:t>
      </w:r>
    </w:p>
    <w:p w:rsidR="003F250C" w:rsidRDefault="003F250C" w:rsidP="003F250C">
      <w:r w:rsidRPr="006D321D">
        <w:rPr>
          <w:rFonts w:ascii="Times New Roman" w:eastAsia="Calibri" w:hAnsi="Times New Roman" w:cs="Times New Roman"/>
          <w:sz w:val="24"/>
          <w:szCs w:val="24"/>
        </w:rPr>
        <w:t>«____»_______________ 20___ г.</w:t>
      </w:r>
    </w:p>
    <w:p w:rsidR="00C77F3A" w:rsidRDefault="00C77F3A" w:rsidP="00D4150E">
      <w:pPr>
        <w:spacing w:after="0" w:line="240" w:lineRule="auto"/>
        <w:jc w:val="center"/>
      </w:pPr>
    </w:p>
    <w:sectPr w:rsidR="00C77F3A" w:rsidSect="00A700BA">
      <w:footerReference w:type="default" r:id="rId14"/>
      <w:pgSz w:w="11906" w:h="16838"/>
      <w:pgMar w:top="1440" w:right="567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65" w:rsidRDefault="006E2065" w:rsidP="002F0138">
      <w:pPr>
        <w:spacing w:after="0" w:line="240" w:lineRule="auto"/>
      </w:pPr>
      <w:r>
        <w:separator/>
      </w:r>
    </w:p>
  </w:endnote>
  <w:endnote w:type="continuationSeparator" w:id="1">
    <w:p w:rsidR="006E2065" w:rsidRDefault="006E2065" w:rsidP="002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5235"/>
      <w:docPartObj>
        <w:docPartGallery w:val="Page Numbers (Bottom of Page)"/>
        <w:docPartUnique/>
      </w:docPartObj>
    </w:sdtPr>
    <w:sdtContent>
      <w:p w:rsidR="006E2065" w:rsidRDefault="00614D73">
        <w:pPr>
          <w:pStyle w:val="a8"/>
          <w:jc w:val="center"/>
        </w:pPr>
        <w:fldSimple w:instr=" PAGE   \* MERGEFORMAT ">
          <w:r w:rsidR="004E7A65">
            <w:rPr>
              <w:noProof/>
            </w:rPr>
            <w:t>11</w:t>
          </w:r>
        </w:fldSimple>
      </w:p>
    </w:sdtContent>
  </w:sdt>
  <w:p w:rsidR="006E2065" w:rsidRDefault="006E20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65" w:rsidRDefault="00614D73">
    <w:pPr>
      <w:pStyle w:val="a8"/>
      <w:jc w:val="center"/>
    </w:pPr>
    <w:fldSimple w:instr=" PAGE   \* MERGEFORMAT ">
      <w:r w:rsidR="004E7A65">
        <w:rPr>
          <w:noProof/>
        </w:rPr>
        <w:t>52</w:t>
      </w:r>
    </w:fldSimple>
  </w:p>
  <w:p w:rsidR="006E2065" w:rsidRDefault="006E20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65" w:rsidRDefault="006E2065" w:rsidP="002F0138">
      <w:pPr>
        <w:spacing w:after="0" w:line="240" w:lineRule="auto"/>
      </w:pPr>
      <w:r>
        <w:separator/>
      </w:r>
    </w:p>
  </w:footnote>
  <w:footnote w:type="continuationSeparator" w:id="1">
    <w:p w:rsidR="006E2065" w:rsidRDefault="006E2065" w:rsidP="002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7A7"/>
    <w:multiLevelType w:val="hybridMultilevel"/>
    <w:tmpl w:val="640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0BA"/>
    <w:rsid w:val="000143F8"/>
    <w:rsid w:val="0003285C"/>
    <w:rsid w:val="000349A3"/>
    <w:rsid w:val="000357C6"/>
    <w:rsid w:val="0004322F"/>
    <w:rsid w:val="00066E16"/>
    <w:rsid w:val="000760EA"/>
    <w:rsid w:val="00080F14"/>
    <w:rsid w:val="00090A97"/>
    <w:rsid w:val="000B036E"/>
    <w:rsid w:val="000B34A7"/>
    <w:rsid w:val="000C3929"/>
    <w:rsid w:val="000C542D"/>
    <w:rsid w:val="000C67D8"/>
    <w:rsid w:val="000D0A59"/>
    <w:rsid w:val="000E0986"/>
    <w:rsid w:val="000E6CBF"/>
    <w:rsid w:val="0010699C"/>
    <w:rsid w:val="0016057A"/>
    <w:rsid w:val="00165B4D"/>
    <w:rsid w:val="00172697"/>
    <w:rsid w:val="001970E4"/>
    <w:rsid w:val="001C0ED5"/>
    <w:rsid w:val="001C48EF"/>
    <w:rsid w:val="001C67A1"/>
    <w:rsid w:val="001D49CD"/>
    <w:rsid w:val="001E416D"/>
    <w:rsid w:val="001F7DD7"/>
    <w:rsid w:val="00216CAD"/>
    <w:rsid w:val="0022189A"/>
    <w:rsid w:val="00225518"/>
    <w:rsid w:val="00232FC2"/>
    <w:rsid w:val="00234E49"/>
    <w:rsid w:val="00244574"/>
    <w:rsid w:val="002455CA"/>
    <w:rsid w:val="002644D2"/>
    <w:rsid w:val="00283EB9"/>
    <w:rsid w:val="002865FF"/>
    <w:rsid w:val="002917B2"/>
    <w:rsid w:val="002A5F18"/>
    <w:rsid w:val="002B47D5"/>
    <w:rsid w:val="002B5878"/>
    <w:rsid w:val="002F0138"/>
    <w:rsid w:val="002F736C"/>
    <w:rsid w:val="003037F1"/>
    <w:rsid w:val="00305A2F"/>
    <w:rsid w:val="00314B92"/>
    <w:rsid w:val="0031737A"/>
    <w:rsid w:val="00327BC5"/>
    <w:rsid w:val="00331D9D"/>
    <w:rsid w:val="00333890"/>
    <w:rsid w:val="00334D1D"/>
    <w:rsid w:val="003445C7"/>
    <w:rsid w:val="00345730"/>
    <w:rsid w:val="0034616E"/>
    <w:rsid w:val="003522C7"/>
    <w:rsid w:val="00356B98"/>
    <w:rsid w:val="003628BF"/>
    <w:rsid w:val="00374AA6"/>
    <w:rsid w:val="003775C5"/>
    <w:rsid w:val="0038550B"/>
    <w:rsid w:val="003A761E"/>
    <w:rsid w:val="003B1338"/>
    <w:rsid w:val="003B2EE4"/>
    <w:rsid w:val="003E1F66"/>
    <w:rsid w:val="003E2A3F"/>
    <w:rsid w:val="003F0E1D"/>
    <w:rsid w:val="003F0E79"/>
    <w:rsid w:val="003F250C"/>
    <w:rsid w:val="004036DF"/>
    <w:rsid w:val="00403CF1"/>
    <w:rsid w:val="0040672F"/>
    <w:rsid w:val="00411C3A"/>
    <w:rsid w:val="004318EF"/>
    <w:rsid w:val="00432192"/>
    <w:rsid w:val="004345A2"/>
    <w:rsid w:val="00441EA1"/>
    <w:rsid w:val="00452A32"/>
    <w:rsid w:val="00457A2E"/>
    <w:rsid w:val="00462759"/>
    <w:rsid w:val="004634D0"/>
    <w:rsid w:val="00464E5D"/>
    <w:rsid w:val="00467474"/>
    <w:rsid w:val="00482B1E"/>
    <w:rsid w:val="00485C97"/>
    <w:rsid w:val="0049251D"/>
    <w:rsid w:val="0049297D"/>
    <w:rsid w:val="004A464C"/>
    <w:rsid w:val="004B0C58"/>
    <w:rsid w:val="004D1F8C"/>
    <w:rsid w:val="004E7A65"/>
    <w:rsid w:val="004F1363"/>
    <w:rsid w:val="00506D77"/>
    <w:rsid w:val="005448B8"/>
    <w:rsid w:val="00551423"/>
    <w:rsid w:val="00567CDF"/>
    <w:rsid w:val="00596569"/>
    <w:rsid w:val="005A64B8"/>
    <w:rsid w:val="005B520D"/>
    <w:rsid w:val="005D21A3"/>
    <w:rsid w:val="005D5EF5"/>
    <w:rsid w:val="005D6A39"/>
    <w:rsid w:val="005E2AFA"/>
    <w:rsid w:val="005E2C9C"/>
    <w:rsid w:val="0060229B"/>
    <w:rsid w:val="00613173"/>
    <w:rsid w:val="00614D73"/>
    <w:rsid w:val="00630152"/>
    <w:rsid w:val="00642554"/>
    <w:rsid w:val="00653CC4"/>
    <w:rsid w:val="00655D8F"/>
    <w:rsid w:val="00663930"/>
    <w:rsid w:val="00682EDB"/>
    <w:rsid w:val="00697D7E"/>
    <w:rsid w:val="006A0CE0"/>
    <w:rsid w:val="006B206A"/>
    <w:rsid w:val="006B6ECD"/>
    <w:rsid w:val="006D0193"/>
    <w:rsid w:val="006D5EE5"/>
    <w:rsid w:val="006D6223"/>
    <w:rsid w:val="006E2065"/>
    <w:rsid w:val="006E4D52"/>
    <w:rsid w:val="00727385"/>
    <w:rsid w:val="00751ACA"/>
    <w:rsid w:val="00775B6F"/>
    <w:rsid w:val="00785BA8"/>
    <w:rsid w:val="007A3D59"/>
    <w:rsid w:val="007A4DC1"/>
    <w:rsid w:val="007A78FB"/>
    <w:rsid w:val="007B0FA6"/>
    <w:rsid w:val="007B75B0"/>
    <w:rsid w:val="007C062A"/>
    <w:rsid w:val="007F1135"/>
    <w:rsid w:val="007F1962"/>
    <w:rsid w:val="007F35BE"/>
    <w:rsid w:val="007F72B0"/>
    <w:rsid w:val="00807251"/>
    <w:rsid w:val="008204E7"/>
    <w:rsid w:val="0083247D"/>
    <w:rsid w:val="00844EDB"/>
    <w:rsid w:val="008476CC"/>
    <w:rsid w:val="00847D46"/>
    <w:rsid w:val="00870226"/>
    <w:rsid w:val="00870F4F"/>
    <w:rsid w:val="00876ABD"/>
    <w:rsid w:val="00877F6F"/>
    <w:rsid w:val="00890B97"/>
    <w:rsid w:val="008B3F7E"/>
    <w:rsid w:val="008D412C"/>
    <w:rsid w:val="008E171A"/>
    <w:rsid w:val="008F0809"/>
    <w:rsid w:val="00914AB2"/>
    <w:rsid w:val="00915A32"/>
    <w:rsid w:val="00917B75"/>
    <w:rsid w:val="009574F3"/>
    <w:rsid w:val="00962BB9"/>
    <w:rsid w:val="009673F0"/>
    <w:rsid w:val="009B2A22"/>
    <w:rsid w:val="009B649E"/>
    <w:rsid w:val="009C34AB"/>
    <w:rsid w:val="009E212B"/>
    <w:rsid w:val="009E3973"/>
    <w:rsid w:val="009F0245"/>
    <w:rsid w:val="00A1566C"/>
    <w:rsid w:val="00A23D6F"/>
    <w:rsid w:val="00A24447"/>
    <w:rsid w:val="00A37919"/>
    <w:rsid w:val="00A56209"/>
    <w:rsid w:val="00A6127B"/>
    <w:rsid w:val="00A63B5F"/>
    <w:rsid w:val="00A700BA"/>
    <w:rsid w:val="00A9581B"/>
    <w:rsid w:val="00AA748E"/>
    <w:rsid w:val="00AC35FD"/>
    <w:rsid w:val="00AC77FB"/>
    <w:rsid w:val="00AD3D03"/>
    <w:rsid w:val="00AD6579"/>
    <w:rsid w:val="00AE03EA"/>
    <w:rsid w:val="00AF352E"/>
    <w:rsid w:val="00AF666B"/>
    <w:rsid w:val="00AF7495"/>
    <w:rsid w:val="00B05708"/>
    <w:rsid w:val="00B13EA0"/>
    <w:rsid w:val="00B467D6"/>
    <w:rsid w:val="00B57339"/>
    <w:rsid w:val="00B658AD"/>
    <w:rsid w:val="00B67600"/>
    <w:rsid w:val="00B71828"/>
    <w:rsid w:val="00B74523"/>
    <w:rsid w:val="00B81855"/>
    <w:rsid w:val="00B81B4B"/>
    <w:rsid w:val="00B9519F"/>
    <w:rsid w:val="00BB0336"/>
    <w:rsid w:val="00BC0E6F"/>
    <w:rsid w:val="00BC212D"/>
    <w:rsid w:val="00BC3A0D"/>
    <w:rsid w:val="00BF14CE"/>
    <w:rsid w:val="00BF63D4"/>
    <w:rsid w:val="00C02B4B"/>
    <w:rsid w:val="00C056A2"/>
    <w:rsid w:val="00C15B53"/>
    <w:rsid w:val="00C1679D"/>
    <w:rsid w:val="00C3205A"/>
    <w:rsid w:val="00C440F8"/>
    <w:rsid w:val="00C70C1A"/>
    <w:rsid w:val="00C769CD"/>
    <w:rsid w:val="00C77F3A"/>
    <w:rsid w:val="00C77FDD"/>
    <w:rsid w:val="00C849D5"/>
    <w:rsid w:val="00C93977"/>
    <w:rsid w:val="00C93B6B"/>
    <w:rsid w:val="00C95621"/>
    <w:rsid w:val="00CB2CA4"/>
    <w:rsid w:val="00CB789F"/>
    <w:rsid w:val="00CC4F50"/>
    <w:rsid w:val="00CD0658"/>
    <w:rsid w:val="00CE4A74"/>
    <w:rsid w:val="00CF546D"/>
    <w:rsid w:val="00D00B19"/>
    <w:rsid w:val="00D114FD"/>
    <w:rsid w:val="00D4150E"/>
    <w:rsid w:val="00D76725"/>
    <w:rsid w:val="00D8702B"/>
    <w:rsid w:val="00D9636A"/>
    <w:rsid w:val="00DA1F7D"/>
    <w:rsid w:val="00DB74C9"/>
    <w:rsid w:val="00DE7978"/>
    <w:rsid w:val="00DF0D5E"/>
    <w:rsid w:val="00DF6438"/>
    <w:rsid w:val="00E10BD1"/>
    <w:rsid w:val="00E266A6"/>
    <w:rsid w:val="00E27FD7"/>
    <w:rsid w:val="00E531A7"/>
    <w:rsid w:val="00E61EA6"/>
    <w:rsid w:val="00E831A7"/>
    <w:rsid w:val="00E876C4"/>
    <w:rsid w:val="00EA2488"/>
    <w:rsid w:val="00EB298E"/>
    <w:rsid w:val="00EC103F"/>
    <w:rsid w:val="00EC2213"/>
    <w:rsid w:val="00EC4875"/>
    <w:rsid w:val="00EC5D3E"/>
    <w:rsid w:val="00EC6011"/>
    <w:rsid w:val="00EE7E80"/>
    <w:rsid w:val="00EF793A"/>
    <w:rsid w:val="00F13901"/>
    <w:rsid w:val="00F55B0E"/>
    <w:rsid w:val="00F561F8"/>
    <w:rsid w:val="00F57C14"/>
    <w:rsid w:val="00F61415"/>
    <w:rsid w:val="00F66D58"/>
    <w:rsid w:val="00F77B22"/>
    <w:rsid w:val="00F8151D"/>
    <w:rsid w:val="00F8649F"/>
    <w:rsid w:val="00F90A74"/>
    <w:rsid w:val="00FA2F17"/>
    <w:rsid w:val="00FC40F7"/>
    <w:rsid w:val="00FC61EF"/>
    <w:rsid w:val="00FE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A700BA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A7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0BA"/>
  </w:style>
  <w:style w:type="paragraph" w:styleId="a8">
    <w:name w:val="footer"/>
    <w:basedOn w:val="a"/>
    <w:link w:val="a9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0BA"/>
  </w:style>
  <w:style w:type="character" w:customStyle="1" w:styleId="aa">
    <w:name w:val="Основной текст Знак"/>
    <w:basedOn w:val="a0"/>
    <w:link w:val="ab"/>
    <w:rsid w:val="00A7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70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700BA"/>
    <w:pPr>
      <w:ind w:left="720"/>
      <w:contextualSpacing/>
    </w:pPr>
  </w:style>
  <w:style w:type="table" w:styleId="ad">
    <w:name w:val="Table Grid"/>
    <w:basedOn w:val="a1"/>
    <w:uiPriority w:val="59"/>
    <w:rsid w:val="00A7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A700BA"/>
    <w:rPr>
      <w:color w:val="0000FF"/>
      <w:u w:val="single"/>
    </w:rPr>
  </w:style>
  <w:style w:type="character" w:styleId="a3">
    <w:name w:val="Hyperlink"/>
    <w:basedOn w:val="a0"/>
    <w:uiPriority w:val="99"/>
    <w:semiHidden/>
    <w:unhideWhenUsed/>
    <w:rsid w:val="00A70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0BA"/>
  </w:style>
  <w:style w:type="paragraph" w:styleId="a8">
    <w:name w:val="footer"/>
    <w:basedOn w:val="a"/>
    <w:link w:val="a9"/>
    <w:uiPriority w:val="99"/>
    <w:unhideWhenUsed/>
    <w:rsid w:val="00A7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0BA"/>
  </w:style>
  <w:style w:type="character" w:customStyle="1" w:styleId="aa">
    <w:name w:val="Основной текст Знак"/>
    <w:basedOn w:val="a0"/>
    <w:link w:val="ab"/>
    <w:rsid w:val="00A7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700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700BA"/>
    <w:pPr>
      <w:ind w:left="720"/>
      <w:contextualSpacing/>
    </w:pPr>
  </w:style>
  <w:style w:type="table" w:styleId="ad">
    <w:name w:val="Table Grid"/>
    <w:basedOn w:val="a1"/>
    <w:uiPriority w:val="59"/>
    <w:rsid w:val="00A7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96B86375ACEB36C81FE514039B7D2CD4EC62669D4CDDE4F89B518723AD44B705885AA0445F3DCC79E84B60BBe3k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96B86375ACEB36C81FE514039B7D2CD4EC62669D4CDDE4F89B518723AD44B705885AA0445F3DCC79E84B60BBe3k4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6B86375ACEB36C81FE514039B7D2CD4EC62669D4CDDE4F89B518723AD44B705885AA0445F3DCC79E84B60BBe3k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96B86375ACEB36C81FE514039B7D2CD4EC62669D4CDDE4F89B518723AD44B705885AA0445F3DCC79E84B60BBe3k4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8B85-41E3-46F1-8B1D-875A7B67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52</Pages>
  <Words>14094</Words>
  <Characters>80337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2019-01-15T08:08:00Z</dcterms:created>
  <dcterms:modified xsi:type="dcterms:W3CDTF">2019-09-25T00:57:00Z</dcterms:modified>
</cp:coreProperties>
</file>