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F" w:rsidRPr="00986F75" w:rsidRDefault="009325FF" w:rsidP="00D725F1">
      <w:pPr>
        <w:jc w:val="center"/>
        <w:rPr>
          <w:b/>
        </w:rPr>
      </w:pPr>
      <w:r>
        <w:rPr>
          <w:b/>
        </w:rPr>
        <w:t xml:space="preserve">Протокол № </w:t>
      </w:r>
      <w:r w:rsidRPr="00986F75">
        <w:rPr>
          <w:b/>
        </w:rPr>
        <w:t>9</w:t>
      </w:r>
    </w:p>
    <w:p w:rsidR="009325FF" w:rsidRPr="001A01EA" w:rsidRDefault="009325FF" w:rsidP="00D725F1">
      <w:pPr>
        <w:jc w:val="center"/>
        <w:rPr>
          <w:b/>
        </w:rPr>
      </w:pPr>
      <w:r>
        <w:rPr>
          <w:b/>
        </w:rPr>
        <w:t>з</w:t>
      </w:r>
      <w:r w:rsidRPr="001A01EA">
        <w:rPr>
          <w:b/>
        </w:rPr>
        <w:t>аседания Краевого организационного комитета «Победа»</w:t>
      </w:r>
    </w:p>
    <w:p w:rsidR="009325FF" w:rsidRDefault="009325FF" w:rsidP="00D725F1">
      <w:pPr>
        <w:jc w:val="center"/>
      </w:pPr>
    </w:p>
    <w:p w:rsidR="009325FF" w:rsidRPr="002D722D" w:rsidRDefault="009325FF" w:rsidP="00D725F1">
      <w:pPr>
        <w:rPr>
          <w:color w:val="000000"/>
        </w:rPr>
      </w:pPr>
      <w:r w:rsidRPr="002D722D">
        <w:rPr>
          <w:color w:val="000000"/>
        </w:rPr>
        <w:t>г. Чита</w:t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  <w:t xml:space="preserve">      </w:t>
      </w:r>
      <w:r w:rsidRPr="00986F75">
        <w:rPr>
          <w:color w:val="000000"/>
        </w:rPr>
        <w:t>12 марта</w:t>
      </w:r>
      <w:r w:rsidRPr="002D722D">
        <w:rPr>
          <w:color w:val="000000"/>
        </w:rPr>
        <w:t xml:space="preserve"> 2015 года </w:t>
      </w:r>
    </w:p>
    <w:p w:rsidR="009325FF" w:rsidRPr="002D722D" w:rsidRDefault="009325FF" w:rsidP="00D725F1">
      <w:pPr>
        <w:rPr>
          <w:color w:val="000000"/>
        </w:rPr>
      </w:pPr>
    </w:p>
    <w:p w:rsidR="009325FF" w:rsidRPr="002D722D" w:rsidRDefault="009325FF" w:rsidP="00D725F1">
      <w:pPr>
        <w:rPr>
          <w:color w:val="000000"/>
        </w:rPr>
      </w:pPr>
    </w:p>
    <w:p w:rsidR="009325FF" w:rsidRPr="002D722D" w:rsidRDefault="009325FF" w:rsidP="00D725F1">
      <w:pPr>
        <w:jc w:val="both"/>
        <w:rPr>
          <w:color w:val="000000"/>
        </w:rPr>
      </w:pPr>
      <w:r w:rsidRPr="002D722D">
        <w:rPr>
          <w:color w:val="000000"/>
        </w:rPr>
        <w:t xml:space="preserve">Председательствующий:  </w:t>
      </w:r>
    </w:p>
    <w:p w:rsidR="009325FF" w:rsidRPr="002D722D" w:rsidRDefault="009325FF" w:rsidP="00D725F1">
      <w:pPr>
        <w:jc w:val="both"/>
        <w:rPr>
          <w:color w:val="000000"/>
        </w:rPr>
      </w:pPr>
      <w:r w:rsidRPr="002D722D">
        <w:rPr>
          <w:color w:val="000000"/>
        </w:rPr>
        <w:t>Ильковский Константин Константинович, Губернатор Забайкальского края, председатель оргкомитета</w:t>
      </w:r>
    </w:p>
    <w:p w:rsidR="009325FF" w:rsidRPr="002D722D" w:rsidRDefault="009325FF" w:rsidP="00D725F1">
      <w:pPr>
        <w:jc w:val="both"/>
        <w:rPr>
          <w:color w:val="000000"/>
        </w:rPr>
      </w:pPr>
    </w:p>
    <w:p w:rsidR="009325FF" w:rsidRPr="002D722D" w:rsidRDefault="009325FF" w:rsidP="00D725F1">
      <w:pPr>
        <w:jc w:val="both"/>
        <w:rPr>
          <w:color w:val="000000"/>
        </w:rPr>
      </w:pPr>
      <w:r w:rsidRPr="002D722D">
        <w:rPr>
          <w:color w:val="000000"/>
        </w:rPr>
        <w:t xml:space="preserve">Секретарь: </w:t>
      </w:r>
    </w:p>
    <w:p w:rsidR="009325FF" w:rsidRPr="002D722D" w:rsidRDefault="009325FF" w:rsidP="00D725F1">
      <w:pPr>
        <w:jc w:val="both"/>
        <w:rPr>
          <w:color w:val="000000"/>
        </w:rPr>
      </w:pPr>
      <w:r w:rsidRPr="002D722D">
        <w:rPr>
          <w:color w:val="000000"/>
        </w:rPr>
        <w:t>Рубшев Антон Витальевич, ведущий специалист-эксперт управления по реализации государственной культурной политики Министерства культуры Забайкальского края</w:t>
      </w:r>
    </w:p>
    <w:p w:rsidR="009325FF" w:rsidRPr="002D722D" w:rsidRDefault="009325FF" w:rsidP="00D725F1">
      <w:pPr>
        <w:rPr>
          <w:color w:val="FF0000"/>
        </w:rPr>
      </w:pPr>
    </w:p>
    <w:p w:rsidR="009325FF" w:rsidRPr="002D722D" w:rsidRDefault="009325FF" w:rsidP="00D725F1">
      <w:pPr>
        <w:rPr>
          <w:color w:val="000000"/>
          <w:u w:val="single"/>
        </w:rPr>
      </w:pPr>
      <w:r w:rsidRPr="002D722D">
        <w:rPr>
          <w:color w:val="000000"/>
          <w:u w:val="single"/>
        </w:rPr>
        <w:t>Присутствовали:</w:t>
      </w:r>
    </w:p>
    <w:p w:rsidR="009325FF" w:rsidRPr="002D722D" w:rsidRDefault="009325FF" w:rsidP="00D725F1">
      <w:pPr>
        <w:rPr>
          <w:color w:val="000000"/>
          <w:u w:val="single"/>
        </w:rPr>
      </w:pPr>
    </w:p>
    <w:p w:rsidR="009325FF" w:rsidRPr="002D722D" w:rsidRDefault="009325FF" w:rsidP="00D725F1">
      <w:pPr>
        <w:rPr>
          <w:color w:val="000000"/>
          <w:u w:val="single"/>
        </w:rPr>
      </w:pPr>
      <w:r w:rsidRPr="002D722D">
        <w:rPr>
          <w:color w:val="000000"/>
          <w:u w:val="single"/>
        </w:rPr>
        <w:t>члены оргкомитета:</w:t>
      </w:r>
    </w:p>
    <w:p w:rsidR="009325FF" w:rsidRPr="002D722D" w:rsidRDefault="009325FF" w:rsidP="00D725F1">
      <w:pPr>
        <w:jc w:val="center"/>
        <w:rPr>
          <w:color w:val="000000"/>
          <w:u w:val="single"/>
        </w:rPr>
      </w:pPr>
    </w:p>
    <w:tbl>
      <w:tblPr>
        <w:tblW w:w="9464" w:type="dxa"/>
        <w:tblLook w:val="01E0"/>
      </w:tblPr>
      <w:tblGrid>
        <w:gridCol w:w="3936"/>
        <w:gridCol w:w="5528"/>
      </w:tblGrid>
      <w:tr w:rsidR="009325FF" w:rsidRPr="002D722D" w:rsidTr="00723790">
        <w:tc>
          <w:tcPr>
            <w:tcW w:w="3936" w:type="dxa"/>
          </w:tcPr>
          <w:p w:rsidR="009325FF" w:rsidRPr="002D722D" w:rsidRDefault="009325FF" w:rsidP="00BD53DB">
            <w:pPr>
              <w:jc w:val="both"/>
              <w:rPr>
                <w:color w:val="000000"/>
              </w:rPr>
            </w:pPr>
            <w:r w:rsidRPr="002D722D">
              <w:rPr>
                <w:color w:val="000000"/>
              </w:rPr>
              <w:t>Чабан Сергей Николаевич</w:t>
            </w:r>
          </w:p>
        </w:tc>
        <w:tc>
          <w:tcPr>
            <w:tcW w:w="5528" w:type="dxa"/>
          </w:tcPr>
          <w:p w:rsidR="009325FF" w:rsidRDefault="009325FF" w:rsidP="00BD53DB">
            <w:pPr>
              <w:jc w:val="both"/>
              <w:rPr>
                <w:color w:val="000000"/>
              </w:rPr>
            </w:pPr>
            <w:r w:rsidRPr="002D722D">
              <w:rPr>
                <w:color w:val="000000"/>
              </w:rPr>
              <w:t>- заместитель председателя Правительства Забайкальского края по социальным вопросам, первый заместитель председателя оргкомитета;</w:t>
            </w:r>
          </w:p>
          <w:p w:rsidR="009325FF" w:rsidRPr="002D722D" w:rsidRDefault="009325FF" w:rsidP="00BD53DB">
            <w:pPr>
              <w:jc w:val="both"/>
              <w:rPr>
                <w:color w:val="000000"/>
              </w:rPr>
            </w:pPr>
            <w:r w:rsidRPr="002D722D">
              <w:rPr>
                <w:color w:val="000000"/>
              </w:rPr>
              <w:t xml:space="preserve"> </w:t>
            </w:r>
          </w:p>
        </w:tc>
      </w:tr>
      <w:tr w:rsidR="009325FF" w:rsidRPr="00E41D79" w:rsidTr="00723790">
        <w:tc>
          <w:tcPr>
            <w:tcW w:w="3936" w:type="dxa"/>
          </w:tcPr>
          <w:p w:rsidR="009325FF" w:rsidRPr="00E41D79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E41D79">
              <w:t>Михайлов Сергей Петрович</w:t>
            </w:r>
          </w:p>
        </w:tc>
        <w:tc>
          <w:tcPr>
            <w:tcW w:w="5528" w:type="dxa"/>
          </w:tcPr>
          <w:p w:rsidR="009325FF" w:rsidRPr="00E41D79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E41D79">
              <w:t>- первый заместитель председателя Законодательного Собрания Забайкальского края, заместитель председателя оргкомитета;</w:t>
            </w:r>
          </w:p>
          <w:p w:rsidR="009325FF" w:rsidRPr="00E41D79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E41D79">
              <w:t xml:space="preserve">            </w:t>
            </w:r>
          </w:p>
        </w:tc>
      </w:tr>
      <w:tr w:rsidR="009325FF" w:rsidRPr="00E41D79" w:rsidTr="00723790">
        <w:tc>
          <w:tcPr>
            <w:tcW w:w="3936" w:type="dxa"/>
          </w:tcPr>
          <w:p w:rsidR="009325FF" w:rsidRPr="00E41D79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E41D79">
              <w:t xml:space="preserve">Абраменкова Наталья Алексеевна </w:t>
            </w:r>
          </w:p>
        </w:tc>
        <w:tc>
          <w:tcPr>
            <w:tcW w:w="5528" w:type="dxa"/>
          </w:tcPr>
          <w:p w:rsidR="009325FF" w:rsidRPr="00E41D79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E41D79">
              <w:t>- заместитель министра культуры Забайкальского края;</w:t>
            </w:r>
          </w:p>
          <w:p w:rsidR="009325FF" w:rsidRPr="00E41D79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E41D79" w:rsidTr="00723790">
        <w:tc>
          <w:tcPr>
            <w:tcW w:w="3936" w:type="dxa"/>
          </w:tcPr>
          <w:p w:rsidR="009325FF" w:rsidRPr="00E41D79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>
              <w:t>Андронаки Юрий Васильевич</w:t>
            </w:r>
          </w:p>
        </w:tc>
        <w:tc>
          <w:tcPr>
            <w:tcW w:w="5528" w:type="dxa"/>
          </w:tcPr>
          <w:p w:rsidR="009325FF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>
              <w:t>- руководитель Департамента управления делами Губернатора Забайкальского края;</w:t>
            </w:r>
          </w:p>
          <w:p w:rsidR="009325FF" w:rsidRPr="00E41D79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E41D79" w:rsidTr="00723790">
        <w:tc>
          <w:tcPr>
            <w:tcW w:w="3936" w:type="dxa"/>
          </w:tcPr>
          <w:p w:rsidR="009325FF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>
              <w:t>Белобровый Эдуард Васильевич</w:t>
            </w:r>
          </w:p>
        </w:tc>
        <w:tc>
          <w:tcPr>
            <w:tcW w:w="5528" w:type="dxa"/>
          </w:tcPr>
          <w:p w:rsidR="009325FF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>
              <w:t>- исполняющий обязанности начальника управления ГИБДД УМВД России по Забайкальскому краю;</w:t>
            </w:r>
          </w:p>
          <w:p w:rsidR="009325FF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E41D79" w:rsidTr="00723790">
        <w:tc>
          <w:tcPr>
            <w:tcW w:w="3936" w:type="dxa"/>
          </w:tcPr>
          <w:p w:rsidR="009325FF" w:rsidRPr="00D7692F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D7692F">
              <w:t>Богданов Александр Васильевич</w:t>
            </w:r>
          </w:p>
        </w:tc>
        <w:tc>
          <w:tcPr>
            <w:tcW w:w="5528" w:type="dxa"/>
          </w:tcPr>
          <w:p w:rsidR="009325FF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D7692F">
              <w:t>- главный специалист-эксперт управления взаимодействия с правоохранительными органами и органами военного управления Губернатора Забайкальского края;</w:t>
            </w:r>
          </w:p>
          <w:p w:rsidR="009325FF" w:rsidRPr="00D7692F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</w:p>
          <w:p w:rsidR="009325FF" w:rsidRPr="00D7692F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E41D79" w:rsidTr="00723790">
        <w:tc>
          <w:tcPr>
            <w:tcW w:w="3936" w:type="dxa"/>
          </w:tcPr>
          <w:p w:rsidR="009325FF" w:rsidRPr="00D7692F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>Воронина Ксения Александровна</w:t>
            </w:r>
          </w:p>
        </w:tc>
        <w:tc>
          <w:tcPr>
            <w:tcW w:w="5528" w:type="dxa"/>
          </w:tcPr>
          <w:p w:rsidR="009325FF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>
              <w:t>- региональный координатор Всероссийского волонтёрского корпуса 70-летия Победы в Великой Отечественной войне 1941 – 1945 годов;</w:t>
            </w:r>
          </w:p>
          <w:p w:rsidR="009325FF" w:rsidRPr="00D7692F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E41D79" w:rsidTr="00723790">
        <w:tc>
          <w:tcPr>
            <w:tcW w:w="3936" w:type="dxa"/>
          </w:tcPr>
          <w:p w:rsidR="009325FF" w:rsidRPr="00D7692F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D7692F">
              <w:t xml:space="preserve">Гантимуров Николай </w:t>
            </w:r>
          </w:p>
          <w:p w:rsidR="009325FF" w:rsidRPr="00D7692F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D7692F">
              <w:t>Илларионович</w:t>
            </w:r>
          </w:p>
        </w:tc>
        <w:tc>
          <w:tcPr>
            <w:tcW w:w="5528" w:type="dxa"/>
          </w:tcPr>
          <w:p w:rsidR="009325FF" w:rsidRPr="00D7692F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D7692F">
              <w:t>- главный федеральный инспектор по Забайкальскому краю;</w:t>
            </w:r>
          </w:p>
          <w:p w:rsidR="009325FF" w:rsidRPr="00D7692F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E41D79" w:rsidTr="00723790">
        <w:trPr>
          <w:trHeight w:val="100"/>
        </w:trPr>
        <w:tc>
          <w:tcPr>
            <w:tcW w:w="3936" w:type="dxa"/>
          </w:tcPr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8C0020">
              <w:t>Глущенко Александр Иванович</w:t>
            </w:r>
          </w:p>
        </w:tc>
        <w:tc>
          <w:tcPr>
            <w:tcW w:w="5528" w:type="dxa"/>
          </w:tcPr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8C0020">
              <w:t>- заместитель руководителя администрации городского округа «Город Чита» по социальным вопросам;</w:t>
            </w:r>
          </w:p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E41D79" w:rsidTr="00723790">
        <w:trPr>
          <w:trHeight w:val="100"/>
        </w:trPr>
        <w:tc>
          <w:tcPr>
            <w:tcW w:w="3936" w:type="dxa"/>
          </w:tcPr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8C0020">
              <w:t>Дурова Ольга Анатольевна</w:t>
            </w:r>
          </w:p>
        </w:tc>
        <w:tc>
          <w:tcPr>
            <w:tcW w:w="5528" w:type="dxa"/>
          </w:tcPr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8C0020">
              <w:t>- заместитель министра здравоохранения Забайкальского края;</w:t>
            </w:r>
          </w:p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E41D79" w:rsidTr="00723790">
        <w:tc>
          <w:tcPr>
            <w:tcW w:w="3936" w:type="dxa"/>
          </w:tcPr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8C0020">
              <w:t>Жеребцов Сергей Васильевич</w:t>
            </w:r>
          </w:p>
        </w:tc>
        <w:tc>
          <w:tcPr>
            <w:tcW w:w="5528" w:type="dxa"/>
          </w:tcPr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8C0020">
              <w:t>- директор ГАУ «Центр военно-патриотического воспитания «Дом офицеров Забайкальского края»;</w:t>
            </w:r>
          </w:p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E41D79" w:rsidTr="00723790">
        <w:tc>
          <w:tcPr>
            <w:tcW w:w="3936" w:type="dxa"/>
          </w:tcPr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>
              <w:t>Каманина Галина Анатольевна</w:t>
            </w:r>
          </w:p>
        </w:tc>
        <w:tc>
          <w:tcPr>
            <w:tcW w:w="5528" w:type="dxa"/>
          </w:tcPr>
          <w:p w:rsidR="009325FF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>
              <w:t>- директор филиала ФГУП «Всероссийская государственная телевизионная и радиовещательная компания» Государственная телевизионная и радиовещательная компания «Чита»;</w:t>
            </w:r>
          </w:p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E41D79" w:rsidTr="00723790">
        <w:tc>
          <w:tcPr>
            <w:tcW w:w="3936" w:type="dxa"/>
          </w:tcPr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8C0020">
              <w:t>Каннуникова Карина Владиславовна</w:t>
            </w:r>
          </w:p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28" w:type="dxa"/>
          </w:tcPr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8C0020">
              <w:t>- генеральный директор ОАО «Альтес»;</w:t>
            </w:r>
          </w:p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E41D79" w:rsidTr="00723790">
        <w:tc>
          <w:tcPr>
            <w:tcW w:w="3936" w:type="dxa"/>
          </w:tcPr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8C0020">
              <w:t xml:space="preserve">Караев Сергей Иванович </w:t>
            </w:r>
          </w:p>
        </w:tc>
        <w:tc>
          <w:tcPr>
            <w:tcW w:w="5528" w:type="dxa"/>
          </w:tcPr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8C0020">
              <w:t>- председатель Читинского городского отдела Забайкальского краевого отделения Всероссийской общественной организации ветеранов «Боевое братство»;</w:t>
            </w:r>
          </w:p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E41D79" w:rsidTr="00723790">
        <w:tc>
          <w:tcPr>
            <w:tcW w:w="3936" w:type="dxa"/>
          </w:tcPr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8C0020">
              <w:t>Коваленко Павел Иванович</w:t>
            </w:r>
          </w:p>
        </w:tc>
        <w:tc>
          <w:tcPr>
            <w:tcW w:w="5528" w:type="dxa"/>
          </w:tcPr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8C0020">
              <w:t>- председатель ассоциации «Совет муниципальных образований Забайкальского края»;</w:t>
            </w:r>
          </w:p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E41D79" w:rsidTr="00723790">
        <w:tc>
          <w:tcPr>
            <w:tcW w:w="3936" w:type="dxa"/>
          </w:tcPr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8C0020">
              <w:t>Лукьянов Денис Алексеевич</w:t>
            </w:r>
          </w:p>
        </w:tc>
        <w:tc>
          <w:tcPr>
            <w:tcW w:w="5528" w:type="dxa"/>
          </w:tcPr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8C0020">
              <w:t>- председатель Общественной палаты Забайкальского края;</w:t>
            </w:r>
          </w:p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E41D79" w:rsidTr="00723790">
        <w:tc>
          <w:tcPr>
            <w:tcW w:w="3936" w:type="dxa"/>
          </w:tcPr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>
              <w:t>Мусиенко Александр Николаевич</w:t>
            </w:r>
          </w:p>
        </w:tc>
        <w:tc>
          <w:tcPr>
            <w:tcW w:w="5528" w:type="dxa"/>
          </w:tcPr>
          <w:p w:rsidR="009325FF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- председатель комиссии по вопросам культуры, нравственности, межэтнических отношений и межконфессиональному диалогу Общественной палаты </w:t>
            </w:r>
            <w:r>
              <w:lastRenderedPageBreak/>
              <w:t>Забайкальского края;</w:t>
            </w:r>
          </w:p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E41D79" w:rsidTr="00723790">
        <w:tc>
          <w:tcPr>
            <w:tcW w:w="3936" w:type="dxa"/>
          </w:tcPr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8C0020">
              <w:lastRenderedPageBreak/>
              <w:t>Печенин Иван Иванович</w:t>
            </w:r>
          </w:p>
        </w:tc>
        <w:tc>
          <w:tcPr>
            <w:tcW w:w="5528" w:type="dxa"/>
          </w:tcPr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8C0020">
              <w:t>- председатель Забайкальской краевой общественной организации ветеранов (пенсионеров) войны, труда, Вооруженных Сил и правоохранительных органов;</w:t>
            </w:r>
          </w:p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86F75" w:rsidRPr="00E41D79" w:rsidTr="00723790">
        <w:tc>
          <w:tcPr>
            <w:tcW w:w="3936" w:type="dxa"/>
          </w:tcPr>
          <w:p w:rsidR="00986F75" w:rsidRDefault="00986F75" w:rsidP="00BD53DB">
            <w:pPr>
              <w:tabs>
                <w:tab w:val="center" w:pos="4677"/>
                <w:tab w:val="right" w:pos="9355"/>
              </w:tabs>
              <w:jc w:val="both"/>
            </w:pPr>
            <w:r>
              <w:t>Ружников Михаил Михайлович</w:t>
            </w:r>
          </w:p>
          <w:p w:rsidR="00986F75" w:rsidRPr="008C0020" w:rsidRDefault="00986F75" w:rsidP="00BD53D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28" w:type="dxa"/>
          </w:tcPr>
          <w:p w:rsidR="00986F75" w:rsidRDefault="00986F75" w:rsidP="00BD53DB">
            <w:pPr>
              <w:tabs>
                <w:tab w:val="center" w:pos="4677"/>
                <w:tab w:val="right" w:pos="9355"/>
              </w:tabs>
              <w:jc w:val="both"/>
            </w:pPr>
            <w:r>
              <w:t>- заместитель начальника полиции по охране общественного порядка УМВД России по Забайкальскому краю;</w:t>
            </w:r>
          </w:p>
          <w:p w:rsidR="00986F75" w:rsidRPr="008C0020" w:rsidRDefault="00986F75" w:rsidP="00BD53D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E41D79" w:rsidTr="00723790">
        <w:tc>
          <w:tcPr>
            <w:tcW w:w="3936" w:type="dxa"/>
          </w:tcPr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8C0020">
              <w:t>Подойницына Валентина Ивановна</w:t>
            </w:r>
          </w:p>
        </w:tc>
        <w:tc>
          <w:tcPr>
            <w:tcW w:w="5528" w:type="dxa"/>
          </w:tcPr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8C0020">
              <w:t xml:space="preserve">- исполняющий обязанности начальника управления по внутренней политике Губернатора Забайкальского края; </w:t>
            </w:r>
          </w:p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E41D79" w:rsidTr="00723790">
        <w:tc>
          <w:tcPr>
            <w:tcW w:w="3936" w:type="dxa"/>
          </w:tcPr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>
              <w:t>Санданов Цырендаши Цыбенович</w:t>
            </w:r>
          </w:p>
        </w:tc>
        <w:tc>
          <w:tcPr>
            <w:tcW w:w="5528" w:type="dxa"/>
          </w:tcPr>
          <w:p w:rsidR="009325FF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>
              <w:t>- председатель местной общественной организации ветеранов (пенсионеров) войны, труда, Вооруженных сил и правоохранительных органов Агинского Бурятского округа;</w:t>
            </w:r>
          </w:p>
          <w:p w:rsidR="009325FF" w:rsidRPr="008C002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E41D79" w:rsidTr="00723790">
        <w:tc>
          <w:tcPr>
            <w:tcW w:w="3936" w:type="dxa"/>
          </w:tcPr>
          <w:p w:rsidR="009325FF" w:rsidRPr="001520F1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1520F1">
              <w:t>Тутов Антон Витальевич</w:t>
            </w:r>
          </w:p>
        </w:tc>
        <w:tc>
          <w:tcPr>
            <w:tcW w:w="5528" w:type="dxa"/>
          </w:tcPr>
          <w:p w:rsidR="009325FF" w:rsidRPr="001520F1" w:rsidRDefault="009325FF" w:rsidP="00BD53DB">
            <w:pPr>
              <w:jc w:val="both"/>
              <w:rPr>
                <w:b/>
              </w:rPr>
            </w:pPr>
            <w:r w:rsidRPr="001520F1">
              <w:t>- начальник управления профессионального образования и молодежной политики Министерства образования, науки и молодежной политики Забайкальского края;</w:t>
            </w:r>
          </w:p>
          <w:p w:rsidR="009325FF" w:rsidRPr="001520F1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E41D79" w:rsidTr="00723790">
        <w:tc>
          <w:tcPr>
            <w:tcW w:w="3936" w:type="dxa"/>
          </w:tcPr>
          <w:p w:rsidR="009325FF" w:rsidRPr="001520F1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>
              <w:t>Федорова Елена Прокопьевна</w:t>
            </w:r>
          </w:p>
        </w:tc>
        <w:tc>
          <w:tcPr>
            <w:tcW w:w="5528" w:type="dxa"/>
          </w:tcPr>
          <w:p w:rsidR="009325FF" w:rsidRDefault="009325FF" w:rsidP="00BD53DB">
            <w:pPr>
              <w:jc w:val="both"/>
            </w:pPr>
            <w:r>
              <w:t>- начальник управления пресс-службы и информации Губернатора Забайкальского края;</w:t>
            </w:r>
          </w:p>
          <w:p w:rsidR="009325FF" w:rsidRPr="001520F1" w:rsidRDefault="009325FF" w:rsidP="00BD53DB">
            <w:pPr>
              <w:jc w:val="both"/>
            </w:pPr>
          </w:p>
        </w:tc>
      </w:tr>
      <w:tr w:rsidR="009325FF" w:rsidRPr="00E41D79" w:rsidTr="00723790">
        <w:tc>
          <w:tcPr>
            <w:tcW w:w="3936" w:type="dxa"/>
          </w:tcPr>
          <w:p w:rsidR="009325FF" w:rsidRPr="000D0691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0D0691">
              <w:t>Ходус Александр Иванович</w:t>
            </w:r>
          </w:p>
          <w:p w:rsidR="009325FF" w:rsidRPr="000D0691" w:rsidRDefault="009325FF" w:rsidP="00BD53DB">
            <w:pPr>
              <w:jc w:val="both"/>
            </w:pPr>
          </w:p>
        </w:tc>
        <w:tc>
          <w:tcPr>
            <w:tcW w:w="5528" w:type="dxa"/>
          </w:tcPr>
          <w:p w:rsidR="009325FF" w:rsidRPr="000D0691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0D0691">
              <w:t>- заместитель председателя Забайкальской региональной общественной организации «Забайкальский суворовский союз»;</w:t>
            </w:r>
          </w:p>
          <w:p w:rsidR="009325FF" w:rsidRPr="000D0691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E41D79" w:rsidTr="00723790">
        <w:tc>
          <w:tcPr>
            <w:tcW w:w="3936" w:type="dxa"/>
          </w:tcPr>
          <w:p w:rsidR="009325FF" w:rsidRPr="000D0691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>
              <w:t>Шугаев Антон Викторович</w:t>
            </w:r>
          </w:p>
        </w:tc>
        <w:tc>
          <w:tcPr>
            <w:tcW w:w="5528" w:type="dxa"/>
          </w:tcPr>
          <w:p w:rsidR="009325FF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>
              <w:t>- помощник министра международного сотрудничества, внешнеэкономических связей и туризма Забайкальского края;</w:t>
            </w:r>
          </w:p>
          <w:p w:rsidR="009325FF" w:rsidRPr="000D0691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6C678F" w:rsidRPr="00E41D79" w:rsidTr="00723790">
        <w:tc>
          <w:tcPr>
            <w:tcW w:w="3936" w:type="dxa"/>
          </w:tcPr>
          <w:p w:rsidR="006C678F" w:rsidRDefault="006C678F" w:rsidP="00BD53D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Шудра Игорь Николаевич </w:t>
            </w:r>
          </w:p>
        </w:tc>
        <w:tc>
          <w:tcPr>
            <w:tcW w:w="5528" w:type="dxa"/>
          </w:tcPr>
          <w:p w:rsidR="006C678F" w:rsidRDefault="006C678F" w:rsidP="006C678F">
            <w:pPr>
              <w:tabs>
                <w:tab w:val="center" w:pos="4677"/>
                <w:tab w:val="right" w:pos="9355"/>
              </w:tabs>
              <w:jc w:val="both"/>
            </w:pPr>
            <w:r>
              <w:t>- начальник отдела обеспечения охраны общественного порядка Забайкальского линейного управления МВД России на транспорте;</w:t>
            </w:r>
          </w:p>
          <w:p w:rsidR="006C678F" w:rsidRDefault="006C678F" w:rsidP="006C678F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6C678F" w:rsidRPr="00E41D79" w:rsidTr="00723790">
        <w:tc>
          <w:tcPr>
            <w:tcW w:w="3936" w:type="dxa"/>
          </w:tcPr>
          <w:p w:rsidR="006C678F" w:rsidRDefault="006C678F" w:rsidP="00BD53DB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>Шунков Игорь Сергеевич</w:t>
            </w:r>
          </w:p>
        </w:tc>
        <w:tc>
          <w:tcPr>
            <w:tcW w:w="5528" w:type="dxa"/>
          </w:tcPr>
          <w:p w:rsidR="006C678F" w:rsidRDefault="006C678F" w:rsidP="006C678F">
            <w:pPr>
              <w:tabs>
                <w:tab w:val="center" w:pos="4677"/>
                <w:tab w:val="right" w:pos="9355"/>
              </w:tabs>
              <w:jc w:val="both"/>
            </w:pPr>
            <w:r>
              <w:t>- начальник управления по охране общественного порядка УМВД России по Забайкальскому краю;</w:t>
            </w:r>
          </w:p>
          <w:p w:rsidR="006C678F" w:rsidRDefault="006C678F" w:rsidP="006C678F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E41D79" w:rsidTr="00723790">
        <w:tc>
          <w:tcPr>
            <w:tcW w:w="3936" w:type="dxa"/>
          </w:tcPr>
          <w:p w:rsidR="009325FF" w:rsidRPr="00DD04E2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DD04E2">
              <w:t>Щукин Геннадий Леонидович</w:t>
            </w:r>
          </w:p>
          <w:p w:rsidR="009325FF" w:rsidRPr="00DD04E2" w:rsidRDefault="009325FF" w:rsidP="00BD53DB">
            <w:pPr>
              <w:jc w:val="both"/>
            </w:pPr>
          </w:p>
        </w:tc>
        <w:tc>
          <w:tcPr>
            <w:tcW w:w="5528" w:type="dxa"/>
          </w:tcPr>
          <w:p w:rsidR="009325FF" w:rsidRPr="00DD04E2" w:rsidRDefault="009325FF" w:rsidP="00BD53DB">
            <w:pPr>
              <w:jc w:val="both"/>
            </w:pPr>
            <w:r w:rsidRPr="00DD04E2">
              <w:t>- председатель Читинской городской общественной организации ветеранов войны, труда, Вооруженных сил и правоохранительных органов.</w:t>
            </w:r>
          </w:p>
          <w:p w:rsidR="009325FF" w:rsidRPr="00DD04E2" w:rsidRDefault="009325FF" w:rsidP="00BD53DB">
            <w:pPr>
              <w:jc w:val="both"/>
            </w:pPr>
          </w:p>
        </w:tc>
      </w:tr>
      <w:tr w:rsidR="006C678F" w:rsidRPr="00E41D79" w:rsidTr="00723790">
        <w:tc>
          <w:tcPr>
            <w:tcW w:w="3936" w:type="dxa"/>
          </w:tcPr>
          <w:p w:rsidR="006C678F" w:rsidRPr="00DD04E2" w:rsidRDefault="006C678F" w:rsidP="00BD53DB">
            <w:pPr>
              <w:tabs>
                <w:tab w:val="center" w:pos="4677"/>
                <w:tab w:val="right" w:pos="9355"/>
              </w:tabs>
              <w:jc w:val="both"/>
            </w:pPr>
            <w:r>
              <w:t>Яковлев Сергей Сергеевич</w:t>
            </w:r>
          </w:p>
        </w:tc>
        <w:tc>
          <w:tcPr>
            <w:tcW w:w="5528" w:type="dxa"/>
          </w:tcPr>
          <w:p w:rsidR="006C678F" w:rsidRDefault="006C678F" w:rsidP="00BD53DB">
            <w:pPr>
              <w:jc w:val="both"/>
            </w:pPr>
            <w:r>
              <w:t>- заместитель начальника полиции по охране общественного порядка Забайкальского линейного управления МВД России на транспорте.</w:t>
            </w:r>
          </w:p>
          <w:p w:rsidR="006C678F" w:rsidRPr="00DD04E2" w:rsidRDefault="006C678F" w:rsidP="00BD53DB">
            <w:pPr>
              <w:jc w:val="both"/>
            </w:pPr>
          </w:p>
        </w:tc>
      </w:tr>
      <w:tr w:rsidR="009325FF" w:rsidRPr="00E41D79" w:rsidTr="00CC70E0">
        <w:tc>
          <w:tcPr>
            <w:tcW w:w="9464" w:type="dxa"/>
            <w:gridSpan w:val="2"/>
          </w:tcPr>
          <w:p w:rsidR="009325FF" w:rsidRPr="00DD04E2" w:rsidRDefault="009325FF" w:rsidP="00BD53DB">
            <w:pPr>
              <w:jc w:val="both"/>
              <w:rPr>
                <w:u w:val="single"/>
              </w:rPr>
            </w:pPr>
            <w:r w:rsidRPr="00DD04E2">
              <w:rPr>
                <w:u w:val="single"/>
              </w:rPr>
              <w:t>от Министерства финансов Забайкальского края:</w:t>
            </w:r>
          </w:p>
          <w:p w:rsidR="009325FF" w:rsidRPr="00E41D79" w:rsidRDefault="009325FF" w:rsidP="00BD53DB">
            <w:pPr>
              <w:jc w:val="both"/>
              <w:rPr>
                <w:color w:val="FF0000"/>
              </w:rPr>
            </w:pPr>
          </w:p>
        </w:tc>
      </w:tr>
      <w:tr w:rsidR="009325FF" w:rsidRPr="00E41D79" w:rsidTr="00CC70E0">
        <w:tc>
          <w:tcPr>
            <w:tcW w:w="3936" w:type="dxa"/>
          </w:tcPr>
          <w:p w:rsidR="009325FF" w:rsidRPr="002D61BE" w:rsidRDefault="009325FF" w:rsidP="00BD53DB">
            <w:pPr>
              <w:jc w:val="both"/>
            </w:pPr>
            <w:r w:rsidRPr="002D61BE">
              <w:t>Панова Зинаида Егоровна</w:t>
            </w:r>
          </w:p>
        </w:tc>
        <w:tc>
          <w:tcPr>
            <w:tcW w:w="5528" w:type="dxa"/>
          </w:tcPr>
          <w:p w:rsidR="009325FF" w:rsidRPr="002D61BE" w:rsidRDefault="009325FF" w:rsidP="00BD53DB">
            <w:pPr>
              <w:jc w:val="both"/>
            </w:pPr>
            <w:r w:rsidRPr="002D61BE">
              <w:t>- начальник отдела культуры и спорта управления бюджетной политики в социальной сфере Министерства финансов Забайкальского края;</w:t>
            </w:r>
          </w:p>
        </w:tc>
      </w:tr>
    </w:tbl>
    <w:p w:rsidR="009325FF" w:rsidRPr="00F54CD9" w:rsidRDefault="009325FF" w:rsidP="00BD53DB">
      <w:pPr>
        <w:jc w:val="both"/>
        <w:rPr>
          <w:u w:val="single"/>
        </w:rPr>
      </w:pPr>
      <w:r w:rsidRPr="00F54CD9">
        <w:rPr>
          <w:u w:val="single"/>
        </w:rPr>
        <w:t>Приглашенные:</w:t>
      </w:r>
    </w:p>
    <w:p w:rsidR="009325FF" w:rsidRPr="00E41D79" w:rsidRDefault="009325FF" w:rsidP="00BD53DB">
      <w:pPr>
        <w:jc w:val="both"/>
        <w:rPr>
          <w:color w:val="FF0000"/>
          <w:u w:val="single"/>
        </w:rPr>
      </w:pPr>
    </w:p>
    <w:tbl>
      <w:tblPr>
        <w:tblW w:w="9512" w:type="dxa"/>
        <w:tblLook w:val="01E0"/>
      </w:tblPr>
      <w:tblGrid>
        <w:gridCol w:w="4077"/>
        <w:gridCol w:w="5435"/>
      </w:tblGrid>
      <w:tr w:rsidR="009325FF" w:rsidRPr="00E41D79" w:rsidTr="00657827">
        <w:tc>
          <w:tcPr>
            <w:tcW w:w="4077" w:type="dxa"/>
          </w:tcPr>
          <w:p w:rsidR="009325FF" w:rsidRPr="008962D2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8962D2">
              <w:t>Бутырский Александр Михайлович</w:t>
            </w:r>
          </w:p>
        </w:tc>
        <w:tc>
          <w:tcPr>
            <w:tcW w:w="5435" w:type="dxa"/>
          </w:tcPr>
          <w:p w:rsidR="009325FF" w:rsidRPr="008962D2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8962D2">
              <w:t>- министр территориального развития Забайкальского края;</w:t>
            </w:r>
          </w:p>
          <w:p w:rsidR="009325FF" w:rsidRPr="008962D2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E41D79" w:rsidTr="00657827">
        <w:tc>
          <w:tcPr>
            <w:tcW w:w="4077" w:type="dxa"/>
          </w:tcPr>
          <w:p w:rsidR="009325FF" w:rsidRPr="008962D2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8962D2">
              <w:t>Дроботушенко Алексей Викторович</w:t>
            </w:r>
          </w:p>
        </w:tc>
        <w:tc>
          <w:tcPr>
            <w:tcW w:w="5435" w:type="dxa"/>
          </w:tcPr>
          <w:p w:rsidR="009325FF" w:rsidRPr="008962D2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8962D2">
              <w:t>- первый заместитель министра международного сотрудничества, внешнеэкономических связей и туризма Забайкальского края;</w:t>
            </w:r>
          </w:p>
          <w:p w:rsidR="009325FF" w:rsidRPr="008962D2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E41D79" w:rsidTr="00657827">
        <w:tc>
          <w:tcPr>
            <w:tcW w:w="4077" w:type="dxa"/>
          </w:tcPr>
          <w:p w:rsidR="009325FF" w:rsidRPr="008962D2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8962D2">
              <w:t>Жапов Жаргал Владимирович</w:t>
            </w:r>
          </w:p>
        </w:tc>
        <w:tc>
          <w:tcPr>
            <w:tcW w:w="5435" w:type="dxa"/>
          </w:tcPr>
          <w:p w:rsidR="009325FF" w:rsidRPr="008962D2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8962D2">
              <w:t>- глава муниципального района «Агинский район»;</w:t>
            </w:r>
          </w:p>
          <w:p w:rsidR="009325FF" w:rsidRPr="008962D2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E41D79" w:rsidTr="00657827">
        <w:tc>
          <w:tcPr>
            <w:tcW w:w="4077" w:type="dxa"/>
          </w:tcPr>
          <w:p w:rsidR="009325FF" w:rsidRPr="008962D2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>
              <w:t>Заяханова Светлана Цыренжаповна</w:t>
            </w:r>
          </w:p>
        </w:tc>
        <w:tc>
          <w:tcPr>
            <w:tcW w:w="5435" w:type="dxa"/>
          </w:tcPr>
          <w:p w:rsidR="009325FF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>
              <w:t>- начальник управления семейной политики, социального обслуживания, выплат, опеки и попечительства;</w:t>
            </w:r>
          </w:p>
          <w:p w:rsidR="009325FF" w:rsidRPr="008962D2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E41D79" w:rsidTr="00657827">
        <w:tc>
          <w:tcPr>
            <w:tcW w:w="4077" w:type="dxa"/>
          </w:tcPr>
          <w:p w:rsidR="009325FF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>
              <w:t>Левкович Ирина Вячеславовна</w:t>
            </w:r>
          </w:p>
        </w:tc>
        <w:tc>
          <w:tcPr>
            <w:tcW w:w="5435" w:type="dxa"/>
          </w:tcPr>
          <w:p w:rsidR="009325FF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>
              <w:t>- заместитель начальника дирекции социальной сферы Забайкальской железной дороги – филиала ОАО «РЖД»;</w:t>
            </w:r>
          </w:p>
          <w:p w:rsidR="009325FF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E41D79" w:rsidTr="00657827">
        <w:tc>
          <w:tcPr>
            <w:tcW w:w="4077" w:type="dxa"/>
          </w:tcPr>
          <w:p w:rsidR="009325FF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>
              <w:t>Метешов Сергей Петрович</w:t>
            </w:r>
          </w:p>
        </w:tc>
        <w:tc>
          <w:tcPr>
            <w:tcW w:w="5435" w:type="dxa"/>
          </w:tcPr>
          <w:p w:rsidR="009325FF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>
              <w:t>- заместитель министра физической культуры и спорта Забайкальского края;</w:t>
            </w:r>
          </w:p>
          <w:p w:rsidR="009325FF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E41D79" w:rsidTr="00657827">
        <w:tc>
          <w:tcPr>
            <w:tcW w:w="4077" w:type="dxa"/>
          </w:tcPr>
          <w:p w:rsidR="009325FF" w:rsidRPr="008962D2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8962D2">
              <w:lastRenderedPageBreak/>
              <w:t>Пакулов Александр Анатольевич</w:t>
            </w:r>
          </w:p>
        </w:tc>
        <w:tc>
          <w:tcPr>
            <w:tcW w:w="5435" w:type="dxa"/>
          </w:tcPr>
          <w:p w:rsidR="009325FF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8962D2">
              <w:t>- заместитель министра труда и социальной защиты Забайкальского края;</w:t>
            </w:r>
          </w:p>
          <w:p w:rsidR="009325FF" w:rsidRPr="008962D2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E41D79" w:rsidTr="00657827">
        <w:tc>
          <w:tcPr>
            <w:tcW w:w="4077" w:type="dxa"/>
          </w:tcPr>
          <w:p w:rsidR="009325FF" w:rsidRPr="0085399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853990">
              <w:t>Цыпылов Даниил</w:t>
            </w:r>
          </w:p>
        </w:tc>
        <w:tc>
          <w:tcPr>
            <w:tcW w:w="5435" w:type="dxa"/>
          </w:tcPr>
          <w:p w:rsidR="009325FF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853990">
              <w:t>- организатор акции «Бессмертный полк»;</w:t>
            </w:r>
          </w:p>
          <w:p w:rsidR="009325FF" w:rsidRPr="0085399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325FF" w:rsidRPr="00E41D79" w:rsidTr="00657827">
        <w:tc>
          <w:tcPr>
            <w:tcW w:w="4077" w:type="dxa"/>
          </w:tcPr>
          <w:p w:rsidR="009325FF" w:rsidRPr="0085399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>
              <w:t>Черенцов Михаил</w:t>
            </w:r>
          </w:p>
        </w:tc>
        <w:tc>
          <w:tcPr>
            <w:tcW w:w="5435" w:type="dxa"/>
          </w:tcPr>
          <w:p w:rsidR="009325FF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  <w:r w:rsidRPr="00853990">
              <w:t>- организатор акции «Бессмертный полк»;</w:t>
            </w:r>
          </w:p>
          <w:p w:rsidR="009325FF" w:rsidRPr="00853990" w:rsidRDefault="009325FF" w:rsidP="00BD53D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</w:tbl>
    <w:p w:rsidR="009325FF" w:rsidRDefault="009325FF" w:rsidP="002D61BE">
      <w:pPr>
        <w:pStyle w:val="a3"/>
        <w:spacing w:line="360" w:lineRule="auto"/>
        <w:ind w:left="0"/>
        <w:rPr>
          <w:b/>
          <w:color w:val="FF0000"/>
          <w:sz w:val="28"/>
          <w:szCs w:val="28"/>
        </w:rPr>
      </w:pPr>
    </w:p>
    <w:p w:rsidR="009325FF" w:rsidRPr="00146368" w:rsidRDefault="009325FF" w:rsidP="00470CF5">
      <w:pPr>
        <w:pStyle w:val="a3"/>
        <w:numPr>
          <w:ilvl w:val="0"/>
          <w:numId w:val="20"/>
        </w:numPr>
        <w:spacing w:line="360" w:lineRule="auto"/>
        <w:ind w:left="0" w:firstLine="709"/>
        <w:rPr>
          <w:b/>
          <w:sz w:val="28"/>
          <w:szCs w:val="28"/>
        </w:rPr>
      </w:pPr>
      <w:r w:rsidRPr="00146368">
        <w:rPr>
          <w:b/>
          <w:sz w:val="28"/>
          <w:szCs w:val="28"/>
        </w:rPr>
        <w:t xml:space="preserve">Информация о выполнении решений по итогам заседания краевого организационного комитета «Победа» от 20 февраля </w:t>
      </w:r>
      <w:smartTag w:uri="urn:schemas-microsoft-com:office:smarttags" w:element="metricconverter">
        <w:smartTagPr>
          <w:attr w:name="ProductID" w:val="2015 г"/>
        </w:smartTagPr>
        <w:r w:rsidRPr="00146368">
          <w:rPr>
            <w:b/>
            <w:sz w:val="28"/>
            <w:szCs w:val="28"/>
          </w:rPr>
          <w:t>2015 г</w:t>
        </w:r>
      </w:smartTag>
      <w:r w:rsidRPr="00146368">
        <w:rPr>
          <w:b/>
          <w:sz w:val="28"/>
          <w:szCs w:val="28"/>
        </w:rPr>
        <w:t>.</w:t>
      </w:r>
    </w:p>
    <w:p w:rsidR="009325FF" w:rsidRPr="00E41D79" w:rsidRDefault="009325FF" w:rsidP="002F0553">
      <w:pPr>
        <w:pStyle w:val="a3"/>
        <w:spacing w:line="360" w:lineRule="auto"/>
        <w:ind w:left="0" w:firstLine="709"/>
        <w:rPr>
          <w:color w:val="FF0000"/>
          <w:sz w:val="28"/>
          <w:szCs w:val="28"/>
        </w:rPr>
      </w:pPr>
      <w:r w:rsidRPr="00146368">
        <w:rPr>
          <w:b/>
          <w:i/>
          <w:sz w:val="28"/>
          <w:szCs w:val="28"/>
        </w:rPr>
        <w:t xml:space="preserve">Абраменковой Натальи Алексеевны </w:t>
      </w:r>
      <w:r w:rsidRPr="00146368">
        <w:rPr>
          <w:sz w:val="28"/>
          <w:szCs w:val="28"/>
        </w:rPr>
        <w:t xml:space="preserve">– заместителя министра культуры Забайкальского края о внесении изменений в состав краевого организационного комитета «Победа»; </w:t>
      </w:r>
      <w:r w:rsidR="006E4B70">
        <w:rPr>
          <w:sz w:val="28"/>
          <w:szCs w:val="28"/>
        </w:rPr>
        <w:t>о</w:t>
      </w:r>
      <w:r w:rsidRPr="00146368">
        <w:rPr>
          <w:sz w:val="28"/>
          <w:szCs w:val="28"/>
        </w:rPr>
        <w:t xml:space="preserve"> совещани</w:t>
      </w:r>
      <w:r w:rsidR="006E4B70">
        <w:rPr>
          <w:sz w:val="28"/>
          <w:szCs w:val="28"/>
        </w:rPr>
        <w:t>и</w:t>
      </w:r>
      <w:r w:rsidRPr="0048149C">
        <w:rPr>
          <w:color w:val="000000"/>
          <w:sz w:val="28"/>
          <w:szCs w:val="28"/>
        </w:rPr>
        <w:t xml:space="preserve"> по организации прямой телевизионной трансляции в эфире региональных телевизионных каналов парада 9 мая 2015 года</w:t>
      </w:r>
      <w:r>
        <w:rPr>
          <w:color w:val="000000"/>
          <w:sz w:val="28"/>
          <w:szCs w:val="28"/>
        </w:rPr>
        <w:t>; о подготовке списка муниципальных районов Забайкальского края для приобретения демилитаризованной военной техники и перечня военной техники для передачи муниципальным районам Забайкальского края; о деятельности рабочих групп по взаимодействию и координации деятельности органов местного самоуправления по подготовке празднования 70-й годовщины Победы; о</w:t>
      </w:r>
      <w:r w:rsidR="004E4F6A">
        <w:rPr>
          <w:color w:val="000000"/>
          <w:sz w:val="28"/>
          <w:szCs w:val="28"/>
        </w:rPr>
        <w:t xml:space="preserve">б информационном обеспечении </w:t>
      </w:r>
      <w:r>
        <w:rPr>
          <w:color w:val="000000"/>
          <w:sz w:val="28"/>
          <w:szCs w:val="28"/>
        </w:rPr>
        <w:t xml:space="preserve"> акции «Бессмертный полк».</w:t>
      </w:r>
    </w:p>
    <w:p w:rsidR="009325FF" w:rsidRPr="00360BCE" w:rsidRDefault="009325FF" w:rsidP="00050E96">
      <w:pPr>
        <w:tabs>
          <w:tab w:val="center" w:pos="4677"/>
          <w:tab w:val="right" w:pos="9355"/>
        </w:tabs>
        <w:spacing w:line="360" w:lineRule="auto"/>
        <w:jc w:val="both"/>
      </w:pPr>
      <w:r>
        <w:rPr>
          <w:b/>
          <w:i/>
        </w:rPr>
        <w:tab/>
      </w:r>
      <w:r w:rsidRPr="00360BCE">
        <w:rPr>
          <w:b/>
          <w:i/>
        </w:rPr>
        <w:t xml:space="preserve">            Бутырского Александра Михайловича </w:t>
      </w:r>
      <w:r w:rsidRPr="00360BCE">
        <w:t xml:space="preserve">– министра территориального развития Забайкальского края об организации работы по проведению капитального ремонта жилых помещений инвалидов и ветеранов Великой Отечественной войны; о работе регионального штаба по транспортному обеспечению праздничных мероприятий, посвященных 70-летию Победы; об организации и финансировании поездок ветеранов Великой Отечественной войны в российские и зарубежные города, к местам боевой славы.  </w:t>
      </w:r>
    </w:p>
    <w:p w:rsidR="009325FF" w:rsidRPr="00E41D79" w:rsidRDefault="009325FF" w:rsidP="00050E96">
      <w:pPr>
        <w:pStyle w:val="a3"/>
        <w:spacing w:line="360" w:lineRule="auto"/>
        <w:ind w:left="0" w:firstLine="709"/>
        <w:rPr>
          <w:color w:val="FF0000"/>
          <w:sz w:val="28"/>
          <w:szCs w:val="28"/>
        </w:rPr>
      </w:pPr>
    </w:p>
    <w:p w:rsidR="009325FF" w:rsidRPr="0023606D" w:rsidRDefault="009325FF" w:rsidP="002F0553">
      <w:pPr>
        <w:pStyle w:val="a3"/>
        <w:spacing w:line="360" w:lineRule="auto"/>
        <w:ind w:left="0" w:firstLine="709"/>
        <w:rPr>
          <w:sz w:val="28"/>
          <w:szCs w:val="28"/>
        </w:rPr>
      </w:pPr>
      <w:r w:rsidRPr="0023606D">
        <w:rPr>
          <w:sz w:val="28"/>
          <w:szCs w:val="28"/>
        </w:rPr>
        <w:t xml:space="preserve">1.1.Принять к сведению информацию Абраменковой Н.А., </w:t>
      </w:r>
      <w:r>
        <w:rPr>
          <w:sz w:val="28"/>
          <w:szCs w:val="28"/>
        </w:rPr>
        <w:t xml:space="preserve">             </w:t>
      </w:r>
      <w:r w:rsidRPr="0023606D">
        <w:rPr>
          <w:sz w:val="28"/>
          <w:szCs w:val="28"/>
        </w:rPr>
        <w:t>Бутырского</w:t>
      </w:r>
      <w:r>
        <w:rPr>
          <w:sz w:val="28"/>
          <w:szCs w:val="28"/>
        </w:rPr>
        <w:t xml:space="preserve"> </w:t>
      </w:r>
      <w:r w:rsidRPr="0023606D">
        <w:rPr>
          <w:sz w:val="28"/>
          <w:szCs w:val="28"/>
        </w:rPr>
        <w:t>А.М.</w:t>
      </w:r>
    </w:p>
    <w:p w:rsidR="009325FF" w:rsidRPr="00146368" w:rsidRDefault="009325FF" w:rsidP="002F0553">
      <w:pPr>
        <w:pStyle w:val="a3"/>
        <w:spacing w:line="360" w:lineRule="auto"/>
        <w:ind w:left="0" w:firstLine="709"/>
        <w:rPr>
          <w:sz w:val="28"/>
          <w:szCs w:val="28"/>
        </w:rPr>
      </w:pPr>
      <w:r w:rsidRPr="00146368">
        <w:rPr>
          <w:sz w:val="28"/>
          <w:szCs w:val="28"/>
        </w:rPr>
        <w:lastRenderedPageBreak/>
        <w:t>1.2. Министерству культуры Забайкальского края включить в состав краевого организационного комитета «Победа»:</w:t>
      </w:r>
    </w:p>
    <w:p w:rsidR="009325FF" w:rsidRPr="00146368" w:rsidRDefault="009325FF" w:rsidP="002F0553">
      <w:pPr>
        <w:pStyle w:val="a3"/>
        <w:spacing w:line="360" w:lineRule="auto"/>
        <w:ind w:left="0" w:firstLine="709"/>
        <w:rPr>
          <w:sz w:val="28"/>
          <w:szCs w:val="28"/>
        </w:rPr>
      </w:pPr>
      <w:r w:rsidRPr="00146368">
        <w:rPr>
          <w:sz w:val="28"/>
          <w:szCs w:val="28"/>
        </w:rPr>
        <w:t xml:space="preserve"> - Рязанцеву Татьяну Георгиевну – заместителя министра труда и социальной защиты Забайкальского края;</w:t>
      </w:r>
    </w:p>
    <w:p w:rsidR="009325FF" w:rsidRPr="00146368" w:rsidRDefault="009325FF" w:rsidP="002F0553">
      <w:pPr>
        <w:pStyle w:val="a3"/>
        <w:spacing w:line="360" w:lineRule="auto"/>
        <w:ind w:left="0" w:firstLine="709"/>
        <w:rPr>
          <w:sz w:val="28"/>
          <w:szCs w:val="28"/>
        </w:rPr>
      </w:pPr>
      <w:r w:rsidRPr="00146368">
        <w:rPr>
          <w:sz w:val="28"/>
          <w:szCs w:val="28"/>
        </w:rPr>
        <w:t xml:space="preserve"> Срок исполнения: </w:t>
      </w:r>
      <w:r>
        <w:rPr>
          <w:sz w:val="28"/>
          <w:szCs w:val="28"/>
        </w:rPr>
        <w:t>06</w:t>
      </w:r>
      <w:r w:rsidRPr="00146368">
        <w:rPr>
          <w:sz w:val="28"/>
          <w:szCs w:val="28"/>
        </w:rPr>
        <w:t>.04.2015 г.</w:t>
      </w:r>
    </w:p>
    <w:p w:rsidR="009325FF" w:rsidRPr="00E41D79" w:rsidRDefault="009325FF" w:rsidP="00DB1C7C">
      <w:pPr>
        <w:spacing w:line="360" w:lineRule="auto"/>
        <w:ind w:firstLine="709"/>
        <w:jc w:val="both"/>
        <w:rPr>
          <w:color w:val="FF0000"/>
        </w:rPr>
      </w:pPr>
      <w:r w:rsidRPr="0023606D">
        <w:t>1.3. Управлению противодействия коррупции и взаимодействия с правоохранительными органами и органами военного управления Губернатора Забайкальского края</w:t>
      </w:r>
      <w:r w:rsidR="004E4F6A">
        <w:t xml:space="preserve"> активизировать работу по приобретению </w:t>
      </w:r>
      <w:r w:rsidR="004E4F6A">
        <w:rPr>
          <w:color w:val="000000"/>
        </w:rPr>
        <w:t xml:space="preserve">демилитаризованной военной техники для муниципальных районов Забайкальского края, </w:t>
      </w:r>
      <w:r w:rsidRPr="0023606D">
        <w:t xml:space="preserve">проработать </w:t>
      </w:r>
      <w:r w:rsidR="003E3512" w:rsidRPr="004E4F6A">
        <w:rPr>
          <w:color w:val="000000" w:themeColor="text1"/>
        </w:rPr>
        <w:t>с Ми</w:t>
      </w:r>
      <w:r w:rsidR="003E3512">
        <w:rPr>
          <w:color w:val="000000"/>
        </w:rPr>
        <w:t>нистерством обороны Российской Федерации, 26-й и 29-й армиями</w:t>
      </w:r>
      <w:r w:rsidR="003E3512" w:rsidRPr="0023606D">
        <w:t xml:space="preserve"> </w:t>
      </w:r>
      <w:r w:rsidRPr="0023606D">
        <w:t>вопрос</w:t>
      </w:r>
      <w:r w:rsidR="003E3512">
        <w:t>ы</w:t>
      </w:r>
      <w:r>
        <w:rPr>
          <w:color w:val="FF0000"/>
        </w:rPr>
        <w:t xml:space="preserve"> </w:t>
      </w:r>
      <w:r w:rsidR="004E4F6A" w:rsidRPr="004E4F6A">
        <w:rPr>
          <w:color w:val="000000" w:themeColor="text1"/>
        </w:rPr>
        <w:t xml:space="preserve">доставки техники из </w:t>
      </w:r>
      <w:r w:rsidR="003E3512">
        <w:rPr>
          <w:color w:val="000000" w:themeColor="text1"/>
        </w:rPr>
        <w:t>военных частей Забайкальского края, Амурской области, Республики Бурятия</w:t>
      </w:r>
      <w:r w:rsidRPr="001A4F1A">
        <w:t>.</w:t>
      </w:r>
    </w:p>
    <w:p w:rsidR="009325FF" w:rsidRPr="00E41D79" w:rsidRDefault="009325FF" w:rsidP="00F26D11">
      <w:pPr>
        <w:spacing w:line="360" w:lineRule="auto"/>
        <w:ind w:firstLine="709"/>
        <w:jc w:val="both"/>
        <w:rPr>
          <w:color w:val="FF0000"/>
        </w:rPr>
      </w:pPr>
      <w:r w:rsidRPr="00146368">
        <w:t xml:space="preserve">Срок исполнения: </w:t>
      </w:r>
      <w:r>
        <w:t>06</w:t>
      </w:r>
      <w:r w:rsidRPr="00146368">
        <w:t>.04.2015 г.</w:t>
      </w:r>
    </w:p>
    <w:p w:rsidR="009325FF" w:rsidRPr="00426366" w:rsidRDefault="009325FF" w:rsidP="00F26D11">
      <w:pPr>
        <w:spacing w:line="360" w:lineRule="auto"/>
        <w:ind w:firstLine="709"/>
        <w:jc w:val="both"/>
      </w:pPr>
      <w:r w:rsidRPr="00426366">
        <w:t xml:space="preserve">1.4. </w:t>
      </w:r>
      <w:r w:rsidRPr="00426366">
        <w:rPr>
          <w:rStyle w:val="apple-converted-space"/>
          <w:rFonts w:ascii="Arial" w:hAnsi="Arial" w:cs="Arial"/>
          <w:sz w:val="12"/>
          <w:szCs w:val="12"/>
          <w:shd w:val="clear" w:color="auto" w:fill="FFFFFF"/>
        </w:rPr>
        <w:t> </w:t>
      </w:r>
      <w:r w:rsidRPr="00426366">
        <w:rPr>
          <w:shd w:val="clear" w:color="auto" w:fill="FFFFFF"/>
        </w:rPr>
        <w:t>Представительству Правительства Забайкальского края при Правительстве Российской Федерации организовать встречу Губернатора Забайкальского края с руководством</w:t>
      </w:r>
      <w:r w:rsidRPr="00426366">
        <w:rPr>
          <w:rFonts w:ascii="Arial" w:hAnsi="Arial" w:cs="Arial"/>
          <w:sz w:val="12"/>
          <w:szCs w:val="12"/>
          <w:shd w:val="clear" w:color="auto" w:fill="FFFFFF"/>
        </w:rPr>
        <w:t xml:space="preserve"> </w:t>
      </w:r>
      <w:r w:rsidRPr="00426366">
        <w:rPr>
          <w:shd w:val="clear" w:color="auto" w:fill="FFFFFF"/>
        </w:rPr>
        <w:t>телевизионных каналов «Первый канал», «Россия»</w:t>
      </w:r>
      <w:r>
        <w:rPr>
          <w:shd w:val="clear" w:color="auto" w:fill="FFFFFF"/>
        </w:rPr>
        <w:t xml:space="preserve"> по вопросу организации </w:t>
      </w:r>
      <w:r w:rsidRPr="0048149C">
        <w:rPr>
          <w:color w:val="000000"/>
        </w:rPr>
        <w:t xml:space="preserve">прямой телевизионной трансляции парада 9 мая 2015 года </w:t>
      </w:r>
      <w:r>
        <w:rPr>
          <w:color w:val="000000"/>
        </w:rPr>
        <w:t xml:space="preserve">в г.Чите </w:t>
      </w:r>
      <w:r w:rsidRPr="0048149C">
        <w:rPr>
          <w:color w:val="000000"/>
        </w:rPr>
        <w:t xml:space="preserve">в эфире </w:t>
      </w:r>
      <w:r>
        <w:rPr>
          <w:color w:val="000000"/>
        </w:rPr>
        <w:t>федеральных</w:t>
      </w:r>
      <w:r w:rsidRPr="0048149C">
        <w:rPr>
          <w:color w:val="000000"/>
        </w:rPr>
        <w:t xml:space="preserve"> телевизионных каналов</w:t>
      </w:r>
      <w:r w:rsidRPr="00426366">
        <w:t>.</w:t>
      </w:r>
    </w:p>
    <w:p w:rsidR="009325FF" w:rsidRPr="00E11054" w:rsidRDefault="009325FF" w:rsidP="00F26D11">
      <w:pPr>
        <w:spacing w:line="360" w:lineRule="auto"/>
        <w:ind w:firstLine="709"/>
        <w:jc w:val="both"/>
      </w:pPr>
      <w:r w:rsidRPr="00E11054">
        <w:t xml:space="preserve">Срок исполнения: </w:t>
      </w:r>
      <w:r>
        <w:t>06</w:t>
      </w:r>
      <w:r w:rsidRPr="00E11054">
        <w:t>.04.2015 г.</w:t>
      </w:r>
    </w:p>
    <w:p w:rsidR="009325FF" w:rsidRPr="00E11054" w:rsidRDefault="009325FF" w:rsidP="00F26D11">
      <w:pPr>
        <w:spacing w:line="360" w:lineRule="auto"/>
        <w:ind w:firstLine="709"/>
        <w:jc w:val="both"/>
      </w:pPr>
      <w:r>
        <w:t xml:space="preserve">1.5. </w:t>
      </w:r>
      <w:r w:rsidRPr="00E11054">
        <w:t>Министерству международного сотрудничества, внешнеэкономических связей и туризма Забайкальского края, Министерству культуры Забайкальского края совместно с региональными телевизионными каналами проработать вопрос организации прямой телевизионной трансляции парада 9 мая 2015 года в г.Чите в эфире телевизионных каналов г.Манчжурия.</w:t>
      </w:r>
    </w:p>
    <w:p w:rsidR="009325FF" w:rsidRDefault="009325FF" w:rsidP="00F26D11">
      <w:pPr>
        <w:spacing w:line="360" w:lineRule="auto"/>
        <w:ind w:firstLine="709"/>
        <w:jc w:val="both"/>
      </w:pPr>
      <w:r w:rsidRPr="00E11054">
        <w:t xml:space="preserve">Срок исполнения: </w:t>
      </w:r>
      <w:r>
        <w:t>06</w:t>
      </w:r>
      <w:r w:rsidRPr="00E11054">
        <w:t>.04.2015 г.</w:t>
      </w:r>
    </w:p>
    <w:p w:rsidR="009325FF" w:rsidRPr="00E11054" w:rsidRDefault="009325FF" w:rsidP="00F26D11">
      <w:pPr>
        <w:spacing w:line="360" w:lineRule="auto"/>
        <w:ind w:firstLine="709"/>
        <w:jc w:val="both"/>
      </w:pPr>
      <w:r>
        <w:t xml:space="preserve">1.6. Министерству территориального развития Забайкальского края завершить работу </w:t>
      </w:r>
      <w:r w:rsidRPr="00360BCE">
        <w:t>по</w:t>
      </w:r>
      <w:r>
        <w:t xml:space="preserve"> организации </w:t>
      </w:r>
      <w:r w:rsidRPr="00360BCE">
        <w:t>проведени</w:t>
      </w:r>
      <w:r>
        <w:t>я</w:t>
      </w:r>
      <w:r w:rsidRPr="00360BCE">
        <w:t xml:space="preserve"> капитального ремонта жилых </w:t>
      </w:r>
      <w:r w:rsidRPr="00360BCE">
        <w:lastRenderedPageBreak/>
        <w:t>помещений инвалидов и ветеранов Великой Отечественной войны</w:t>
      </w:r>
      <w:r>
        <w:t>, подготовить распоряжение Правительства Забайкальского края</w:t>
      </w:r>
      <w:r w:rsidR="00C71230">
        <w:t>.</w:t>
      </w:r>
    </w:p>
    <w:p w:rsidR="009325FF" w:rsidRDefault="009325FF" w:rsidP="001A4F1A">
      <w:pPr>
        <w:spacing w:line="360" w:lineRule="auto"/>
        <w:ind w:firstLine="709"/>
        <w:jc w:val="both"/>
      </w:pPr>
      <w:r w:rsidRPr="00E11054">
        <w:t xml:space="preserve">Срок исполнения: </w:t>
      </w:r>
      <w:r>
        <w:t>18</w:t>
      </w:r>
      <w:r w:rsidRPr="00E11054">
        <w:t>.0</w:t>
      </w:r>
      <w:r>
        <w:t>3</w:t>
      </w:r>
      <w:r w:rsidRPr="00E11054">
        <w:t>.2015 г.</w:t>
      </w:r>
    </w:p>
    <w:p w:rsidR="009325FF" w:rsidRPr="007A169C" w:rsidRDefault="009325FF" w:rsidP="007A169C">
      <w:pPr>
        <w:spacing w:line="360" w:lineRule="auto"/>
        <w:ind w:firstLine="360"/>
        <w:jc w:val="both"/>
      </w:pPr>
      <w:r w:rsidRPr="007A169C">
        <w:t xml:space="preserve">     1.7. </w:t>
      </w:r>
      <w:r>
        <w:t>Министерству территориального развития Забайкальского края подготовить</w:t>
      </w:r>
      <w:r w:rsidRPr="007A169C">
        <w:t xml:space="preserve"> обращение от имени Губернатора Забайкальского края к руководителям транспортных организаций всех форм собственности с предложением полностью освободить ветеранов и их сопровождающих от оплаты за проезд в общественном транспорте на территории Забайкальского края в период с 3 по 12 мая.</w:t>
      </w:r>
    </w:p>
    <w:p w:rsidR="009325FF" w:rsidRDefault="009325FF" w:rsidP="007A169C">
      <w:pPr>
        <w:spacing w:line="360" w:lineRule="auto"/>
        <w:ind w:firstLine="709"/>
        <w:jc w:val="both"/>
      </w:pPr>
      <w:r w:rsidRPr="00E11054">
        <w:t xml:space="preserve">Срок исполнения: </w:t>
      </w:r>
      <w:r>
        <w:t>06</w:t>
      </w:r>
      <w:r w:rsidRPr="00E11054">
        <w:t>.04.2015 г.</w:t>
      </w:r>
    </w:p>
    <w:p w:rsidR="009325FF" w:rsidRDefault="009325FF" w:rsidP="00470CF5">
      <w:pPr>
        <w:spacing w:line="360" w:lineRule="auto"/>
        <w:ind w:firstLine="708"/>
        <w:jc w:val="both"/>
      </w:pPr>
      <w:r w:rsidRPr="00CA2820">
        <w:t>1.8. Кураторам муниципальных районов  от органов исполнительной власти (письмо</w:t>
      </w:r>
      <w:r w:rsidRPr="00C14EF7">
        <w:t xml:space="preserve"> зам. председателя Правительства А-11-452 от 20.01.15 г.)</w:t>
      </w:r>
      <w:r>
        <w:t xml:space="preserve"> проконтролировать вопрос </w:t>
      </w:r>
      <w:r w:rsidR="00F25ECF">
        <w:t xml:space="preserve">транспортного обеспечения </w:t>
      </w:r>
      <w:r w:rsidR="00442F56">
        <w:t xml:space="preserve">проезда </w:t>
      </w:r>
      <w:r w:rsidRPr="00C14EF7">
        <w:t>ветеранов и их сопровождающих к местам отправки автобусов</w:t>
      </w:r>
      <w:r>
        <w:t xml:space="preserve"> из районов Забайкальского края в Читу.</w:t>
      </w:r>
    </w:p>
    <w:p w:rsidR="009325FF" w:rsidRDefault="009325FF" w:rsidP="00C14EF7">
      <w:pPr>
        <w:spacing w:line="360" w:lineRule="auto"/>
        <w:ind w:firstLine="709"/>
        <w:jc w:val="both"/>
      </w:pPr>
      <w:r>
        <w:t>Промежуточный контроль</w:t>
      </w:r>
      <w:r w:rsidRPr="00E11054">
        <w:t xml:space="preserve">: </w:t>
      </w:r>
      <w:r>
        <w:t>20</w:t>
      </w:r>
      <w:r w:rsidRPr="00E11054">
        <w:t>.04.2015 г.</w:t>
      </w:r>
    </w:p>
    <w:p w:rsidR="009325FF" w:rsidRDefault="009325FF" w:rsidP="00C14EF7">
      <w:pPr>
        <w:spacing w:line="360" w:lineRule="auto"/>
        <w:ind w:firstLine="709"/>
        <w:jc w:val="both"/>
      </w:pPr>
      <w:r>
        <w:t>1.9.</w:t>
      </w:r>
      <w:r w:rsidRPr="00F474E9">
        <w:t xml:space="preserve"> </w:t>
      </w:r>
      <w:r>
        <w:t xml:space="preserve">Департаменту управления делами Губернатора Забайкальского края организовать </w:t>
      </w:r>
      <w:r w:rsidR="00442F56">
        <w:t>транспортное обеспечение делегаций</w:t>
      </w:r>
      <w:r>
        <w:t xml:space="preserve"> ветеранов Великой Отечественной войны из муниципальных районов Забайкальского края в г.Читу, проработать вопрос их размещения и передвижения по г.Чите.</w:t>
      </w:r>
    </w:p>
    <w:p w:rsidR="009325FF" w:rsidRDefault="009325FF" w:rsidP="00F474E9">
      <w:pPr>
        <w:spacing w:line="360" w:lineRule="auto"/>
        <w:ind w:firstLine="709"/>
        <w:jc w:val="both"/>
      </w:pPr>
      <w:r>
        <w:t>Промежуточный контроль</w:t>
      </w:r>
      <w:r w:rsidRPr="00E11054">
        <w:t xml:space="preserve">: </w:t>
      </w:r>
      <w:r>
        <w:t>20</w:t>
      </w:r>
      <w:r w:rsidRPr="00E11054">
        <w:t>.04.2015 г.</w:t>
      </w:r>
    </w:p>
    <w:p w:rsidR="009325FF" w:rsidRDefault="009325FF" w:rsidP="00F474E9">
      <w:pPr>
        <w:spacing w:line="360" w:lineRule="auto"/>
        <w:ind w:firstLine="709"/>
        <w:jc w:val="both"/>
      </w:pPr>
      <w:r>
        <w:t xml:space="preserve">1.10. Администрации городского округа «Город Чита» организовать </w:t>
      </w:r>
      <w:r w:rsidR="00442F56">
        <w:t xml:space="preserve">транспортное обеспечение </w:t>
      </w:r>
      <w:r>
        <w:t>передвижени</w:t>
      </w:r>
      <w:r w:rsidR="00442F56">
        <w:t>я</w:t>
      </w:r>
      <w:r>
        <w:t xml:space="preserve"> по городу ветеранов Великой Отечественной войны, проживающих в г.Чите, в период проведения праздничных мероприятий 9 мая.</w:t>
      </w:r>
    </w:p>
    <w:p w:rsidR="009325FF" w:rsidRDefault="009325FF" w:rsidP="00354F11">
      <w:pPr>
        <w:spacing w:line="360" w:lineRule="auto"/>
        <w:ind w:firstLine="709"/>
        <w:jc w:val="both"/>
      </w:pPr>
      <w:r>
        <w:t>Промежуточный контроль</w:t>
      </w:r>
      <w:r w:rsidRPr="00E11054">
        <w:t xml:space="preserve">: </w:t>
      </w:r>
      <w:r>
        <w:t>20</w:t>
      </w:r>
      <w:r w:rsidRPr="00E11054">
        <w:t>.04.2015 г.</w:t>
      </w:r>
    </w:p>
    <w:p w:rsidR="009325FF" w:rsidRPr="00AA55E1" w:rsidRDefault="009325FF" w:rsidP="008A4280">
      <w:pPr>
        <w:spacing w:line="360" w:lineRule="auto"/>
        <w:ind w:firstLine="709"/>
        <w:jc w:val="both"/>
      </w:pPr>
      <w:r w:rsidRPr="00AA55E1">
        <w:t>1.11. Департаменту управления делами Губернатора Забайкальского края организовать поездки ветеранов Великой Отечественной войны в российские и зарубежные города, к местам боевой славы.</w:t>
      </w:r>
    </w:p>
    <w:p w:rsidR="009325FF" w:rsidRPr="00AA55E1" w:rsidRDefault="009325FF" w:rsidP="008A4280">
      <w:pPr>
        <w:spacing w:line="360" w:lineRule="auto"/>
        <w:ind w:firstLine="709"/>
        <w:jc w:val="both"/>
      </w:pPr>
      <w:r w:rsidRPr="00AA55E1">
        <w:t>Промежуточный контроль: 20.04.2015 г.</w:t>
      </w:r>
    </w:p>
    <w:p w:rsidR="009325FF" w:rsidRPr="00963232" w:rsidRDefault="009325FF" w:rsidP="006D5FD3">
      <w:pPr>
        <w:pStyle w:val="a3"/>
        <w:spacing w:line="360" w:lineRule="auto"/>
        <w:ind w:left="0" w:firstLine="709"/>
        <w:rPr>
          <w:b/>
          <w:sz w:val="28"/>
          <w:szCs w:val="28"/>
        </w:rPr>
      </w:pPr>
      <w:r w:rsidRPr="00963232">
        <w:rPr>
          <w:b/>
          <w:sz w:val="28"/>
          <w:szCs w:val="28"/>
        </w:rPr>
        <w:lastRenderedPageBreak/>
        <w:t>2. Отчет муниципального района «Агинский район» о подготовке к празднованию 70-летия Победы в Великой Отечественной войне</w:t>
      </w:r>
    </w:p>
    <w:p w:rsidR="009325FF" w:rsidRPr="00963232" w:rsidRDefault="009325FF" w:rsidP="006D5FD3">
      <w:pPr>
        <w:pStyle w:val="a3"/>
        <w:spacing w:line="360" w:lineRule="auto"/>
        <w:ind w:left="0" w:firstLine="709"/>
        <w:rPr>
          <w:sz w:val="28"/>
          <w:szCs w:val="28"/>
        </w:rPr>
      </w:pPr>
      <w:r w:rsidRPr="002E13C5">
        <w:rPr>
          <w:sz w:val="28"/>
          <w:szCs w:val="28"/>
        </w:rPr>
        <w:t>Жапов Жаргал Владимирович – глава муниципального района «Агинский район» выступил</w:t>
      </w:r>
      <w:r w:rsidRPr="00963232">
        <w:rPr>
          <w:sz w:val="28"/>
          <w:szCs w:val="28"/>
        </w:rPr>
        <w:t xml:space="preserve"> с информацией о проживании на территории муниципального района «Агинский район» по состоянию на 01.03.2015 210 ветеранов ВОВ; вручении медалей «70 лет Победы»; об обеспечении ветеранов жильем; о ремонте жилых помещений участников и инвалидов ВОВ; о проведении диспансеризации; о проведении обследования условий проживания ветеранов ВОВ; о запланированных мероприятиях по ремонту памятников, посвященных Победе в Великой Отечественной войне; о патриотическом воспитании молодежи; о проведении региональных и общероссийских акций. </w:t>
      </w:r>
    </w:p>
    <w:p w:rsidR="009325FF" w:rsidRPr="00E41D79" w:rsidRDefault="009325FF" w:rsidP="00470CF5">
      <w:pPr>
        <w:spacing w:line="360" w:lineRule="auto"/>
        <w:ind w:firstLine="708"/>
        <w:jc w:val="both"/>
        <w:rPr>
          <w:color w:val="FF0000"/>
        </w:rPr>
      </w:pPr>
    </w:p>
    <w:p w:rsidR="009325FF" w:rsidRPr="00963232" w:rsidRDefault="009325FF" w:rsidP="00470CF5">
      <w:pPr>
        <w:spacing w:line="360" w:lineRule="auto"/>
        <w:ind w:firstLine="708"/>
        <w:jc w:val="both"/>
      </w:pPr>
      <w:r w:rsidRPr="00963232">
        <w:t xml:space="preserve">2.1. Принять к сведению информацию Ж.В.Жапова. </w:t>
      </w:r>
    </w:p>
    <w:p w:rsidR="009325FF" w:rsidRPr="00E41D79" w:rsidRDefault="009325FF" w:rsidP="00470CF5">
      <w:pPr>
        <w:pStyle w:val="a3"/>
        <w:spacing w:line="360" w:lineRule="auto"/>
        <w:ind w:left="709"/>
        <w:rPr>
          <w:color w:val="FF0000"/>
          <w:sz w:val="28"/>
          <w:szCs w:val="28"/>
        </w:rPr>
      </w:pPr>
    </w:p>
    <w:p w:rsidR="009325FF" w:rsidRPr="006E0BDB" w:rsidRDefault="009325FF" w:rsidP="00D87576">
      <w:pPr>
        <w:pStyle w:val="a3"/>
        <w:spacing w:line="360" w:lineRule="auto"/>
        <w:ind w:left="0" w:firstLine="709"/>
        <w:rPr>
          <w:b/>
          <w:sz w:val="28"/>
          <w:szCs w:val="28"/>
        </w:rPr>
      </w:pPr>
      <w:r w:rsidRPr="006E0BDB">
        <w:rPr>
          <w:b/>
          <w:sz w:val="28"/>
          <w:szCs w:val="28"/>
        </w:rPr>
        <w:t>3. Организация оформления города Читы к праздничным мероприятиям, посвященным празднованию 70-летия Победы в Великой Отечественной войне</w:t>
      </w:r>
    </w:p>
    <w:p w:rsidR="009325FF" w:rsidRPr="006E0BDB" w:rsidRDefault="009325FF" w:rsidP="00D87576">
      <w:pPr>
        <w:pStyle w:val="a3"/>
        <w:spacing w:line="360" w:lineRule="auto"/>
        <w:ind w:left="0" w:firstLine="709"/>
        <w:rPr>
          <w:sz w:val="28"/>
          <w:szCs w:val="28"/>
        </w:rPr>
      </w:pPr>
      <w:r w:rsidRPr="006E0BDB">
        <w:rPr>
          <w:b/>
          <w:i/>
          <w:sz w:val="28"/>
          <w:szCs w:val="28"/>
        </w:rPr>
        <w:t>Глущенко Александр Иванович</w:t>
      </w:r>
      <w:r w:rsidRPr="006E0BDB">
        <w:rPr>
          <w:sz w:val="28"/>
          <w:szCs w:val="28"/>
        </w:rPr>
        <w:t xml:space="preserve"> – заместитель руководителя администрации городского округа «Город Чита» по социальным вопросам проинформировал о проводимой работе по оформлению города Читы к праздничным мероприятиям: о достигнутой договоренности с рекламными фирмами по оформлению центральных улиц г.Читы портретами ветеранов ВОВ, размещении плакатов на рекламных конструкциях, размещении транспарантов на троллейбусных линиях,  трансляции роликов патриотической направленности на видеоэкранах города</w:t>
      </w:r>
      <w:r>
        <w:rPr>
          <w:sz w:val="28"/>
          <w:szCs w:val="28"/>
        </w:rPr>
        <w:t>, организации оформления объектов потребительского рынка, о проведении акции «Стена Памяти»</w:t>
      </w:r>
      <w:r w:rsidRPr="006E0BDB">
        <w:rPr>
          <w:sz w:val="28"/>
          <w:szCs w:val="28"/>
        </w:rPr>
        <w:t xml:space="preserve">. </w:t>
      </w:r>
    </w:p>
    <w:p w:rsidR="009325FF" w:rsidRPr="006E0BDB" w:rsidRDefault="009325FF" w:rsidP="00D87576">
      <w:pPr>
        <w:spacing w:line="360" w:lineRule="auto"/>
        <w:ind w:firstLine="708"/>
        <w:jc w:val="both"/>
      </w:pPr>
    </w:p>
    <w:p w:rsidR="009325FF" w:rsidRDefault="009325FF" w:rsidP="00D87576">
      <w:pPr>
        <w:spacing w:line="360" w:lineRule="auto"/>
        <w:ind w:firstLine="708"/>
        <w:jc w:val="both"/>
      </w:pPr>
      <w:r w:rsidRPr="002E13C5">
        <w:t xml:space="preserve">3.1. Принять к сведению информацию А.И.Глущенко. </w:t>
      </w:r>
    </w:p>
    <w:p w:rsidR="009325FF" w:rsidRPr="00B071A3" w:rsidRDefault="009325FF" w:rsidP="00F2300D">
      <w:pPr>
        <w:pStyle w:val="a3"/>
        <w:spacing w:line="360" w:lineRule="auto"/>
        <w:ind w:left="0" w:firstLine="709"/>
        <w:rPr>
          <w:b/>
          <w:sz w:val="28"/>
          <w:szCs w:val="28"/>
        </w:rPr>
      </w:pPr>
      <w:r w:rsidRPr="00B071A3">
        <w:rPr>
          <w:b/>
          <w:sz w:val="28"/>
          <w:szCs w:val="28"/>
        </w:rPr>
        <w:lastRenderedPageBreak/>
        <w:t>4. Приглашение иностранных делегаций и гостей из других регионов Российской Федерации на мероприятия, посвященные 70- летию Победы в Великой Отечественной войне 1941 – 1945 гг.</w:t>
      </w:r>
    </w:p>
    <w:p w:rsidR="009325FF" w:rsidRPr="00B071A3" w:rsidRDefault="009325FF" w:rsidP="00F2300D">
      <w:pPr>
        <w:pStyle w:val="a3"/>
        <w:spacing w:line="360" w:lineRule="auto"/>
        <w:ind w:left="0" w:firstLine="700"/>
        <w:rPr>
          <w:sz w:val="28"/>
          <w:szCs w:val="28"/>
        </w:rPr>
      </w:pPr>
      <w:r w:rsidRPr="00B071A3">
        <w:rPr>
          <w:b/>
          <w:i/>
          <w:sz w:val="28"/>
          <w:szCs w:val="28"/>
        </w:rPr>
        <w:t>Дроботушенко</w:t>
      </w:r>
      <w:r w:rsidRPr="00B071A3">
        <w:rPr>
          <w:sz w:val="28"/>
          <w:szCs w:val="28"/>
        </w:rPr>
        <w:t xml:space="preserve"> </w:t>
      </w:r>
      <w:r w:rsidRPr="00B071A3">
        <w:rPr>
          <w:b/>
          <w:i/>
          <w:sz w:val="28"/>
          <w:szCs w:val="28"/>
        </w:rPr>
        <w:t>Алексей Викторович</w:t>
      </w:r>
      <w:r w:rsidRPr="00B071A3">
        <w:rPr>
          <w:sz w:val="28"/>
          <w:szCs w:val="28"/>
        </w:rPr>
        <w:t xml:space="preserve"> – первый заместитель министра международного сотрудничества, внешнеэкономических связей и туризма Забайкальского края проинформировал о проведенных переговорах по организации приглашения туристических групп на праздничные мероприятия, направлении писем, о подготовке выставки на МАП г.Манчжурия, о планируемом параде в г.Чойбалсан.</w:t>
      </w:r>
    </w:p>
    <w:p w:rsidR="009325FF" w:rsidRPr="00E41D79" w:rsidRDefault="009325FF" w:rsidP="00F2300D">
      <w:pPr>
        <w:pStyle w:val="a3"/>
        <w:spacing w:line="360" w:lineRule="auto"/>
        <w:ind w:left="0" w:firstLine="700"/>
        <w:rPr>
          <w:color w:val="FF0000"/>
          <w:sz w:val="28"/>
          <w:szCs w:val="28"/>
        </w:rPr>
      </w:pPr>
    </w:p>
    <w:p w:rsidR="009325FF" w:rsidRPr="00A40DDA" w:rsidRDefault="009325FF" w:rsidP="0018514F">
      <w:pPr>
        <w:spacing w:line="360" w:lineRule="auto"/>
        <w:ind w:firstLine="708"/>
        <w:jc w:val="both"/>
      </w:pPr>
      <w:r w:rsidRPr="00A40DDA">
        <w:t xml:space="preserve">4.1. Принять к сведению информацию А.В.Дроботушенко. </w:t>
      </w:r>
    </w:p>
    <w:p w:rsidR="009325FF" w:rsidRPr="00A40DDA" w:rsidRDefault="009325FF" w:rsidP="00442F56">
      <w:pPr>
        <w:spacing w:line="360" w:lineRule="auto"/>
        <w:ind w:firstLine="709"/>
        <w:jc w:val="both"/>
      </w:pPr>
      <w:r w:rsidRPr="00A40DDA">
        <w:t xml:space="preserve">4.2. </w:t>
      </w:r>
      <w:r w:rsidR="00442F56">
        <w:t xml:space="preserve">Заместителю Губернатора Забайкальского края по социальным вопросам, </w:t>
      </w:r>
      <w:r w:rsidRPr="00A40DDA">
        <w:t>Департаменту управления де</w:t>
      </w:r>
      <w:r w:rsidR="00442F56">
        <w:t>лами Губернатора Забайкальского края рассмотреть возможность участия делегации Забайкальского края в Параде в г.Чойбалсан.</w:t>
      </w:r>
    </w:p>
    <w:p w:rsidR="009325FF" w:rsidRDefault="009325FF" w:rsidP="00F2300D">
      <w:pPr>
        <w:pStyle w:val="a3"/>
        <w:spacing w:line="360" w:lineRule="auto"/>
        <w:ind w:left="0" w:firstLine="700"/>
        <w:rPr>
          <w:sz w:val="28"/>
          <w:szCs w:val="28"/>
        </w:rPr>
      </w:pPr>
      <w:r w:rsidRPr="00B071A3">
        <w:rPr>
          <w:sz w:val="28"/>
          <w:szCs w:val="28"/>
        </w:rPr>
        <w:t>4.</w:t>
      </w:r>
      <w:r w:rsidR="00442F56">
        <w:rPr>
          <w:sz w:val="28"/>
          <w:szCs w:val="28"/>
        </w:rPr>
        <w:t>3</w:t>
      </w:r>
      <w:r w:rsidRPr="00B071A3">
        <w:rPr>
          <w:sz w:val="28"/>
          <w:szCs w:val="28"/>
        </w:rPr>
        <w:t xml:space="preserve">. Администрации городского округа «Город Чита» проработать вопрос </w:t>
      </w:r>
      <w:r>
        <w:rPr>
          <w:sz w:val="28"/>
          <w:szCs w:val="28"/>
        </w:rPr>
        <w:t xml:space="preserve">размещения иностранных делегаций в г.Чите </w:t>
      </w:r>
      <w:r w:rsidR="00C71230">
        <w:rPr>
          <w:sz w:val="28"/>
          <w:szCs w:val="28"/>
        </w:rPr>
        <w:t>.</w:t>
      </w:r>
    </w:p>
    <w:p w:rsidR="009325FF" w:rsidRPr="00A40DDA" w:rsidRDefault="009325FF" w:rsidP="00B071A3">
      <w:pPr>
        <w:spacing w:line="360" w:lineRule="auto"/>
        <w:ind w:firstLine="708"/>
        <w:jc w:val="both"/>
      </w:pPr>
      <w:r w:rsidRPr="00A40DDA">
        <w:t>Срок исполнения: 20.04.2015 г.</w:t>
      </w:r>
    </w:p>
    <w:p w:rsidR="009325FF" w:rsidRPr="00B071A3" w:rsidRDefault="009325FF" w:rsidP="00F2300D">
      <w:pPr>
        <w:pStyle w:val="a3"/>
        <w:spacing w:line="360" w:lineRule="auto"/>
        <w:ind w:left="0" w:firstLine="700"/>
        <w:rPr>
          <w:color w:val="FF0000"/>
          <w:sz w:val="28"/>
          <w:szCs w:val="28"/>
        </w:rPr>
      </w:pPr>
    </w:p>
    <w:p w:rsidR="009325FF" w:rsidRPr="001A6096" w:rsidRDefault="009325FF" w:rsidP="006E06DD">
      <w:pPr>
        <w:pStyle w:val="a3"/>
        <w:spacing w:line="360" w:lineRule="auto"/>
        <w:ind w:left="0" w:firstLine="709"/>
        <w:rPr>
          <w:b/>
          <w:sz w:val="28"/>
          <w:szCs w:val="28"/>
        </w:rPr>
      </w:pPr>
      <w:r w:rsidRPr="001A6096">
        <w:rPr>
          <w:b/>
          <w:sz w:val="28"/>
          <w:szCs w:val="28"/>
        </w:rPr>
        <w:t>5. Осуществление выплат ветеранам Великой Отечественной войны и труженикам тыла</w:t>
      </w:r>
    </w:p>
    <w:p w:rsidR="009325FF" w:rsidRPr="001A6096" w:rsidRDefault="009325FF" w:rsidP="006E06DD">
      <w:pPr>
        <w:pStyle w:val="a3"/>
        <w:spacing w:line="360" w:lineRule="auto"/>
        <w:ind w:left="0" w:firstLine="700"/>
        <w:rPr>
          <w:sz w:val="28"/>
          <w:szCs w:val="28"/>
        </w:rPr>
      </w:pPr>
      <w:r w:rsidRPr="001A6096">
        <w:rPr>
          <w:b/>
          <w:i/>
          <w:sz w:val="28"/>
          <w:szCs w:val="28"/>
        </w:rPr>
        <w:t xml:space="preserve">Пакулов Александр Анатольевич </w:t>
      </w:r>
      <w:r w:rsidRPr="001A6096">
        <w:rPr>
          <w:sz w:val="28"/>
          <w:szCs w:val="28"/>
        </w:rPr>
        <w:t xml:space="preserve">– заместитель министра труда и социальной защиты Забайкальского края проинформировал о персонифицированном учете ветеранов ВОВ, о проводимой работе по организации выплат ветеранам ВОВ. </w:t>
      </w:r>
    </w:p>
    <w:p w:rsidR="009325FF" w:rsidRPr="00E41D79" w:rsidRDefault="009325FF" w:rsidP="00F40E03">
      <w:pPr>
        <w:spacing w:line="360" w:lineRule="auto"/>
        <w:ind w:firstLine="708"/>
        <w:jc w:val="both"/>
        <w:rPr>
          <w:color w:val="FF0000"/>
        </w:rPr>
      </w:pPr>
    </w:p>
    <w:p w:rsidR="009325FF" w:rsidRPr="001A6096" w:rsidRDefault="009325FF" w:rsidP="00F40E03">
      <w:pPr>
        <w:spacing w:line="360" w:lineRule="auto"/>
        <w:ind w:firstLine="708"/>
        <w:jc w:val="both"/>
      </w:pPr>
      <w:r w:rsidRPr="001A6096">
        <w:t xml:space="preserve">5.1. Принять к сведению информацию А.А.Пакулова. </w:t>
      </w:r>
    </w:p>
    <w:p w:rsidR="009325FF" w:rsidRPr="001A6096" w:rsidRDefault="009325FF" w:rsidP="00F40E03">
      <w:pPr>
        <w:spacing w:line="360" w:lineRule="auto"/>
        <w:ind w:firstLine="708"/>
        <w:jc w:val="both"/>
      </w:pPr>
      <w:r w:rsidRPr="001A6096">
        <w:t xml:space="preserve">5.2. Министерству труда и социальной защиты Забайкальского края подготовить распоряжение Правительства Забайкальского края по </w:t>
      </w:r>
      <w:r w:rsidRPr="001A6096">
        <w:lastRenderedPageBreak/>
        <w:t>организации выплат ветеранам Великой Отечественной войны и труженикам тыла.</w:t>
      </w:r>
    </w:p>
    <w:p w:rsidR="009325FF" w:rsidRPr="001A6096" w:rsidRDefault="009325FF" w:rsidP="00F40E03">
      <w:pPr>
        <w:spacing w:line="360" w:lineRule="auto"/>
        <w:ind w:firstLine="708"/>
        <w:jc w:val="both"/>
      </w:pPr>
      <w:r w:rsidRPr="001A6096">
        <w:t>Срок исполнения: 17.03.2015 г.</w:t>
      </w:r>
    </w:p>
    <w:p w:rsidR="009325FF" w:rsidRPr="00E41D79" w:rsidRDefault="009325FF" w:rsidP="00F40E03">
      <w:pPr>
        <w:spacing w:line="360" w:lineRule="auto"/>
        <w:ind w:firstLine="708"/>
        <w:jc w:val="both"/>
        <w:rPr>
          <w:b/>
          <w:color w:val="FF0000"/>
        </w:rPr>
      </w:pPr>
    </w:p>
    <w:p w:rsidR="009325FF" w:rsidRPr="0001382F" w:rsidRDefault="009325FF" w:rsidP="00F40E03">
      <w:pPr>
        <w:spacing w:line="360" w:lineRule="auto"/>
        <w:ind w:firstLine="708"/>
        <w:jc w:val="both"/>
        <w:rPr>
          <w:b/>
        </w:rPr>
      </w:pPr>
      <w:r w:rsidRPr="0001382F">
        <w:rPr>
          <w:b/>
        </w:rPr>
        <w:t>6. О работе регионального отделения Всероссийского волонтерского корпуса 70-летия Победы.</w:t>
      </w:r>
    </w:p>
    <w:p w:rsidR="009325FF" w:rsidRPr="000061E2" w:rsidRDefault="009325FF" w:rsidP="00F40E03">
      <w:pPr>
        <w:spacing w:line="360" w:lineRule="auto"/>
        <w:ind w:firstLine="708"/>
        <w:jc w:val="both"/>
      </w:pPr>
      <w:r w:rsidRPr="000061E2">
        <w:rPr>
          <w:b/>
          <w:i/>
        </w:rPr>
        <w:t>Воронина Ксения Александровна</w:t>
      </w:r>
      <w:r w:rsidRPr="000061E2">
        <w:t xml:space="preserve"> – региональный координатор Всероссийского волонтерского корпуса 70-летия Победы проинформировала о продолжении приема заявок от волонтеров, проведении презентаций Волонтерского корпуса, организации работы с муниципальными районами Забайкальского края</w:t>
      </w:r>
      <w:r>
        <w:t>, организации сбора волонтеров, о приеме заявок на привлечение волонтеров к проведению мероприятий.</w:t>
      </w:r>
    </w:p>
    <w:p w:rsidR="009325FF" w:rsidRPr="000061E2" w:rsidRDefault="009325FF" w:rsidP="00F40E03">
      <w:pPr>
        <w:spacing w:line="360" w:lineRule="auto"/>
        <w:ind w:firstLine="708"/>
        <w:jc w:val="both"/>
      </w:pPr>
    </w:p>
    <w:p w:rsidR="009325FF" w:rsidRPr="000061E2" w:rsidRDefault="009325FF" w:rsidP="00F40E03">
      <w:pPr>
        <w:spacing w:line="360" w:lineRule="auto"/>
        <w:ind w:firstLine="708"/>
        <w:jc w:val="both"/>
      </w:pPr>
      <w:r w:rsidRPr="000061E2">
        <w:t>6.1. Принять к сведению информацию К.А.Ворониной.</w:t>
      </w:r>
    </w:p>
    <w:p w:rsidR="009325FF" w:rsidRDefault="009325FF" w:rsidP="00F40E03">
      <w:pPr>
        <w:spacing w:line="360" w:lineRule="auto"/>
        <w:ind w:firstLine="708"/>
        <w:jc w:val="both"/>
        <w:rPr>
          <w:color w:val="FF0000"/>
        </w:rPr>
      </w:pPr>
    </w:p>
    <w:p w:rsidR="009325FF" w:rsidRPr="0001382F" w:rsidRDefault="009325FF" w:rsidP="000061E2">
      <w:pPr>
        <w:spacing w:line="360" w:lineRule="auto"/>
        <w:ind w:firstLine="708"/>
        <w:jc w:val="both"/>
        <w:rPr>
          <w:b/>
        </w:rPr>
      </w:pPr>
      <w:r>
        <w:rPr>
          <w:b/>
        </w:rPr>
        <w:t>7</w:t>
      </w:r>
      <w:r w:rsidRPr="0001382F">
        <w:rPr>
          <w:b/>
        </w:rPr>
        <w:t xml:space="preserve">. </w:t>
      </w:r>
      <w:r>
        <w:rPr>
          <w:b/>
        </w:rPr>
        <w:t>Подготовка праздничных мероприятий на объектах культуры Забайкальской железной дороги</w:t>
      </w:r>
      <w:r w:rsidRPr="0001382F">
        <w:rPr>
          <w:b/>
        </w:rPr>
        <w:t>.</w:t>
      </w:r>
    </w:p>
    <w:p w:rsidR="009325FF" w:rsidRPr="00E41D79" w:rsidRDefault="009325FF" w:rsidP="000061E2">
      <w:pPr>
        <w:spacing w:line="360" w:lineRule="auto"/>
        <w:ind w:firstLine="708"/>
        <w:jc w:val="both"/>
        <w:rPr>
          <w:color w:val="FF0000"/>
        </w:rPr>
      </w:pPr>
      <w:r>
        <w:rPr>
          <w:b/>
          <w:i/>
        </w:rPr>
        <w:t>Левкович Ирина Вячеславовна</w:t>
      </w:r>
      <w:r w:rsidRPr="00F05E41">
        <w:t xml:space="preserve"> – </w:t>
      </w:r>
      <w:r>
        <w:t>заместитель начальника дирекции социальной сферы Забайкальской железной дороги – филиала ОАО «РЖД» проинформировала о мероприятиях, посвященных празднованию 70-летия Победы в Великой Отечественной войне, запланированных Забайкальской железной дороги.</w:t>
      </w:r>
    </w:p>
    <w:p w:rsidR="009325FF" w:rsidRPr="00E41D79" w:rsidRDefault="009325FF" w:rsidP="000061E2">
      <w:pPr>
        <w:spacing w:line="360" w:lineRule="auto"/>
        <w:ind w:firstLine="708"/>
        <w:jc w:val="both"/>
        <w:rPr>
          <w:color w:val="FF0000"/>
        </w:rPr>
      </w:pPr>
    </w:p>
    <w:p w:rsidR="009325FF" w:rsidRPr="00100BF6" w:rsidRDefault="009325FF" w:rsidP="000061E2">
      <w:pPr>
        <w:spacing w:line="360" w:lineRule="auto"/>
        <w:ind w:firstLine="708"/>
        <w:jc w:val="both"/>
      </w:pPr>
      <w:r w:rsidRPr="00100BF6">
        <w:t>7.1. Принять к сведению информацию И.В.Левкович.</w:t>
      </w:r>
    </w:p>
    <w:p w:rsidR="009325FF" w:rsidRDefault="009325FF" w:rsidP="00D02137">
      <w:pPr>
        <w:pStyle w:val="a3"/>
        <w:spacing w:line="360" w:lineRule="auto"/>
        <w:ind w:left="0" w:firstLine="708"/>
        <w:rPr>
          <w:sz w:val="28"/>
          <w:szCs w:val="28"/>
        </w:rPr>
      </w:pPr>
      <w:r w:rsidRPr="00936554">
        <w:rPr>
          <w:sz w:val="28"/>
          <w:szCs w:val="28"/>
        </w:rPr>
        <w:t xml:space="preserve">7.2. </w:t>
      </w:r>
      <w:r>
        <w:rPr>
          <w:sz w:val="28"/>
          <w:szCs w:val="28"/>
        </w:rPr>
        <w:t>Министерству культуры Забайкальского края в</w:t>
      </w:r>
      <w:r w:rsidRPr="00936554">
        <w:rPr>
          <w:sz w:val="28"/>
          <w:szCs w:val="28"/>
        </w:rPr>
        <w:t>ключить мероприятия Забайкальской железной дороги в единую афишу праздничных мероприятий г.Читы.</w:t>
      </w:r>
    </w:p>
    <w:p w:rsidR="009325FF" w:rsidRPr="001A6096" w:rsidRDefault="009325FF" w:rsidP="0079084F">
      <w:pPr>
        <w:spacing w:line="360" w:lineRule="auto"/>
        <w:ind w:firstLine="708"/>
        <w:jc w:val="both"/>
      </w:pPr>
      <w:r w:rsidRPr="001A6096">
        <w:t xml:space="preserve">Срок исполнения: </w:t>
      </w:r>
      <w:r>
        <w:t>20</w:t>
      </w:r>
      <w:r w:rsidRPr="001A6096">
        <w:t>.0</w:t>
      </w:r>
      <w:r>
        <w:t>4</w:t>
      </w:r>
      <w:r w:rsidRPr="001A6096">
        <w:t>.2015 г.</w:t>
      </w:r>
    </w:p>
    <w:p w:rsidR="009325FF" w:rsidRDefault="009325FF" w:rsidP="00D02137">
      <w:pPr>
        <w:pStyle w:val="a3"/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7.3. Министерству культуры Забайкальского края пригласить на следующее заседание краевого организационного комитета «Победа» представителей филиала ОАО МРСК Сибири - «Читаэнерго»</w:t>
      </w:r>
      <w:r w:rsidR="00C71230">
        <w:rPr>
          <w:sz w:val="28"/>
          <w:szCs w:val="28"/>
        </w:rPr>
        <w:t>.</w:t>
      </w:r>
    </w:p>
    <w:p w:rsidR="009325FF" w:rsidRDefault="009325FF" w:rsidP="0079084F">
      <w:pPr>
        <w:spacing w:line="360" w:lineRule="auto"/>
        <w:ind w:firstLine="708"/>
        <w:jc w:val="both"/>
      </w:pPr>
      <w:r w:rsidRPr="001A6096">
        <w:t xml:space="preserve">Срок исполнения: </w:t>
      </w:r>
      <w:r>
        <w:t>20</w:t>
      </w:r>
      <w:r w:rsidRPr="001A6096">
        <w:t>.0</w:t>
      </w:r>
      <w:r>
        <w:t>4</w:t>
      </w:r>
      <w:r w:rsidRPr="001A6096">
        <w:t>.2015 г.</w:t>
      </w:r>
    </w:p>
    <w:p w:rsidR="009325FF" w:rsidRDefault="009325FF" w:rsidP="0079084F">
      <w:pPr>
        <w:spacing w:line="360" w:lineRule="auto"/>
        <w:ind w:firstLine="708"/>
        <w:jc w:val="both"/>
      </w:pPr>
      <w:r>
        <w:t xml:space="preserve">7.4. Министерству культуры Забайкальского края включить в повестку следующего заседания краевого организационного комитета «Победа» </w:t>
      </w:r>
      <w:r w:rsidR="00442F56">
        <w:t>отчет</w:t>
      </w:r>
      <w:r>
        <w:t xml:space="preserve"> Министерства здравоохранения Забайкальского края о диспансеризации ветеранов ВОВ, организации медицинского обслуживания праздничных мероприятий.</w:t>
      </w:r>
    </w:p>
    <w:p w:rsidR="009325FF" w:rsidRDefault="009325FF" w:rsidP="002D5DCB">
      <w:pPr>
        <w:spacing w:line="360" w:lineRule="auto"/>
        <w:ind w:firstLine="708"/>
        <w:jc w:val="both"/>
      </w:pPr>
      <w:r w:rsidRPr="001A6096">
        <w:t xml:space="preserve">Срок исполнения: </w:t>
      </w:r>
      <w:r>
        <w:t>20</w:t>
      </w:r>
      <w:r w:rsidRPr="001A6096">
        <w:t>.0</w:t>
      </w:r>
      <w:r>
        <w:t>4</w:t>
      </w:r>
      <w:r w:rsidRPr="001A6096">
        <w:t>.2015 г.</w:t>
      </w:r>
    </w:p>
    <w:p w:rsidR="009325FF" w:rsidRPr="002D5DCB" w:rsidRDefault="009325FF" w:rsidP="00D02137">
      <w:pPr>
        <w:pStyle w:val="a3"/>
        <w:spacing w:line="360" w:lineRule="auto"/>
        <w:ind w:left="0" w:firstLine="708"/>
        <w:rPr>
          <w:sz w:val="28"/>
          <w:szCs w:val="28"/>
        </w:rPr>
      </w:pPr>
      <w:r w:rsidRPr="002D5DCB">
        <w:rPr>
          <w:sz w:val="28"/>
          <w:szCs w:val="28"/>
        </w:rPr>
        <w:t>7.5. Контрольному управлению Губернатора Забайкальского края осуществить контроль за исполнением пунктов 1.2, 1.3, 1.4, 1.5, 1.6, 1.7, 1.8, 1.9, 1.10, 1.11, 4.3, 5.2, 7.2, 7.3, 7.4.</w:t>
      </w:r>
    </w:p>
    <w:p w:rsidR="009325FF" w:rsidRPr="002D5DCB" w:rsidRDefault="009325FF" w:rsidP="00470CF5">
      <w:pPr>
        <w:tabs>
          <w:tab w:val="center" w:pos="4677"/>
          <w:tab w:val="right" w:pos="9355"/>
        </w:tabs>
        <w:spacing w:line="360" w:lineRule="auto"/>
        <w:jc w:val="both"/>
      </w:pPr>
    </w:p>
    <w:p w:rsidR="009325FF" w:rsidRPr="002D5DCB" w:rsidRDefault="009325FF" w:rsidP="00470CF5">
      <w:pPr>
        <w:tabs>
          <w:tab w:val="center" w:pos="4677"/>
          <w:tab w:val="right" w:pos="9355"/>
        </w:tabs>
        <w:spacing w:line="360" w:lineRule="auto"/>
        <w:jc w:val="both"/>
      </w:pPr>
    </w:p>
    <w:p w:rsidR="009325FF" w:rsidRPr="002D5DCB" w:rsidRDefault="009325FF" w:rsidP="00470CF5">
      <w:pPr>
        <w:spacing w:line="360" w:lineRule="auto"/>
      </w:pPr>
      <w:r w:rsidRPr="002D5DCB">
        <w:t>Председательствующий на заседании</w:t>
      </w:r>
    </w:p>
    <w:p w:rsidR="009325FF" w:rsidRPr="002D5DCB" w:rsidRDefault="009325FF" w:rsidP="00470CF5">
      <w:pPr>
        <w:spacing w:line="360" w:lineRule="auto"/>
      </w:pPr>
      <w:r w:rsidRPr="002D5DCB">
        <w:t xml:space="preserve">краевого организационного </w:t>
      </w:r>
    </w:p>
    <w:p w:rsidR="009325FF" w:rsidRPr="002D5DCB" w:rsidRDefault="009325FF" w:rsidP="00470CF5">
      <w:pPr>
        <w:spacing w:line="360" w:lineRule="auto"/>
      </w:pPr>
      <w:r w:rsidRPr="002D5DCB">
        <w:t>комитета «Победа»</w:t>
      </w:r>
      <w:r w:rsidRPr="002D5DCB">
        <w:tab/>
      </w:r>
      <w:r w:rsidRPr="002D5DCB">
        <w:tab/>
      </w:r>
      <w:r w:rsidRPr="002D5DCB">
        <w:tab/>
      </w:r>
      <w:r w:rsidRPr="002D5DCB">
        <w:tab/>
      </w:r>
      <w:r w:rsidRPr="002D5DCB">
        <w:tab/>
      </w:r>
      <w:r w:rsidRPr="002D5DCB">
        <w:tab/>
      </w:r>
      <w:r w:rsidRPr="002D5DCB">
        <w:tab/>
        <w:t xml:space="preserve">   К.К. Ильковский</w:t>
      </w:r>
    </w:p>
    <w:p w:rsidR="009325FF" w:rsidRPr="002D5DCB" w:rsidRDefault="009325FF" w:rsidP="00470CF5">
      <w:pPr>
        <w:spacing w:line="360" w:lineRule="auto"/>
        <w:jc w:val="both"/>
      </w:pPr>
    </w:p>
    <w:p w:rsidR="009325FF" w:rsidRPr="002D5DCB" w:rsidRDefault="009325FF" w:rsidP="00470CF5">
      <w:pPr>
        <w:spacing w:line="360" w:lineRule="auto"/>
        <w:jc w:val="both"/>
      </w:pPr>
    </w:p>
    <w:p w:rsidR="009325FF" w:rsidRPr="002D5DCB" w:rsidRDefault="009325FF" w:rsidP="00470CF5">
      <w:pPr>
        <w:spacing w:line="360" w:lineRule="auto"/>
        <w:jc w:val="both"/>
      </w:pPr>
      <w:r w:rsidRPr="002D5DCB">
        <w:t xml:space="preserve">Секретарь </w:t>
      </w:r>
      <w:r w:rsidRPr="002D5DCB">
        <w:tab/>
      </w:r>
      <w:r w:rsidRPr="002D5DCB">
        <w:tab/>
      </w:r>
      <w:r w:rsidRPr="002D5DCB">
        <w:tab/>
      </w:r>
      <w:r w:rsidRPr="002D5DCB">
        <w:tab/>
      </w:r>
      <w:r w:rsidRPr="002D5DCB">
        <w:tab/>
      </w:r>
      <w:r w:rsidRPr="002D5DCB">
        <w:tab/>
      </w:r>
      <w:r w:rsidRPr="002D5DCB">
        <w:tab/>
      </w:r>
      <w:r w:rsidRPr="002D5DCB">
        <w:tab/>
      </w:r>
      <w:r w:rsidRPr="002D5DCB">
        <w:tab/>
        <w:t xml:space="preserve">          А.В. Рубшев </w:t>
      </w:r>
    </w:p>
    <w:sectPr w:rsidR="009325FF" w:rsidRPr="002D5DCB" w:rsidSect="00D718FD">
      <w:headerReference w:type="default" r:id="rId7"/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1B7" w:rsidRDefault="00FE61B7" w:rsidP="00A62FB4">
      <w:r>
        <w:separator/>
      </w:r>
    </w:p>
  </w:endnote>
  <w:endnote w:type="continuationSeparator" w:id="1">
    <w:p w:rsidR="00FE61B7" w:rsidRDefault="00FE61B7" w:rsidP="00A62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FF" w:rsidRDefault="009325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1B7" w:rsidRDefault="00FE61B7" w:rsidP="00A62FB4">
      <w:r>
        <w:separator/>
      </w:r>
    </w:p>
  </w:footnote>
  <w:footnote w:type="continuationSeparator" w:id="1">
    <w:p w:rsidR="00FE61B7" w:rsidRDefault="00FE61B7" w:rsidP="00A62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FF" w:rsidRDefault="00E01C98">
    <w:pPr>
      <w:pStyle w:val="a7"/>
      <w:jc w:val="center"/>
    </w:pPr>
    <w:fldSimple w:instr=" PAGE   \* MERGEFORMAT ">
      <w:r w:rsidR="003E3512">
        <w:rPr>
          <w:noProof/>
        </w:rPr>
        <w:t>11</w:t>
      </w:r>
    </w:fldSimple>
  </w:p>
  <w:p w:rsidR="009325FF" w:rsidRDefault="009325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8C2"/>
    <w:multiLevelType w:val="hybridMultilevel"/>
    <w:tmpl w:val="349E1A84"/>
    <w:lvl w:ilvl="0" w:tplc="885EF2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3F522A"/>
    <w:multiLevelType w:val="multilevel"/>
    <w:tmpl w:val="C0BC926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6E40145"/>
    <w:multiLevelType w:val="hybridMultilevel"/>
    <w:tmpl w:val="4ED6C1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B9427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EC3992"/>
    <w:multiLevelType w:val="hybridMultilevel"/>
    <w:tmpl w:val="07A2304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A183E36"/>
    <w:multiLevelType w:val="multilevel"/>
    <w:tmpl w:val="DC68236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AE570AC"/>
    <w:multiLevelType w:val="hybridMultilevel"/>
    <w:tmpl w:val="A4FE2738"/>
    <w:lvl w:ilvl="0" w:tplc="38244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D20AA"/>
    <w:multiLevelType w:val="hybridMultilevel"/>
    <w:tmpl w:val="28406A5E"/>
    <w:lvl w:ilvl="0" w:tplc="9CC0F838">
      <w:start w:val="1"/>
      <w:numFmt w:val="decimal"/>
      <w:lvlText w:val="%1."/>
      <w:lvlJc w:val="left"/>
      <w:pPr>
        <w:ind w:left="2088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  <w:rPr>
        <w:rFonts w:cs="Times New Roman"/>
      </w:rPr>
    </w:lvl>
  </w:abstractNum>
  <w:abstractNum w:abstractNumId="7">
    <w:nsid w:val="25CD60FC"/>
    <w:multiLevelType w:val="multilevel"/>
    <w:tmpl w:val="C624CB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27A510A5"/>
    <w:multiLevelType w:val="multilevel"/>
    <w:tmpl w:val="43D46D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93E5DA6"/>
    <w:multiLevelType w:val="multilevel"/>
    <w:tmpl w:val="FA2E4E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D4F6CCB"/>
    <w:multiLevelType w:val="multilevel"/>
    <w:tmpl w:val="D8F6D3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2DE4332B"/>
    <w:multiLevelType w:val="hybridMultilevel"/>
    <w:tmpl w:val="E8C21A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FC1B2E"/>
    <w:multiLevelType w:val="multilevel"/>
    <w:tmpl w:val="B6E84FF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3">
    <w:nsid w:val="37FD1FEF"/>
    <w:multiLevelType w:val="hybridMultilevel"/>
    <w:tmpl w:val="E250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BE1AB8"/>
    <w:multiLevelType w:val="hybridMultilevel"/>
    <w:tmpl w:val="AAECCB3A"/>
    <w:lvl w:ilvl="0" w:tplc="46745328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87F702D"/>
    <w:multiLevelType w:val="hybridMultilevel"/>
    <w:tmpl w:val="F5BA8C02"/>
    <w:lvl w:ilvl="0" w:tplc="A0402176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9FF7BC1"/>
    <w:multiLevelType w:val="hybridMultilevel"/>
    <w:tmpl w:val="9732BF56"/>
    <w:lvl w:ilvl="0" w:tplc="7AA483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B8E83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BF103E"/>
    <w:multiLevelType w:val="multilevel"/>
    <w:tmpl w:val="B51A42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15B48CA"/>
    <w:multiLevelType w:val="hybridMultilevel"/>
    <w:tmpl w:val="3880E1BE"/>
    <w:lvl w:ilvl="0" w:tplc="63D42CF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3A1D55"/>
    <w:multiLevelType w:val="multilevel"/>
    <w:tmpl w:val="F74A68CA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0">
    <w:nsid w:val="54977CCE"/>
    <w:multiLevelType w:val="hybridMultilevel"/>
    <w:tmpl w:val="9572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FA06F3"/>
    <w:multiLevelType w:val="hybridMultilevel"/>
    <w:tmpl w:val="531CC988"/>
    <w:lvl w:ilvl="0" w:tplc="DD3284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647127"/>
    <w:multiLevelType w:val="hybridMultilevel"/>
    <w:tmpl w:val="FB9C4092"/>
    <w:lvl w:ilvl="0" w:tplc="885EF2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F23438"/>
    <w:multiLevelType w:val="hybridMultilevel"/>
    <w:tmpl w:val="6B32E4E0"/>
    <w:lvl w:ilvl="0" w:tplc="12F482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11706A"/>
    <w:multiLevelType w:val="hybridMultilevel"/>
    <w:tmpl w:val="B860C48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B4D7E"/>
    <w:multiLevelType w:val="hybridMultilevel"/>
    <w:tmpl w:val="929C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C113EE"/>
    <w:multiLevelType w:val="multilevel"/>
    <w:tmpl w:val="F148E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34F5FCD"/>
    <w:multiLevelType w:val="hybridMultilevel"/>
    <w:tmpl w:val="00144934"/>
    <w:lvl w:ilvl="0" w:tplc="D0980E3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0A5B1F"/>
    <w:multiLevelType w:val="hybridMultilevel"/>
    <w:tmpl w:val="982441B8"/>
    <w:lvl w:ilvl="0" w:tplc="01267568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C0A661F"/>
    <w:multiLevelType w:val="hybridMultilevel"/>
    <w:tmpl w:val="84BA41CA"/>
    <w:lvl w:ilvl="0" w:tplc="179C2E02">
      <w:start w:val="1"/>
      <w:numFmt w:val="decimal"/>
      <w:lvlText w:val="%1."/>
      <w:lvlJc w:val="left"/>
      <w:pPr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E47E6F"/>
    <w:multiLevelType w:val="multilevel"/>
    <w:tmpl w:val="C624CB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22"/>
  </w:num>
  <w:num w:numId="5">
    <w:abstractNumId w:val="0"/>
  </w:num>
  <w:num w:numId="6">
    <w:abstractNumId w:val="13"/>
  </w:num>
  <w:num w:numId="7">
    <w:abstractNumId w:val="3"/>
  </w:num>
  <w:num w:numId="8">
    <w:abstractNumId w:val="23"/>
  </w:num>
  <w:num w:numId="9">
    <w:abstractNumId w:val="21"/>
  </w:num>
  <w:num w:numId="10">
    <w:abstractNumId w:val="8"/>
  </w:num>
  <w:num w:numId="11">
    <w:abstractNumId w:val="18"/>
  </w:num>
  <w:num w:numId="12">
    <w:abstractNumId w:val="5"/>
  </w:num>
  <w:num w:numId="13">
    <w:abstractNumId w:val="29"/>
  </w:num>
  <w:num w:numId="14">
    <w:abstractNumId w:val="6"/>
  </w:num>
  <w:num w:numId="15">
    <w:abstractNumId w:val="28"/>
  </w:num>
  <w:num w:numId="16">
    <w:abstractNumId w:val="25"/>
  </w:num>
  <w:num w:numId="17">
    <w:abstractNumId w:val="27"/>
  </w:num>
  <w:num w:numId="18">
    <w:abstractNumId w:val="14"/>
  </w:num>
  <w:num w:numId="19">
    <w:abstractNumId w:val="15"/>
  </w:num>
  <w:num w:numId="20">
    <w:abstractNumId w:val="26"/>
  </w:num>
  <w:num w:numId="21">
    <w:abstractNumId w:val="17"/>
  </w:num>
  <w:num w:numId="22">
    <w:abstractNumId w:val="9"/>
  </w:num>
  <w:num w:numId="23">
    <w:abstractNumId w:val="24"/>
  </w:num>
  <w:num w:numId="24">
    <w:abstractNumId w:val="1"/>
  </w:num>
  <w:num w:numId="25">
    <w:abstractNumId w:val="10"/>
  </w:num>
  <w:num w:numId="26">
    <w:abstractNumId w:val="7"/>
  </w:num>
  <w:num w:numId="27">
    <w:abstractNumId w:val="30"/>
  </w:num>
  <w:num w:numId="28">
    <w:abstractNumId w:val="12"/>
  </w:num>
  <w:num w:numId="29">
    <w:abstractNumId w:val="19"/>
  </w:num>
  <w:num w:numId="30">
    <w:abstractNumId w:val="4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E8"/>
    <w:rsid w:val="0000189D"/>
    <w:rsid w:val="00003951"/>
    <w:rsid w:val="000061A9"/>
    <w:rsid w:val="000061E2"/>
    <w:rsid w:val="00006506"/>
    <w:rsid w:val="0001382F"/>
    <w:rsid w:val="0001692F"/>
    <w:rsid w:val="000172E9"/>
    <w:rsid w:val="000175C6"/>
    <w:rsid w:val="000223DF"/>
    <w:rsid w:val="000227B5"/>
    <w:rsid w:val="0003060F"/>
    <w:rsid w:val="0003350A"/>
    <w:rsid w:val="0003498D"/>
    <w:rsid w:val="00037747"/>
    <w:rsid w:val="00041608"/>
    <w:rsid w:val="000420B0"/>
    <w:rsid w:val="00046F57"/>
    <w:rsid w:val="00050E96"/>
    <w:rsid w:val="00064F36"/>
    <w:rsid w:val="00075ECA"/>
    <w:rsid w:val="00076A13"/>
    <w:rsid w:val="0008577E"/>
    <w:rsid w:val="00093291"/>
    <w:rsid w:val="0009475C"/>
    <w:rsid w:val="000A0141"/>
    <w:rsid w:val="000B6053"/>
    <w:rsid w:val="000C0F2B"/>
    <w:rsid w:val="000C3A15"/>
    <w:rsid w:val="000D0691"/>
    <w:rsid w:val="000D204F"/>
    <w:rsid w:val="000D6678"/>
    <w:rsid w:val="000F0DAE"/>
    <w:rsid w:val="000F1A89"/>
    <w:rsid w:val="00100BF6"/>
    <w:rsid w:val="0010231E"/>
    <w:rsid w:val="00114407"/>
    <w:rsid w:val="00122CD5"/>
    <w:rsid w:val="00134120"/>
    <w:rsid w:val="00141448"/>
    <w:rsid w:val="00141815"/>
    <w:rsid w:val="0014348B"/>
    <w:rsid w:val="00146368"/>
    <w:rsid w:val="0014686F"/>
    <w:rsid w:val="001468B0"/>
    <w:rsid w:val="001520F1"/>
    <w:rsid w:val="00153815"/>
    <w:rsid w:val="00162453"/>
    <w:rsid w:val="00163C2E"/>
    <w:rsid w:val="00180015"/>
    <w:rsid w:val="00181533"/>
    <w:rsid w:val="0018514F"/>
    <w:rsid w:val="0019419D"/>
    <w:rsid w:val="001A01EA"/>
    <w:rsid w:val="001A3607"/>
    <w:rsid w:val="001A4F1A"/>
    <w:rsid w:val="001A6096"/>
    <w:rsid w:val="001A7B1A"/>
    <w:rsid w:val="001B5F0C"/>
    <w:rsid w:val="001C1381"/>
    <w:rsid w:val="001D07A6"/>
    <w:rsid w:val="001E5F9C"/>
    <w:rsid w:val="001E7FE0"/>
    <w:rsid w:val="001F2E93"/>
    <w:rsid w:val="001F5FD0"/>
    <w:rsid w:val="00202C76"/>
    <w:rsid w:val="00205466"/>
    <w:rsid w:val="00207692"/>
    <w:rsid w:val="00211295"/>
    <w:rsid w:val="00212670"/>
    <w:rsid w:val="0021637C"/>
    <w:rsid w:val="00224251"/>
    <w:rsid w:val="00225B2C"/>
    <w:rsid w:val="0023606D"/>
    <w:rsid w:val="002372FB"/>
    <w:rsid w:val="00242EEA"/>
    <w:rsid w:val="00243C09"/>
    <w:rsid w:val="00253F28"/>
    <w:rsid w:val="002638E0"/>
    <w:rsid w:val="00265271"/>
    <w:rsid w:val="0027348E"/>
    <w:rsid w:val="00281C33"/>
    <w:rsid w:val="00295D6B"/>
    <w:rsid w:val="00295E7C"/>
    <w:rsid w:val="002A3287"/>
    <w:rsid w:val="002A4FAF"/>
    <w:rsid w:val="002A75F6"/>
    <w:rsid w:val="002D5DCB"/>
    <w:rsid w:val="002D61BE"/>
    <w:rsid w:val="002D6419"/>
    <w:rsid w:val="002D722D"/>
    <w:rsid w:val="002E0832"/>
    <w:rsid w:val="002E13C5"/>
    <w:rsid w:val="002E6A55"/>
    <w:rsid w:val="002F0553"/>
    <w:rsid w:val="002F0D4E"/>
    <w:rsid w:val="002F43E1"/>
    <w:rsid w:val="002F77A2"/>
    <w:rsid w:val="003035D0"/>
    <w:rsid w:val="0030615F"/>
    <w:rsid w:val="003131D6"/>
    <w:rsid w:val="00315B2C"/>
    <w:rsid w:val="00332FAE"/>
    <w:rsid w:val="00336401"/>
    <w:rsid w:val="00340726"/>
    <w:rsid w:val="003429A8"/>
    <w:rsid w:val="003541A0"/>
    <w:rsid w:val="00354F11"/>
    <w:rsid w:val="00357147"/>
    <w:rsid w:val="003600FD"/>
    <w:rsid w:val="00360BCE"/>
    <w:rsid w:val="0036236D"/>
    <w:rsid w:val="003642D5"/>
    <w:rsid w:val="00374336"/>
    <w:rsid w:val="00374B2E"/>
    <w:rsid w:val="00377940"/>
    <w:rsid w:val="00384CC9"/>
    <w:rsid w:val="00395C58"/>
    <w:rsid w:val="00395FD8"/>
    <w:rsid w:val="003B004A"/>
    <w:rsid w:val="003B3015"/>
    <w:rsid w:val="003B361F"/>
    <w:rsid w:val="003B7D94"/>
    <w:rsid w:val="003C0526"/>
    <w:rsid w:val="003C61C8"/>
    <w:rsid w:val="003C6D7A"/>
    <w:rsid w:val="003D3AEF"/>
    <w:rsid w:val="003D5BD3"/>
    <w:rsid w:val="003D7D50"/>
    <w:rsid w:val="003E108E"/>
    <w:rsid w:val="003E3512"/>
    <w:rsid w:val="003E68E8"/>
    <w:rsid w:val="003E730C"/>
    <w:rsid w:val="003F078F"/>
    <w:rsid w:val="003F1407"/>
    <w:rsid w:val="004045A5"/>
    <w:rsid w:val="00405725"/>
    <w:rsid w:val="00407A3B"/>
    <w:rsid w:val="0041371D"/>
    <w:rsid w:val="00416A7E"/>
    <w:rsid w:val="004245F6"/>
    <w:rsid w:val="00426366"/>
    <w:rsid w:val="00433880"/>
    <w:rsid w:val="00442F56"/>
    <w:rsid w:val="004433D5"/>
    <w:rsid w:val="00446268"/>
    <w:rsid w:val="004474D8"/>
    <w:rsid w:val="00450113"/>
    <w:rsid w:val="00451799"/>
    <w:rsid w:val="00451CB3"/>
    <w:rsid w:val="0046037F"/>
    <w:rsid w:val="00466DB5"/>
    <w:rsid w:val="00470CF5"/>
    <w:rsid w:val="0048149C"/>
    <w:rsid w:val="004947A9"/>
    <w:rsid w:val="004A0501"/>
    <w:rsid w:val="004A1C51"/>
    <w:rsid w:val="004A4E3C"/>
    <w:rsid w:val="004B2044"/>
    <w:rsid w:val="004C5F5D"/>
    <w:rsid w:val="004D40AF"/>
    <w:rsid w:val="004D4861"/>
    <w:rsid w:val="004D52F3"/>
    <w:rsid w:val="004D6A32"/>
    <w:rsid w:val="004D6FD7"/>
    <w:rsid w:val="004E3DDF"/>
    <w:rsid w:val="004E4F6A"/>
    <w:rsid w:val="004E6785"/>
    <w:rsid w:val="004F0D81"/>
    <w:rsid w:val="004F7CFF"/>
    <w:rsid w:val="00502664"/>
    <w:rsid w:val="00515837"/>
    <w:rsid w:val="00517BD4"/>
    <w:rsid w:val="00517FAA"/>
    <w:rsid w:val="00520426"/>
    <w:rsid w:val="0052245A"/>
    <w:rsid w:val="005270A6"/>
    <w:rsid w:val="005302AC"/>
    <w:rsid w:val="00531FEC"/>
    <w:rsid w:val="00532D38"/>
    <w:rsid w:val="00533EA3"/>
    <w:rsid w:val="00534C02"/>
    <w:rsid w:val="00535AA9"/>
    <w:rsid w:val="00540F15"/>
    <w:rsid w:val="00542A4F"/>
    <w:rsid w:val="005522AE"/>
    <w:rsid w:val="0055729D"/>
    <w:rsid w:val="00564E24"/>
    <w:rsid w:val="005733E3"/>
    <w:rsid w:val="005744FD"/>
    <w:rsid w:val="005756FC"/>
    <w:rsid w:val="0058630C"/>
    <w:rsid w:val="00592CB9"/>
    <w:rsid w:val="005A0123"/>
    <w:rsid w:val="005A087F"/>
    <w:rsid w:val="005A1032"/>
    <w:rsid w:val="005B0C7E"/>
    <w:rsid w:val="005B73D7"/>
    <w:rsid w:val="005C1240"/>
    <w:rsid w:val="005C1CA6"/>
    <w:rsid w:val="005D0336"/>
    <w:rsid w:val="005D667A"/>
    <w:rsid w:val="005E1CFC"/>
    <w:rsid w:val="005F492D"/>
    <w:rsid w:val="005F4A93"/>
    <w:rsid w:val="00605174"/>
    <w:rsid w:val="00610C59"/>
    <w:rsid w:val="00616DC3"/>
    <w:rsid w:val="00620CAA"/>
    <w:rsid w:val="00621040"/>
    <w:rsid w:val="0062677C"/>
    <w:rsid w:val="00633696"/>
    <w:rsid w:val="00635A56"/>
    <w:rsid w:val="00637311"/>
    <w:rsid w:val="00637728"/>
    <w:rsid w:val="006517DE"/>
    <w:rsid w:val="0065272F"/>
    <w:rsid w:val="00652BF8"/>
    <w:rsid w:val="00653D0B"/>
    <w:rsid w:val="00654EB7"/>
    <w:rsid w:val="00657827"/>
    <w:rsid w:val="006626C5"/>
    <w:rsid w:val="006627D3"/>
    <w:rsid w:val="00665C8B"/>
    <w:rsid w:val="00670B6E"/>
    <w:rsid w:val="006732A3"/>
    <w:rsid w:val="00687784"/>
    <w:rsid w:val="00687DDA"/>
    <w:rsid w:val="006901E9"/>
    <w:rsid w:val="0069270D"/>
    <w:rsid w:val="00695ADB"/>
    <w:rsid w:val="006B26B3"/>
    <w:rsid w:val="006B32DF"/>
    <w:rsid w:val="006C4DEA"/>
    <w:rsid w:val="006C60C9"/>
    <w:rsid w:val="006C678F"/>
    <w:rsid w:val="006D0850"/>
    <w:rsid w:val="006D4198"/>
    <w:rsid w:val="006D5FD3"/>
    <w:rsid w:val="006E06DD"/>
    <w:rsid w:val="006E0BDB"/>
    <w:rsid w:val="006E1E64"/>
    <w:rsid w:val="006E4391"/>
    <w:rsid w:val="006E4B70"/>
    <w:rsid w:val="0070277D"/>
    <w:rsid w:val="00705A0E"/>
    <w:rsid w:val="00712A11"/>
    <w:rsid w:val="0071396B"/>
    <w:rsid w:val="00715AB3"/>
    <w:rsid w:val="00720552"/>
    <w:rsid w:val="00723790"/>
    <w:rsid w:val="00724358"/>
    <w:rsid w:val="00726D79"/>
    <w:rsid w:val="00730C77"/>
    <w:rsid w:val="007427AF"/>
    <w:rsid w:val="007451E5"/>
    <w:rsid w:val="00763697"/>
    <w:rsid w:val="007730D5"/>
    <w:rsid w:val="007733F5"/>
    <w:rsid w:val="007736DD"/>
    <w:rsid w:val="00774D8A"/>
    <w:rsid w:val="0079084F"/>
    <w:rsid w:val="00790B2D"/>
    <w:rsid w:val="00792865"/>
    <w:rsid w:val="00793849"/>
    <w:rsid w:val="00795B6A"/>
    <w:rsid w:val="007A169C"/>
    <w:rsid w:val="007B0210"/>
    <w:rsid w:val="007B3020"/>
    <w:rsid w:val="007B46E3"/>
    <w:rsid w:val="007B540D"/>
    <w:rsid w:val="007B5EF0"/>
    <w:rsid w:val="007C4AB4"/>
    <w:rsid w:val="007E0605"/>
    <w:rsid w:val="007E1422"/>
    <w:rsid w:val="007F341E"/>
    <w:rsid w:val="00802A8D"/>
    <w:rsid w:val="00814BBE"/>
    <w:rsid w:val="008156BA"/>
    <w:rsid w:val="00815F32"/>
    <w:rsid w:val="0082669F"/>
    <w:rsid w:val="00831D3D"/>
    <w:rsid w:val="0083300C"/>
    <w:rsid w:val="008350DF"/>
    <w:rsid w:val="00837BE7"/>
    <w:rsid w:val="00843C12"/>
    <w:rsid w:val="00846621"/>
    <w:rsid w:val="00853990"/>
    <w:rsid w:val="0087116D"/>
    <w:rsid w:val="00883663"/>
    <w:rsid w:val="008959F6"/>
    <w:rsid w:val="008962D2"/>
    <w:rsid w:val="008A015B"/>
    <w:rsid w:val="008A1558"/>
    <w:rsid w:val="008A2A8F"/>
    <w:rsid w:val="008A4280"/>
    <w:rsid w:val="008B3275"/>
    <w:rsid w:val="008B561B"/>
    <w:rsid w:val="008B72C9"/>
    <w:rsid w:val="008C0020"/>
    <w:rsid w:val="008C195C"/>
    <w:rsid w:val="008D71DF"/>
    <w:rsid w:val="008E2138"/>
    <w:rsid w:val="008F0BAD"/>
    <w:rsid w:val="008F1872"/>
    <w:rsid w:val="008F3A53"/>
    <w:rsid w:val="008F7736"/>
    <w:rsid w:val="00901946"/>
    <w:rsid w:val="00905588"/>
    <w:rsid w:val="00913F6A"/>
    <w:rsid w:val="00922981"/>
    <w:rsid w:val="00923434"/>
    <w:rsid w:val="00924ED3"/>
    <w:rsid w:val="00931FB1"/>
    <w:rsid w:val="009325FF"/>
    <w:rsid w:val="009362D8"/>
    <w:rsid w:val="009362EA"/>
    <w:rsid w:val="00936554"/>
    <w:rsid w:val="00940902"/>
    <w:rsid w:val="00942871"/>
    <w:rsid w:val="00943ED1"/>
    <w:rsid w:val="009479A9"/>
    <w:rsid w:val="009578EA"/>
    <w:rsid w:val="00961D96"/>
    <w:rsid w:val="009626BF"/>
    <w:rsid w:val="00963232"/>
    <w:rsid w:val="00970278"/>
    <w:rsid w:val="00970EF8"/>
    <w:rsid w:val="00986F75"/>
    <w:rsid w:val="0099003F"/>
    <w:rsid w:val="009936CA"/>
    <w:rsid w:val="00993AEC"/>
    <w:rsid w:val="009A1999"/>
    <w:rsid w:val="009A3717"/>
    <w:rsid w:val="009A6C80"/>
    <w:rsid w:val="009A7CC1"/>
    <w:rsid w:val="009B40EE"/>
    <w:rsid w:val="009B4D09"/>
    <w:rsid w:val="009B5804"/>
    <w:rsid w:val="009B7BDD"/>
    <w:rsid w:val="009C3139"/>
    <w:rsid w:val="009E1D70"/>
    <w:rsid w:val="009E21F1"/>
    <w:rsid w:val="009F31C7"/>
    <w:rsid w:val="00A03CB2"/>
    <w:rsid w:val="00A0414A"/>
    <w:rsid w:val="00A12DEB"/>
    <w:rsid w:val="00A23D65"/>
    <w:rsid w:val="00A321CA"/>
    <w:rsid w:val="00A32249"/>
    <w:rsid w:val="00A40DDA"/>
    <w:rsid w:val="00A4361B"/>
    <w:rsid w:val="00A53FE8"/>
    <w:rsid w:val="00A62FB4"/>
    <w:rsid w:val="00A641BF"/>
    <w:rsid w:val="00A73D0B"/>
    <w:rsid w:val="00A746BD"/>
    <w:rsid w:val="00A74BF0"/>
    <w:rsid w:val="00A86A85"/>
    <w:rsid w:val="00A92EB8"/>
    <w:rsid w:val="00A95D8C"/>
    <w:rsid w:val="00AA46A1"/>
    <w:rsid w:val="00AA55E1"/>
    <w:rsid w:val="00AB554A"/>
    <w:rsid w:val="00AC291E"/>
    <w:rsid w:val="00AC3319"/>
    <w:rsid w:val="00AD1652"/>
    <w:rsid w:val="00AE54CB"/>
    <w:rsid w:val="00AF253C"/>
    <w:rsid w:val="00AF26C1"/>
    <w:rsid w:val="00B05BB4"/>
    <w:rsid w:val="00B071A3"/>
    <w:rsid w:val="00B17796"/>
    <w:rsid w:val="00B222B6"/>
    <w:rsid w:val="00B327D7"/>
    <w:rsid w:val="00B373BD"/>
    <w:rsid w:val="00B4156C"/>
    <w:rsid w:val="00B419F2"/>
    <w:rsid w:val="00B42A41"/>
    <w:rsid w:val="00B507C3"/>
    <w:rsid w:val="00B625A6"/>
    <w:rsid w:val="00B71DE4"/>
    <w:rsid w:val="00B72AE2"/>
    <w:rsid w:val="00B7463B"/>
    <w:rsid w:val="00B763A3"/>
    <w:rsid w:val="00B81413"/>
    <w:rsid w:val="00B95B35"/>
    <w:rsid w:val="00B97C6C"/>
    <w:rsid w:val="00BA721E"/>
    <w:rsid w:val="00BB1477"/>
    <w:rsid w:val="00BB3749"/>
    <w:rsid w:val="00BC7FB4"/>
    <w:rsid w:val="00BD31E6"/>
    <w:rsid w:val="00BD53DB"/>
    <w:rsid w:val="00BD71CE"/>
    <w:rsid w:val="00BE0C1D"/>
    <w:rsid w:val="00BE4B4E"/>
    <w:rsid w:val="00BE6981"/>
    <w:rsid w:val="00BF0E01"/>
    <w:rsid w:val="00BF331D"/>
    <w:rsid w:val="00C07676"/>
    <w:rsid w:val="00C106E4"/>
    <w:rsid w:val="00C12400"/>
    <w:rsid w:val="00C14620"/>
    <w:rsid w:val="00C14944"/>
    <w:rsid w:val="00C14EF7"/>
    <w:rsid w:val="00C247D3"/>
    <w:rsid w:val="00C27594"/>
    <w:rsid w:val="00C27D91"/>
    <w:rsid w:val="00C314E1"/>
    <w:rsid w:val="00C449CD"/>
    <w:rsid w:val="00C513D6"/>
    <w:rsid w:val="00C53A65"/>
    <w:rsid w:val="00C53AED"/>
    <w:rsid w:val="00C54404"/>
    <w:rsid w:val="00C61FEE"/>
    <w:rsid w:val="00C62056"/>
    <w:rsid w:val="00C65D05"/>
    <w:rsid w:val="00C705D3"/>
    <w:rsid w:val="00C70CE7"/>
    <w:rsid w:val="00C71230"/>
    <w:rsid w:val="00C7194B"/>
    <w:rsid w:val="00C7403D"/>
    <w:rsid w:val="00C82889"/>
    <w:rsid w:val="00C87CE7"/>
    <w:rsid w:val="00C9615F"/>
    <w:rsid w:val="00C9733F"/>
    <w:rsid w:val="00CA2820"/>
    <w:rsid w:val="00CA48A7"/>
    <w:rsid w:val="00CC1204"/>
    <w:rsid w:val="00CC187C"/>
    <w:rsid w:val="00CC70E0"/>
    <w:rsid w:val="00CC7419"/>
    <w:rsid w:val="00CD6C96"/>
    <w:rsid w:val="00CE225A"/>
    <w:rsid w:val="00D00660"/>
    <w:rsid w:val="00D02137"/>
    <w:rsid w:val="00D050BC"/>
    <w:rsid w:val="00D072BB"/>
    <w:rsid w:val="00D14AB3"/>
    <w:rsid w:val="00D24B32"/>
    <w:rsid w:val="00D24D66"/>
    <w:rsid w:val="00D265F8"/>
    <w:rsid w:val="00D31764"/>
    <w:rsid w:val="00D35FCD"/>
    <w:rsid w:val="00D46077"/>
    <w:rsid w:val="00D52D54"/>
    <w:rsid w:val="00D54DEA"/>
    <w:rsid w:val="00D550EA"/>
    <w:rsid w:val="00D702BF"/>
    <w:rsid w:val="00D718FD"/>
    <w:rsid w:val="00D725F1"/>
    <w:rsid w:val="00D7548F"/>
    <w:rsid w:val="00D7692F"/>
    <w:rsid w:val="00D80E18"/>
    <w:rsid w:val="00D87576"/>
    <w:rsid w:val="00D90D85"/>
    <w:rsid w:val="00D94484"/>
    <w:rsid w:val="00DA17CE"/>
    <w:rsid w:val="00DA74C2"/>
    <w:rsid w:val="00DB1C7C"/>
    <w:rsid w:val="00DC77E7"/>
    <w:rsid w:val="00DD04E2"/>
    <w:rsid w:val="00DE2A32"/>
    <w:rsid w:val="00DE62F1"/>
    <w:rsid w:val="00DF0826"/>
    <w:rsid w:val="00DF3BAF"/>
    <w:rsid w:val="00DF6A7C"/>
    <w:rsid w:val="00DF7515"/>
    <w:rsid w:val="00E00FCE"/>
    <w:rsid w:val="00E01C98"/>
    <w:rsid w:val="00E03620"/>
    <w:rsid w:val="00E053A5"/>
    <w:rsid w:val="00E06F89"/>
    <w:rsid w:val="00E11054"/>
    <w:rsid w:val="00E122F4"/>
    <w:rsid w:val="00E20DEF"/>
    <w:rsid w:val="00E23BA9"/>
    <w:rsid w:val="00E30CF6"/>
    <w:rsid w:val="00E366D2"/>
    <w:rsid w:val="00E40AE8"/>
    <w:rsid w:val="00E41D79"/>
    <w:rsid w:val="00E462C0"/>
    <w:rsid w:val="00E46687"/>
    <w:rsid w:val="00E52A51"/>
    <w:rsid w:val="00E53C67"/>
    <w:rsid w:val="00E56817"/>
    <w:rsid w:val="00E66FD7"/>
    <w:rsid w:val="00E707D4"/>
    <w:rsid w:val="00E71994"/>
    <w:rsid w:val="00E74472"/>
    <w:rsid w:val="00E82438"/>
    <w:rsid w:val="00E833B1"/>
    <w:rsid w:val="00E839D8"/>
    <w:rsid w:val="00E957AD"/>
    <w:rsid w:val="00E973FE"/>
    <w:rsid w:val="00EB3890"/>
    <w:rsid w:val="00ED3337"/>
    <w:rsid w:val="00ED3B85"/>
    <w:rsid w:val="00ED4338"/>
    <w:rsid w:val="00EE56B9"/>
    <w:rsid w:val="00EE6423"/>
    <w:rsid w:val="00F0308F"/>
    <w:rsid w:val="00F03AE5"/>
    <w:rsid w:val="00F05E41"/>
    <w:rsid w:val="00F12104"/>
    <w:rsid w:val="00F129A2"/>
    <w:rsid w:val="00F14FD2"/>
    <w:rsid w:val="00F2300D"/>
    <w:rsid w:val="00F25ECF"/>
    <w:rsid w:val="00F26D11"/>
    <w:rsid w:val="00F27EE5"/>
    <w:rsid w:val="00F304FC"/>
    <w:rsid w:val="00F31D63"/>
    <w:rsid w:val="00F32DD1"/>
    <w:rsid w:val="00F3566B"/>
    <w:rsid w:val="00F40E03"/>
    <w:rsid w:val="00F40F72"/>
    <w:rsid w:val="00F41BCA"/>
    <w:rsid w:val="00F42C2E"/>
    <w:rsid w:val="00F444FB"/>
    <w:rsid w:val="00F474E9"/>
    <w:rsid w:val="00F501C8"/>
    <w:rsid w:val="00F54CD9"/>
    <w:rsid w:val="00F578BC"/>
    <w:rsid w:val="00F62457"/>
    <w:rsid w:val="00F63B26"/>
    <w:rsid w:val="00F72BDE"/>
    <w:rsid w:val="00F80198"/>
    <w:rsid w:val="00F85512"/>
    <w:rsid w:val="00FA3AE9"/>
    <w:rsid w:val="00FB282C"/>
    <w:rsid w:val="00FB55C2"/>
    <w:rsid w:val="00FC0F73"/>
    <w:rsid w:val="00FC61D6"/>
    <w:rsid w:val="00FE0703"/>
    <w:rsid w:val="00FE61B7"/>
    <w:rsid w:val="00FE7FE4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E8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3FE8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53FE8"/>
    <w:rPr>
      <w:rFonts w:cs="Times New Roman"/>
      <w:sz w:val="28"/>
    </w:rPr>
  </w:style>
  <w:style w:type="paragraph" w:styleId="a3">
    <w:name w:val="List Paragraph"/>
    <w:basedOn w:val="a"/>
    <w:uiPriority w:val="99"/>
    <w:qFormat/>
    <w:rsid w:val="00A53FE8"/>
    <w:pPr>
      <w:ind w:left="720"/>
      <w:contextualSpacing/>
      <w:jc w:val="both"/>
    </w:pPr>
    <w:rPr>
      <w:sz w:val="24"/>
      <w:szCs w:val="24"/>
    </w:rPr>
  </w:style>
  <w:style w:type="character" w:styleId="a4">
    <w:name w:val="Hyperlink"/>
    <w:basedOn w:val="a0"/>
    <w:uiPriority w:val="99"/>
    <w:semiHidden/>
    <w:rsid w:val="00A53FE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A53FE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F12104"/>
    <w:pPr>
      <w:ind w:left="708"/>
    </w:pPr>
    <w:rPr>
      <w:sz w:val="24"/>
      <w:szCs w:val="24"/>
    </w:rPr>
  </w:style>
  <w:style w:type="paragraph" w:customStyle="1" w:styleId="a6">
    <w:name w:val="Знак Знак Знак"/>
    <w:basedOn w:val="a"/>
    <w:uiPriority w:val="99"/>
    <w:rsid w:val="00CC74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A62F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62FB4"/>
    <w:rPr>
      <w:rFonts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A62F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62FB4"/>
    <w:rPr>
      <w:rFonts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4263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11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MKZK</Company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Юзер</cp:lastModifiedBy>
  <cp:revision>65</cp:revision>
  <cp:lastPrinted>2015-03-16T00:48:00Z</cp:lastPrinted>
  <dcterms:created xsi:type="dcterms:W3CDTF">2015-03-03T01:09:00Z</dcterms:created>
  <dcterms:modified xsi:type="dcterms:W3CDTF">2015-03-16T01:22:00Z</dcterms:modified>
</cp:coreProperties>
</file>