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DE5107">
        <w:rPr>
          <w:rFonts w:ascii="Times New Roman" w:hAnsi="Times New Roman" w:cs="Times New Roman"/>
          <w:sz w:val="24"/>
          <w:szCs w:val="24"/>
        </w:rPr>
        <w:t>2</w:t>
      </w:r>
      <w:r w:rsidR="00C07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0423F">
        <w:rPr>
          <w:rFonts w:ascii="Times New Roman" w:hAnsi="Times New Roman" w:cs="Times New Roman"/>
          <w:sz w:val="24"/>
          <w:szCs w:val="24"/>
        </w:rPr>
        <w:t xml:space="preserve">по 3 мая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2A53C7" w:rsidTr="002A53C7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 w:rsidP="002A53C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2A53C7" w:rsidTr="002A53C7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A53C7" w:rsidTr="002A53C7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3C7" w:rsidRDefault="002A53C7" w:rsidP="000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</w:t>
            </w:r>
            <w:r w:rsidR="00DE5107" w:rsidRPr="0046247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3A7892" w:rsidRPr="0046247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Pr="0046247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62473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</w:t>
            </w:r>
            <w:r w:rsidR="00DE5107" w:rsidRPr="00462473">
              <w:rPr>
                <w:rFonts w:ascii="Times New Roman" w:hAnsi="Times New Roman" w:cs="Times New Roman"/>
                <w:sz w:val="24"/>
                <w:lang w:eastAsia="en-US"/>
              </w:rPr>
              <w:t>й</w:t>
            </w:r>
            <w:proofErr w:type="spellEnd"/>
            <w:r w:rsidR="00DE5107" w:rsidRPr="00462473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815BA6" w:rsidRPr="00462473">
              <w:rPr>
                <w:rFonts w:ascii="Times New Roman" w:hAnsi="Times New Roman" w:cs="Times New Roman"/>
                <w:sz w:val="24"/>
                <w:lang w:eastAsia="en-US"/>
              </w:rPr>
              <w:t xml:space="preserve"> Охват:</w:t>
            </w:r>
            <w:r w:rsidR="000C0261" w:rsidRPr="00462473"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  <w:r w:rsidR="0046247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0C0261">
              <w:rPr>
                <w:rFonts w:ascii="Times New Roman" w:hAnsi="Times New Roman" w:cs="Times New Roman"/>
                <w:sz w:val="24"/>
                <w:lang w:eastAsia="en-US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/>
            </w:pPr>
          </w:p>
        </w:tc>
      </w:tr>
      <w:tr w:rsidR="002A53C7" w:rsidTr="002A53C7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 w:rsidP="00A273B9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 w:rsidP="0046247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DE5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D55B1" w:rsidRPr="00DE5107" w:rsidRDefault="00FD55B1" w:rsidP="0046247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Онлайн-экскурси</w:t>
            </w:r>
            <w:r w:rsidR="006C2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C2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декабристе Горбачевском</w:t>
            </w: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="006C2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века с Китаем</w:t>
            </w: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6C2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«Забайкальские буряты»</w:t>
            </w:r>
          </w:p>
          <w:p w:rsidR="006C2F97" w:rsidRDefault="002A53C7" w:rsidP="00462473">
            <w:pPr>
              <w:pStyle w:val="a4"/>
              <w:spacing w:before="0" w:beforeAutospacing="0" w:after="0" w:afterAutospacing="0"/>
              <w:jc w:val="center"/>
            </w:pPr>
            <w:r w:rsidRPr="00DE5107">
              <w:t>и в социальных сетях</w:t>
            </w:r>
            <w:r w:rsidR="006C2F97">
              <w:t xml:space="preserve"> и на канале </w:t>
            </w:r>
            <w:proofErr w:type="spellStart"/>
            <w:r w:rsidR="006C2F97">
              <w:t>Ютуб</w:t>
            </w:r>
            <w:proofErr w:type="spellEnd"/>
            <w:r w:rsidR="006C2F97">
              <w:t>.</w:t>
            </w:r>
          </w:p>
          <w:p w:rsidR="007B2853" w:rsidRDefault="00E62EE9" w:rsidP="00462473">
            <w:pPr>
              <w:pStyle w:val="a4"/>
              <w:spacing w:before="0" w:beforeAutospacing="0" w:after="0" w:afterAutospacing="0"/>
              <w:jc w:val="center"/>
            </w:pPr>
            <w:r>
              <w:t>Размещено 5 материалов</w:t>
            </w:r>
          </w:p>
          <w:p w:rsidR="00552B01" w:rsidRPr="00462473" w:rsidRDefault="006C2F97" w:rsidP="00462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473">
              <w:rPr>
                <w:rFonts w:ascii="Times New Roman" w:hAnsi="Times New Roman" w:cs="Times New Roman"/>
                <w:sz w:val="24"/>
              </w:rPr>
              <w:t>Охват</w:t>
            </w:r>
            <w:r w:rsidR="00552B01" w:rsidRPr="00462473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2A53C7" w:rsidRPr="004624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B01" w:rsidRPr="00462473">
              <w:rPr>
                <w:rFonts w:ascii="Times New Roman" w:hAnsi="Times New Roman" w:cs="Times New Roman"/>
                <w:sz w:val="24"/>
              </w:rPr>
              <w:t>2056</w:t>
            </w:r>
          </w:p>
          <w:p w:rsidR="002A53C7" w:rsidRPr="00DE5107" w:rsidRDefault="002A53C7" w:rsidP="0046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2A53C7" w:rsidRPr="00DE5107" w:rsidRDefault="002A53C7" w:rsidP="0046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«Из фондов музея» - </w:t>
            </w:r>
            <w:r w:rsidR="00552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</w:t>
            </w:r>
            <w:r w:rsidR="00552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2B01" w:rsidRDefault="002A53C7" w:rsidP="002A457E">
            <w:pPr>
              <w:pStyle w:val="a4"/>
              <w:spacing w:before="0" w:beforeAutospacing="0" w:after="0" w:afterAutospacing="0"/>
              <w:jc w:val="center"/>
            </w:pPr>
            <w:r w:rsidRPr="00DE5107">
              <w:t xml:space="preserve">Материалы размещены на сайте учреждения и в социальных сетях </w:t>
            </w:r>
            <w:hyperlink r:id="rId7" w:history="1">
              <w:r w:rsidRPr="00DE5107">
                <w:rPr>
                  <w:rStyle w:val="a3"/>
                  <w:lang w:eastAsia="en-US"/>
                </w:rPr>
                <w:t>https://agamuzey.1c-umi.ru/novosti1/</w:t>
              </w:r>
            </w:hyperlink>
          </w:p>
          <w:p w:rsidR="002A53C7" w:rsidRPr="00DE5107" w:rsidRDefault="003A7892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Охват: 1204</w:t>
            </w:r>
          </w:p>
          <w:p w:rsidR="002A53C7" w:rsidRPr="00DE5107" w:rsidRDefault="002A53C7" w:rsidP="00077AA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DE5107">
              <w:rPr>
                <w:b/>
                <w:i/>
                <w:lang w:eastAsia="en-US"/>
              </w:rPr>
              <w:t>ГУК «Нерчинский краеведческий музей»</w:t>
            </w:r>
          </w:p>
          <w:p w:rsidR="00077AAA" w:rsidRDefault="002A53C7" w:rsidP="00077AA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E5107">
              <w:rPr>
                <w:lang w:eastAsia="en-US"/>
              </w:rPr>
              <w:t xml:space="preserve">В официальных группах в социальных сетях учреждение публикует </w:t>
            </w:r>
            <w:r w:rsidR="00077AAA" w:rsidRPr="00DE5107">
              <w:rPr>
                <w:lang w:eastAsia="en-US"/>
              </w:rPr>
              <w:t xml:space="preserve">материалы из фондов музея, а также </w:t>
            </w:r>
            <w:r w:rsidR="006B4EBB">
              <w:rPr>
                <w:lang w:eastAsia="en-US"/>
              </w:rPr>
              <w:t>видеоматериалы, посвященные Дню Победы</w:t>
            </w:r>
            <w:r w:rsidR="00077AAA" w:rsidRPr="00DE5107">
              <w:rPr>
                <w:lang w:eastAsia="en-US"/>
              </w:rPr>
              <w:t xml:space="preserve">. Размещено </w:t>
            </w:r>
            <w:r w:rsidR="006B4EBB">
              <w:rPr>
                <w:lang w:eastAsia="en-US"/>
              </w:rPr>
              <w:t>3</w:t>
            </w:r>
            <w:r w:rsidR="00077AAA" w:rsidRPr="00DE5107">
              <w:rPr>
                <w:lang w:eastAsia="en-US"/>
              </w:rPr>
              <w:t xml:space="preserve"> материала.</w:t>
            </w:r>
          </w:p>
          <w:p w:rsidR="006B4EBB" w:rsidRPr="00DE5107" w:rsidRDefault="006B4EBB" w:rsidP="00077AA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Охват: 3750</w:t>
            </w:r>
          </w:p>
          <w:p w:rsidR="002A53C7" w:rsidRPr="00DE5107" w:rsidRDefault="002A53C7" w:rsidP="00077AAA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2A53C7" w:rsidRPr="00815BA6" w:rsidRDefault="002A53C7" w:rsidP="00815BA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ГАУК «Музейно-выставочный центр </w:t>
            </w:r>
            <w:r w:rsidRPr="00815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Забайкальского края»</w:t>
            </w:r>
          </w:p>
          <w:p w:rsidR="002A53C7" w:rsidRPr="00815BA6" w:rsidRDefault="002A53C7" w:rsidP="0081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Онлайн-экскурси</w:t>
            </w:r>
            <w:r w:rsidR="00534747" w:rsidRPr="0081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  <w:r w:rsidRPr="0081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4EBB" w:rsidRPr="0081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«Святые образы»</w:t>
            </w:r>
            <w:r w:rsidR="00534747" w:rsidRPr="0081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077AAA" w:rsidRPr="00815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747" w:rsidRPr="00815B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«Золотая рыбка» 1, </w:t>
            </w:r>
            <w:proofErr w:type="spellStart"/>
            <w:r w:rsidR="00534747" w:rsidRPr="00815BA6">
              <w:rPr>
                <w:rFonts w:ascii="Times New Roman" w:hAnsi="Times New Roman" w:cs="Times New Roman"/>
                <w:sz w:val="24"/>
                <w:szCs w:val="24"/>
              </w:rPr>
              <w:t>научно-познаватальные</w:t>
            </w:r>
            <w:proofErr w:type="spellEnd"/>
            <w:r w:rsidR="00534747" w:rsidRPr="00815BA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об исторических предметах и ценностях, 2. </w:t>
            </w:r>
            <w:r w:rsidR="00077AAA" w:rsidRPr="00815BA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534747" w:rsidRPr="00815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7AAA" w:rsidRPr="00815BA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 знакомить подписчиков с произведениями из коллекции Музейно-выставочного центра в рамках акции </w:t>
            </w:r>
            <w:hyperlink r:id="rId8" w:history="1">
              <w:r w:rsidR="00077AAA" w:rsidRPr="00815B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077AAA" w:rsidRPr="00815B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ИскусствоРядом</w:t>
              </w:r>
              <w:proofErr w:type="spellEnd"/>
            </w:hyperlink>
          </w:p>
          <w:p w:rsidR="00534747" w:rsidRPr="00DE5107" w:rsidRDefault="00534747" w:rsidP="00462473">
            <w:pPr>
              <w:spacing w:after="0" w:line="240" w:lineRule="auto"/>
            </w:pPr>
            <w:r w:rsidRPr="00815BA6">
              <w:rPr>
                <w:rFonts w:ascii="Times New Roman" w:hAnsi="Times New Roman" w:cs="Times New Roman"/>
                <w:sz w:val="24"/>
                <w:szCs w:val="24"/>
              </w:rPr>
              <w:t>Размещено 5 материалов</w:t>
            </w:r>
            <w:r w:rsidR="00462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BA6">
              <w:rPr>
                <w:rFonts w:ascii="Times New Roman" w:hAnsi="Times New Roman" w:cs="Times New Roman"/>
                <w:sz w:val="24"/>
                <w:szCs w:val="24"/>
              </w:rPr>
              <w:t>Охват: 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 w:rsidP="00077AAA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DE51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2853" w:rsidRDefault="000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Рубрика «Примета дня» -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выпусков.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Рубрика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«Салют Победы» - 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выпуск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«К 80-летию УМЦ»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«День театра на селе»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 xml:space="preserve"> 1, «Поддержи творчество» 3</w:t>
            </w:r>
            <w:r w:rsidR="00815B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B28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B2853" w:rsidRDefault="007B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Размещено 6 материалов</w:t>
            </w:r>
          </w:p>
          <w:p w:rsidR="007B2853" w:rsidRPr="00DE5107" w:rsidRDefault="007B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Охват: 820</w:t>
            </w:r>
          </w:p>
          <w:p w:rsidR="00077AAA" w:rsidRPr="00DE5107" w:rsidRDefault="000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53C7" w:rsidRPr="00DE5107" w:rsidRDefault="002A53C7" w:rsidP="0087499A">
            <w:pPr>
              <w:pStyle w:val="a7"/>
              <w:jc w:val="center"/>
              <w:rPr>
                <w:b/>
                <w:i/>
                <w:lang w:eastAsia="en-US"/>
              </w:rPr>
            </w:pPr>
            <w:r w:rsidRPr="00DE5107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2A53C7" w:rsidRPr="00DE5107" w:rsidRDefault="0087499A" w:rsidP="004624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DE5107">
              <w:rPr>
                <w:lang w:eastAsia="en-US"/>
              </w:rPr>
              <w:t>Акция «Георгиевская ленточка»</w:t>
            </w:r>
            <w:r w:rsidR="00E62EE9">
              <w:rPr>
                <w:lang w:eastAsia="en-US"/>
              </w:rPr>
              <w:t xml:space="preserve"> 1.</w:t>
            </w:r>
            <w:r w:rsidRPr="00DE5107">
              <w:rPr>
                <w:color w:val="000000"/>
                <w:lang w:eastAsia="en-US"/>
              </w:rPr>
              <w:t xml:space="preserve"> Рубрика «</w:t>
            </w:r>
            <w:r w:rsidR="00E62EE9">
              <w:rPr>
                <w:color w:val="000000"/>
                <w:lang w:eastAsia="en-US"/>
              </w:rPr>
              <w:t>Письма с фронта</w:t>
            </w:r>
            <w:r w:rsidRPr="00DE5107">
              <w:rPr>
                <w:color w:val="000000"/>
                <w:lang w:eastAsia="en-US"/>
              </w:rPr>
              <w:t>»</w:t>
            </w:r>
            <w:r w:rsidR="00E62EE9">
              <w:rPr>
                <w:color w:val="000000"/>
                <w:lang w:eastAsia="en-US"/>
              </w:rPr>
              <w:t>1</w:t>
            </w:r>
            <w:r w:rsidR="00462473">
              <w:rPr>
                <w:color w:val="000000"/>
                <w:lang w:eastAsia="en-US"/>
              </w:rPr>
              <w:t>.</w:t>
            </w:r>
            <w:r w:rsidR="00E62EE9">
              <w:rPr>
                <w:color w:val="000000"/>
                <w:lang w:eastAsia="en-US"/>
              </w:rPr>
              <w:t>Размещено 2 материала</w:t>
            </w:r>
            <w:r w:rsidR="00462473">
              <w:rPr>
                <w:color w:val="000000"/>
                <w:lang w:eastAsia="en-US"/>
              </w:rPr>
              <w:t xml:space="preserve">. </w:t>
            </w:r>
            <w:r w:rsidR="00E62EE9">
              <w:rPr>
                <w:color w:val="000000"/>
                <w:lang w:eastAsia="en-US"/>
              </w:rPr>
              <w:t>Охват: 1812</w:t>
            </w:r>
            <w:r w:rsidRPr="00DE5107">
              <w:rPr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DE5107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DE60FB" w:rsidRDefault="00DE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D171D1" w:rsidRPr="00DE5107">
              <w:rPr>
                <w:rFonts w:ascii="Times New Roman" w:hAnsi="Times New Roman" w:cs="Times New Roman"/>
                <w:sz w:val="24"/>
              </w:rPr>
              <w:t>омпозиция «Фронтовые письма»</w:t>
            </w:r>
            <w:r>
              <w:rPr>
                <w:rFonts w:ascii="Times New Roman" w:hAnsi="Times New Roman" w:cs="Times New Roman"/>
                <w:sz w:val="24"/>
              </w:rPr>
              <w:t xml:space="preserve"> 1. Рубрика «Полезные уроки» 1.</w:t>
            </w:r>
            <w:r w:rsidR="00D171D1" w:rsidRPr="00DE51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Цикл сюжетов: впечатления о фильмах про войну. 1. </w:t>
            </w:r>
            <w:r w:rsidR="002A53C7" w:rsidRPr="00DE5107">
              <w:rPr>
                <w:rFonts w:ascii="Times New Roman" w:hAnsi="Times New Roman" w:cs="Times New Roman"/>
                <w:sz w:val="24"/>
              </w:rPr>
              <w:t xml:space="preserve"> Материалы публикуются на официальном канале учреждения в </w:t>
            </w:r>
            <w:proofErr w:type="spellStart"/>
            <w:r w:rsidR="002A53C7" w:rsidRPr="00DE5107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 w:rsidR="002A53C7" w:rsidRPr="00DE5107">
              <w:rPr>
                <w:rFonts w:ascii="Times New Roman" w:hAnsi="Times New Roman" w:cs="Times New Roman"/>
                <w:sz w:val="24"/>
              </w:rPr>
              <w:t xml:space="preserve"> и социальных сетях. </w:t>
            </w:r>
            <w:r w:rsidR="004624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Размещено 3 материала</w:t>
            </w:r>
            <w:r w:rsidR="00462473">
              <w:rPr>
                <w:rFonts w:ascii="Times New Roman" w:hAnsi="Times New Roman" w:cs="Times New Roman"/>
                <w:sz w:val="24"/>
              </w:rPr>
              <w:t>.</w:t>
            </w:r>
          </w:p>
          <w:p w:rsidR="00DE60FB" w:rsidRPr="00DE5107" w:rsidRDefault="0037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Охват: 5410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A53C7" w:rsidRPr="00DE5107" w:rsidRDefault="002A53C7" w:rsidP="00B9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C073CA" w:rsidRPr="00DE5107" w:rsidRDefault="002A53C7" w:rsidP="00B97E24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новый проект для детей и родителей </w:t>
            </w:r>
            <w:r w:rsidRPr="00DE5107">
              <w:rPr>
                <w:rFonts w:ascii="Times New Roman" w:eastAsia="Times New Roman" w:hAnsi="Times New Roman" w:cs="Times New Roman"/>
                <w:sz w:val="24"/>
              </w:rPr>
              <w:t xml:space="preserve">«Волшебный калейдоскоп «Тридевятого царства», который будет включать целый комплекс </w:t>
            </w:r>
            <w:proofErr w:type="spellStart"/>
            <w:r w:rsidRPr="00DE5107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DE5107">
              <w:rPr>
                <w:rFonts w:ascii="Times New Roman" w:eastAsia="Times New Roman" w:hAnsi="Times New Roman" w:cs="Times New Roman"/>
                <w:sz w:val="24"/>
              </w:rPr>
              <w:t xml:space="preserve"> мероприятий: мастер-классы, видео-зарядки, игровые </w:t>
            </w:r>
            <w:r w:rsidRPr="00DE5107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 и даже сказки на ночь от забайкальских кукольников</w:t>
            </w:r>
            <w:r w:rsidR="00C073C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97E24"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выпуска.</w:t>
            </w:r>
            <w:r w:rsidR="00C0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Рубрика «Читаем о войне» 4</w:t>
            </w:r>
            <w:r w:rsidR="0046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73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8 материалов</w:t>
            </w:r>
            <w:r w:rsidR="00815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73C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1190</w:t>
            </w:r>
            <w:r w:rsidR="00462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3C7" w:rsidRPr="00DE5107" w:rsidRDefault="002A53C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51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2A53C7" w:rsidRDefault="002A53C7" w:rsidP="00B97E2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07">
              <w:rPr>
                <w:rFonts w:ascii="Times New Roman" w:hAnsi="Times New Roman"/>
                <w:bCs/>
                <w:sz w:val="24"/>
                <w:szCs w:val="24"/>
              </w:rPr>
              <w:t>Учреждения публикует фрагменты выступлений коллектива</w:t>
            </w:r>
            <w:r w:rsidR="00B97E24" w:rsidRPr="00DE51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F30DD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B97E24" w:rsidRPr="00DE5107">
              <w:rPr>
                <w:rFonts w:ascii="Times New Roman" w:hAnsi="Times New Roman"/>
                <w:bCs/>
                <w:sz w:val="24"/>
                <w:szCs w:val="24"/>
              </w:rPr>
              <w:t>Проект «Забайкальские узоры на самоизоляции»</w:t>
            </w:r>
            <w:r w:rsidR="00FF30DD"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  <w:p w:rsidR="00FF30DD" w:rsidRDefault="00FF30DD" w:rsidP="00B97E2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Размещено 8 материалов</w:t>
            </w:r>
          </w:p>
          <w:p w:rsidR="00FF30DD" w:rsidRPr="00DE5107" w:rsidRDefault="00FF30DD" w:rsidP="00B97E2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Охват:4659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6C4EE6" w:rsidRDefault="006C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Рубрика «Читаем дома» 3 выпуска</w:t>
            </w:r>
          </w:p>
          <w:p w:rsidR="002A53C7" w:rsidRPr="00DE5107" w:rsidRDefault="006C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4420</w:t>
            </w:r>
            <w:r w:rsidR="005F10F2" w:rsidRPr="00DE510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53C7" w:rsidRDefault="008374EB" w:rsidP="0083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A53C7" w:rsidRPr="00DE5107">
              <w:rPr>
                <w:rFonts w:ascii="Times New Roman" w:hAnsi="Times New Roman" w:cs="Times New Roman"/>
                <w:sz w:val="24"/>
                <w:szCs w:val="28"/>
              </w:rPr>
              <w:t>оли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2A53C7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о спектакле «Небесная родословная»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170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Проект «Мы помним, мы гордимся»,</w:t>
            </w:r>
            <w:r w:rsidR="00C170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«Славьтесь прадеды и деды – одержали вы победу!»</w:t>
            </w:r>
            <w:r w:rsidR="00C170B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C170B9" w:rsidRDefault="00C170B9" w:rsidP="0083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Размещено 7 материалов</w:t>
            </w:r>
          </w:p>
          <w:p w:rsidR="006C4EE6" w:rsidRPr="00DE5107" w:rsidRDefault="00956FA4" w:rsidP="00815BA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Охват: 1016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8374EB" w:rsidRDefault="00CD0D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о войне, 3 публикации. Конкурс рисунков «Победа глазами детей» 1, Виртуальный обзор книг, 1 </w:t>
            </w:r>
          </w:p>
          <w:p w:rsidR="00CD0D1D" w:rsidRDefault="00D84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5 материалов</w:t>
            </w:r>
          </w:p>
          <w:p w:rsidR="00D84013" w:rsidRPr="00DE5107" w:rsidRDefault="00D84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1168</w:t>
            </w:r>
          </w:p>
          <w:p w:rsidR="00F112A5" w:rsidRPr="00DE5107" w:rsidRDefault="00F112A5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2A53C7" w:rsidRPr="00DE5107" w:rsidRDefault="002A53C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DF7637" w:rsidRDefault="002A53C7" w:rsidP="00DF7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марафон «Читаем о войне с </w:t>
            </w:r>
            <w:proofErr w:type="spellStart"/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Граубинкой</w:t>
            </w:r>
            <w:proofErr w:type="spellEnd"/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933D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F7637"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выпусков. </w:t>
            </w:r>
            <w:proofErr w:type="spellStart"/>
            <w:r w:rsidR="00DF7637" w:rsidRPr="00DE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DF7637" w:rsidRPr="00DE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</w:t>
            </w:r>
            <w:r w:rsidR="0093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3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рыжем лисе, 1.</w:t>
            </w:r>
          </w:p>
          <w:p w:rsidR="00933DE3" w:rsidRDefault="00933DE3" w:rsidP="00DF7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15 материалов</w:t>
            </w:r>
          </w:p>
          <w:p w:rsidR="00933DE3" w:rsidRPr="00DE5107" w:rsidRDefault="00933DE3" w:rsidP="00DF7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Охват: 1245</w:t>
            </w:r>
          </w:p>
          <w:p w:rsidR="002A53C7" w:rsidRPr="00DE5107" w:rsidRDefault="002A53C7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2A53C7" w:rsidRPr="00DE5107" w:rsidRDefault="002A53C7" w:rsidP="008374EB">
            <w:pPr>
              <w:pStyle w:val="a7"/>
              <w:jc w:val="center"/>
              <w:rPr>
                <w:b/>
                <w:i/>
                <w:szCs w:val="28"/>
              </w:rPr>
            </w:pPr>
            <w:r w:rsidRPr="00DE5107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DE5107">
              <w:rPr>
                <w:b/>
                <w:i/>
                <w:szCs w:val="28"/>
              </w:rPr>
              <w:t>им.Ц.Жамцарано</w:t>
            </w:r>
            <w:proofErr w:type="spellEnd"/>
            <w:r w:rsidRPr="00DE5107">
              <w:rPr>
                <w:b/>
                <w:i/>
                <w:szCs w:val="28"/>
              </w:rPr>
              <w:t>»</w:t>
            </w:r>
          </w:p>
          <w:p w:rsidR="002A53C7" w:rsidRDefault="00DF7637" w:rsidP="008374EB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DE5107">
              <w:rPr>
                <w:color w:val="333333"/>
                <w:shd w:val="clear" w:color="auto" w:fill="FFFFFF"/>
              </w:rPr>
              <w:t xml:space="preserve">Проект «Читаем о войне» - </w:t>
            </w:r>
            <w:r w:rsidR="00933DE3">
              <w:rPr>
                <w:color w:val="333333"/>
                <w:shd w:val="clear" w:color="auto" w:fill="FFFFFF"/>
              </w:rPr>
              <w:t>5</w:t>
            </w:r>
            <w:r w:rsidR="002A53C7" w:rsidRPr="00DE5107">
              <w:rPr>
                <w:color w:val="333333"/>
                <w:shd w:val="clear" w:color="auto" w:fill="FFFFFF"/>
              </w:rPr>
              <w:t xml:space="preserve"> выпуск</w:t>
            </w:r>
            <w:r w:rsidR="00933DE3">
              <w:rPr>
                <w:color w:val="333333"/>
                <w:shd w:val="clear" w:color="auto" w:fill="FFFFFF"/>
              </w:rPr>
              <w:t>ов</w:t>
            </w:r>
            <w:r w:rsidR="002A53C7" w:rsidRPr="00DE5107">
              <w:rPr>
                <w:color w:val="333333"/>
                <w:shd w:val="clear" w:color="auto" w:fill="FFFFFF"/>
              </w:rPr>
              <w:t xml:space="preserve">. </w:t>
            </w:r>
          </w:p>
          <w:p w:rsidR="00933DE3" w:rsidRPr="00DE5107" w:rsidRDefault="00933DE3" w:rsidP="008374E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Охват: 768</w:t>
            </w:r>
          </w:p>
          <w:p w:rsidR="002A53C7" w:rsidRPr="00DE5107" w:rsidRDefault="002A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2A53C7" w:rsidRPr="00DE5107" w:rsidRDefault="002A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2A53C7" w:rsidRDefault="00850786" w:rsidP="0085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«Семейный альбом» 2 публикации. </w:t>
            </w:r>
            <w:proofErr w:type="spellStart"/>
            <w:r w:rsidR="002A53C7" w:rsidRPr="00DE5107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="002A53C7"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Великой Отечественной войны»</w:t>
            </w:r>
            <w:r w:rsidR="002A53C7" w:rsidRPr="00DE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86" w:rsidRDefault="00850786" w:rsidP="0085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3 материала</w:t>
            </w:r>
          </w:p>
          <w:p w:rsidR="00850786" w:rsidRPr="00DE5107" w:rsidRDefault="00850786" w:rsidP="00850786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ре</w:t>
            </w:r>
            <w:r w:rsidR="00E3275A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проекта «Учимся дома» - </w:t>
            </w:r>
            <w:r w:rsidR="00850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75A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выпусков.</w:t>
            </w:r>
            <w:r w:rsidR="00850786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«Помним. Гордимся. Благодарим» 3 выпуска, </w:t>
            </w:r>
            <w:r w:rsidR="00D65C33">
              <w:rPr>
                <w:rFonts w:ascii="Times New Roman" w:hAnsi="Times New Roman" w:cs="Times New Roman"/>
                <w:sz w:val="24"/>
                <w:szCs w:val="24"/>
              </w:rPr>
              <w:t>«Синий платочек» - проект ансамбля танца «Радуга» 3 выпуска.</w:t>
            </w:r>
          </w:p>
          <w:p w:rsidR="00D65C33" w:rsidRDefault="00D6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11 материалов</w:t>
            </w:r>
          </w:p>
          <w:p w:rsidR="00D65C33" w:rsidRDefault="00D6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1252</w:t>
            </w:r>
          </w:p>
          <w:p w:rsidR="00815BA6" w:rsidRDefault="0081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C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2A53C7" w:rsidRDefault="00DE5107" w:rsidP="00D6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«Рисуем вместе» - </w:t>
            </w:r>
            <w:r w:rsidR="00D6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выпуск. Акция среди студентов училища «Я горжусь свои ветераном». </w:t>
            </w:r>
            <w:r w:rsidR="00D65C33">
              <w:rPr>
                <w:rFonts w:ascii="Times New Roman" w:hAnsi="Times New Roman" w:cs="Times New Roman"/>
                <w:sz w:val="24"/>
                <w:szCs w:val="24"/>
              </w:rPr>
              <w:t>1 выпуск</w:t>
            </w:r>
          </w:p>
          <w:p w:rsidR="00D65C33" w:rsidRDefault="00D65C33" w:rsidP="00D6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2 материала</w:t>
            </w:r>
          </w:p>
          <w:p w:rsidR="00D65C33" w:rsidRDefault="00D65C33" w:rsidP="00D6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2A5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81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30.04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22 173,31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2A53C7" w:rsidP="008374E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273B9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A273B9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A273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7" w:rsidRPr="00430AF0" w:rsidRDefault="00B452B7" w:rsidP="00B452B7">
            <w:pPr>
              <w:pStyle w:val="a5"/>
              <w:tabs>
                <w:tab w:val="left" w:pos="3666"/>
              </w:tabs>
              <w:ind w:firstLine="752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lastRenderedPageBreak/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30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.04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849,5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2A53C7" w:rsidRPr="00A273B9" w:rsidRDefault="00B452B7" w:rsidP="00B452B7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30.04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1 081,2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1 064,2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17,0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30.04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1 855,3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A273B9" w:rsidRDefault="00A273B9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3C7" w:rsidRDefault="002A53C7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A273B9" w:rsidRDefault="00A273B9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2A53C7" w:rsidTr="002A53C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2A53C7" w:rsidTr="002A53C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2A53C7" w:rsidRDefault="002A53C7" w:rsidP="00A273B9"/>
    <w:sectPr w:rsidR="002A53C7" w:rsidSect="00A273B9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92" w:rsidRDefault="003A7892" w:rsidP="00A273B9">
      <w:pPr>
        <w:spacing w:after="0" w:line="240" w:lineRule="auto"/>
      </w:pPr>
      <w:r>
        <w:separator/>
      </w:r>
    </w:p>
  </w:endnote>
  <w:endnote w:type="continuationSeparator" w:id="1">
    <w:p w:rsidR="003A7892" w:rsidRDefault="003A7892" w:rsidP="00A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382"/>
      <w:docPartObj>
        <w:docPartGallery w:val="Page Numbers (Bottom of Page)"/>
        <w:docPartUnique/>
      </w:docPartObj>
    </w:sdtPr>
    <w:sdtContent>
      <w:p w:rsidR="003A7892" w:rsidRDefault="005D0252">
        <w:pPr>
          <w:pStyle w:val="ac"/>
          <w:jc w:val="center"/>
        </w:pPr>
        <w:fldSimple w:instr=" PAGE   \* MERGEFORMAT ">
          <w:r w:rsidR="00C0423F">
            <w:rPr>
              <w:noProof/>
            </w:rPr>
            <w:t>1</w:t>
          </w:r>
        </w:fldSimple>
      </w:p>
    </w:sdtContent>
  </w:sdt>
  <w:p w:rsidR="003A7892" w:rsidRDefault="003A78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92" w:rsidRDefault="003A7892" w:rsidP="00A273B9">
      <w:pPr>
        <w:spacing w:after="0" w:line="240" w:lineRule="auto"/>
      </w:pPr>
      <w:r>
        <w:separator/>
      </w:r>
    </w:p>
  </w:footnote>
  <w:footnote w:type="continuationSeparator" w:id="1">
    <w:p w:rsidR="003A7892" w:rsidRDefault="003A7892" w:rsidP="00A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3C7"/>
    <w:rsid w:val="00040EB1"/>
    <w:rsid w:val="00074E65"/>
    <w:rsid w:val="00077AAA"/>
    <w:rsid w:val="000C0261"/>
    <w:rsid w:val="002A457E"/>
    <w:rsid w:val="002A53C7"/>
    <w:rsid w:val="003748B1"/>
    <w:rsid w:val="003A7892"/>
    <w:rsid w:val="00462473"/>
    <w:rsid w:val="004834B7"/>
    <w:rsid w:val="00534747"/>
    <w:rsid w:val="00552B01"/>
    <w:rsid w:val="005D0252"/>
    <w:rsid w:val="005F10F2"/>
    <w:rsid w:val="006B4EBB"/>
    <w:rsid w:val="006C2F97"/>
    <w:rsid w:val="006C4EE6"/>
    <w:rsid w:val="006C5180"/>
    <w:rsid w:val="007B2853"/>
    <w:rsid w:val="00815BA6"/>
    <w:rsid w:val="008374EB"/>
    <w:rsid w:val="00850786"/>
    <w:rsid w:val="0087499A"/>
    <w:rsid w:val="008F3239"/>
    <w:rsid w:val="009019D3"/>
    <w:rsid w:val="00933DE3"/>
    <w:rsid w:val="00956FA4"/>
    <w:rsid w:val="00A258C6"/>
    <w:rsid w:val="00A273B9"/>
    <w:rsid w:val="00B452B7"/>
    <w:rsid w:val="00B97E24"/>
    <w:rsid w:val="00C0423F"/>
    <w:rsid w:val="00C073CA"/>
    <w:rsid w:val="00C170B9"/>
    <w:rsid w:val="00CD0D1D"/>
    <w:rsid w:val="00D171D1"/>
    <w:rsid w:val="00D65C33"/>
    <w:rsid w:val="00D84013"/>
    <w:rsid w:val="00DE5107"/>
    <w:rsid w:val="00DE60FB"/>
    <w:rsid w:val="00DF7637"/>
    <w:rsid w:val="00E3275A"/>
    <w:rsid w:val="00E62EE9"/>
    <w:rsid w:val="00F112A5"/>
    <w:rsid w:val="00F80D9A"/>
    <w:rsid w:val="00FD55B1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A53C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A53C7"/>
    <w:rPr>
      <w:rFonts w:ascii="Calibri" w:eastAsia="Times New Roman" w:hAnsi="Calibri" w:cs="Calibri"/>
      <w:b/>
      <w:bCs/>
      <w:sz w:val="32"/>
      <w:szCs w:val="32"/>
    </w:rPr>
  </w:style>
  <w:style w:type="paragraph" w:styleId="a7">
    <w:name w:val="No Spacing"/>
    <w:uiPriority w:val="1"/>
    <w:qFormat/>
    <w:rsid w:val="002A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uiPriority w:val="34"/>
    <w:locked/>
    <w:rsid w:val="002A53C7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2A53C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3B9"/>
  </w:style>
  <w:style w:type="paragraph" w:styleId="ac">
    <w:name w:val="footer"/>
    <w:basedOn w:val="a"/>
    <w:link w:val="ad"/>
    <w:uiPriority w:val="99"/>
    <w:unhideWhenUsed/>
    <w:rsid w:val="00A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3B9"/>
  </w:style>
  <w:style w:type="character" w:styleId="ae">
    <w:name w:val="FollowedHyperlink"/>
    <w:basedOn w:val="a0"/>
    <w:uiPriority w:val="99"/>
    <w:semiHidden/>
    <w:unhideWhenUsed/>
    <w:rsid w:val="003A7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0%BA%D1%83%D1%81%D1%81%D1%82%D0%B2%D0%BE%D0%A0%D1%8F%D0%B4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amuzey.1c-umi.ru/novosti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2020-04-24T00:02:00Z</dcterms:created>
  <dcterms:modified xsi:type="dcterms:W3CDTF">2020-04-30T09:52:00Z</dcterms:modified>
</cp:coreProperties>
</file>