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75" w:rsidRPr="00D25409" w:rsidRDefault="00EF5975" w:rsidP="00EF5975">
      <w:pPr>
        <w:autoSpaceDE w:val="0"/>
        <w:autoSpaceDN w:val="0"/>
        <w:adjustRightInd w:val="0"/>
        <w:ind w:firstLine="485"/>
        <w:jc w:val="center"/>
        <w:rPr>
          <w:b/>
          <w:sz w:val="28"/>
          <w:szCs w:val="28"/>
        </w:rPr>
      </w:pPr>
      <w:r w:rsidRPr="00D25409">
        <w:rPr>
          <w:b/>
          <w:sz w:val="28"/>
          <w:szCs w:val="28"/>
        </w:rPr>
        <w:t>Формирование дел</w:t>
      </w:r>
    </w:p>
    <w:p w:rsidR="00971456" w:rsidRPr="00D25409" w:rsidRDefault="00971456" w:rsidP="00EF5975">
      <w:pPr>
        <w:autoSpaceDE w:val="0"/>
        <w:autoSpaceDN w:val="0"/>
        <w:adjustRightInd w:val="0"/>
        <w:ind w:firstLine="485"/>
        <w:jc w:val="center"/>
        <w:rPr>
          <w:b/>
          <w:sz w:val="28"/>
          <w:szCs w:val="28"/>
        </w:rPr>
      </w:pP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При формировании дел необходимо соблюдать следующие основные требования: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- документы постоянного и временного хранения необходимо группировать в отдельные дела;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- включать в дело по одному экземпляру каждого документа;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- каждый документ, помещенный в дело, должен быть оформлен в соответствии с нормативными требованиями (иметь все реквизиты, которые придают ему юридическую силу);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- группировать в дело документы одного календарного года; исключения составляют: переходящие дела; судебные дела; личные дела, которые формируются в течение всего периода работы данного лица в организации; выборных органов и их постоянных комиссий;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 xml:space="preserve">- дело должно содержать не более 250 листов, при толщине не более </w:t>
      </w:r>
      <w:smartTag w:uri="urn:schemas-microsoft-com:office:smarttags" w:element="metricconverter">
        <w:smartTagPr>
          <w:attr w:name="ProductID" w:val="4 см"/>
        </w:smartTagPr>
        <w:r w:rsidRPr="00D25409">
          <w:rPr>
            <w:sz w:val="28"/>
            <w:szCs w:val="28"/>
          </w:rPr>
          <w:t>4 см</w:t>
        </w:r>
      </w:smartTag>
      <w:r w:rsidRPr="00D25409">
        <w:rPr>
          <w:sz w:val="28"/>
          <w:szCs w:val="28"/>
        </w:rPr>
        <w:t>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Внутри дела документы должны быть расположены так, чтобы они по своему содержанию последовательно освещали определенные вопросы. При этом документы располагаются в хронологическом порядке или по алфавиту авторов или корреспондентов.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Приложения к документам, независимо от даты их утверждения или составления, присоединяются к документам, к которым они относятся. Приложения объемом свыше 250 листов составляют отдельный том, о чем в документе делается отметка.</w:t>
      </w:r>
    </w:p>
    <w:p w:rsidR="00EF5975" w:rsidRPr="00D25409" w:rsidRDefault="00EF5975" w:rsidP="00EF5975">
      <w:pPr>
        <w:autoSpaceDE w:val="0"/>
        <w:autoSpaceDN w:val="0"/>
        <w:adjustRightInd w:val="0"/>
        <w:rPr>
          <w:sz w:val="28"/>
          <w:szCs w:val="28"/>
        </w:rPr>
      </w:pP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  <w:r w:rsidRPr="00D25409">
        <w:rPr>
          <w:b/>
          <w:bCs/>
          <w:sz w:val="28"/>
          <w:szCs w:val="28"/>
        </w:rPr>
        <w:t>Группировка отдельных категорий документов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Распорядительные документы группируются в дела по видам и хронологии с относящимися к ним приложениями.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Уставы, положения, инструкции,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самостоятельные дела.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Приказы по основной деятельности группируются отдельно от приказов по личному составу.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Приказы по личному составу группируются в дела в соответствии с установленными сроками их хранения.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Поручения вышестоящих организаций и документы по их исполнению группируются в дела по направлениям деятельности организации.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Утвержденные планы, отчеты, сметы, лимиты, титульные списки и другие документы группируются отдельно от их проектов.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Документы в личных делах располагаются в хронологическом порядке по мере их поступления.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Лицевые счета рабочих и служащих по заработной плате группируются в самостоятельные дела и располагаются в них в порядке алфавита по фамилиям.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lastRenderedPageBreak/>
        <w:t>Предложения, заявления и жалобы граждан по вопросам работы организаций и все документы по их рассмотрению и исполнению группируются раздельно от заявлений граждан по личным вопросам.</w:t>
      </w:r>
    </w:p>
    <w:p w:rsidR="00EF5975" w:rsidRPr="00D25409" w:rsidRDefault="00EF5975" w:rsidP="0097145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</w:t>
      </w:r>
      <w:r w:rsidR="00971456" w:rsidRPr="00D25409">
        <w:rPr>
          <w:sz w:val="28"/>
          <w:szCs w:val="28"/>
        </w:rPr>
        <w:t>.</w:t>
      </w:r>
    </w:p>
    <w:p w:rsidR="00EF5975" w:rsidRPr="00D25409" w:rsidRDefault="00EF5975" w:rsidP="00EF5975">
      <w:pPr>
        <w:autoSpaceDE w:val="0"/>
        <w:autoSpaceDN w:val="0"/>
        <w:adjustRightInd w:val="0"/>
        <w:rPr>
          <w:sz w:val="28"/>
          <w:szCs w:val="28"/>
        </w:rPr>
      </w:pPr>
    </w:p>
    <w:p w:rsidR="00EF5975" w:rsidRPr="00D25409" w:rsidRDefault="00EF5975" w:rsidP="00D25409">
      <w:pPr>
        <w:autoSpaceDE w:val="0"/>
        <w:autoSpaceDN w:val="0"/>
        <w:adjustRightInd w:val="0"/>
        <w:ind w:firstLine="485"/>
        <w:jc w:val="center"/>
        <w:rPr>
          <w:sz w:val="28"/>
          <w:szCs w:val="28"/>
        </w:rPr>
      </w:pPr>
      <w:r w:rsidRPr="00D25409">
        <w:rPr>
          <w:b/>
          <w:bCs/>
          <w:sz w:val="28"/>
          <w:szCs w:val="28"/>
        </w:rPr>
        <w:t>Составление внутренней описи документов дела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 xml:space="preserve">Для учета документов определенных категорий дел постоянного и временного (свыше 10 лет) хранения, учет которых вызывается спецификой данной документации (особо ценные, личные, </w:t>
      </w:r>
      <w:r w:rsidR="001D6488" w:rsidRPr="00D25409">
        <w:rPr>
          <w:sz w:val="28"/>
          <w:szCs w:val="28"/>
        </w:rPr>
        <w:t>распорядительные документы</w:t>
      </w:r>
      <w:r w:rsidRPr="00D25409">
        <w:rPr>
          <w:sz w:val="28"/>
          <w:szCs w:val="28"/>
        </w:rPr>
        <w:t>), составляется внутренняя опись документов дела.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К внутренней описи дела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Внутренняя опись подписывается ее составителем с указанием расшифровки подписи, должности и даты составления описи.</w:t>
      </w:r>
    </w:p>
    <w:p w:rsidR="00EF5975" w:rsidRPr="00D25409" w:rsidRDefault="00EF5975" w:rsidP="00EF5975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>Если дело переплетено или подшито без бланка внутренней описи документов, то составленная по установленной форме опись подклеивается к внутренней стороне лицевой обложки дела.</w:t>
      </w:r>
    </w:p>
    <w:p w:rsidR="00FA1FED" w:rsidRPr="00D25409" w:rsidRDefault="00EF5975" w:rsidP="005C399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25409">
        <w:rPr>
          <w:sz w:val="28"/>
          <w:szCs w:val="28"/>
        </w:rPr>
        <w:t xml:space="preserve">При изменении состава документов дела (изъятии, включении документов, замены их копиями и т.д.) эти изменения отражаются в графе "Примечание" со ссылками на соответствующие акты внутренней описи и при необходимости составляются новая итоговая запись к внутренней описи и </w:t>
      </w:r>
      <w:proofErr w:type="spellStart"/>
      <w:r w:rsidRPr="00D25409">
        <w:rPr>
          <w:sz w:val="28"/>
          <w:szCs w:val="28"/>
        </w:rPr>
        <w:t>заверительная</w:t>
      </w:r>
      <w:proofErr w:type="spellEnd"/>
      <w:r w:rsidRPr="00D25409">
        <w:rPr>
          <w:sz w:val="28"/>
          <w:szCs w:val="28"/>
        </w:rPr>
        <w:t xml:space="preserve"> надпись дела.</w:t>
      </w:r>
    </w:p>
    <w:sectPr w:rsidR="00FA1FED" w:rsidRPr="00D25409" w:rsidSect="00FA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F5975"/>
    <w:rsid w:val="001D6488"/>
    <w:rsid w:val="005C3996"/>
    <w:rsid w:val="007F41ED"/>
    <w:rsid w:val="00971456"/>
    <w:rsid w:val="00D25409"/>
    <w:rsid w:val="00EF5975"/>
    <w:rsid w:val="00FA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2016-10-24T23:54:00Z</dcterms:created>
  <dcterms:modified xsi:type="dcterms:W3CDTF">2020-11-11T06:12:00Z</dcterms:modified>
</cp:coreProperties>
</file>