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B4" w:rsidRDefault="006F16B4" w:rsidP="00DD0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FD" w:rsidRPr="006F16B4" w:rsidRDefault="00DD08FD" w:rsidP="00DD0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6B4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D08FD" w:rsidRDefault="00DD08FD" w:rsidP="00DD08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8FD" w:rsidRDefault="00DD08FD" w:rsidP="006F16B4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16B4"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08FD" w:rsidRDefault="00DD08FD" w:rsidP="006F1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6B4">
        <w:rPr>
          <w:rFonts w:ascii="Times New Roman" w:hAnsi="Times New Roman" w:cs="Times New Roman"/>
          <w:sz w:val="28"/>
          <w:szCs w:val="28"/>
        </w:rPr>
        <w:t xml:space="preserve">01 сентября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 w:rsidR="006F16B4">
        <w:rPr>
          <w:rFonts w:ascii="Times New Roman" w:hAnsi="Times New Roman" w:cs="Times New Roman"/>
          <w:sz w:val="28"/>
          <w:szCs w:val="28"/>
        </w:rPr>
        <w:t xml:space="preserve"> 488</w:t>
      </w:r>
    </w:p>
    <w:p w:rsidR="00DD08FD" w:rsidRDefault="00DD08FD" w:rsidP="00DD0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DD08FD" w:rsidRDefault="00DD08FD" w:rsidP="00DD08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F16B4" w:rsidRDefault="006F16B4" w:rsidP="00DD08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D08FD" w:rsidRDefault="00DD08FD" w:rsidP="0066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0A3">
        <w:rPr>
          <w:rFonts w:ascii="Times New Roman" w:eastAsia="Calibri" w:hAnsi="Times New Roman" w:cs="Times New Roman"/>
          <w:b/>
          <w:bCs/>
          <w:sz w:val="28"/>
          <w:szCs w:val="28"/>
        </w:rPr>
        <w:t>конкурса изобразительного и декоративно-прикладного искусства «Искусство ремесла»</w:t>
      </w:r>
    </w:p>
    <w:p w:rsidR="00DD08FD" w:rsidRDefault="00DD08FD" w:rsidP="00DD08F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F16B4" w:rsidRDefault="006F16B4" w:rsidP="00DD08F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D08FD" w:rsidRDefault="00DD08FD" w:rsidP="00DD08FD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«Профилактика безнадзорности и правонарушений несовершеннолетних в муниципальном районе «Могочинский район» на 2019-2022 годы, утвержденной постановлением администрации муниципального района «Могочинский район» от 07 сентября  2018 года № 546, руководствуясь Уставом муниципального района «Могочинский район», администрация муниципального района «Могочинский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16B4" w:rsidRDefault="006F16B4" w:rsidP="00DD08FD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2D" w:rsidRPr="006E322D" w:rsidRDefault="006E322D" w:rsidP="006E322D">
      <w:pPr>
        <w:pStyle w:val="Default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1.  С 6 сентября 2021 г. по 17</w:t>
      </w:r>
      <w:r w:rsidR="00DD08F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D08FD">
        <w:rPr>
          <w:sz w:val="28"/>
          <w:szCs w:val="28"/>
        </w:rPr>
        <w:t xml:space="preserve"> 2021 г. отделу культуры, спорта и молодежной политики администрации муниципаль</w:t>
      </w:r>
      <w:r>
        <w:rPr>
          <w:sz w:val="28"/>
          <w:szCs w:val="28"/>
        </w:rPr>
        <w:t xml:space="preserve">ного района «Могочинский район» </w:t>
      </w:r>
      <w:r w:rsidR="00DD08FD">
        <w:rPr>
          <w:rFonts w:eastAsia="Times New Roman"/>
          <w:sz w:val="28"/>
          <w:szCs w:val="28"/>
        </w:rPr>
        <w:t xml:space="preserve">провести </w:t>
      </w:r>
      <w:r w:rsidRPr="006E322D">
        <w:rPr>
          <w:rFonts w:eastAsia="Times New Roman"/>
          <w:bCs/>
          <w:sz w:val="28"/>
          <w:szCs w:val="28"/>
        </w:rPr>
        <w:t>конкурс изобразительного и декоративно-прикладного искусства «Искусство ремесла»</w:t>
      </w:r>
      <w:r>
        <w:rPr>
          <w:rFonts w:eastAsia="Times New Roman"/>
          <w:bCs/>
          <w:sz w:val="28"/>
          <w:szCs w:val="28"/>
        </w:rPr>
        <w:t>.</w:t>
      </w:r>
    </w:p>
    <w:p w:rsidR="006E322D" w:rsidRPr="006E322D" w:rsidRDefault="00DD08FD" w:rsidP="006E322D">
      <w:pPr>
        <w:pStyle w:val="Default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2. Утвердить прилагаемое Положение </w:t>
      </w:r>
      <w:r>
        <w:rPr>
          <w:rFonts w:eastAsia="Calibri"/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6E322D" w:rsidRPr="006E322D">
        <w:rPr>
          <w:rFonts w:eastAsia="Times New Roman"/>
          <w:bCs/>
          <w:sz w:val="28"/>
          <w:szCs w:val="28"/>
        </w:rPr>
        <w:t>конкурса изобразительного и декоративно-прикладного искусства «Искусство ремесла»</w:t>
      </w:r>
      <w:r w:rsidR="006E322D">
        <w:rPr>
          <w:rFonts w:eastAsia="Times New Roman"/>
          <w:bCs/>
          <w:sz w:val="28"/>
          <w:szCs w:val="28"/>
        </w:rPr>
        <w:t>.</w:t>
      </w:r>
    </w:p>
    <w:p w:rsidR="006E322D" w:rsidRPr="006E322D" w:rsidRDefault="00DD08FD" w:rsidP="006E322D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3. Комитету по финансам администрации муниципального района «Могочинский район» (</w:t>
      </w:r>
      <w:proofErr w:type="spellStart"/>
      <w:r>
        <w:rPr>
          <w:sz w:val="28"/>
          <w:szCs w:val="28"/>
        </w:rPr>
        <w:t>Резниковой</w:t>
      </w:r>
      <w:proofErr w:type="spellEnd"/>
      <w:r>
        <w:rPr>
          <w:sz w:val="28"/>
          <w:szCs w:val="28"/>
        </w:rPr>
        <w:t xml:space="preserve"> С.Р.) обеспечить финансирование на проведение </w:t>
      </w:r>
      <w:r w:rsidR="006E322D" w:rsidRPr="006E322D">
        <w:rPr>
          <w:rFonts w:eastAsia="Times New Roman"/>
          <w:bCs/>
          <w:sz w:val="28"/>
          <w:szCs w:val="28"/>
        </w:rPr>
        <w:t>конкурса изобразительного и декоративно-прикладного искусства «Искусство ремесла»</w:t>
      </w:r>
      <w:r w:rsidR="006E322D">
        <w:rPr>
          <w:rFonts w:eastAsia="Times New Roman"/>
          <w:bCs/>
          <w:sz w:val="28"/>
          <w:szCs w:val="28"/>
        </w:rPr>
        <w:t>.</w:t>
      </w:r>
    </w:p>
    <w:p w:rsidR="00DD08FD" w:rsidRDefault="00DD08FD" w:rsidP="006E322D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>
        <w:rPr>
          <w:rFonts w:eastAsia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>
        <w:rPr>
          <w:rFonts w:eastAsia="Times New Roman"/>
          <w:sz w:val="28"/>
          <w:szCs w:val="28"/>
          <w:lang w:val="en-US"/>
        </w:rPr>
        <w:t>https</w:t>
      </w:r>
      <w:r>
        <w:rPr>
          <w:rFonts w:eastAsia="Times New Roman"/>
          <w:sz w:val="28"/>
          <w:szCs w:val="28"/>
        </w:rPr>
        <w:t>://</w:t>
      </w:r>
      <w:proofErr w:type="spellStart"/>
      <w:r>
        <w:rPr>
          <w:rFonts w:eastAsia="Times New Roman"/>
          <w:sz w:val="28"/>
          <w:szCs w:val="28"/>
          <w:lang w:val="en-US"/>
        </w:rPr>
        <w:t>mogocha</w:t>
      </w:r>
      <w:proofErr w:type="spellEnd"/>
      <w:r>
        <w:rPr>
          <w:rFonts w:eastAsia="Times New Roman"/>
          <w:sz w:val="28"/>
          <w:szCs w:val="28"/>
        </w:rPr>
        <w:t>.75.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». </w:t>
      </w:r>
      <w:proofErr w:type="gramEnd"/>
    </w:p>
    <w:p w:rsidR="00DD08FD" w:rsidRDefault="00DD08FD" w:rsidP="006F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 Настоящее постановление вступает в силу после его официального обнародования.</w:t>
      </w:r>
    </w:p>
    <w:p w:rsidR="00DD08FD" w:rsidRDefault="00DD08FD" w:rsidP="006F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6F16B4">
        <w:rPr>
          <w:rFonts w:ascii="Times New Roman" w:eastAsia="Times New Roman" w:hAnsi="Times New Roman" w:cs="Times New Roman"/>
          <w:sz w:val="28"/>
          <w:szCs w:val="28"/>
        </w:rPr>
        <w:t>О.А.</w:t>
      </w:r>
      <w:r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6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08FD" w:rsidRDefault="00DD08FD" w:rsidP="00DD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B4" w:rsidRDefault="006F16B4" w:rsidP="00DD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B4" w:rsidRDefault="006F16B4" w:rsidP="00DD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B4" w:rsidRDefault="006F16B4" w:rsidP="00DD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8FD" w:rsidRDefault="00DD08FD" w:rsidP="00DD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D08FD" w:rsidRDefault="00DD08FD" w:rsidP="00DD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6F16B4" w:rsidRDefault="006F16B4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DD08FD" w:rsidRDefault="00DD08FD" w:rsidP="00DD08FD">
      <w:pPr>
        <w:pStyle w:val="Default"/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D08FD" w:rsidRDefault="00DD08FD" w:rsidP="00DD08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D08FD" w:rsidRDefault="00DD08FD" w:rsidP="00DD08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D08FD" w:rsidRDefault="00DD08FD" w:rsidP="00DD08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</w:p>
    <w:p w:rsidR="00DD08FD" w:rsidRDefault="006E322D" w:rsidP="00DD08F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F16B4">
        <w:rPr>
          <w:sz w:val="28"/>
          <w:szCs w:val="28"/>
        </w:rPr>
        <w:t xml:space="preserve"> 488</w:t>
      </w:r>
      <w:r w:rsidR="007841F7">
        <w:rPr>
          <w:sz w:val="28"/>
          <w:szCs w:val="28"/>
        </w:rPr>
        <w:t xml:space="preserve"> </w:t>
      </w:r>
      <w:bookmarkStart w:id="0" w:name="_GoBack"/>
      <w:bookmarkEnd w:id="0"/>
      <w:r w:rsidR="006F1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16B4">
        <w:rPr>
          <w:sz w:val="28"/>
          <w:szCs w:val="28"/>
        </w:rPr>
        <w:t xml:space="preserve"> 01 сентября </w:t>
      </w:r>
      <w:r w:rsidR="00DD08FD">
        <w:rPr>
          <w:sz w:val="28"/>
          <w:szCs w:val="28"/>
        </w:rPr>
        <w:t xml:space="preserve"> 2021 года</w:t>
      </w:r>
    </w:p>
    <w:p w:rsidR="00DD08FD" w:rsidRDefault="00DD08FD" w:rsidP="00DD08FD">
      <w:pPr>
        <w:pStyle w:val="Default"/>
        <w:jc w:val="center"/>
        <w:rPr>
          <w:b/>
          <w:bCs/>
          <w:sz w:val="28"/>
          <w:szCs w:val="28"/>
        </w:rPr>
      </w:pPr>
    </w:p>
    <w:p w:rsidR="00DD08FD" w:rsidRDefault="00DD08FD" w:rsidP="00DD08FD">
      <w:pPr>
        <w:pStyle w:val="Default"/>
        <w:jc w:val="center"/>
        <w:rPr>
          <w:b/>
          <w:bCs/>
          <w:sz w:val="28"/>
          <w:szCs w:val="28"/>
        </w:rPr>
      </w:pPr>
    </w:p>
    <w:p w:rsidR="00DD08FD" w:rsidRDefault="00DD08FD" w:rsidP="00DD0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E322D" w:rsidRDefault="00DD08FD" w:rsidP="006E3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2D">
        <w:rPr>
          <w:rFonts w:ascii="Times New Roman" w:eastAsia="Calibri" w:hAnsi="Times New Roman" w:cs="Times New Roman"/>
          <w:b/>
          <w:bCs/>
          <w:sz w:val="28"/>
          <w:szCs w:val="28"/>
        </w:rPr>
        <w:t>конкурса изобразительного и декоративно-прикладного искусства «Искусство ремесла»</w:t>
      </w:r>
    </w:p>
    <w:p w:rsidR="00DD08FD" w:rsidRDefault="00DD08FD" w:rsidP="00DD0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8FD" w:rsidRDefault="00DD08FD" w:rsidP="00DD08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DD08FD" w:rsidRDefault="006E322D" w:rsidP="00DD0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2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изобразительного и декоративно-прикладного искусства «Искусство ремесла»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0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целью патриотического воспитания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8FD">
        <w:rPr>
          <w:rFonts w:ascii="Times New Roman" w:eastAsia="Times New Roman" w:hAnsi="Times New Roman" w:cs="Times New Roman"/>
          <w:sz w:val="28"/>
          <w:szCs w:val="28"/>
        </w:rPr>
        <w:t>Организатор конкурса отдел культуры, спорта и молодежной политики администрации муниципального района «Могочинский район».</w:t>
      </w:r>
    </w:p>
    <w:p w:rsidR="00DD08FD" w:rsidRDefault="00DD08FD" w:rsidP="00DD08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8FD" w:rsidRDefault="00DD08FD" w:rsidP="00DD08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</w:t>
      </w:r>
    </w:p>
    <w:p w:rsidR="00DD08FD" w:rsidRDefault="00DD08FD" w:rsidP="00DD08FD">
      <w:pPr>
        <w:pStyle w:val="a4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FD" w:rsidRDefault="00DD08FD" w:rsidP="00DD08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Конкурса: создание условий для эстетического, духовно-нравственного и патриотического воспитания подрастающего поколения средствами изобразительного  искусства в рамках программы «Профилактика безнадзорности и правонарушений несовершеннолетних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2019-2022 г.г.».</w:t>
      </w:r>
    </w:p>
    <w:p w:rsidR="00DD08FD" w:rsidRDefault="00DD08FD" w:rsidP="00DD08F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D08FD" w:rsidRDefault="00DD08FD" w:rsidP="00DD08FD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DD08FD" w:rsidRDefault="00DD08FD" w:rsidP="00DD0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FD" w:rsidRDefault="00DD08FD" w:rsidP="00DD08FD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творческого потенциала детей </w:t>
      </w:r>
    </w:p>
    <w:p w:rsidR="00DD08FD" w:rsidRDefault="00DD08FD" w:rsidP="00DD08FD">
      <w:pPr>
        <w:pStyle w:val="a4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одаренных детей,</w:t>
      </w:r>
    </w:p>
    <w:p w:rsidR="0090159C" w:rsidRPr="0090159C" w:rsidRDefault="00DD08FD" w:rsidP="0090159C">
      <w:pPr>
        <w:pStyle w:val="a4"/>
        <w:numPr>
          <w:ilvl w:val="0"/>
          <w:numId w:val="2"/>
        </w:numPr>
        <w:tabs>
          <w:tab w:val="num" w:pos="142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0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проводится в целях патриотического воспитания несовершеннолетних, вовлечения детей в занятия творческой деятельностью</w:t>
      </w:r>
    </w:p>
    <w:p w:rsidR="0090159C" w:rsidRDefault="0090159C" w:rsidP="0090159C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FD" w:rsidRPr="0090159C" w:rsidRDefault="00DD08FD" w:rsidP="0090159C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9C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DD08FD" w:rsidRDefault="00DD08FD" w:rsidP="00DD08F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08FD" w:rsidRDefault="00DD08FD" w:rsidP="009015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</w:t>
      </w:r>
      <w:r w:rsidR="0090159C">
        <w:rPr>
          <w:rFonts w:ascii="Times New Roman" w:hAnsi="Times New Roman" w:cs="Times New Roman"/>
          <w:sz w:val="28"/>
          <w:szCs w:val="28"/>
        </w:rPr>
        <w:t>курсе принимают участие учащиеся МУДО ДШИ, МУДО ЦДТ</w:t>
      </w:r>
    </w:p>
    <w:p w:rsidR="00DD08FD" w:rsidRDefault="00DD08FD" w:rsidP="00DD08F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8FD" w:rsidRPr="0021647C" w:rsidRDefault="00DD08FD" w:rsidP="0021647C">
      <w:pPr>
        <w:pStyle w:val="a4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 принимаются работы, выполненные по тематике Конкурса.</w:t>
      </w:r>
    </w:p>
    <w:p w:rsidR="00DD08FD" w:rsidRDefault="00DD08FD" w:rsidP="00DD08F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педагогов.</w:t>
      </w:r>
    </w:p>
    <w:p w:rsidR="0021647C" w:rsidRDefault="00DD08FD" w:rsidP="00DD08F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Работы, не отвечающие требованиям конкурса, к участию в Конкурсе допущены не будут. </w:t>
      </w:r>
    </w:p>
    <w:p w:rsidR="00DD08FD" w:rsidRPr="0021647C" w:rsidRDefault="00DD08FD" w:rsidP="00DD08F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C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должны быть представлены </w:t>
      </w:r>
      <w:r w:rsidR="0021647C" w:rsidRPr="001A1AA2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1A1AA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1647C" w:rsidRPr="001A1AA2">
        <w:rPr>
          <w:rFonts w:ascii="Times New Roman" w:eastAsia="Times New Roman" w:hAnsi="Times New Roman" w:cs="Times New Roman"/>
          <w:bCs/>
          <w:sz w:val="28"/>
          <w:szCs w:val="28"/>
        </w:rPr>
        <w:t>6 сентября 2021 г. по 16 сентября</w:t>
      </w:r>
      <w:r w:rsidRPr="001A1AA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2021,  </w:t>
      </w:r>
      <w:r w:rsidRPr="001A1AA2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конкурса </w:t>
      </w:r>
      <w:r w:rsidR="0021647C" w:rsidRPr="001A1AA2">
        <w:rPr>
          <w:rFonts w:ascii="Times New Roman" w:eastAsia="Calibri" w:hAnsi="Times New Roman" w:cs="Times New Roman"/>
          <w:sz w:val="28"/>
          <w:szCs w:val="28"/>
        </w:rPr>
        <w:t>17 сентября</w:t>
      </w:r>
      <w:r w:rsidRPr="001A1AA2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  <w:r w:rsidRPr="0021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47C">
        <w:rPr>
          <w:rFonts w:ascii="Times New Roman" w:eastAsia="Calibri" w:hAnsi="Times New Roman" w:cs="Times New Roman"/>
          <w:sz w:val="28"/>
          <w:szCs w:val="28"/>
        </w:rPr>
        <w:t>Работы направляются</w:t>
      </w:r>
      <w:r w:rsidRPr="0021647C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Могоча, ул. </w:t>
      </w:r>
      <w:r w:rsidR="0021647C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д.13, </w:t>
      </w:r>
      <w:proofErr w:type="spellStart"/>
      <w:r w:rsidR="0021647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21647C">
        <w:rPr>
          <w:rFonts w:ascii="Times New Roman" w:eastAsia="Times New Roman" w:hAnsi="Times New Roman" w:cs="Times New Roman"/>
          <w:sz w:val="28"/>
          <w:szCs w:val="28"/>
        </w:rPr>
        <w:t>. № 321</w:t>
      </w:r>
      <w:r w:rsidRPr="0021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47C">
        <w:rPr>
          <w:rFonts w:ascii="Times New Roman" w:eastAsia="Times New Roman" w:hAnsi="Times New Roman" w:cs="Times New Roman"/>
          <w:sz w:val="28"/>
          <w:szCs w:val="28"/>
        </w:rPr>
        <w:t>отдел культуры, спорта и молодежной политики</w:t>
      </w:r>
      <w:r w:rsidRPr="0021647C">
        <w:rPr>
          <w:rFonts w:ascii="Times New Roman" w:eastAsia="Times New Roman" w:hAnsi="Times New Roman" w:cs="Times New Roman"/>
          <w:sz w:val="28"/>
          <w:szCs w:val="28"/>
        </w:rPr>
        <w:t>: Подробная информация по телефону: 8 30241</w:t>
      </w:r>
      <w:r w:rsidR="0021647C">
        <w:rPr>
          <w:rFonts w:ascii="Times New Roman" w:eastAsia="Times New Roman" w:hAnsi="Times New Roman" w:cs="Times New Roman"/>
          <w:sz w:val="28"/>
          <w:szCs w:val="28"/>
        </w:rPr>
        <w:t xml:space="preserve"> 40-5-38</w:t>
      </w:r>
    </w:p>
    <w:p w:rsidR="00DD08FD" w:rsidRDefault="00DD08FD" w:rsidP="00DD08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8FD" w:rsidRDefault="00DD08FD" w:rsidP="0007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DD08FD" w:rsidRPr="00074A6E" w:rsidRDefault="00074A6E" w:rsidP="00DD08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искусство: </w:t>
      </w:r>
    </w:p>
    <w:p w:rsidR="00DD08FD" w:rsidRDefault="00074A6E" w:rsidP="00DD08FD">
      <w:pPr>
        <w:numPr>
          <w:ilvl w:val="0"/>
          <w:numId w:val="6"/>
        </w:numPr>
        <w:tabs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скомпоновать предметы на листе;</w:t>
      </w:r>
    </w:p>
    <w:p w:rsidR="00DD08FD" w:rsidRDefault="00074A6E" w:rsidP="00DD08FD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грамотное построение: пропорции, характер, форму предметов; </w:t>
      </w:r>
    </w:p>
    <w:p w:rsidR="00DD08FD" w:rsidRDefault="00074A6E" w:rsidP="00DD08F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передача больших тональных отношений;</w:t>
      </w:r>
    </w:p>
    <w:p w:rsidR="00074A6E" w:rsidRDefault="00074A6E" w:rsidP="00DD08F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цветотональные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отношения в условиях пространственно-воздушной среды;</w:t>
      </w:r>
    </w:p>
    <w:p w:rsidR="00074A6E" w:rsidRDefault="00074A6E" w:rsidP="00DD08F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передача объема предметов с помощью светотени;</w:t>
      </w:r>
    </w:p>
    <w:p w:rsidR="00074A6E" w:rsidRDefault="00074A6E" w:rsidP="00DD08F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мастерство владения выбранной техникой использования;</w:t>
      </w:r>
    </w:p>
    <w:p w:rsidR="00074A6E" w:rsidRDefault="00074A6E" w:rsidP="00DD08F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уровня развития автора его возрасту.</w:t>
      </w:r>
    </w:p>
    <w:p w:rsidR="00074A6E" w:rsidRDefault="00074A6E" w:rsidP="0007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74A6E">
        <w:rPr>
          <w:rFonts w:ascii="Times New Roman" w:eastAsia="Times New Roman" w:hAnsi="Times New Roman" w:cs="Times New Roman"/>
          <w:b/>
          <w:sz w:val="28"/>
          <w:szCs w:val="28"/>
        </w:rPr>
        <w:t>Декаративно</w:t>
      </w:r>
      <w:proofErr w:type="spellEnd"/>
      <w:r w:rsidRPr="0007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4A6E">
        <w:rPr>
          <w:rFonts w:ascii="Times New Roman" w:eastAsia="Times New Roman" w:hAnsi="Times New Roman" w:cs="Times New Roman"/>
          <w:b/>
          <w:sz w:val="28"/>
          <w:szCs w:val="28"/>
        </w:rPr>
        <w:t>-п</w:t>
      </w:r>
      <w:proofErr w:type="gramEnd"/>
      <w:r w:rsidRPr="00074A6E">
        <w:rPr>
          <w:rFonts w:ascii="Times New Roman" w:eastAsia="Times New Roman" w:hAnsi="Times New Roman" w:cs="Times New Roman"/>
          <w:b/>
          <w:sz w:val="28"/>
          <w:szCs w:val="28"/>
        </w:rPr>
        <w:t>рикладное искусство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74A6E" w:rsidRDefault="00074A6E" w:rsidP="00074A6E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выполнения работы;</w:t>
      </w:r>
    </w:p>
    <w:p w:rsidR="00074A6E" w:rsidRDefault="00074A6E" w:rsidP="00074A6E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выразительность;</w:t>
      </w:r>
    </w:p>
    <w:p w:rsidR="00074A6E" w:rsidRDefault="00074A6E" w:rsidP="00074A6E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композиция;</w:t>
      </w:r>
    </w:p>
    <w:p w:rsidR="00074A6E" w:rsidRDefault="00074A6E" w:rsidP="00074A6E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замысла и его решения в работе;</w:t>
      </w:r>
    </w:p>
    <w:p w:rsidR="00074A6E" w:rsidRDefault="00074A6E" w:rsidP="00074A6E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работы;</w:t>
      </w:r>
    </w:p>
    <w:p w:rsidR="00074A6E" w:rsidRDefault="00074A6E" w:rsidP="00074A6E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названия работы замыслу автора;</w:t>
      </w:r>
    </w:p>
    <w:p w:rsidR="00074A6E" w:rsidRPr="00074A6E" w:rsidRDefault="00074A6E" w:rsidP="00074A6E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уровня развития техники и мастерства автора его возрасту.</w:t>
      </w:r>
    </w:p>
    <w:p w:rsidR="00DD08FD" w:rsidRDefault="00DD08FD" w:rsidP="00DD08F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FD" w:rsidRDefault="00DD08FD" w:rsidP="00DD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Оценка конкурсных работ</w:t>
      </w:r>
    </w:p>
    <w:p w:rsidR="00DD08FD" w:rsidRDefault="00DD08FD" w:rsidP="00DD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8FD" w:rsidRDefault="00DD08FD" w:rsidP="00DD0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По итогам рассмотрения </w:t>
      </w:r>
      <w:r w:rsidR="009D3F70">
        <w:rPr>
          <w:rFonts w:ascii="Times New Roman" w:eastAsia="Calibri" w:hAnsi="Times New Roman" w:cs="Times New Roman"/>
          <w:sz w:val="28"/>
          <w:szCs w:val="28"/>
        </w:rPr>
        <w:t>предоставленных работ на 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критериями отбора определяются победители, заня</w:t>
      </w:r>
      <w:r w:rsidR="009D3F70">
        <w:rPr>
          <w:rFonts w:ascii="Times New Roman" w:eastAsia="Calibri" w:hAnsi="Times New Roman" w:cs="Times New Roman"/>
          <w:sz w:val="28"/>
          <w:szCs w:val="28"/>
        </w:rPr>
        <w:t>вшие первые 3 места.</w:t>
      </w:r>
    </w:p>
    <w:p w:rsidR="00DD08FD" w:rsidRDefault="00DD08FD" w:rsidP="0021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награждаются грамотами.</w:t>
      </w:r>
    </w:p>
    <w:p w:rsidR="00DD08FD" w:rsidRDefault="0021647C" w:rsidP="00DD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5.3</w:t>
      </w:r>
      <w:r w:rsidR="00CD668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омина</w:t>
      </w:r>
      <w:r w:rsidR="00CD6680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DD08FD" w:rsidRDefault="00D31AFA" w:rsidP="00DD08F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искусство:</w:t>
      </w:r>
    </w:p>
    <w:p w:rsidR="00D31AFA" w:rsidRDefault="00D31AFA" w:rsidP="00D31AFA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Карандаш;</w:t>
      </w:r>
    </w:p>
    <w:p w:rsidR="00D31AFA" w:rsidRDefault="00D31AFA" w:rsidP="00D31AFA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Акрил;</w:t>
      </w:r>
    </w:p>
    <w:p w:rsidR="00D31AFA" w:rsidRDefault="00D31AFA" w:rsidP="00D31AFA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Гуашь;</w:t>
      </w:r>
    </w:p>
    <w:p w:rsidR="00D31AFA" w:rsidRDefault="00D31AFA" w:rsidP="00D31AFA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(живопись, графика);</w:t>
      </w:r>
    </w:p>
    <w:p w:rsidR="00D31AFA" w:rsidRDefault="00D31AFA" w:rsidP="00D31A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Декаративно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-прикладное творчество:</w:t>
      </w:r>
    </w:p>
    <w:p w:rsidR="00D31AFA" w:rsidRDefault="00D31AFA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Художественная керамика;</w:t>
      </w:r>
    </w:p>
    <w:p w:rsidR="00D31AFA" w:rsidRDefault="00D31AFA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Лепка;</w:t>
      </w:r>
    </w:p>
    <w:p w:rsidR="00D31AFA" w:rsidRDefault="00D31AFA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Аппликация;</w:t>
      </w:r>
    </w:p>
    <w:p w:rsidR="00D31AFA" w:rsidRDefault="00D31AFA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Бумажная фантазия (вырезки, плетения, оригами, аппликация, папье-маше, объемное конструирование);</w:t>
      </w:r>
    </w:p>
    <w:p w:rsidR="00D31AFA" w:rsidRDefault="00D31AFA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обработка дерева/резьба по дереву;</w:t>
      </w:r>
    </w:p>
    <w:p w:rsidR="00D31AFA" w:rsidRDefault="009D3F70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Вышивка;</w:t>
      </w:r>
    </w:p>
    <w:p w:rsidR="009D3F70" w:rsidRDefault="009D3F70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Вязание крючком;</w:t>
      </w:r>
    </w:p>
    <w:p w:rsidR="009D3F70" w:rsidRDefault="009D3F70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Батик;</w:t>
      </w:r>
    </w:p>
    <w:p w:rsidR="009D3F70" w:rsidRDefault="009D3F70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F70" w:rsidRDefault="009D3F70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Гобелен;</w:t>
      </w:r>
    </w:p>
    <w:p w:rsidR="009D3F70" w:rsidRPr="00D31AFA" w:rsidRDefault="009D3F70" w:rsidP="00D31AF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Лоскутная пластика.</w:t>
      </w:r>
    </w:p>
    <w:p w:rsidR="00D31AFA" w:rsidRPr="00D31AFA" w:rsidRDefault="00D31AFA" w:rsidP="00D31A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8FD" w:rsidRDefault="00DD08FD" w:rsidP="00DD08F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79" w:rsidRDefault="00996779"/>
    <w:sectPr w:rsidR="00996779" w:rsidSect="006F16B4">
      <w:pgSz w:w="11906" w:h="16838"/>
      <w:pgMar w:top="1418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5E"/>
    <w:multiLevelType w:val="multilevel"/>
    <w:tmpl w:val="661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872A6"/>
    <w:multiLevelType w:val="hybridMultilevel"/>
    <w:tmpl w:val="9C5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03A2"/>
    <w:multiLevelType w:val="hybridMultilevel"/>
    <w:tmpl w:val="2D36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2009C"/>
    <w:multiLevelType w:val="hybridMultilevel"/>
    <w:tmpl w:val="2174D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A0686"/>
    <w:multiLevelType w:val="hybridMultilevel"/>
    <w:tmpl w:val="0000800A"/>
    <w:lvl w:ilvl="0" w:tplc="5C44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F7B30"/>
    <w:multiLevelType w:val="hybridMultilevel"/>
    <w:tmpl w:val="4E9C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D"/>
    <w:rsid w:val="00074A6E"/>
    <w:rsid w:val="001A1AA2"/>
    <w:rsid w:val="0021647C"/>
    <w:rsid w:val="00377FA4"/>
    <w:rsid w:val="003C4080"/>
    <w:rsid w:val="006640A3"/>
    <w:rsid w:val="006E322D"/>
    <w:rsid w:val="006F16B4"/>
    <w:rsid w:val="007841F7"/>
    <w:rsid w:val="008408A6"/>
    <w:rsid w:val="008B5F19"/>
    <w:rsid w:val="0090159C"/>
    <w:rsid w:val="009331C5"/>
    <w:rsid w:val="00941D01"/>
    <w:rsid w:val="00971D6A"/>
    <w:rsid w:val="00996779"/>
    <w:rsid w:val="009D3F70"/>
    <w:rsid w:val="00CD6680"/>
    <w:rsid w:val="00D31AFA"/>
    <w:rsid w:val="00DD08FD"/>
    <w:rsid w:val="00F0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08F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DD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D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D0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08F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DD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D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D0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3</cp:revision>
  <cp:lastPrinted>2021-08-31T02:22:00Z</cp:lastPrinted>
  <dcterms:created xsi:type="dcterms:W3CDTF">2021-09-01T05:04:00Z</dcterms:created>
  <dcterms:modified xsi:type="dcterms:W3CDTF">2021-09-01T05:04:00Z</dcterms:modified>
</cp:coreProperties>
</file>