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E8" w:rsidRDefault="00C160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94516" w:rsidRPr="00FD0CBE" w:rsidRDefault="007945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0CBE"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района «Могочинский район»</w:t>
      </w:r>
    </w:p>
    <w:p w:rsidR="003B5D3C" w:rsidRDefault="003B5D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D0CBE" w:rsidRDefault="00FD0C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5D3C" w:rsidRDefault="007945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5D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94516" w:rsidRDefault="00060276" w:rsidP="007945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6F8B">
        <w:rPr>
          <w:rFonts w:ascii="Times New Roman" w:hAnsi="Times New Roman" w:cs="Times New Roman"/>
          <w:b w:val="0"/>
          <w:sz w:val="28"/>
          <w:szCs w:val="28"/>
        </w:rPr>
        <w:t xml:space="preserve">11 </w:t>
      </w:r>
      <w:r w:rsidR="002A4FAA">
        <w:rPr>
          <w:rFonts w:ascii="Times New Roman" w:hAnsi="Times New Roman" w:cs="Times New Roman"/>
          <w:b w:val="0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73254">
        <w:rPr>
          <w:rFonts w:ascii="Times New Roman" w:hAnsi="Times New Roman" w:cs="Times New Roman"/>
          <w:b w:val="0"/>
          <w:sz w:val="28"/>
          <w:szCs w:val="28"/>
        </w:rPr>
        <w:t>2021</w:t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F73254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>№</w:t>
      </w:r>
      <w:r w:rsidR="00E830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6F8B">
        <w:rPr>
          <w:rFonts w:ascii="Times New Roman" w:hAnsi="Times New Roman" w:cs="Times New Roman"/>
          <w:b w:val="0"/>
          <w:sz w:val="28"/>
          <w:szCs w:val="28"/>
        </w:rPr>
        <w:t>591</w:t>
      </w:r>
    </w:p>
    <w:p w:rsidR="003B5D3C" w:rsidRDefault="003B5D3C" w:rsidP="003B5D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Могоча</w:t>
      </w:r>
    </w:p>
    <w:p w:rsidR="003B5D3C" w:rsidRDefault="003B5D3C" w:rsidP="003B5D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5D3C" w:rsidRDefault="003B5D3C" w:rsidP="003B5D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4FAA" w:rsidRPr="002A4FAA" w:rsidRDefault="00545DA4" w:rsidP="002A4F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CB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2A4FAA">
        <w:rPr>
          <w:rFonts w:ascii="Times New Roman" w:hAnsi="Times New Roman" w:cs="Times New Roman"/>
          <w:b/>
          <w:sz w:val="28"/>
          <w:szCs w:val="28"/>
        </w:rPr>
        <w:t>ведомственного стандарта</w:t>
      </w:r>
      <w:r w:rsidR="002A4FAA" w:rsidRPr="002A4FAA">
        <w:rPr>
          <w:rFonts w:ascii="Times New Roman" w:hAnsi="Times New Roman" w:cs="Times New Roman"/>
          <w:sz w:val="28"/>
          <w:szCs w:val="28"/>
        </w:rPr>
        <w:t xml:space="preserve"> </w:t>
      </w:r>
      <w:r w:rsidR="002A4FAA" w:rsidRPr="002A4FAA">
        <w:rPr>
          <w:rFonts w:ascii="Times New Roman" w:hAnsi="Times New Roman" w:cs="Times New Roman"/>
          <w:b/>
          <w:sz w:val="28"/>
          <w:szCs w:val="28"/>
        </w:rPr>
        <w:t>внутреннего муниципального</w:t>
      </w:r>
      <w:r w:rsidR="002A4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FAA" w:rsidRPr="002A4FAA">
        <w:rPr>
          <w:rFonts w:ascii="Times New Roman" w:hAnsi="Times New Roman" w:cs="Times New Roman"/>
          <w:b/>
          <w:sz w:val="28"/>
          <w:szCs w:val="28"/>
        </w:rPr>
        <w:t>финансового контроля "Планирование</w:t>
      </w:r>
    </w:p>
    <w:p w:rsidR="00545DA4" w:rsidRPr="002A4FAA" w:rsidRDefault="002A4FAA" w:rsidP="002A4F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FAA">
        <w:rPr>
          <w:rFonts w:ascii="Times New Roman" w:hAnsi="Times New Roman" w:cs="Times New Roman"/>
          <w:b/>
          <w:sz w:val="28"/>
          <w:szCs w:val="28"/>
        </w:rPr>
        <w:t>проверок, ревизий и обследований"</w:t>
      </w:r>
    </w:p>
    <w:p w:rsidR="00085C57" w:rsidRDefault="00085C57" w:rsidP="00085C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F8B" w:rsidRPr="00482CB4" w:rsidRDefault="00746F8B" w:rsidP="00085C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5C57" w:rsidRPr="00482CB4" w:rsidRDefault="002A4FAA" w:rsidP="00085C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В соответствии с пунктом 3 статьи 269.2 Бюджетного кодекса Российской Федерации, постановлением Правительства Российской Федерации от 27.02.2020 N 208 "Об утверждении федерального стандарта внутреннего государственного (муниципального) финансового контроля "Планирование проверок, ревизий и обследований"</w:t>
      </w:r>
      <w:r w:rsidR="00746F8B">
        <w:rPr>
          <w:rFonts w:ascii="Times New Roman" w:hAnsi="Times New Roman" w:cs="Times New Roman"/>
          <w:sz w:val="28"/>
          <w:szCs w:val="28"/>
        </w:rPr>
        <w:t xml:space="preserve">, руководствуясь  Уставом  муниципального района «Могочинский район», </w:t>
      </w:r>
      <w:r w:rsidRPr="002A4FAA">
        <w:rPr>
          <w:rFonts w:ascii="Times New Roman" w:hAnsi="Times New Roman" w:cs="Times New Roman"/>
          <w:sz w:val="28"/>
          <w:szCs w:val="28"/>
        </w:rPr>
        <w:t xml:space="preserve"> </w:t>
      </w:r>
      <w:r w:rsidR="00085C57" w:rsidRPr="00482CB4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"</w:t>
      </w:r>
      <w:r w:rsidR="00A15962" w:rsidRPr="00482CB4">
        <w:rPr>
          <w:rFonts w:ascii="Times New Roman" w:hAnsi="Times New Roman" w:cs="Times New Roman"/>
          <w:sz w:val="28"/>
          <w:szCs w:val="28"/>
        </w:rPr>
        <w:t>Могочинский район</w:t>
      </w:r>
      <w:r w:rsidR="00085C57" w:rsidRPr="00482CB4">
        <w:rPr>
          <w:rFonts w:ascii="Times New Roman" w:hAnsi="Times New Roman" w:cs="Times New Roman"/>
          <w:sz w:val="28"/>
          <w:szCs w:val="28"/>
        </w:rPr>
        <w:t xml:space="preserve">" </w:t>
      </w:r>
      <w:r w:rsidR="00085C57" w:rsidRPr="00482CB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85C57" w:rsidRPr="00482CB4">
        <w:rPr>
          <w:rFonts w:ascii="Times New Roman" w:hAnsi="Times New Roman" w:cs="Times New Roman"/>
          <w:sz w:val="28"/>
          <w:szCs w:val="28"/>
        </w:rPr>
        <w:t>:</w:t>
      </w:r>
    </w:p>
    <w:p w:rsidR="00085C57" w:rsidRPr="00085C57" w:rsidRDefault="00085C57" w:rsidP="00085C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36DD" w:rsidRPr="00482CB4" w:rsidRDefault="00482CB4" w:rsidP="00482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CB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2A4FAA">
        <w:rPr>
          <w:rFonts w:ascii="Times New Roman" w:hAnsi="Times New Roman" w:cs="Times New Roman"/>
          <w:sz w:val="28"/>
          <w:szCs w:val="28"/>
        </w:rPr>
        <w:t>Ведомственный стандарт внутреннего муниципального финансового контроля «Планирование проверок, ревизий и обследований»</w:t>
      </w:r>
      <w:r w:rsidR="00746F8B">
        <w:rPr>
          <w:rFonts w:ascii="Times New Roman" w:hAnsi="Times New Roman" w:cs="Times New Roman"/>
          <w:sz w:val="28"/>
          <w:szCs w:val="28"/>
        </w:rPr>
        <w:t>.</w:t>
      </w:r>
    </w:p>
    <w:p w:rsidR="00FA36DD" w:rsidRDefault="00482CB4" w:rsidP="00A86A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6AB4" w:rsidRPr="007D6DFB">
        <w:rPr>
          <w:sz w:val="28"/>
          <w:szCs w:val="28"/>
        </w:rPr>
        <w:t xml:space="preserve">. </w:t>
      </w:r>
      <w:r w:rsidR="00A86AB4">
        <w:rPr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д.13. Дополнительно настоящее постановление официально обнародовать на </w:t>
      </w:r>
      <w:r w:rsidR="00A86AB4" w:rsidRPr="00893388">
        <w:rPr>
          <w:sz w:val="28"/>
          <w:szCs w:val="28"/>
        </w:rPr>
        <w:t xml:space="preserve"> сайте администрации муниципального района «Могочинский район» в информационно-коммуникационной сети Интернет</w:t>
      </w:r>
      <w:r w:rsidR="00A86AB4">
        <w:rPr>
          <w:sz w:val="28"/>
          <w:szCs w:val="28"/>
        </w:rPr>
        <w:t>:</w:t>
      </w:r>
      <w:r w:rsidR="00A86AB4" w:rsidRPr="00893388">
        <w:rPr>
          <w:sz w:val="28"/>
          <w:szCs w:val="28"/>
        </w:rPr>
        <w:t xml:space="preserve"> </w:t>
      </w:r>
      <w:r w:rsidR="00A86AB4">
        <w:rPr>
          <w:sz w:val="28"/>
          <w:szCs w:val="28"/>
        </w:rPr>
        <w:t>«</w:t>
      </w:r>
      <w:hyperlink r:id="rId9" w:history="1">
        <w:r w:rsidR="00A86AB4" w:rsidRPr="000B13C7">
          <w:rPr>
            <w:rStyle w:val="aa"/>
            <w:sz w:val="28"/>
            <w:szCs w:val="28"/>
            <w:lang w:val="en-US"/>
          </w:rPr>
          <w:t>http</w:t>
        </w:r>
        <w:r w:rsidR="00A86AB4" w:rsidRPr="000B13C7">
          <w:rPr>
            <w:rStyle w:val="aa"/>
            <w:sz w:val="28"/>
            <w:szCs w:val="28"/>
          </w:rPr>
          <w:t>://</w:t>
        </w:r>
        <w:proofErr w:type="spellStart"/>
        <w:r w:rsidR="00A86AB4" w:rsidRPr="000B13C7">
          <w:rPr>
            <w:rStyle w:val="aa"/>
            <w:sz w:val="28"/>
            <w:szCs w:val="28"/>
            <w:lang w:val="en-US"/>
          </w:rPr>
          <w:t>mogocha</w:t>
        </w:r>
        <w:proofErr w:type="spellEnd"/>
        <w:r w:rsidR="00A86AB4" w:rsidRPr="001661E5">
          <w:rPr>
            <w:rStyle w:val="aa"/>
            <w:sz w:val="28"/>
            <w:szCs w:val="28"/>
          </w:rPr>
          <w:t>.75</w:t>
        </w:r>
        <w:proofErr w:type="spellStart"/>
        <w:r w:rsidR="00A86AB4" w:rsidRPr="000B13C7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A86AB4">
        <w:rPr>
          <w:sz w:val="28"/>
          <w:szCs w:val="28"/>
        </w:rPr>
        <w:t>»</w:t>
      </w:r>
      <w:r w:rsidR="00A86AB4" w:rsidRPr="00893388">
        <w:rPr>
          <w:sz w:val="28"/>
          <w:szCs w:val="28"/>
        </w:rPr>
        <w:t>.</w:t>
      </w:r>
    </w:p>
    <w:p w:rsidR="002A4FAA" w:rsidRDefault="00FA36DD" w:rsidP="00A86A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6AB4" w:rsidRPr="00B92493">
        <w:rPr>
          <w:sz w:val="28"/>
          <w:szCs w:val="28"/>
        </w:rPr>
        <w:t xml:space="preserve">. Настоящее постановление вступает в силу </w:t>
      </w:r>
      <w:r w:rsidR="00A86AB4">
        <w:rPr>
          <w:sz w:val="28"/>
          <w:szCs w:val="28"/>
        </w:rPr>
        <w:t>после его официального обнародования</w:t>
      </w:r>
      <w:r w:rsidR="00A86AB4" w:rsidRPr="00B92493">
        <w:rPr>
          <w:sz w:val="28"/>
          <w:szCs w:val="28"/>
        </w:rPr>
        <w:t>.</w:t>
      </w:r>
    </w:p>
    <w:p w:rsidR="00A86AB4" w:rsidRDefault="00FA36DD" w:rsidP="00A86AB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A86AB4">
        <w:rPr>
          <w:sz w:val="28"/>
          <w:szCs w:val="28"/>
        </w:rPr>
        <w:t>.</w:t>
      </w:r>
      <w:r w:rsidR="00E85CD4">
        <w:rPr>
          <w:sz w:val="28"/>
          <w:szCs w:val="28"/>
        </w:rPr>
        <w:t xml:space="preserve"> </w:t>
      </w:r>
      <w:proofErr w:type="gramStart"/>
      <w:r w:rsidR="00A86AB4" w:rsidRPr="00A86AB4">
        <w:rPr>
          <w:color w:val="000000"/>
          <w:sz w:val="28"/>
          <w:szCs w:val="28"/>
        </w:rPr>
        <w:t>Контроль за</w:t>
      </w:r>
      <w:proofErr w:type="gramEnd"/>
      <w:r w:rsidR="00A86AB4" w:rsidRPr="00A86AB4">
        <w:rPr>
          <w:color w:val="000000"/>
          <w:sz w:val="28"/>
          <w:szCs w:val="28"/>
        </w:rPr>
        <w:t xml:space="preserve"> выполнением данного постановления</w:t>
      </w:r>
      <w:r w:rsidR="00A86AB4">
        <w:rPr>
          <w:color w:val="000000"/>
          <w:sz w:val="28"/>
          <w:szCs w:val="28"/>
        </w:rPr>
        <w:t>,</w:t>
      </w:r>
      <w:r w:rsidR="00A86AB4" w:rsidRPr="00A86AB4">
        <w:rPr>
          <w:color w:val="000000"/>
          <w:sz w:val="28"/>
          <w:szCs w:val="28"/>
        </w:rPr>
        <w:t xml:space="preserve"> оставляю за собой.</w:t>
      </w:r>
    </w:p>
    <w:p w:rsidR="00A86AB4" w:rsidRDefault="00A86AB4" w:rsidP="00A86AB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A4FAA" w:rsidRDefault="002A4FAA" w:rsidP="00A86AB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A4FAA" w:rsidRDefault="002A4FAA" w:rsidP="00A86AB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408E0" w:rsidRPr="00B408E0" w:rsidRDefault="00746F8B" w:rsidP="00B408E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B408E0" w:rsidRPr="00B408E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B408E0" w:rsidRPr="00B408E0">
        <w:rPr>
          <w:sz w:val="28"/>
          <w:szCs w:val="28"/>
        </w:rPr>
        <w:t xml:space="preserve"> муниципального района</w:t>
      </w:r>
    </w:p>
    <w:p w:rsidR="00194B05" w:rsidRDefault="00B408E0" w:rsidP="00746F8B">
      <w:pPr>
        <w:pStyle w:val="a5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08E0">
        <w:rPr>
          <w:rFonts w:ascii="Times New Roman" w:hAnsi="Times New Roman" w:cs="Times New Roman"/>
          <w:sz w:val="28"/>
          <w:szCs w:val="28"/>
        </w:rPr>
        <w:t>«Могочинский район»</w:t>
      </w:r>
      <w:r w:rsidRPr="00B408E0">
        <w:rPr>
          <w:rFonts w:ascii="Times New Roman" w:hAnsi="Times New Roman" w:cs="Times New Roman"/>
          <w:sz w:val="28"/>
          <w:szCs w:val="28"/>
        </w:rPr>
        <w:tab/>
      </w:r>
      <w:r w:rsidRPr="00B408E0">
        <w:rPr>
          <w:rFonts w:ascii="Times New Roman" w:hAnsi="Times New Roman" w:cs="Times New Roman"/>
          <w:sz w:val="28"/>
          <w:szCs w:val="28"/>
        </w:rPr>
        <w:tab/>
      </w:r>
      <w:r w:rsidRPr="00B408E0">
        <w:rPr>
          <w:rFonts w:ascii="Times New Roman" w:hAnsi="Times New Roman" w:cs="Times New Roman"/>
          <w:sz w:val="28"/>
          <w:szCs w:val="28"/>
        </w:rPr>
        <w:tab/>
      </w:r>
      <w:r w:rsidRPr="00B408E0">
        <w:rPr>
          <w:rFonts w:ascii="Times New Roman" w:hAnsi="Times New Roman" w:cs="Times New Roman"/>
          <w:sz w:val="28"/>
          <w:szCs w:val="28"/>
        </w:rPr>
        <w:tab/>
      </w:r>
      <w:r w:rsidR="003530B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08E0">
        <w:rPr>
          <w:rFonts w:ascii="Times New Roman" w:hAnsi="Times New Roman" w:cs="Times New Roman"/>
          <w:sz w:val="28"/>
          <w:szCs w:val="28"/>
        </w:rPr>
        <w:t xml:space="preserve">  </w:t>
      </w:r>
      <w:r w:rsidR="00746F8B">
        <w:rPr>
          <w:rFonts w:ascii="Times New Roman" w:hAnsi="Times New Roman" w:cs="Times New Roman"/>
          <w:sz w:val="28"/>
          <w:szCs w:val="28"/>
        </w:rPr>
        <w:t xml:space="preserve">     </w:t>
      </w:r>
      <w:r w:rsidRPr="00B408E0">
        <w:rPr>
          <w:rFonts w:ascii="Times New Roman" w:hAnsi="Times New Roman" w:cs="Times New Roman"/>
          <w:sz w:val="28"/>
          <w:szCs w:val="28"/>
        </w:rPr>
        <w:t xml:space="preserve"> </w:t>
      </w:r>
      <w:r w:rsidR="00746F8B">
        <w:rPr>
          <w:rFonts w:ascii="Times New Roman" w:hAnsi="Times New Roman" w:cs="Times New Roman"/>
          <w:sz w:val="28"/>
          <w:szCs w:val="28"/>
        </w:rPr>
        <w:tab/>
      </w:r>
      <w:r w:rsidR="00746F8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46F8B">
        <w:rPr>
          <w:rFonts w:ascii="Times New Roman" w:hAnsi="Times New Roman" w:cs="Times New Roman"/>
          <w:sz w:val="28"/>
          <w:szCs w:val="28"/>
        </w:rPr>
        <w:t>Е</w:t>
      </w:r>
      <w:r w:rsidRPr="00B408E0">
        <w:rPr>
          <w:rFonts w:ascii="Times New Roman" w:hAnsi="Times New Roman" w:cs="Times New Roman"/>
          <w:sz w:val="28"/>
          <w:szCs w:val="28"/>
        </w:rPr>
        <w:t>.А.</w:t>
      </w:r>
      <w:r w:rsidR="00746F8B">
        <w:rPr>
          <w:rFonts w:ascii="Times New Roman" w:hAnsi="Times New Roman" w:cs="Times New Roman"/>
          <w:sz w:val="28"/>
          <w:szCs w:val="28"/>
        </w:rPr>
        <w:t>Евдокимов</w:t>
      </w:r>
      <w:proofErr w:type="spellEnd"/>
      <w:r w:rsidR="00746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F8B" w:rsidRDefault="00746F8B" w:rsidP="00746F8B">
      <w:pPr>
        <w:pStyle w:val="a5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6F8B" w:rsidRDefault="00746F8B" w:rsidP="00746F8B">
      <w:pPr>
        <w:pStyle w:val="a5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4B05" w:rsidRDefault="00194B05" w:rsidP="00B408E0">
      <w:pPr>
        <w:pStyle w:val="HTM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D5D6E" w:rsidRDefault="004D5D6E" w:rsidP="004D5D6E">
      <w:pPr>
        <w:pStyle w:val="HTM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D5D6E" w:rsidRDefault="004D5D6E" w:rsidP="004D5D6E">
      <w:pPr>
        <w:pStyle w:val="HTM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D5D6E" w:rsidRDefault="004D5D6E" w:rsidP="004D5D6E">
      <w:pPr>
        <w:pStyle w:val="HTM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D5D6E" w:rsidRDefault="004D5D6E" w:rsidP="004D5D6E">
      <w:pPr>
        <w:pStyle w:val="HTM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4D5D6E" w:rsidRDefault="004D5D6E" w:rsidP="004D5D6E">
      <w:pPr>
        <w:pStyle w:val="HTM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№ </w:t>
      </w:r>
      <w:r w:rsidR="00746F8B">
        <w:rPr>
          <w:rFonts w:ascii="Times New Roman" w:hAnsi="Times New Roman" w:cs="Times New Roman"/>
          <w:sz w:val="28"/>
          <w:szCs w:val="28"/>
        </w:rPr>
        <w:t xml:space="preserve"> 591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746F8B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ноября  2021</w:t>
      </w:r>
      <w:r w:rsidR="00746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46F8B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4B05" w:rsidRDefault="00194B05" w:rsidP="00B408E0">
      <w:pPr>
        <w:pStyle w:val="HTM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4FAA" w:rsidRPr="002A4FAA" w:rsidRDefault="002A4FAA" w:rsidP="002A4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FAA" w:rsidRPr="004D5D6E" w:rsidRDefault="002A4FAA" w:rsidP="002A4FA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FAA" w:rsidRPr="004D5D6E" w:rsidRDefault="002A4FAA" w:rsidP="002A4F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D6E">
        <w:rPr>
          <w:rFonts w:ascii="Times New Roman" w:hAnsi="Times New Roman" w:cs="Times New Roman"/>
          <w:b/>
          <w:sz w:val="28"/>
          <w:szCs w:val="28"/>
        </w:rPr>
        <w:t>Ведомственный стандарт</w:t>
      </w:r>
    </w:p>
    <w:p w:rsidR="002A4FAA" w:rsidRPr="004D5D6E" w:rsidRDefault="002A4FAA" w:rsidP="002A4F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D6E">
        <w:rPr>
          <w:rFonts w:ascii="Times New Roman" w:hAnsi="Times New Roman" w:cs="Times New Roman"/>
          <w:b/>
          <w:sz w:val="28"/>
          <w:szCs w:val="28"/>
        </w:rPr>
        <w:t>внутреннего муниципального финансового контроля</w:t>
      </w:r>
    </w:p>
    <w:p w:rsidR="002A4FAA" w:rsidRPr="004D5D6E" w:rsidRDefault="002A4FAA" w:rsidP="002A4F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D6E">
        <w:rPr>
          <w:rFonts w:ascii="Times New Roman" w:hAnsi="Times New Roman" w:cs="Times New Roman"/>
          <w:b/>
          <w:sz w:val="28"/>
          <w:szCs w:val="28"/>
        </w:rPr>
        <w:t>"Планирование проверок, ревизий и обследований"</w:t>
      </w:r>
    </w:p>
    <w:p w:rsidR="002A4FAA" w:rsidRPr="002A4FAA" w:rsidRDefault="002A4FAA" w:rsidP="002A4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FAA" w:rsidRPr="002A4FAA" w:rsidRDefault="002A4FAA" w:rsidP="002A4F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02E08" w:rsidRPr="00C02E08" w:rsidRDefault="002A4FAA" w:rsidP="000E633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A4FAA">
        <w:rPr>
          <w:rFonts w:ascii="Times New Roman" w:hAnsi="Times New Roman" w:cs="Times New Roman"/>
          <w:sz w:val="28"/>
          <w:szCs w:val="28"/>
        </w:rPr>
        <w:t xml:space="preserve">Настоящий ведомственный стандарт внутреннего муниципального финансового контроля "Планирование проверок, ревизий и обследований" (далее - Стандарт) разработан в целях установления требований к планированию проверок, ревизий и обследований, осуществляемых в соответствии с бюджетным законодательством Российской Федерации и иными правовыми актами, регулирующими бюджетные правоотношения органом внутреннего муниципального финансового контроля </w:t>
      </w:r>
      <w:r w:rsidR="00E25933">
        <w:rPr>
          <w:rFonts w:ascii="Times New Roman" w:hAnsi="Times New Roman" w:cs="Times New Roman"/>
          <w:sz w:val="28"/>
          <w:szCs w:val="28"/>
        </w:rPr>
        <w:t xml:space="preserve">Комитетом по финансам администрации муниципального района «Могочинский район» </w:t>
      </w:r>
      <w:r w:rsidRPr="002A4FAA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4C5FF0">
        <w:rPr>
          <w:rFonts w:ascii="Times New Roman" w:hAnsi="Times New Roman" w:cs="Times New Roman"/>
          <w:sz w:val="28"/>
          <w:szCs w:val="28"/>
        </w:rPr>
        <w:t>О</w:t>
      </w:r>
      <w:r w:rsidRPr="002A4FAA">
        <w:rPr>
          <w:rFonts w:ascii="Times New Roman" w:hAnsi="Times New Roman" w:cs="Times New Roman"/>
          <w:sz w:val="28"/>
          <w:szCs w:val="28"/>
        </w:rPr>
        <w:t>рган контроля, контрольные мероприятия)</w:t>
      </w:r>
      <w:r w:rsidR="00C02E08">
        <w:rPr>
          <w:rFonts w:ascii="Times New Roman" w:hAnsi="Times New Roman" w:cs="Times New Roman"/>
          <w:sz w:val="28"/>
          <w:szCs w:val="28"/>
        </w:rPr>
        <w:t xml:space="preserve"> и</w:t>
      </w:r>
      <w:r w:rsidR="00C02E08">
        <w:rPr>
          <w:rFonts w:ascii="Times New Roman" w:hAnsi="Times New Roman" w:cs="Times New Roman"/>
          <w:sz w:val="24"/>
          <w:szCs w:val="24"/>
        </w:rPr>
        <w:t xml:space="preserve"> </w:t>
      </w:r>
      <w:r w:rsidR="00C02E08" w:rsidRPr="00C02E08">
        <w:rPr>
          <w:rFonts w:ascii="Times New Roman" w:hAnsi="Times New Roman" w:cs="Times New Roman"/>
          <w:sz w:val="28"/>
          <w:szCs w:val="28"/>
        </w:rPr>
        <w:t>определяет</w:t>
      </w:r>
      <w:proofErr w:type="gramEnd"/>
      <w:r w:rsidR="00C02E08" w:rsidRPr="00C02E08">
        <w:rPr>
          <w:rFonts w:ascii="Times New Roman" w:hAnsi="Times New Roman" w:cs="Times New Roman"/>
          <w:sz w:val="28"/>
          <w:szCs w:val="28"/>
        </w:rPr>
        <w:t xml:space="preserve"> правила отбора объектов контроля, планируемых к включению в План контрольных мероприятий по внутреннему муниципальному финансовому контролю на следующий календарный год.</w:t>
      </w:r>
    </w:p>
    <w:p w:rsidR="00C02E08" w:rsidRDefault="002A4FAA" w:rsidP="000E633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A4FAA">
        <w:rPr>
          <w:rFonts w:ascii="Times New Roman" w:hAnsi="Times New Roman" w:cs="Times New Roman"/>
          <w:sz w:val="28"/>
          <w:szCs w:val="28"/>
        </w:rPr>
        <w:t>Понятия, используемые в настоящем Стандарте, применяются в значениях, предусмотренных Бюджетным кодексом Российской Федерации и федеральным стандартом внутреннего государственного (муниципального) финансового контроля "Планирование проверок, ревизий и обследований", утвержденным постановлением правительства Российской Федерации от 27.02.2020 N 208 (далее - Федеральный стандарт "Планирование").</w:t>
      </w:r>
      <w:proofErr w:type="gramEnd"/>
    </w:p>
    <w:p w:rsidR="002A4FAA" w:rsidRPr="002A4FAA" w:rsidRDefault="002A4FAA" w:rsidP="000E633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3. Орган контроля формирует и утверждает План контрольных мероприятий по внутреннему муниципальному финансовому контролю, устанавливающий на очередной финансовый год перечень и сроки выполнения органом контроля контрольных мероприятий</w:t>
      </w:r>
      <w:r w:rsidR="00E25933">
        <w:rPr>
          <w:rFonts w:ascii="Times New Roman" w:hAnsi="Times New Roman" w:cs="Times New Roman"/>
          <w:sz w:val="28"/>
          <w:szCs w:val="28"/>
        </w:rPr>
        <w:t>.</w:t>
      </w:r>
      <w:r w:rsidRPr="002A4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FAA" w:rsidRPr="002A4FAA" w:rsidRDefault="002A4FAA" w:rsidP="002A4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FAA" w:rsidRPr="002A4FAA" w:rsidRDefault="002A4FAA" w:rsidP="00E10C6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План контрольных мероприятий содержит следующую информацию:</w:t>
      </w:r>
    </w:p>
    <w:p w:rsidR="000E633A" w:rsidRDefault="002A4FAA" w:rsidP="000E6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темы контрольных мероприятий;</w:t>
      </w:r>
    </w:p>
    <w:p w:rsidR="000E633A" w:rsidRDefault="002A4FAA" w:rsidP="00E10C62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наименования объектов внутреннего муниципального</w:t>
      </w:r>
      <w:r w:rsidR="00E25933">
        <w:rPr>
          <w:rFonts w:ascii="Times New Roman" w:hAnsi="Times New Roman" w:cs="Times New Roman"/>
          <w:sz w:val="28"/>
          <w:szCs w:val="28"/>
        </w:rPr>
        <w:t xml:space="preserve"> </w:t>
      </w:r>
      <w:r w:rsidRPr="002A4FAA">
        <w:rPr>
          <w:rFonts w:ascii="Times New Roman" w:hAnsi="Times New Roman" w:cs="Times New Roman"/>
          <w:sz w:val="28"/>
          <w:szCs w:val="28"/>
        </w:rPr>
        <w:t>финансового контроля (далее - объект контроля) либо групп объектов контроля по каждому контрольному мероприятию;</w:t>
      </w:r>
    </w:p>
    <w:p w:rsidR="000E633A" w:rsidRDefault="002A4FAA" w:rsidP="000E6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2A4FAA" w:rsidRDefault="002A4FAA" w:rsidP="000E6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4E3BD2">
        <w:rPr>
          <w:rFonts w:ascii="Times New Roman" w:hAnsi="Times New Roman" w:cs="Times New Roman"/>
          <w:sz w:val="28"/>
          <w:szCs w:val="28"/>
        </w:rPr>
        <w:t xml:space="preserve">(дата) </w:t>
      </w:r>
      <w:r w:rsidRPr="002A4FAA">
        <w:rPr>
          <w:rFonts w:ascii="Times New Roman" w:hAnsi="Times New Roman" w:cs="Times New Roman"/>
          <w:sz w:val="28"/>
          <w:szCs w:val="28"/>
        </w:rPr>
        <w:t>начала проведения контрольных мероприятий.</w:t>
      </w:r>
    </w:p>
    <w:p w:rsidR="00C02E08" w:rsidRDefault="004E3BD2" w:rsidP="00E10C6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решению руководителя Органа контроля в плане контрольных мероприятий указываются сведения о должностных лицах или структурных подразделениях органа контроля, ответственных за проведение контрольного мероприятия.</w:t>
      </w:r>
    </w:p>
    <w:p w:rsidR="00C13EEE" w:rsidRPr="00C13EEE" w:rsidRDefault="00C13EEE" w:rsidP="00E10C62">
      <w:pPr>
        <w:pStyle w:val="HTM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3EEE">
        <w:rPr>
          <w:rFonts w:ascii="Times New Roman" w:hAnsi="Times New Roman" w:cs="Times New Roman"/>
          <w:sz w:val="28"/>
          <w:szCs w:val="28"/>
        </w:rPr>
        <w:t xml:space="preserve">Составление плана </w:t>
      </w:r>
      <w:r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C13EEE">
        <w:rPr>
          <w:rFonts w:ascii="Times New Roman" w:hAnsi="Times New Roman" w:cs="Times New Roman"/>
          <w:sz w:val="28"/>
          <w:szCs w:val="28"/>
        </w:rPr>
        <w:t xml:space="preserve"> осуществляется с соблюдением следующих условий:</w:t>
      </w:r>
    </w:p>
    <w:p w:rsidR="00C13EEE" w:rsidRPr="00C13EEE" w:rsidRDefault="00C13EEE" w:rsidP="00C13EEE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EE">
        <w:rPr>
          <w:rFonts w:ascii="Times New Roman" w:hAnsi="Times New Roman" w:cs="Times New Roman"/>
          <w:sz w:val="28"/>
          <w:szCs w:val="28"/>
        </w:rPr>
        <w:t>обеспечение равномерности нагрузки на должностных лиц, осуществляющи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C13EEE"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контроль;</w:t>
      </w:r>
    </w:p>
    <w:p w:rsidR="00C13EEE" w:rsidRDefault="00C13EEE" w:rsidP="00E21B43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EEE">
        <w:rPr>
          <w:rFonts w:ascii="Times New Roman" w:hAnsi="Times New Roman" w:cs="Times New Roman"/>
          <w:sz w:val="28"/>
          <w:szCs w:val="28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за предыдущие 3 - 5 лет.</w:t>
      </w:r>
      <w:proofErr w:type="gramEnd"/>
    </w:p>
    <w:p w:rsidR="00C02E08" w:rsidRDefault="002A4FAA" w:rsidP="00E10C6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 xml:space="preserve">4. На стадии формирования плана контрольных мероприятий составляется проект плана контрольных мероприятий с применением </w:t>
      </w:r>
      <w:proofErr w:type="gramStart"/>
      <w:r w:rsidRPr="002A4FAA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2A4FAA">
        <w:rPr>
          <w:rFonts w:ascii="Times New Roman" w:hAnsi="Times New Roman" w:cs="Times New Roman"/>
          <w:sz w:val="28"/>
          <w:szCs w:val="28"/>
        </w:rPr>
        <w:t xml:space="preserve"> подхода,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(или) направления его финансово-хозяйственной деятельности (далее - предмет контроля)</w:t>
      </w:r>
      <w:r w:rsidR="003A2B60">
        <w:rPr>
          <w:rFonts w:ascii="Times New Roman" w:hAnsi="Times New Roman" w:cs="Times New Roman"/>
          <w:sz w:val="28"/>
          <w:szCs w:val="28"/>
        </w:rPr>
        <w:t xml:space="preserve">  к предусмотренным пунктом 1</w:t>
      </w:r>
      <w:r w:rsidR="00D91CF4">
        <w:rPr>
          <w:rFonts w:ascii="Times New Roman" w:hAnsi="Times New Roman" w:cs="Times New Roman"/>
          <w:sz w:val="28"/>
          <w:szCs w:val="28"/>
        </w:rPr>
        <w:t>1</w:t>
      </w:r>
      <w:r w:rsidR="003A2B60">
        <w:rPr>
          <w:rFonts w:ascii="Times New Roman" w:hAnsi="Times New Roman" w:cs="Times New Roman"/>
          <w:sz w:val="28"/>
          <w:szCs w:val="28"/>
        </w:rPr>
        <w:t xml:space="preserve"> Стандарта категориям риска</w:t>
      </w:r>
      <w:r w:rsidRPr="002A4FAA">
        <w:rPr>
          <w:rFonts w:ascii="Times New Roman" w:hAnsi="Times New Roman" w:cs="Times New Roman"/>
          <w:sz w:val="28"/>
          <w:szCs w:val="28"/>
        </w:rPr>
        <w:t>.</w:t>
      </w:r>
    </w:p>
    <w:p w:rsidR="002A4FAA" w:rsidRPr="002A4FAA" w:rsidRDefault="002A4FAA" w:rsidP="00E10C6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 xml:space="preserve">5. Под риском понимается степень возможности наступления события, негативно влияющего на деятельность объекта контроля в финансово-бюджетной сфере и результаты указанной деятельности, а также на законность, эффективность и целевой характер использования средств бюджета муниципального </w:t>
      </w:r>
      <w:r w:rsidR="003A2B60">
        <w:rPr>
          <w:rFonts w:ascii="Times New Roman" w:hAnsi="Times New Roman" w:cs="Times New Roman"/>
          <w:sz w:val="28"/>
          <w:szCs w:val="28"/>
        </w:rPr>
        <w:t>района «Могочинский район»</w:t>
      </w:r>
      <w:r w:rsidRPr="002A4FAA">
        <w:rPr>
          <w:rFonts w:ascii="Times New Roman" w:hAnsi="Times New Roman" w:cs="Times New Roman"/>
          <w:sz w:val="28"/>
          <w:szCs w:val="28"/>
        </w:rPr>
        <w:t>" (далее - местный бюджет) (средств, полученных из бюджета).</w:t>
      </w:r>
    </w:p>
    <w:p w:rsidR="002A4FAA" w:rsidRPr="002A4FAA" w:rsidRDefault="002A4FAA" w:rsidP="002A4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FAA" w:rsidRPr="002A4FAA" w:rsidRDefault="002A4FAA" w:rsidP="002A4F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II. Планирование контрольных мероприятий</w:t>
      </w:r>
    </w:p>
    <w:p w:rsidR="002A4FAA" w:rsidRPr="002A4FAA" w:rsidRDefault="002A4FAA" w:rsidP="002A4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FAA" w:rsidRPr="002A4FAA" w:rsidRDefault="002A4FAA" w:rsidP="00E10C6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6. Планирование контрольных мероприятий включает следующие этапы:</w:t>
      </w:r>
    </w:p>
    <w:p w:rsidR="00E21B43" w:rsidRDefault="002A4FAA" w:rsidP="00E21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а) формирование исходных данных для составления проекта плана контрольных мероприятий;</w:t>
      </w:r>
    </w:p>
    <w:p w:rsidR="00E21B43" w:rsidRDefault="002A4FAA" w:rsidP="00E21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б) составление проекта плана контрольных мероприятий;</w:t>
      </w:r>
    </w:p>
    <w:p w:rsidR="002A4FAA" w:rsidRPr="002A4FAA" w:rsidRDefault="002A4FAA" w:rsidP="00E21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в) утверждение плана контрольных мероприятий.</w:t>
      </w:r>
    </w:p>
    <w:p w:rsidR="00E21B43" w:rsidRDefault="002A4FAA" w:rsidP="00E10C6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7. Формирование исходных данных для составления проекта плана контрольных мероприятий включает:</w:t>
      </w:r>
    </w:p>
    <w:p w:rsidR="00E21B43" w:rsidRDefault="002A4FAA" w:rsidP="00E21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а) сбор и анализ информации об объектах контроля;</w:t>
      </w:r>
    </w:p>
    <w:p w:rsidR="00E21B43" w:rsidRDefault="002A4FAA" w:rsidP="00E21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б) определение объектов контроля и тем контрольных мероприятий, включаемых в проект плана контрольных мероприятий;</w:t>
      </w:r>
    </w:p>
    <w:p w:rsidR="002A4FAA" w:rsidRDefault="002A4FAA" w:rsidP="00E21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в)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год.</w:t>
      </w:r>
    </w:p>
    <w:p w:rsidR="00C02E08" w:rsidRDefault="003A2B60" w:rsidP="00E10C6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Сбор и анализ информации об объектах контроля осуществляется автоматизированным (при наличии технической возможности) и (или) ручным способом. При автоматизированном способе сбор и анализ информации об объектах контроля осуществляется  в электронном виде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прикладного программного обеспечения,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предусматривающего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автоматизированную проверку данных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заданным показателям (параметрам), автоматизированную сверку данных, расчет коэффициентов, сопоставление табличных данных и форм отчетности.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носителе.</w:t>
      </w:r>
    </w:p>
    <w:p w:rsidR="00C02E08" w:rsidRDefault="000E633A" w:rsidP="00E10C6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4FAA" w:rsidRPr="002A4F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A4FAA" w:rsidRPr="002A4FAA">
        <w:rPr>
          <w:rFonts w:ascii="Times New Roman" w:hAnsi="Times New Roman" w:cs="Times New Roman"/>
          <w:sz w:val="28"/>
          <w:szCs w:val="28"/>
        </w:rPr>
        <w:t xml:space="preserve">Информация об объектах контроля, в том числе информация из информационных систем, владельцами или операторами которых являются Администрация </w:t>
      </w:r>
      <w:r w:rsidR="003A2B60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="002A4FAA" w:rsidRPr="002A4FAA">
        <w:rPr>
          <w:rFonts w:ascii="Times New Roman" w:hAnsi="Times New Roman" w:cs="Times New Roman"/>
          <w:sz w:val="28"/>
          <w:szCs w:val="28"/>
        </w:rPr>
        <w:t xml:space="preserve">, структурные подразделения </w:t>
      </w:r>
      <w:r w:rsidR="003A2B60">
        <w:rPr>
          <w:rFonts w:ascii="Times New Roman" w:hAnsi="Times New Roman" w:cs="Times New Roman"/>
          <w:sz w:val="28"/>
          <w:szCs w:val="28"/>
        </w:rPr>
        <w:t>администрации муниципального района «Могочинский район»</w:t>
      </w:r>
      <w:r w:rsidR="002A4FAA" w:rsidRPr="002A4FAA">
        <w:rPr>
          <w:rFonts w:ascii="Times New Roman" w:hAnsi="Times New Roman" w:cs="Times New Roman"/>
          <w:sz w:val="28"/>
          <w:szCs w:val="28"/>
        </w:rPr>
        <w:t xml:space="preserve"> должна позволять определить по каждому объекту контроля и предмету контроля значение критерия "вероятность допущения нарушения" (далее - критерий "вероятность") и значение критерия "существенность последствий нарушения" (далее - критерий "существенность").</w:t>
      </w:r>
      <w:proofErr w:type="gramEnd"/>
    </w:p>
    <w:p w:rsidR="00C02E08" w:rsidRDefault="000E633A" w:rsidP="00E10C6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A4FAA" w:rsidRPr="002A4FAA">
        <w:rPr>
          <w:rFonts w:ascii="Times New Roman" w:hAnsi="Times New Roman" w:cs="Times New Roman"/>
          <w:sz w:val="28"/>
          <w:szCs w:val="28"/>
        </w:rPr>
        <w:t xml:space="preserve">. При определении значения критерия "вероятность" и критерия "существенность" значения параметров отбора контрольных мероприятий определяются в соответствии с приложением </w:t>
      </w:r>
      <w:r w:rsidR="00357406">
        <w:rPr>
          <w:rFonts w:ascii="Times New Roman" w:hAnsi="Times New Roman" w:cs="Times New Roman"/>
          <w:sz w:val="28"/>
          <w:szCs w:val="28"/>
        </w:rPr>
        <w:t>№</w:t>
      </w:r>
      <w:r w:rsidR="00357406" w:rsidRPr="002A4FAA">
        <w:rPr>
          <w:rFonts w:ascii="Times New Roman" w:hAnsi="Times New Roman" w:cs="Times New Roman"/>
          <w:sz w:val="28"/>
          <w:szCs w:val="28"/>
        </w:rPr>
        <w:t xml:space="preserve"> </w:t>
      </w:r>
      <w:r w:rsidR="00357406">
        <w:rPr>
          <w:rFonts w:ascii="Times New Roman" w:hAnsi="Times New Roman" w:cs="Times New Roman"/>
          <w:sz w:val="28"/>
          <w:szCs w:val="28"/>
        </w:rPr>
        <w:t xml:space="preserve">1 </w:t>
      </w:r>
      <w:r w:rsidR="002A4FAA" w:rsidRPr="002A4FAA"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:rsidR="00C02E08" w:rsidRDefault="002A4FAA" w:rsidP="00C02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 xml:space="preserve">Анализ рисков осуществляется в отношении не менее трех показателей, указанных в приложении </w:t>
      </w:r>
      <w:r w:rsidR="00357406">
        <w:rPr>
          <w:rFonts w:ascii="Times New Roman" w:hAnsi="Times New Roman" w:cs="Times New Roman"/>
          <w:sz w:val="28"/>
          <w:szCs w:val="28"/>
        </w:rPr>
        <w:t>№</w:t>
      </w:r>
      <w:r w:rsidRPr="002A4FAA">
        <w:rPr>
          <w:rFonts w:ascii="Times New Roman" w:hAnsi="Times New Roman" w:cs="Times New Roman"/>
          <w:sz w:val="28"/>
          <w:szCs w:val="28"/>
        </w:rPr>
        <w:t xml:space="preserve"> </w:t>
      </w:r>
      <w:r w:rsidR="00357406">
        <w:rPr>
          <w:rFonts w:ascii="Times New Roman" w:hAnsi="Times New Roman" w:cs="Times New Roman"/>
          <w:sz w:val="28"/>
          <w:szCs w:val="28"/>
        </w:rPr>
        <w:t xml:space="preserve">1 </w:t>
      </w:r>
      <w:r w:rsidRPr="002A4FAA">
        <w:rPr>
          <w:rFonts w:ascii="Times New Roman" w:hAnsi="Times New Roman" w:cs="Times New Roman"/>
          <w:sz w:val="28"/>
          <w:szCs w:val="28"/>
        </w:rPr>
        <w:t>к настоящему Стандарту, которые используются в качестве информации для определения значения критерия "вероятность" и значения критерия "существенность".</w:t>
      </w:r>
    </w:p>
    <w:p w:rsidR="002A4FAA" w:rsidRPr="002A4FAA" w:rsidRDefault="002A4FAA" w:rsidP="00E10C6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1</w:t>
      </w:r>
      <w:r w:rsidR="000E633A">
        <w:rPr>
          <w:rFonts w:ascii="Times New Roman" w:hAnsi="Times New Roman" w:cs="Times New Roman"/>
          <w:sz w:val="28"/>
          <w:szCs w:val="28"/>
        </w:rPr>
        <w:t>1</w:t>
      </w:r>
      <w:r w:rsidRPr="002A4F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A4FAA">
        <w:rPr>
          <w:rFonts w:ascii="Times New Roman" w:hAnsi="Times New Roman" w:cs="Times New Roman"/>
          <w:sz w:val="28"/>
          <w:szCs w:val="28"/>
        </w:rPr>
        <w:t>При определении значения критерия "вероятность" и значения критерия "существенность" используется шкала оценок - "низкая оценка", "средняя оценка" или "высокая оценка".</w:t>
      </w:r>
      <w:proofErr w:type="gramEnd"/>
      <w:r w:rsidRPr="002A4FAA">
        <w:rPr>
          <w:rFonts w:ascii="Times New Roman" w:hAnsi="Times New Roman" w:cs="Times New Roman"/>
          <w:sz w:val="28"/>
          <w:szCs w:val="28"/>
        </w:rPr>
        <w:t xml:space="preserve"> На основании анализа рисков - сочетания критерия "вероятность" и критерия "существенность" и определения их значения по шкале оценок каждому предмету контроля и объекту контроля присваивается одна из следующих категорий риска:</w:t>
      </w:r>
    </w:p>
    <w:p w:rsidR="00E21B43" w:rsidRDefault="002A4FAA" w:rsidP="00E21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чрезвычайно высокий риск - I категория, если значение критерия "существенность" и значение критерия "вероятность" определяются по шкале оценок как "высокая оценка";</w:t>
      </w:r>
    </w:p>
    <w:p w:rsidR="00E21B43" w:rsidRDefault="002A4FAA" w:rsidP="00E21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высокий риск - II категория, если значение критерия "существенность" определяется по шкале оценок как "высокая оценка", а значение критерия "вероятность" определяется по шкале оценок как "средняя оценка";</w:t>
      </w:r>
    </w:p>
    <w:p w:rsidR="00E21B43" w:rsidRDefault="002A4FAA" w:rsidP="00E21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FAA">
        <w:rPr>
          <w:rFonts w:ascii="Times New Roman" w:hAnsi="Times New Roman" w:cs="Times New Roman"/>
          <w:sz w:val="28"/>
          <w:szCs w:val="28"/>
        </w:rPr>
        <w:t>значительный риск - III категория, если значение критерия "существенность" определяется по шкале оценок как "высокая оценка", а значение критерия "вероятность" определяется по шкале оценок как "низкая оценка" или значение критерия "существенность" определяется по шкале оценок как "средняя оценка", а значение критерия "вероятность" определяется по шкале оценок как "высокая оценка";</w:t>
      </w:r>
      <w:proofErr w:type="gramEnd"/>
    </w:p>
    <w:p w:rsidR="00E21B43" w:rsidRDefault="002A4FAA" w:rsidP="00E21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FAA">
        <w:rPr>
          <w:rFonts w:ascii="Times New Roman" w:hAnsi="Times New Roman" w:cs="Times New Roman"/>
          <w:sz w:val="28"/>
          <w:szCs w:val="28"/>
        </w:rPr>
        <w:t xml:space="preserve">средний риск - IV категория, если значение критерия </w:t>
      </w:r>
      <w:r w:rsidRPr="002A4FAA">
        <w:rPr>
          <w:rFonts w:ascii="Times New Roman" w:hAnsi="Times New Roman" w:cs="Times New Roman"/>
          <w:sz w:val="28"/>
          <w:szCs w:val="28"/>
        </w:rPr>
        <w:lastRenderedPageBreak/>
        <w:t>"существенность" и значение критерия "вероятность" определяются по шкале оценок как "средняя оценка" или значение критерия "существенность" определяется по шкале оценок как "низкая оценка", а значение критерия "вероятность" определяется по шкале оценок как "высокая оценка";</w:t>
      </w:r>
      <w:proofErr w:type="gramEnd"/>
    </w:p>
    <w:p w:rsidR="00E21B43" w:rsidRDefault="002A4FAA" w:rsidP="00E21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FAA">
        <w:rPr>
          <w:rFonts w:ascii="Times New Roman" w:hAnsi="Times New Roman" w:cs="Times New Roman"/>
          <w:sz w:val="28"/>
          <w:szCs w:val="28"/>
        </w:rPr>
        <w:t>умеренный риск - V категория, если значение критерия "существенность" определяется по шкале оценок как "средняя оценка", а значение критерия "вероятность" определяется по шкале оценок как "низкая оценка" или значение критерия "существенность" определяется по шкале оценок как "низкая оценка", а значение критерия "вероятность" определяется по шкале оценок как "средняя оценка";</w:t>
      </w:r>
      <w:proofErr w:type="gramEnd"/>
    </w:p>
    <w:p w:rsidR="002A4FAA" w:rsidRPr="002A4FAA" w:rsidRDefault="002A4FAA" w:rsidP="00E21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низкий риск - VI категория, если значение критерия "существенность" и значение критерия "вероятность" определяются по шкале оценок как "низкая оценка".</w:t>
      </w:r>
    </w:p>
    <w:p w:rsidR="00C02E08" w:rsidRDefault="002A4FAA" w:rsidP="00E10C6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1</w:t>
      </w:r>
      <w:r w:rsidR="000E633A">
        <w:rPr>
          <w:rFonts w:ascii="Times New Roman" w:hAnsi="Times New Roman" w:cs="Times New Roman"/>
          <w:sz w:val="28"/>
          <w:szCs w:val="28"/>
        </w:rPr>
        <w:t>2</w:t>
      </w:r>
      <w:r w:rsidRPr="002A4F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A4FAA">
        <w:rPr>
          <w:rFonts w:ascii="Times New Roman" w:hAnsi="Times New Roman" w:cs="Times New Roman"/>
          <w:sz w:val="28"/>
          <w:szCs w:val="28"/>
        </w:rPr>
        <w:t>В случае если объекты контроля имеют одинаковые значения критерия "вероятность" и критерия "существенность", приоритетным к включению в план контрольных мероприятий является объект контроля, в отношении которого было проведено идентичное контрольное мероприятие, то есть контрольное мероприятие в отношении того же объекта контроля и темы контрольного мероприятия, с большей длительностью периода между проведением такого контрольного мероприятия и составлением проекта плана контрольных мероприятий</w:t>
      </w:r>
      <w:proofErr w:type="gramEnd"/>
      <w:r w:rsidRPr="002A4FAA">
        <w:rPr>
          <w:rFonts w:ascii="Times New Roman" w:hAnsi="Times New Roman" w:cs="Times New Roman"/>
          <w:sz w:val="28"/>
          <w:szCs w:val="28"/>
        </w:rPr>
        <w:t>.</w:t>
      </w:r>
    </w:p>
    <w:p w:rsidR="00C02E08" w:rsidRDefault="002A4FAA" w:rsidP="00E10C6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1</w:t>
      </w:r>
      <w:r w:rsidR="000E633A">
        <w:rPr>
          <w:rFonts w:ascii="Times New Roman" w:hAnsi="Times New Roman" w:cs="Times New Roman"/>
          <w:sz w:val="28"/>
          <w:szCs w:val="28"/>
        </w:rPr>
        <w:t>3</w:t>
      </w:r>
      <w:r w:rsidRPr="002A4FAA">
        <w:rPr>
          <w:rFonts w:ascii="Times New Roman" w:hAnsi="Times New Roman" w:cs="Times New Roman"/>
          <w:sz w:val="28"/>
          <w:szCs w:val="28"/>
        </w:rPr>
        <w:t xml:space="preserve">. Каждому из оцениваемых объектов контроля присваивается итоговый балл, равный арифметический сумме значений параметра отбора контрольных мероприятий, установленных в соответствии с приложением </w:t>
      </w:r>
      <w:r w:rsidR="00357406">
        <w:rPr>
          <w:rFonts w:ascii="Times New Roman" w:hAnsi="Times New Roman" w:cs="Times New Roman"/>
          <w:sz w:val="28"/>
          <w:szCs w:val="28"/>
        </w:rPr>
        <w:t>№1</w:t>
      </w:r>
      <w:r w:rsidRPr="002A4FAA">
        <w:rPr>
          <w:rFonts w:ascii="Times New Roman" w:hAnsi="Times New Roman" w:cs="Times New Roman"/>
          <w:sz w:val="28"/>
          <w:szCs w:val="28"/>
        </w:rPr>
        <w:t xml:space="preserve"> к настоящему Стандарту (далее - оценка, присвоенная объекту контроля), которым соответствует объект.</w:t>
      </w:r>
    </w:p>
    <w:p w:rsidR="00C02E08" w:rsidRDefault="002A4FAA" w:rsidP="00E10C6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1</w:t>
      </w:r>
      <w:r w:rsidR="000E633A">
        <w:rPr>
          <w:rFonts w:ascii="Times New Roman" w:hAnsi="Times New Roman" w:cs="Times New Roman"/>
          <w:sz w:val="28"/>
          <w:szCs w:val="28"/>
        </w:rPr>
        <w:t>4</w:t>
      </w:r>
      <w:r w:rsidRPr="002A4FAA">
        <w:rPr>
          <w:rFonts w:ascii="Times New Roman" w:hAnsi="Times New Roman" w:cs="Times New Roman"/>
          <w:sz w:val="28"/>
          <w:szCs w:val="28"/>
        </w:rPr>
        <w:t xml:space="preserve">. На основании анализов рисков - сочетания критерия "вероятность" и критерия "существенность" и определения их значения по шкале оценок каждому объекту контроля присваивается одна из указанных категорий риска в таблице, указанной в приложении </w:t>
      </w:r>
      <w:r w:rsidR="00357406">
        <w:rPr>
          <w:rFonts w:ascii="Times New Roman" w:hAnsi="Times New Roman" w:cs="Times New Roman"/>
          <w:sz w:val="28"/>
          <w:szCs w:val="28"/>
        </w:rPr>
        <w:t>№2</w:t>
      </w:r>
      <w:r w:rsidRPr="002A4FAA">
        <w:rPr>
          <w:rFonts w:ascii="Times New Roman" w:hAnsi="Times New Roman" w:cs="Times New Roman"/>
          <w:sz w:val="28"/>
          <w:szCs w:val="28"/>
        </w:rPr>
        <w:t xml:space="preserve"> к настоящему Стандарту.</w:t>
      </w:r>
    </w:p>
    <w:p w:rsidR="00C02E08" w:rsidRDefault="002A4FAA" w:rsidP="00E10C6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1</w:t>
      </w:r>
      <w:r w:rsidR="000E633A">
        <w:rPr>
          <w:rFonts w:ascii="Times New Roman" w:hAnsi="Times New Roman" w:cs="Times New Roman"/>
          <w:sz w:val="28"/>
          <w:szCs w:val="28"/>
        </w:rPr>
        <w:t>5</w:t>
      </w:r>
      <w:r w:rsidRPr="002A4FAA">
        <w:rPr>
          <w:rFonts w:ascii="Times New Roman" w:hAnsi="Times New Roman" w:cs="Times New Roman"/>
          <w:sz w:val="28"/>
          <w:szCs w:val="28"/>
        </w:rPr>
        <w:t xml:space="preserve">. Для включения объектов контроля в План контрольных мероприятий используется сбалансированный подход. Объекты контроля из каждой категории риска выбираются согласно таблице, указанной в приложении </w:t>
      </w:r>
      <w:r w:rsidR="00357406">
        <w:rPr>
          <w:rFonts w:ascii="Times New Roman" w:hAnsi="Times New Roman" w:cs="Times New Roman"/>
          <w:sz w:val="28"/>
          <w:szCs w:val="28"/>
        </w:rPr>
        <w:t>№3</w:t>
      </w:r>
      <w:r w:rsidRPr="002A4FAA">
        <w:rPr>
          <w:rFonts w:ascii="Times New Roman" w:hAnsi="Times New Roman" w:cs="Times New Roman"/>
          <w:sz w:val="28"/>
          <w:szCs w:val="28"/>
        </w:rPr>
        <w:t xml:space="preserve"> к настоящему Стандарту.</w:t>
      </w:r>
    </w:p>
    <w:p w:rsidR="00C02E08" w:rsidRDefault="002A4FAA" w:rsidP="00E10C6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1</w:t>
      </w:r>
      <w:r w:rsidR="000E633A">
        <w:rPr>
          <w:rFonts w:ascii="Times New Roman" w:hAnsi="Times New Roman" w:cs="Times New Roman"/>
          <w:sz w:val="28"/>
          <w:szCs w:val="28"/>
        </w:rPr>
        <w:t>6</w:t>
      </w:r>
      <w:r w:rsidRPr="002A4FAA">
        <w:rPr>
          <w:rFonts w:ascii="Times New Roman" w:hAnsi="Times New Roman" w:cs="Times New Roman"/>
          <w:sz w:val="28"/>
          <w:szCs w:val="28"/>
        </w:rPr>
        <w:t>. Типовые темы плановых контрольных мероприятий установлены Федеральным стандартом "Планирование". 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мероприятий.</w:t>
      </w:r>
    </w:p>
    <w:p w:rsidR="00C02E08" w:rsidRDefault="002A4FAA" w:rsidP="00E10C6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1</w:t>
      </w:r>
      <w:r w:rsidR="000E633A">
        <w:rPr>
          <w:rFonts w:ascii="Times New Roman" w:hAnsi="Times New Roman" w:cs="Times New Roman"/>
          <w:sz w:val="28"/>
          <w:szCs w:val="28"/>
        </w:rPr>
        <w:t>7</w:t>
      </w:r>
      <w:r w:rsidRPr="002A4FAA">
        <w:rPr>
          <w:rFonts w:ascii="Times New Roman" w:hAnsi="Times New Roman" w:cs="Times New Roman"/>
          <w:sz w:val="28"/>
          <w:szCs w:val="28"/>
        </w:rPr>
        <w:t xml:space="preserve">. План контрольных мероприятий утверждается </w:t>
      </w:r>
      <w:r w:rsidR="00357406">
        <w:rPr>
          <w:rFonts w:ascii="Times New Roman" w:hAnsi="Times New Roman" w:cs="Times New Roman"/>
          <w:sz w:val="28"/>
          <w:szCs w:val="28"/>
        </w:rPr>
        <w:t>Приказом Комитета по финансам администрации муниципального района «Могочинский район»</w:t>
      </w:r>
      <w:r w:rsidRPr="002A4FAA">
        <w:rPr>
          <w:rFonts w:ascii="Times New Roman" w:hAnsi="Times New Roman" w:cs="Times New Roman"/>
          <w:sz w:val="28"/>
          <w:szCs w:val="28"/>
        </w:rPr>
        <w:t xml:space="preserve"> до завершения года, предшествующего планируемому году.</w:t>
      </w:r>
    </w:p>
    <w:p w:rsidR="002A4FAA" w:rsidRPr="002A4FAA" w:rsidRDefault="002A4FAA" w:rsidP="00E10C6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1</w:t>
      </w:r>
      <w:r w:rsidR="000E633A">
        <w:rPr>
          <w:rFonts w:ascii="Times New Roman" w:hAnsi="Times New Roman" w:cs="Times New Roman"/>
          <w:sz w:val="28"/>
          <w:szCs w:val="28"/>
        </w:rPr>
        <w:t>8</w:t>
      </w:r>
      <w:r w:rsidRPr="002A4FAA">
        <w:rPr>
          <w:rFonts w:ascii="Times New Roman" w:hAnsi="Times New Roman" w:cs="Times New Roman"/>
          <w:sz w:val="28"/>
          <w:szCs w:val="28"/>
        </w:rPr>
        <w:t xml:space="preserve">. Перечень оснований для внесения изменений в План контрольных </w:t>
      </w:r>
      <w:r w:rsidRPr="002A4FAA">
        <w:rPr>
          <w:rFonts w:ascii="Times New Roman" w:hAnsi="Times New Roman" w:cs="Times New Roman"/>
          <w:sz w:val="28"/>
          <w:szCs w:val="28"/>
        </w:rPr>
        <w:lastRenderedPageBreak/>
        <w:t>мероприятий в случаях невозможности проведения плановых контрольных мероприятий установлен Федеральным стандартом "Планирование".</w:t>
      </w:r>
    </w:p>
    <w:p w:rsidR="002A4FAA" w:rsidRPr="002A4FAA" w:rsidRDefault="002A4FAA" w:rsidP="002A4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406" w:rsidRDefault="00357406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7406" w:rsidRDefault="00357406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7406" w:rsidRDefault="00357406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7406" w:rsidRDefault="00357406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7406" w:rsidRDefault="00357406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7406" w:rsidRDefault="00357406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7406" w:rsidRDefault="00357406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7406" w:rsidRDefault="00357406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7406" w:rsidRDefault="00357406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7406" w:rsidRDefault="00357406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7406" w:rsidRDefault="00357406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7406" w:rsidRDefault="00357406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7406" w:rsidRDefault="00357406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7406" w:rsidRDefault="00357406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7406" w:rsidRDefault="00357406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7406" w:rsidRDefault="00357406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7406" w:rsidRDefault="00357406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7406" w:rsidRDefault="00357406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7406" w:rsidRDefault="00357406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7406" w:rsidRDefault="00357406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7406" w:rsidRDefault="00357406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7406" w:rsidRDefault="00357406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7406" w:rsidRDefault="00357406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7406" w:rsidRDefault="00357406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7406" w:rsidRDefault="00357406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7406" w:rsidRDefault="00357406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7406" w:rsidRDefault="00357406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1B43" w:rsidRDefault="00E21B43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1B43" w:rsidRDefault="00E21B43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1B43" w:rsidRDefault="00E21B43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1B43" w:rsidRDefault="00E21B43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1B43" w:rsidRDefault="00E21B43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1B43" w:rsidRDefault="00E21B43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1B43" w:rsidRDefault="00E21B43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1B43" w:rsidRDefault="00E21B43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1B43" w:rsidRDefault="00E21B43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1B43" w:rsidRDefault="00E21B43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1B43" w:rsidRDefault="00E21B43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1CF4" w:rsidRDefault="00D91CF4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1CF4" w:rsidRDefault="00D91CF4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1CF4" w:rsidRDefault="00D91CF4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A4FAA" w:rsidRPr="002A4FAA" w:rsidRDefault="002A4FAA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57406">
        <w:rPr>
          <w:rFonts w:ascii="Times New Roman" w:hAnsi="Times New Roman" w:cs="Times New Roman"/>
          <w:sz w:val="28"/>
          <w:szCs w:val="28"/>
        </w:rPr>
        <w:t>№1</w:t>
      </w:r>
    </w:p>
    <w:p w:rsidR="00357406" w:rsidRDefault="002A4FAA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 xml:space="preserve">к ведомственному стандарту </w:t>
      </w:r>
      <w:proofErr w:type="gramStart"/>
      <w:r w:rsidRPr="002A4FAA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</w:p>
    <w:p w:rsidR="00357406" w:rsidRDefault="002A4FAA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57406">
        <w:rPr>
          <w:rFonts w:ascii="Times New Roman" w:hAnsi="Times New Roman" w:cs="Times New Roman"/>
          <w:sz w:val="28"/>
          <w:szCs w:val="28"/>
        </w:rPr>
        <w:t xml:space="preserve"> </w:t>
      </w:r>
      <w:r w:rsidRPr="002A4FAA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</w:p>
    <w:p w:rsidR="002A4FAA" w:rsidRPr="002A4FAA" w:rsidRDefault="002A4FAA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"Планирование проверок, ревизий и обследований"</w:t>
      </w:r>
    </w:p>
    <w:p w:rsidR="002A4FAA" w:rsidRPr="002A4FAA" w:rsidRDefault="002A4FAA" w:rsidP="002A4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6973"/>
        <w:gridCol w:w="1555"/>
      </w:tblGrid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Nп</w:t>
            </w:r>
            <w:proofErr w:type="spellEnd"/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Наименование параметра отбора контрольных мероприятий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F36EF6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EF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09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9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"Вероятность"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F36EF6">
        <w:trPr>
          <w:trHeight w:val="1841"/>
        </w:trPr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качества финансового менеджмента объекта контроля (значение итоговой </w:t>
            </w:r>
            <w:proofErr w:type="gramStart"/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оценки показателей финансового менеджмента объекта контроля</w:t>
            </w:r>
            <w:proofErr w:type="gramEnd"/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 по отношению к максимальному значению этих показателей);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 80 до 100 процентов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 70 до 80 процентов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 60 до 70 процентов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менее 60 процентов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управления финансами местного бюджета: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уровень достижения показателей от 95 до 100 процентов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уровень достижения показателей от 90 до 95 процентов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уровень достижения показателей от 85 до 90 процентов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уровень достижения показателей менее 85 процентов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работ):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Отсутствие изменений в деятельности объекта контроля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Наличие изменений в деятельности объекта контроля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нарушений (объем), выявленных по результатам ранее проведенных органом контроля контрольных мероприятий в отношении объекта контроля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FE63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  <w:r w:rsidR="00FE639F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FE63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 5</w:t>
            </w:r>
            <w:r w:rsidR="00FE63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639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 рублей до 50</w:t>
            </w:r>
            <w:r w:rsidR="00FE63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639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FE63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 50</w:t>
            </w:r>
            <w:r w:rsidR="00FE63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639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 рублей до 120</w:t>
            </w:r>
            <w:r w:rsidR="00FE63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639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FE63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свыше 120</w:t>
            </w:r>
            <w:r w:rsidR="00FE63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639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Количество случаев нарушений, выявленных по результатам ранее проведенных органом контроля контрольных мероприятий (за исключением нарушений, выявленных в сфере закупок)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до 5 случаев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 5 до 15 случаев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 15 до 25 случаев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свыше 25 случаев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Количество случаев нарушений, выявленных по результатам ранее проведенных органом контроля контрольных мероприятий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в отношении объекта контроля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до 2 случаев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 2 до 5 случаев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 5 до 7 случаев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свыше 7 случаев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Полнота исполнения объектом контроля представлений, предписаний, выданных органом контроля по результатам проведенных контрольных мероприятий: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Представление, </w:t>
            </w:r>
            <w:proofErr w:type="gramStart"/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предписание, выданное органом 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исполнено</w:t>
            </w:r>
            <w:proofErr w:type="gramEnd"/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 объектом контроля в полном объеме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Представление, предписание, выданное органом контроля, исполнено объектом контроля не в полном объеме, либо не исполнено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обращений (жалоб) граждан, объединений граждан, юридических лиц, поступивших в органы контроля:</w:t>
            </w:r>
            <w:proofErr w:type="gramEnd"/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Обращения (жалобы) граждан, объединений граждан, юридических лиц отсутствуют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Обращения (жалобы) граждан, объединений граждан, юридических лиц имеются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FE63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63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73" w:type="dxa"/>
          </w:tcPr>
          <w:p w:rsidR="002A4FAA" w:rsidRPr="002A4FAA" w:rsidRDefault="002A4FAA" w:rsidP="00F36E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Информация, полученная в результате анализа информационных систем</w:t>
            </w:r>
            <w:r w:rsidR="00F36EF6">
              <w:rPr>
                <w:rFonts w:ascii="Times New Roman" w:hAnsi="Times New Roman" w:cs="Times New Roman"/>
                <w:sz w:val="28"/>
                <w:szCs w:val="28"/>
              </w:rPr>
              <w:t xml:space="preserve"> (ГМУ, ЕИС)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, официального сайта </w:t>
            </w:r>
            <w:r w:rsidR="00F36EF6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района «Могочинский район»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, официальных </w:t>
            </w:r>
            <w:r w:rsidR="00F36EF6">
              <w:rPr>
                <w:rFonts w:ascii="Times New Roman" w:hAnsi="Times New Roman" w:cs="Times New Roman"/>
                <w:sz w:val="28"/>
                <w:szCs w:val="28"/>
              </w:rPr>
              <w:t xml:space="preserve"> сайтов 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объектов контроля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F36EF6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EF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973" w:type="dxa"/>
          </w:tcPr>
          <w:p w:rsidR="002A4FAA" w:rsidRPr="00F36EF6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EF6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"Существенность"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деятельности объекта контроля, или выполнения мероприятий (мер муниципальной поддержки) за счет местного бюджета и (или) средств, предоставленных из местного бюджета, в проверяемые отчетные периоды по видам расходов, источников финансирования дефицита бюджета: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до 2 млн. руб.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 2 до 15 млн. руб.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 15 до 30 млн. руб.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свыше 30 млн. руб.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Отнесение основных мероприятий (мер муниципальной поддержки), в отношении которых возможно проведение контрольного мероприятия к </w:t>
            </w:r>
            <w:proofErr w:type="gramStart"/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значимым</w:t>
            </w:r>
            <w:proofErr w:type="gramEnd"/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объектом контроля закупок товаров, 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работ, услуг для обеспечения муниципальных нужд, соответствующих следующим параметрам: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Осуществление объектом контроля закупок товаров, работ, услуг для обеспечения муниципальных нужд у единственного поставщика по причине несостоявшейся конкурентной закупки или на основании п. п. 2 и 9 ч. 1 ст. 93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    </w:r>
            <w:proofErr w:type="gramEnd"/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Наличие условий об исполнении контракта по этапам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Наличие условий о выплате аванса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Заключение контракта по результатам повторной закупки при условии расторжения первоначального контракта по соглашению сторон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973" w:type="dxa"/>
          </w:tcPr>
          <w:p w:rsidR="002A4FAA" w:rsidRPr="002A4FAA" w:rsidRDefault="002A4FAA" w:rsidP="00FE63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объема принятых обязательств объекта контроля для осуществления закупок товаров, работ, услуг для обеспечения муниципальных нужд в соответствии с Федеральным законом от 05.04.2013 </w:t>
            </w:r>
            <w:r w:rsidR="00FE63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до 1 млн. руб.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 1 до 2 млн. руб.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 2 до 5 млн. руб.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свыше 5 млн. руб.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973" w:type="dxa"/>
          </w:tcPr>
          <w:p w:rsidR="002A4FAA" w:rsidRPr="002A4FAA" w:rsidRDefault="004E60FF" w:rsidP="00042C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</w:t>
            </w:r>
            <w:r w:rsidR="00042C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величины объема принятых обязательств объекта контроля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осуществлен</w:t>
            </w:r>
            <w:r w:rsidR="00042C08">
              <w:rPr>
                <w:rFonts w:ascii="Times New Roman" w:hAnsi="Times New Roman" w:cs="Times New Roman"/>
                <w:sz w:val="28"/>
                <w:szCs w:val="28"/>
              </w:rPr>
              <w:t>ия закупок к объему финансового обеспечения деятельности (процент)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D246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246D4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D246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246D4">
              <w:rPr>
                <w:rFonts w:ascii="Times New Roman" w:hAnsi="Times New Roman" w:cs="Times New Roman"/>
                <w:sz w:val="28"/>
                <w:szCs w:val="28"/>
              </w:rPr>
              <w:t>10 до 20%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D246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246D4">
              <w:rPr>
                <w:rFonts w:ascii="Times New Roman" w:hAnsi="Times New Roman" w:cs="Times New Roman"/>
                <w:sz w:val="28"/>
                <w:szCs w:val="28"/>
              </w:rPr>
              <w:t>20 до 30%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D246D4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30%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периода, прошедшего с момента 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идентичного контрольного мероприятия органом контроля: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 года до 3 лет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свыше 3 лет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не производилось</w:t>
            </w:r>
          </w:p>
        </w:tc>
        <w:tc>
          <w:tcPr>
            <w:tcW w:w="155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2A4FAA" w:rsidRPr="002A4FAA" w:rsidRDefault="002A4FAA" w:rsidP="002A4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319" w:rsidRDefault="00D76319" w:rsidP="00FE6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6319" w:rsidRDefault="00D76319" w:rsidP="00FE6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6319" w:rsidRDefault="00D76319" w:rsidP="00FE6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39F" w:rsidRPr="002A4FAA" w:rsidRDefault="00FE639F" w:rsidP="00FE6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FE639F" w:rsidRDefault="00FE639F" w:rsidP="00FE6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 xml:space="preserve">к ведомственному стандарту </w:t>
      </w:r>
      <w:proofErr w:type="gramStart"/>
      <w:r w:rsidRPr="002A4FAA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</w:p>
    <w:p w:rsidR="00FE639F" w:rsidRDefault="00FE639F" w:rsidP="00FE6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FAA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</w:p>
    <w:p w:rsidR="00FE639F" w:rsidRPr="002A4FAA" w:rsidRDefault="00FE639F" w:rsidP="00FE6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"Планирование проверок, ревизий и обследований"</w:t>
      </w:r>
    </w:p>
    <w:p w:rsidR="002A4FAA" w:rsidRPr="002A4FAA" w:rsidRDefault="002A4FAA" w:rsidP="002A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A4FAA" w:rsidRDefault="00FE639F" w:rsidP="00FE639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группы риска</w:t>
      </w:r>
    </w:p>
    <w:p w:rsidR="00FE639F" w:rsidRPr="002A4FAA" w:rsidRDefault="00FE639F" w:rsidP="00FE639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1"/>
        <w:gridCol w:w="5387"/>
        <w:gridCol w:w="2232"/>
      </w:tblGrid>
      <w:tr w:rsidR="002A4FAA" w:rsidRPr="002A4FAA" w:rsidTr="00033AD2">
        <w:tc>
          <w:tcPr>
            <w:tcW w:w="1951" w:type="dxa"/>
          </w:tcPr>
          <w:p w:rsidR="002A4FAA" w:rsidRPr="002A4FAA" w:rsidRDefault="002A4FAA" w:rsidP="00033A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Группа риска</w:t>
            </w:r>
          </w:p>
          <w:p w:rsidR="002A4FAA" w:rsidRPr="002A4FAA" w:rsidRDefault="002A4FAA" w:rsidP="00033A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A4FAA" w:rsidRPr="002A4FAA" w:rsidRDefault="002A4FAA" w:rsidP="00033A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Категория критерия</w:t>
            </w:r>
          </w:p>
        </w:tc>
        <w:tc>
          <w:tcPr>
            <w:tcW w:w="2232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Суммарный</w:t>
            </w:r>
          </w:p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риск, баллы</w:t>
            </w:r>
          </w:p>
        </w:tc>
      </w:tr>
      <w:tr w:rsidR="002A4FAA" w:rsidRPr="002A4FAA" w:rsidTr="00FE639F">
        <w:trPr>
          <w:trHeight w:val="538"/>
        </w:trPr>
        <w:tc>
          <w:tcPr>
            <w:tcW w:w="1951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Высокий риск</w:t>
            </w:r>
          </w:p>
        </w:tc>
        <w:tc>
          <w:tcPr>
            <w:tcW w:w="5387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Критерий "вероятность"</w:t>
            </w:r>
          </w:p>
        </w:tc>
        <w:tc>
          <w:tcPr>
            <w:tcW w:w="2232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&gt; = 50</w:t>
            </w:r>
          </w:p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033AD2">
        <w:tc>
          <w:tcPr>
            <w:tcW w:w="1951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Средний риск</w:t>
            </w:r>
          </w:p>
        </w:tc>
        <w:tc>
          <w:tcPr>
            <w:tcW w:w="5387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Критерий "вероятность"</w:t>
            </w:r>
          </w:p>
        </w:tc>
        <w:tc>
          <w:tcPr>
            <w:tcW w:w="2232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 35 до 50</w:t>
            </w:r>
          </w:p>
        </w:tc>
      </w:tr>
      <w:tr w:rsidR="002A4FAA" w:rsidRPr="002A4FAA" w:rsidTr="00033AD2">
        <w:tc>
          <w:tcPr>
            <w:tcW w:w="1951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  <w:tc>
          <w:tcPr>
            <w:tcW w:w="5387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Критерий "вероятность"</w:t>
            </w:r>
          </w:p>
        </w:tc>
        <w:tc>
          <w:tcPr>
            <w:tcW w:w="2232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менее 35</w:t>
            </w:r>
          </w:p>
        </w:tc>
      </w:tr>
      <w:tr w:rsidR="002A4FAA" w:rsidRPr="002A4FAA" w:rsidTr="00033AD2">
        <w:tc>
          <w:tcPr>
            <w:tcW w:w="1951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Высокий риск</w:t>
            </w:r>
          </w:p>
        </w:tc>
        <w:tc>
          <w:tcPr>
            <w:tcW w:w="5387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Критерий "существенность"</w:t>
            </w:r>
          </w:p>
        </w:tc>
        <w:tc>
          <w:tcPr>
            <w:tcW w:w="2232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&gt; = 50</w:t>
            </w:r>
          </w:p>
        </w:tc>
      </w:tr>
      <w:tr w:rsidR="002A4FAA" w:rsidRPr="002A4FAA" w:rsidTr="00033AD2">
        <w:tc>
          <w:tcPr>
            <w:tcW w:w="1951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Средний риск</w:t>
            </w:r>
          </w:p>
        </w:tc>
        <w:tc>
          <w:tcPr>
            <w:tcW w:w="5387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Критерий "существенность"</w:t>
            </w:r>
          </w:p>
        </w:tc>
        <w:tc>
          <w:tcPr>
            <w:tcW w:w="2232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 35 до 50</w:t>
            </w:r>
          </w:p>
        </w:tc>
      </w:tr>
      <w:tr w:rsidR="002A4FAA" w:rsidRPr="002A4FAA" w:rsidTr="00033AD2">
        <w:tc>
          <w:tcPr>
            <w:tcW w:w="1951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  <w:tc>
          <w:tcPr>
            <w:tcW w:w="5387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Критерий "существенность"</w:t>
            </w:r>
          </w:p>
        </w:tc>
        <w:tc>
          <w:tcPr>
            <w:tcW w:w="2232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менее 35</w:t>
            </w:r>
          </w:p>
        </w:tc>
      </w:tr>
    </w:tbl>
    <w:p w:rsidR="002A4FAA" w:rsidRPr="002A4FAA" w:rsidRDefault="002A4FAA" w:rsidP="002A4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319" w:rsidRDefault="00D76319" w:rsidP="00FE6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6319" w:rsidRDefault="00D76319" w:rsidP="00FE6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6319" w:rsidRDefault="00D76319" w:rsidP="00FE6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6319" w:rsidRDefault="00D76319" w:rsidP="00FE6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6319" w:rsidRDefault="00D76319" w:rsidP="00FE6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6319" w:rsidRDefault="00D76319" w:rsidP="00FE6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6319" w:rsidRDefault="00D76319" w:rsidP="00FE6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6319" w:rsidRDefault="00D76319" w:rsidP="00FE6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6319" w:rsidRDefault="00D76319" w:rsidP="00FE6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39F" w:rsidRPr="002A4FAA" w:rsidRDefault="00FE639F" w:rsidP="00FE6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№3</w:t>
      </w:r>
    </w:p>
    <w:p w:rsidR="00FE639F" w:rsidRDefault="00FE639F" w:rsidP="00FE6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 xml:space="preserve">к ведомственному стандарту </w:t>
      </w:r>
      <w:proofErr w:type="gramStart"/>
      <w:r w:rsidRPr="002A4FAA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</w:p>
    <w:p w:rsidR="00FE639F" w:rsidRDefault="00FE639F" w:rsidP="00FE6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FAA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</w:p>
    <w:p w:rsidR="00FE639F" w:rsidRDefault="00FE639F" w:rsidP="00FE6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"Планирование проверок, ревизий и обследований"</w:t>
      </w:r>
    </w:p>
    <w:p w:rsidR="00FE639F" w:rsidRPr="002A4FAA" w:rsidRDefault="00FE639F" w:rsidP="00FE6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A4FAA" w:rsidRPr="002A4FAA" w:rsidRDefault="002A4FAA" w:rsidP="002A4F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Таблица сочетания критерия "вероятность" и критерия "существенность".</w:t>
      </w:r>
    </w:p>
    <w:p w:rsidR="002A4FAA" w:rsidRPr="002A4FAA" w:rsidRDefault="002A4FAA" w:rsidP="002A4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5"/>
        <w:gridCol w:w="2519"/>
        <w:gridCol w:w="2746"/>
        <w:gridCol w:w="2141"/>
      </w:tblGrid>
      <w:tr w:rsidR="002A4FAA" w:rsidRPr="002A4FAA" w:rsidTr="00033AD2">
        <w:tc>
          <w:tcPr>
            <w:tcW w:w="2235" w:type="dxa"/>
          </w:tcPr>
          <w:p w:rsidR="002A4FAA" w:rsidRPr="002A4FAA" w:rsidRDefault="002A4FAA" w:rsidP="00033A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Категории риска</w:t>
            </w:r>
          </w:p>
          <w:p w:rsidR="002A4FAA" w:rsidRPr="002A4FAA" w:rsidRDefault="002A4FAA" w:rsidP="00033A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2A4FAA" w:rsidRPr="002A4FAA" w:rsidRDefault="002A4FAA" w:rsidP="00033A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Значение критерия</w:t>
            </w:r>
          </w:p>
          <w:p w:rsidR="002A4FAA" w:rsidRPr="002A4FAA" w:rsidRDefault="002A4FAA" w:rsidP="00033A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"Существенность"</w:t>
            </w:r>
          </w:p>
        </w:tc>
        <w:tc>
          <w:tcPr>
            <w:tcW w:w="274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="00FE6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критерия</w:t>
            </w:r>
          </w:p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"Вероятность"</w:t>
            </w:r>
          </w:p>
        </w:tc>
        <w:tc>
          <w:tcPr>
            <w:tcW w:w="2141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объектов контроля,</w:t>
            </w:r>
          </w:p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включаемых</w:t>
            </w:r>
            <w:proofErr w:type="gramEnd"/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 в План</w:t>
            </w:r>
          </w:p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контрольных</w:t>
            </w:r>
          </w:p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2A4FAA" w:rsidRPr="002A4FAA" w:rsidTr="00033AD2">
        <w:tc>
          <w:tcPr>
            <w:tcW w:w="223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I категория (чрезвычайно</w:t>
            </w:r>
            <w:proofErr w:type="gramEnd"/>
          </w:p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высокий риск)</w:t>
            </w:r>
          </w:p>
        </w:tc>
        <w:tc>
          <w:tcPr>
            <w:tcW w:w="2519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274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2141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2A4FAA" w:rsidRPr="002A4FAA" w:rsidTr="00033AD2">
        <w:tc>
          <w:tcPr>
            <w:tcW w:w="223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II категория (высокий риск)</w:t>
            </w:r>
          </w:p>
        </w:tc>
        <w:tc>
          <w:tcPr>
            <w:tcW w:w="2519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274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141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2A4FAA" w:rsidRPr="002A4FAA" w:rsidTr="00033AD2">
        <w:tc>
          <w:tcPr>
            <w:tcW w:w="2235" w:type="dxa"/>
            <w:vMerge w:val="restart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III категория (значительный риск)</w:t>
            </w:r>
          </w:p>
        </w:tc>
        <w:tc>
          <w:tcPr>
            <w:tcW w:w="2519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274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2141" w:type="dxa"/>
            <w:vMerge w:val="restart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2A4FAA" w:rsidRPr="002A4FAA" w:rsidTr="00033AD2">
        <w:tc>
          <w:tcPr>
            <w:tcW w:w="2235" w:type="dxa"/>
            <w:vMerge/>
          </w:tcPr>
          <w:p w:rsidR="002A4FAA" w:rsidRPr="002A4FAA" w:rsidRDefault="002A4FAA" w:rsidP="00033AD2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74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2141" w:type="dxa"/>
            <w:vMerge/>
          </w:tcPr>
          <w:p w:rsidR="002A4FAA" w:rsidRPr="002A4FAA" w:rsidRDefault="002A4FAA" w:rsidP="00033AD2">
            <w:pPr>
              <w:rPr>
                <w:sz w:val="28"/>
                <w:szCs w:val="28"/>
              </w:rPr>
            </w:pPr>
          </w:p>
        </w:tc>
      </w:tr>
      <w:tr w:rsidR="002A4FAA" w:rsidRPr="002A4FAA" w:rsidTr="00033AD2">
        <w:tc>
          <w:tcPr>
            <w:tcW w:w="2235" w:type="dxa"/>
            <w:vMerge w:val="restart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IV категория</w:t>
            </w:r>
          </w:p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(средний риск)</w:t>
            </w:r>
          </w:p>
        </w:tc>
        <w:tc>
          <w:tcPr>
            <w:tcW w:w="2519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74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141" w:type="dxa"/>
            <w:vMerge w:val="restart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033AD2">
        <w:tc>
          <w:tcPr>
            <w:tcW w:w="2235" w:type="dxa"/>
            <w:vMerge/>
          </w:tcPr>
          <w:p w:rsidR="002A4FAA" w:rsidRPr="002A4FAA" w:rsidRDefault="002A4FAA" w:rsidP="00033AD2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274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2141" w:type="dxa"/>
            <w:vMerge/>
          </w:tcPr>
          <w:p w:rsidR="002A4FAA" w:rsidRPr="002A4FAA" w:rsidRDefault="002A4FAA" w:rsidP="00033AD2">
            <w:pPr>
              <w:rPr>
                <w:sz w:val="28"/>
                <w:szCs w:val="28"/>
              </w:rPr>
            </w:pPr>
          </w:p>
        </w:tc>
      </w:tr>
      <w:tr w:rsidR="002A4FAA" w:rsidRPr="002A4FAA" w:rsidTr="00033AD2">
        <w:tc>
          <w:tcPr>
            <w:tcW w:w="2235" w:type="dxa"/>
            <w:vMerge w:val="restart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V категория</w:t>
            </w:r>
          </w:p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(умеренный риск)</w:t>
            </w:r>
          </w:p>
        </w:tc>
        <w:tc>
          <w:tcPr>
            <w:tcW w:w="2519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74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2141" w:type="dxa"/>
            <w:vMerge w:val="restart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033AD2">
        <w:tc>
          <w:tcPr>
            <w:tcW w:w="2235" w:type="dxa"/>
            <w:vMerge/>
          </w:tcPr>
          <w:p w:rsidR="002A4FAA" w:rsidRPr="002A4FAA" w:rsidRDefault="002A4FAA" w:rsidP="00033AD2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274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141" w:type="dxa"/>
            <w:vMerge/>
          </w:tcPr>
          <w:p w:rsidR="002A4FAA" w:rsidRPr="002A4FAA" w:rsidRDefault="002A4FAA" w:rsidP="00033AD2">
            <w:pPr>
              <w:rPr>
                <w:sz w:val="28"/>
                <w:szCs w:val="28"/>
              </w:rPr>
            </w:pPr>
          </w:p>
        </w:tc>
      </w:tr>
      <w:tr w:rsidR="002A4FAA" w:rsidRPr="002A4FAA" w:rsidTr="00033AD2">
        <w:tc>
          <w:tcPr>
            <w:tcW w:w="2235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VI категория (низкий риск)</w:t>
            </w:r>
          </w:p>
        </w:tc>
        <w:tc>
          <w:tcPr>
            <w:tcW w:w="2519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2746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2141" w:type="dxa"/>
          </w:tcPr>
          <w:p w:rsidR="002A4FAA" w:rsidRPr="002A4FAA" w:rsidRDefault="002A4FAA" w:rsidP="00033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</w:tbl>
    <w:p w:rsidR="00194B05" w:rsidRPr="002A4FAA" w:rsidRDefault="00194B05" w:rsidP="00B408E0">
      <w:pPr>
        <w:pStyle w:val="HTM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94B05" w:rsidRPr="002A4FAA" w:rsidRDefault="00194B05" w:rsidP="00B408E0">
      <w:pPr>
        <w:pStyle w:val="HTM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94B05" w:rsidRPr="002A4FAA" w:rsidRDefault="00194B05" w:rsidP="00B408E0">
      <w:pPr>
        <w:pStyle w:val="HTM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94B05" w:rsidRPr="002A4FAA" w:rsidRDefault="00194B05" w:rsidP="00B408E0">
      <w:pPr>
        <w:pStyle w:val="HTM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94B05" w:rsidRPr="002A4FAA" w:rsidRDefault="00194B05" w:rsidP="00B408E0">
      <w:pPr>
        <w:pStyle w:val="HTM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94B05" w:rsidRPr="002A4FAA" w:rsidRDefault="00194B05" w:rsidP="00B408E0">
      <w:pPr>
        <w:pStyle w:val="HTM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94B05" w:rsidRPr="002A4FAA" w:rsidRDefault="00194B05" w:rsidP="00B408E0">
      <w:pPr>
        <w:pStyle w:val="HTM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94B05" w:rsidRPr="002A4FAA" w:rsidRDefault="00194B05" w:rsidP="00B408E0">
      <w:pPr>
        <w:pStyle w:val="HTM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87D83" w:rsidRDefault="00487D83" w:rsidP="00B408E0">
      <w:pPr>
        <w:pStyle w:val="HTM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487D83" w:rsidSect="00C160E8">
      <w:footerReference w:type="default" r:id="rId10"/>
      <w:pgSz w:w="11905" w:h="16838" w:code="9"/>
      <w:pgMar w:top="1276" w:right="851" w:bottom="1134" w:left="1985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E27" w:rsidRDefault="00677E27" w:rsidP="00193174">
      <w:r>
        <w:separator/>
      </w:r>
    </w:p>
  </w:endnote>
  <w:endnote w:type="continuationSeparator" w:id="0">
    <w:p w:rsidR="00677E27" w:rsidRDefault="00677E27" w:rsidP="0019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674322"/>
      <w:docPartObj>
        <w:docPartGallery w:val="Page Numbers (Bottom of Page)"/>
        <w:docPartUnique/>
      </w:docPartObj>
    </w:sdtPr>
    <w:sdtContent>
      <w:p w:rsidR="00C160E8" w:rsidRDefault="00C160E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160E8" w:rsidRDefault="00C160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E27" w:rsidRDefault="00677E27" w:rsidP="00193174">
      <w:r>
        <w:separator/>
      </w:r>
    </w:p>
  </w:footnote>
  <w:footnote w:type="continuationSeparator" w:id="0">
    <w:p w:rsidR="00677E27" w:rsidRDefault="00677E27" w:rsidP="00193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E2D14"/>
    <w:multiLevelType w:val="hybridMultilevel"/>
    <w:tmpl w:val="1A4C2188"/>
    <w:lvl w:ilvl="0" w:tplc="AEBCE6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90D472D"/>
    <w:multiLevelType w:val="multilevel"/>
    <w:tmpl w:val="7C7C2B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16"/>
    <w:rsid w:val="00002E03"/>
    <w:rsid w:val="000035B9"/>
    <w:rsid w:val="00005319"/>
    <w:rsid w:val="0001151A"/>
    <w:rsid w:val="000119B9"/>
    <w:rsid w:val="0002000D"/>
    <w:rsid w:val="00020708"/>
    <w:rsid w:val="0002081B"/>
    <w:rsid w:val="00027920"/>
    <w:rsid w:val="00027BB7"/>
    <w:rsid w:val="00032D74"/>
    <w:rsid w:val="00042C08"/>
    <w:rsid w:val="00060276"/>
    <w:rsid w:val="0006470D"/>
    <w:rsid w:val="00070842"/>
    <w:rsid w:val="00085C57"/>
    <w:rsid w:val="000A1194"/>
    <w:rsid w:val="000C0475"/>
    <w:rsid w:val="000C135B"/>
    <w:rsid w:val="000C5DA0"/>
    <w:rsid w:val="000D2066"/>
    <w:rsid w:val="000D4AA8"/>
    <w:rsid w:val="000E42F2"/>
    <w:rsid w:val="000E633A"/>
    <w:rsid w:val="000E6D73"/>
    <w:rsid w:val="000F4B4A"/>
    <w:rsid w:val="001145D3"/>
    <w:rsid w:val="00120B66"/>
    <w:rsid w:val="00122739"/>
    <w:rsid w:val="00130BB5"/>
    <w:rsid w:val="00130CC8"/>
    <w:rsid w:val="001421F5"/>
    <w:rsid w:val="0015106A"/>
    <w:rsid w:val="00193174"/>
    <w:rsid w:val="00194B05"/>
    <w:rsid w:val="001C1ED6"/>
    <w:rsid w:val="001C55D4"/>
    <w:rsid w:val="001D10C1"/>
    <w:rsid w:val="001D2FC5"/>
    <w:rsid w:val="001E0F0A"/>
    <w:rsid w:val="001E46B4"/>
    <w:rsid w:val="001F1B5F"/>
    <w:rsid w:val="001F35D4"/>
    <w:rsid w:val="0021289F"/>
    <w:rsid w:val="00226043"/>
    <w:rsid w:val="00230FC1"/>
    <w:rsid w:val="0023163A"/>
    <w:rsid w:val="002428EE"/>
    <w:rsid w:val="0025421B"/>
    <w:rsid w:val="00260AF6"/>
    <w:rsid w:val="00265095"/>
    <w:rsid w:val="00276F9F"/>
    <w:rsid w:val="002A4FAA"/>
    <w:rsid w:val="002A57BF"/>
    <w:rsid w:val="002B167D"/>
    <w:rsid w:val="002B3379"/>
    <w:rsid w:val="002B3CC3"/>
    <w:rsid w:val="002C44CB"/>
    <w:rsid w:val="002D019C"/>
    <w:rsid w:val="002D2DB6"/>
    <w:rsid w:val="002D3E9F"/>
    <w:rsid w:val="002D6DEE"/>
    <w:rsid w:val="002E7802"/>
    <w:rsid w:val="003041F4"/>
    <w:rsid w:val="00312E36"/>
    <w:rsid w:val="00316B11"/>
    <w:rsid w:val="00321222"/>
    <w:rsid w:val="00331254"/>
    <w:rsid w:val="003530B1"/>
    <w:rsid w:val="0035411B"/>
    <w:rsid w:val="00357406"/>
    <w:rsid w:val="00376649"/>
    <w:rsid w:val="00383DD4"/>
    <w:rsid w:val="003A2B60"/>
    <w:rsid w:val="003A4065"/>
    <w:rsid w:val="003B5D3C"/>
    <w:rsid w:val="003C512E"/>
    <w:rsid w:val="003C605F"/>
    <w:rsid w:val="003E03A8"/>
    <w:rsid w:val="003E6CD2"/>
    <w:rsid w:val="003F6890"/>
    <w:rsid w:val="0040050D"/>
    <w:rsid w:val="00411F28"/>
    <w:rsid w:val="004135AD"/>
    <w:rsid w:val="00414DD4"/>
    <w:rsid w:val="004222DB"/>
    <w:rsid w:val="00423AC9"/>
    <w:rsid w:val="00441D9D"/>
    <w:rsid w:val="00455FA3"/>
    <w:rsid w:val="00467221"/>
    <w:rsid w:val="00482CB4"/>
    <w:rsid w:val="00483336"/>
    <w:rsid w:val="00487D83"/>
    <w:rsid w:val="00493480"/>
    <w:rsid w:val="00496645"/>
    <w:rsid w:val="004C0001"/>
    <w:rsid w:val="004C5FF0"/>
    <w:rsid w:val="004D5D6E"/>
    <w:rsid w:val="004E3BD2"/>
    <w:rsid w:val="004E4923"/>
    <w:rsid w:val="004E49CF"/>
    <w:rsid w:val="004E60FF"/>
    <w:rsid w:val="004F6D38"/>
    <w:rsid w:val="00500503"/>
    <w:rsid w:val="005127A9"/>
    <w:rsid w:val="00513D46"/>
    <w:rsid w:val="00515D29"/>
    <w:rsid w:val="00526A01"/>
    <w:rsid w:val="00545DA4"/>
    <w:rsid w:val="00545DB8"/>
    <w:rsid w:val="00553282"/>
    <w:rsid w:val="005820F7"/>
    <w:rsid w:val="00583E40"/>
    <w:rsid w:val="00590CC0"/>
    <w:rsid w:val="005A13BB"/>
    <w:rsid w:val="005A4EFF"/>
    <w:rsid w:val="005D5689"/>
    <w:rsid w:val="005F5334"/>
    <w:rsid w:val="006231CB"/>
    <w:rsid w:val="006233D7"/>
    <w:rsid w:val="00635058"/>
    <w:rsid w:val="00641EBC"/>
    <w:rsid w:val="0066045E"/>
    <w:rsid w:val="00677E27"/>
    <w:rsid w:val="00683CB2"/>
    <w:rsid w:val="006A0B38"/>
    <w:rsid w:val="006A50B3"/>
    <w:rsid w:val="006B20A3"/>
    <w:rsid w:val="006C42B1"/>
    <w:rsid w:val="006C5E1A"/>
    <w:rsid w:val="006C7CA8"/>
    <w:rsid w:val="006D4939"/>
    <w:rsid w:val="006E1C41"/>
    <w:rsid w:val="006F61A2"/>
    <w:rsid w:val="007016DD"/>
    <w:rsid w:val="00731962"/>
    <w:rsid w:val="00734603"/>
    <w:rsid w:val="00746F8B"/>
    <w:rsid w:val="00753F02"/>
    <w:rsid w:val="00761E73"/>
    <w:rsid w:val="00782947"/>
    <w:rsid w:val="00794516"/>
    <w:rsid w:val="0079779B"/>
    <w:rsid w:val="007A6467"/>
    <w:rsid w:val="007E01FC"/>
    <w:rsid w:val="007E3A55"/>
    <w:rsid w:val="007E4271"/>
    <w:rsid w:val="007F0D6A"/>
    <w:rsid w:val="007F2D84"/>
    <w:rsid w:val="007F3B56"/>
    <w:rsid w:val="00803BEA"/>
    <w:rsid w:val="00817A23"/>
    <w:rsid w:val="00820F8A"/>
    <w:rsid w:val="0082472A"/>
    <w:rsid w:val="008336C4"/>
    <w:rsid w:val="00842C1A"/>
    <w:rsid w:val="008439D9"/>
    <w:rsid w:val="00856C75"/>
    <w:rsid w:val="00860345"/>
    <w:rsid w:val="00865640"/>
    <w:rsid w:val="00867C52"/>
    <w:rsid w:val="008761EC"/>
    <w:rsid w:val="008824AB"/>
    <w:rsid w:val="00883C24"/>
    <w:rsid w:val="008854BE"/>
    <w:rsid w:val="008924C8"/>
    <w:rsid w:val="008934B4"/>
    <w:rsid w:val="008B1BAB"/>
    <w:rsid w:val="008B4742"/>
    <w:rsid w:val="008D46B2"/>
    <w:rsid w:val="008E0862"/>
    <w:rsid w:val="008E5B2A"/>
    <w:rsid w:val="008F3566"/>
    <w:rsid w:val="00910F97"/>
    <w:rsid w:val="0091286E"/>
    <w:rsid w:val="00913C2F"/>
    <w:rsid w:val="00926594"/>
    <w:rsid w:val="0093103B"/>
    <w:rsid w:val="009450A1"/>
    <w:rsid w:val="009450BA"/>
    <w:rsid w:val="00945140"/>
    <w:rsid w:val="009634FA"/>
    <w:rsid w:val="00966658"/>
    <w:rsid w:val="00982759"/>
    <w:rsid w:val="00982C26"/>
    <w:rsid w:val="00986FF7"/>
    <w:rsid w:val="0099672B"/>
    <w:rsid w:val="009B047F"/>
    <w:rsid w:val="009B54B2"/>
    <w:rsid w:val="009F6126"/>
    <w:rsid w:val="00A00C8D"/>
    <w:rsid w:val="00A144F0"/>
    <w:rsid w:val="00A15962"/>
    <w:rsid w:val="00A20493"/>
    <w:rsid w:val="00A23EFF"/>
    <w:rsid w:val="00A30E68"/>
    <w:rsid w:val="00A40715"/>
    <w:rsid w:val="00A41359"/>
    <w:rsid w:val="00A71D66"/>
    <w:rsid w:val="00A86AB4"/>
    <w:rsid w:val="00A910F7"/>
    <w:rsid w:val="00AB1BFA"/>
    <w:rsid w:val="00AD0976"/>
    <w:rsid w:val="00AD7C66"/>
    <w:rsid w:val="00AE298E"/>
    <w:rsid w:val="00AE6A0C"/>
    <w:rsid w:val="00AF0F04"/>
    <w:rsid w:val="00B1766D"/>
    <w:rsid w:val="00B21117"/>
    <w:rsid w:val="00B232E7"/>
    <w:rsid w:val="00B30C53"/>
    <w:rsid w:val="00B337D1"/>
    <w:rsid w:val="00B35149"/>
    <w:rsid w:val="00B35E0D"/>
    <w:rsid w:val="00B408E0"/>
    <w:rsid w:val="00B71910"/>
    <w:rsid w:val="00B8639D"/>
    <w:rsid w:val="00B869F8"/>
    <w:rsid w:val="00B8797A"/>
    <w:rsid w:val="00B912CA"/>
    <w:rsid w:val="00BB23E9"/>
    <w:rsid w:val="00BE57A5"/>
    <w:rsid w:val="00BE6F84"/>
    <w:rsid w:val="00BF5A81"/>
    <w:rsid w:val="00C02C22"/>
    <w:rsid w:val="00C02E08"/>
    <w:rsid w:val="00C05999"/>
    <w:rsid w:val="00C06E4E"/>
    <w:rsid w:val="00C13EEE"/>
    <w:rsid w:val="00C160E8"/>
    <w:rsid w:val="00C47BD0"/>
    <w:rsid w:val="00C526CC"/>
    <w:rsid w:val="00C57E57"/>
    <w:rsid w:val="00C76004"/>
    <w:rsid w:val="00C766CA"/>
    <w:rsid w:val="00C97360"/>
    <w:rsid w:val="00CA020F"/>
    <w:rsid w:val="00CA48B8"/>
    <w:rsid w:val="00CE340A"/>
    <w:rsid w:val="00CF3798"/>
    <w:rsid w:val="00D246D4"/>
    <w:rsid w:val="00D405AD"/>
    <w:rsid w:val="00D44133"/>
    <w:rsid w:val="00D51159"/>
    <w:rsid w:val="00D53635"/>
    <w:rsid w:val="00D57253"/>
    <w:rsid w:val="00D76319"/>
    <w:rsid w:val="00D83D5C"/>
    <w:rsid w:val="00D91CF4"/>
    <w:rsid w:val="00DA0F15"/>
    <w:rsid w:val="00DA37EF"/>
    <w:rsid w:val="00DB4D81"/>
    <w:rsid w:val="00DE3586"/>
    <w:rsid w:val="00DF1BA1"/>
    <w:rsid w:val="00DF31D6"/>
    <w:rsid w:val="00DF67E9"/>
    <w:rsid w:val="00E10C62"/>
    <w:rsid w:val="00E11DE7"/>
    <w:rsid w:val="00E13105"/>
    <w:rsid w:val="00E1637A"/>
    <w:rsid w:val="00E21B43"/>
    <w:rsid w:val="00E2210F"/>
    <w:rsid w:val="00E24780"/>
    <w:rsid w:val="00E25933"/>
    <w:rsid w:val="00E440E8"/>
    <w:rsid w:val="00E5129C"/>
    <w:rsid w:val="00E532B9"/>
    <w:rsid w:val="00E64686"/>
    <w:rsid w:val="00E75C5B"/>
    <w:rsid w:val="00E8305A"/>
    <w:rsid w:val="00E85CD4"/>
    <w:rsid w:val="00E871A5"/>
    <w:rsid w:val="00E941E5"/>
    <w:rsid w:val="00EB2994"/>
    <w:rsid w:val="00EB4486"/>
    <w:rsid w:val="00ED6379"/>
    <w:rsid w:val="00EE3A2C"/>
    <w:rsid w:val="00EE732A"/>
    <w:rsid w:val="00EF1CB3"/>
    <w:rsid w:val="00F2159A"/>
    <w:rsid w:val="00F24D85"/>
    <w:rsid w:val="00F36EF6"/>
    <w:rsid w:val="00F51A07"/>
    <w:rsid w:val="00F54741"/>
    <w:rsid w:val="00F63D33"/>
    <w:rsid w:val="00F6403A"/>
    <w:rsid w:val="00F65D3A"/>
    <w:rsid w:val="00F66BD1"/>
    <w:rsid w:val="00F712EC"/>
    <w:rsid w:val="00F73254"/>
    <w:rsid w:val="00F81419"/>
    <w:rsid w:val="00F84418"/>
    <w:rsid w:val="00F9004C"/>
    <w:rsid w:val="00FA36DD"/>
    <w:rsid w:val="00FA7413"/>
    <w:rsid w:val="00FD0CBE"/>
    <w:rsid w:val="00FD39A1"/>
    <w:rsid w:val="00FE639F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rsid w:val="009B54B2"/>
    <w:pPr>
      <w:spacing w:before="100" w:beforeAutospacing="1" w:after="100" w:afterAutospacing="1"/>
    </w:pPr>
  </w:style>
  <w:style w:type="character" w:styleId="a4">
    <w:name w:val="Strong"/>
    <w:basedOn w:val="a0"/>
    <w:qFormat/>
    <w:rsid w:val="009B54B2"/>
    <w:rPr>
      <w:b/>
      <w:bCs/>
    </w:rPr>
  </w:style>
  <w:style w:type="paragraph" w:customStyle="1" w:styleId="ConsPlusNonformat">
    <w:name w:val="ConsPlusNonformat"/>
    <w:rsid w:val="008D4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69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1931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93174"/>
  </w:style>
  <w:style w:type="paragraph" w:styleId="a8">
    <w:name w:val="footer"/>
    <w:basedOn w:val="a"/>
    <w:link w:val="a9"/>
    <w:uiPriority w:val="99"/>
    <w:unhideWhenUsed/>
    <w:rsid w:val="001931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93174"/>
  </w:style>
  <w:style w:type="character" w:styleId="aa">
    <w:name w:val="Hyperlink"/>
    <w:basedOn w:val="a0"/>
    <w:uiPriority w:val="99"/>
    <w:unhideWhenUsed/>
    <w:rsid w:val="00B408E0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B408E0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B40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08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6AB4"/>
    <w:rPr>
      <w:rFonts w:ascii="Calibri" w:eastAsia="Times New Roman" w:hAnsi="Calibri" w:cs="Calibri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545D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45D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rsid w:val="00545DB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rsid w:val="009B54B2"/>
    <w:pPr>
      <w:spacing w:before="100" w:beforeAutospacing="1" w:after="100" w:afterAutospacing="1"/>
    </w:pPr>
  </w:style>
  <w:style w:type="character" w:styleId="a4">
    <w:name w:val="Strong"/>
    <w:basedOn w:val="a0"/>
    <w:qFormat/>
    <w:rsid w:val="009B54B2"/>
    <w:rPr>
      <w:b/>
      <w:bCs/>
    </w:rPr>
  </w:style>
  <w:style w:type="paragraph" w:customStyle="1" w:styleId="ConsPlusNonformat">
    <w:name w:val="ConsPlusNonformat"/>
    <w:rsid w:val="008D4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69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1931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93174"/>
  </w:style>
  <w:style w:type="paragraph" w:styleId="a8">
    <w:name w:val="footer"/>
    <w:basedOn w:val="a"/>
    <w:link w:val="a9"/>
    <w:uiPriority w:val="99"/>
    <w:unhideWhenUsed/>
    <w:rsid w:val="001931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93174"/>
  </w:style>
  <w:style w:type="character" w:styleId="aa">
    <w:name w:val="Hyperlink"/>
    <w:basedOn w:val="a0"/>
    <w:uiPriority w:val="99"/>
    <w:unhideWhenUsed/>
    <w:rsid w:val="00B408E0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B408E0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B40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08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6AB4"/>
    <w:rPr>
      <w:rFonts w:ascii="Calibri" w:eastAsia="Times New Roman" w:hAnsi="Calibri" w:cs="Calibri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545D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45D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rsid w:val="00545DB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mogocha.75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521BE-4106-463D-AFA4-ECC11860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Елена Алексеевна</cp:lastModifiedBy>
  <cp:revision>3</cp:revision>
  <cp:lastPrinted>2021-11-11T00:27:00Z</cp:lastPrinted>
  <dcterms:created xsi:type="dcterms:W3CDTF">2021-11-11T07:46:00Z</dcterms:created>
  <dcterms:modified xsi:type="dcterms:W3CDTF">2021-11-11T07:47:00Z</dcterms:modified>
</cp:coreProperties>
</file>