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A3" w:rsidRDefault="000013A3" w:rsidP="003A698A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A698A" w:rsidRDefault="003A698A" w:rsidP="003A698A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3A698A" w:rsidRDefault="003A698A" w:rsidP="003A698A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98A" w:rsidRDefault="003A698A" w:rsidP="003A698A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698A" w:rsidRDefault="003A698A" w:rsidP="003A698A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A698A" w:rsidRDefault="002B2B07" w:rsidP="003A698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3A6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ноября 2021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3A698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603</w:t>
      </w:r>
      <w:r w:rsidR="003A6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98A" w:rsidRDefault="003A698A" w:rsidP="003A698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A698A" w:rsidRDefault="003A698A" w:rsidP="003A698A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98A" w:rsidRDefault="003A698A" w:rsidP="003A698A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«Профилактика безнадзорности и правонарушений несовершеннолетних в Могочинском районе на 2019-2022годы», утвержденную постановлением администрации муниципального района </w:t>
      </w:r>
    </w:p>
    <w:p w:rsidR="003A698A" w:rsidRDefault="003A698A" w:rsidP="003A698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«Могочинский район» от 07 сентября 2018 года № 546</w:t>
      </w:r>
    </w:p>
    <w:p w:rsidR="003A698A" w:rsidRDefault="003A698A" w:rsidP="003A698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конкретизации целевой направленности финансирования мероприятий муниципальной программы «Профилактика безнадзорности и правонарушений несовершеннолетних в Могочинском районе на 2019-2022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 и  создания условий для полноценной реабилитации детей, оказавшихся в трудной жизненной ситуации и семей в социально опасном положении,  в соответствии с Уставом муниципального района «Могочинский район», администрация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3A698A" w:rsidRDefault="003A698A" w:rsidP="003A698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8A" w:rsidRDefault="003A698A" w:rsidP="003A698A">
      <w:pPr>
        <w:pStyle w:val="ConsPlusNormal"/>
        <w:widowControl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«Профилактика безнадзорности и правонарушений несовершеннолетних в Могочинском районе на 2019-2022годы», утвержденной  постановлением администрации муниципального района «Могочинский район» № 546 от 07 сентября 2018 года.</w:t>
      </w:r>
    </w:p>
    <w:p w:rsidR="003A698A" w:rsidRDefault="003A698A" w:rsidP="003A698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муниципальной программы изложить в новой редакции: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4"/>
      </w:tblGrid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>муниципальная программа «Профилактика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безнадзорности и правонарушений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несовершеннолетних в Могочинском районе на 2019-2022годы» (далее –Программа)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заинтересованные органы: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района «Могочинский район»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муниципального района «Могочинский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(далее КДН и ЗП);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«Могочинский район»;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муниципального района «Могочинский район»;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над несовершеннолетними администрации муниципального района «Могочинский район»;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«Могочинский» (далее МО МВД) (по согласованию);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отдел внутренних дел на станции Могоча Забайкальского края УВД на транспорте МВД РФ (по согласованию);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Могочинский отдел государственного казенного учреждения «Краевой центр социальной защиты населения Забайкальского края» (по согласованию);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«Центр занятости населения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Тунгиро-Олекминскому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(далее ЦЗН) (по согласованию);</w:t>
            </w:r>
          </w:p>
          <w:p w:rsidR="003A698A" w:rsidRDefault="003A698A">
            <w:pPr>
              <w:pStyle w:val="ConsPlusNormal"/>
              <w:widowControl/>
              <w:ind w:right="-1" w:firstLine="0"/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 xml:space="preserve">ГУСО МЦПД «Журавленок», администрации городских и сельских поселений Могочинского района </w:t>
            </w:r>
          </w:p>
          <w:p w:rsidR="003A698A" w:rsidRDefault="003A698A">
            <w:pPr>
              <w:pStyle w:val="ConsPlusNormal"/>
              <w:widowControl/>
              <w:ind w:right="-1" w:firstLine="0"/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>(по согласованию).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Перечень основных мероприятий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 w:rsidP="00E663F5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создание и внедрение электронной информационной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системы выявления и учёта детей и семей,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оказавшихся в трудной жизненной ситуации;</w:t>
            </w:r>
          </w:p>
          <w:p w:rsidR="003A698A" w:rsidRDefault="003A698A" w:rsidP="00E663F5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развитие новых форм профилактики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безнадзорности и правонарушений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несовершеннолетних, находящихся в трудной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жизненной ситуации;</w:t>
            </w:r>
          </w:p>
          <w:p w:rsidR="003A698A" w:rsidRDefault="003A698A" w:rsidP="00E663F5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организация и проведение мероприятий,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способствующих всестороннему развитию детей;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 xml:space="preserve">укрепление материально-технической базы 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 xml:space="preserve">учреждений системы профилактики безнадзорности и правонарушений 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несовершеннолетних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>профилактика безнадзорности и правонарушений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несовершеннолетних через раннее выявление детского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и семейного неблагополучия, создание условий для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полноценной реабилитации детей, оказавшихся в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трудной жизненной ситуации, и семей в социально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опасном положении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widowControl w:val="0"/>
              <w:tabs>
                <w:tab w:val="left" w:pos="259"/>
              </w:tabs>
              <w:spacing w:line="274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развитие системы ранней профилактики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безнадзорности, асоциального и противоправного;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поведения несовершеннолетних;</w:t>
            </w:r>
          </w:p>
          <w:p w:rsidR="003A698A" w:rsidRDefault="003A698A">
            <w:pPr>
              <w:widowControl w:val="0"/>
              <w:tabs>
                <w:tab w:val="left" w:pos="259"/>
              </w:tabs>
              <w:spacing w:line="274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осуществление мер по профилактике детского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 xml:space="preserve">алкоголизма и потребления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психоактивных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веществ (далее - ПАВ) несовершеннолетними;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3A698A" w:rsidRDefault="003A698A">
            <w:pPr>
              <w:widowControl w:val="0"/>
              <w:tabs>
                <w:tab w:val="left" w:pos="269"/>
              </w:tabs>
              <w:spacing w:line="274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rFonts w:eastAsia="Courier New"/>
                <w:color w:val="000000"/>
                <w:spacing w:val="3"/>
                <w:sz w:val="28"/>
                <w:szCs w:val="28"/>
              </w:rPr>
              <w:t>-</w:t>
            </w:r>
            <w:r>
              <w:rPr>
                <w:color w:val="000000"/>
                <w:spacing w:val="3"/>
                <w:sz w:val="28"/>
                <w:szCs w:val="28"/>
              </w:rPr>
              <w:t>создание условий для организации трудовой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занятости, организованного отдыха и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оздоровления несовершеннолетних группы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социального риска;</w:t>
            </w:r>
          </w:p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t>повышение качества работы и эффективности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взаимодействия субъектов системы профилактики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безнадзорности и правонарушений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8"/>
                <w:szCs w:val="28"/>
              </w:rPr>
              <w:br/>
              <w:t>несовершеннолетних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Style w:val="2"/>
                <w:sz w:val="28"/>
                <w:szCs w:val="28"/>
              </w:rPr>
              <w:br/>
              <w:t xml:space="preserve"> 698,0 тыс. рублей, за счет средств районного бюджета,</w:t>
            </w:r>
            <w:r>
              <w:rPr>
                <w:rStyle w:val="2"/>
                <w:sz w:val="28"/>
                <w:szCs w:val="28"/>
              </w:rPr>
              <w:br/>
              <w:t>в том числе по годам:</w:t>
            </w:r>
          </w:p>
          <w:p w:rsidR="003A698A" w:rsidRDefault="003A698A" w:rsidP="00E663F5">
            <w:pPr>
              <w:pStyle w:val="3"/>
              <w:numPr>
                <w:ilvl w:val="0"/>
                <w:numId w:val="3"/>
              </w:numPr>
              <w:tabs>
                <w:tab w:val="left" w:pos="590"/>
              </w:tabs>
              <w:spacing w:after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-   146 </w:t>
            </w:r>
            <w:proofErr w:type="spellStart"/>
            <w:r>
              <w:rPr>
                <w:rStyle w:val="2"/>
                <w:sz w:val="28"/>
                <w:szCs w:val="28"/>
              </w:rPr>
              <w:t>тыс</w:t>
            </w:r>
            <w:proofErr w:type="gramStart"/>
            <w:r>
              <w:rPr>
                <w:rStyle w:val="2"/>
                <w:sz w:val="28"/>
                <w:szCs w:val="28"/>
              </w:rPr>
              <w:t>.р</w:t>
            </w:r>
            <w:proofErr w:type="gramEnd"/>
            <w:r>
              <w:rPr>
                <w:rStyle w:val="2"/>
                <w:sz w:val="28"/>
                <w:szCs w:val="28"/>
              </w:rPr>
              <w:t>ублей</w:t>
            </w:r>
            <w:proofErr w:type="spellEnd"/>
          </w:p>
          <w:p w:rsidR="003A698A" w:rsidRDefault="003A698A" w:rsidP="00E663F5">
            <w:pPr>
              <w:pStyle w:val="3"/>
              <w:numPr>
                <w:ilvl w:val="0"/>
                <w:numId w:val="3"/>
              </w:numPr>
              <w:tabs>
                <w:tab w:val="left" w:pos="590"/>
              </w:tabs>
              <w:spacing w:after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-   140 тыс. рублей</w:t>
            </w:r>
          </w:p>
          <w:p w:rsidR="003A698A" w:rsidRDefault="003A698A" w:rsidP="00E663F5">
            <w:pPr>
              <w:pStyle w:val="3"/>
              <w:numPr>
                <w:ilvl w:val="0"/>
                <w:numId w:val="3"/>
              </w:numPr>
              <w:tabs>
                <w:tab w:val="left" w:pos="590"/>
              </w:tabs>
              <w:spacing w:after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-   201 тыс. рублей</w:t>
            </w:r>
          </w:p>
          <w:p w:rsidR="003A698A" w:rsidRDefault="003A698A">
            <w:pPr>
              <w:pStyle w:val="3"/>
              <w:tabs>
                <w:tab w:val="left" w:pos="59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 xml:space="preserve">     2022      -   211 тыс. рублей</w:t>
            </w:r>
          </w:p>
        </w:tc>
      </w:tr>
      <w:tr w:rsidR="003A698A" w:rsidTr="003A698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 w:rsidP="00E663F5">
            <w:pPr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11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снижение уровня преступлений, совершенных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несовершеннолетними или с их участием в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общем количестве преступлений, совершенных в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Могочинском районе Забайкальского края;</w:t>
            </w:r>
          </w:p>
          <w:p w:rsidR="003A698A" w:rsidRDefault="003A698A" w:rsidP="00E663F5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ind w:left="119" w:right="2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снижение количества несовершеннолетних,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совершивших правонарушения или преступления, в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общем количестве несовершеннолетних;</w:t>
            </w:r>
          </w:p>
          <w:p w:rsidR="003A698A" w:rsidRDefault="003A698A" w:rsidP="00E663F5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ind w:left="119" w:right="2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увеличение количества несовершеннолетних,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получивших услугу временного трудоустройства, от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общего количества несовершеннолетних, состоящих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на профилактических учетах;</w:t>
            </w:r>
          </w:p>
          <w:p w:rsidR="003A698A" w:rsidRDefault="003A698A" w:rsidP="00E663F5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ind w:left="119" w:right="2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увеличение количества несовершеннолетних,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получивших услугу отдыха и оздоровления, от общего</w:t>
            </w:r>
            <w:r>
              <w:rPr>
                <w:color w:val="000000"/>
                <w:spacing w:val="3"/>
                <w:sz w:val="28"/>
                <w:szCs w:val="28"/>
              </w:rPr>
              <w:br/>
              <w:t>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3A698A" w:rsidRDefault="003A698A">
            <w:pPr>
              <w:widowControl w:val="0"/>
              <w:tabs>
                <w:tab w:val="left" w:pos="250"/>
              </w:tabs>
              <w:ind w:left="119" w:right="2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rFonts w:eastAsia="Courier New"/>
                <w:color w:val="000000"/>
                <w:spacing w:val="3"/>
                <w:sz w:val="28"/>
                <w:szCs w:val="28"/>
              </w:rPr>
              <w:t>повышение эффективности социально -</w:t>
            </w:r>
            <w:r>
              <w:rPr>
                <w:rFonts w:eastAsia="Courier New"/>
                <w:color w:val="000000"/>
                <w:spacing w:val="3"/>
                <w:sz w:val="28"/>
                <w:szCs w:val="28"/>
              </w:rPr>
              <w:br/>
              <w:t>реабилитационной работы с детьми и подростками, совершившими противоправные действия.</w:t>
            </w:r>
          </w:p>
        </w:tc>
      </w:tr>
    </w:tbl>
    <w:p w:rsidR="003A698A" w:rsidRDefault="003A698A" w:rsidP="003A698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98A" w:rsidRDefault="003A698A" w:rsidP="003A698A">
      <w:pPr>
        <w:pStyle w:val="3"/>
        <w:spacing w:after="0" w:line="240" w:lineRule="auto"/>
        <w:ind w:left="20" w:right="40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п.4 Обоснование ресурсного обеспечения Программы, после слов «Финансирование Программы </w:t>
      </w:r>
      <w:r>
        <w:rPr>
          <w:color w:val="000000"/>
          <w:sz w:val="28"/>
          <w:szCs w:val="28"/>
        </w:rPr>
        <w:t>осуществляется из средств районного бюджета и средств, предусмотренных на финансирование основной деятельности исполнителей Программы. Общий объем финансирования Программы из средств районного бюджета</w:t>
      </w:r>
      <w:r>
        <w:rPr>
          <w:color w:val="000000"/>
          <w:sz w:val="28"/>
          <w:szCs w:val="28"/>
        </w:rPr>
        <w:br/>
        <w:t>составляет  внести изменение 698 тыс. рублей, в том числе по годам:</w:t>
      </w:r>
    </w:p>
    <w:p w:rsidR="003A698A" w:rsidRDefault="003A698A" w:rsidP="003A698A">
      <w:pPr>
        <w:widowControl w:val="0"/>
        <w:tabs>
          <w:tab w:val="left" w:pos="12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2019год -  146  тыс. рублей;</w:t>
      </w:r>
    </w:p>
    <w:p w:rsidR="003A698A" w:rsidRDefault="003A698A" w:rsidP="003A698A">
      <w:pPr>
        <w:widowControl w:val="0"/>
        <w:tabs>
          <w:tab w:val="left" w:pos="12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2020год -  140  тыс. рублей;</w:t>
      </w:r>
    </w:p>
    <w:p w:rsidR="003A698A" w:rsidRDefault="003A698A" w:rsidP="003A698A">
      <w:pPr>
        <w:widowControl w:val="0"/>
        <w:tabs>
          <w:tab w:val="left" w:pos="12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2021год -  201  тыс. рублей.</w:t>
      </w:r>
    </w:p>
    <w:p w:rsidR="003A698A" w:rsidRDefault="003A698A" w:rsidP="003A698A">
      <w:pPr>
        <w:widowControl w:val="0"/>
        <w:tabs>
          <w:tab w:val="left" w:pos="12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2022год -  211  тыс. рублей, далее по тексту.</w:t>
      </w:r>
    </w:p>
    <w:p w:rsidR="003A698A" w:rsidRDefault="003A698A" w:rsidP="003A69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обнародовать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  г. Могоча, ул. Комсомольская, д. 13. </w:t>
      </w:r>
      <w:proofErr w:type="gramStart"/>
      <w:r>
        <w:rPr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«https://mogocha.75.ru/».</w:t>
      </w:r>
      <w:proofErr w:type="gramEnd"/>
    </w:p>
    <w:p w:rsidR="003A698A" w:rsidRDefault="003A698A" w:rsidP="003A69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его официального обнародования.</w:t>
      </w:r>
    </w:p>
    <w:p w:rsidR="003A698A" w:rsidRDefault="003A698A" w:rsidP="003A69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>
        <w:rPr>
          <w:sz w:val="28"/>
          <w:szCs w:val="28"/>
        </w:rPr>
        <w:t>О.А.Рюмкину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3A698A" w:rsidRDefault="003A698A" w:rsidP="003A69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A698A" w:rsidRDefault="003A698A" w:rsidP="003A69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:rsidR="003A698A" w:rsidRDefault="003A698A" w:rsidP="003A69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Е.А. Евдокимов  </w:t>
      </w:r>
    </w:p>
    <w:p w:rsidR="00060840" w:rsidRDefault="00060840" w:rsidP="003A698A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Pr="00060840" w:rsidRDefault="00060840" w:rsidP="00060840">
      <w:pPr>
        <w:rPr>
          <w:sz w:val="28"/>
          <w:szCs w:val="28"/>
        </w:rPr>
      </w:pPr>
    </w:p>
    <w:p w:rsidR="00060840" w:rsidRDefault="00060840" w:rsidP="00060840">
      <w:pPr>
        <w:rPr>
          <w:sz w:val="28"/>
          <w:szCs w:val="28"/>
        </w:rPr>
      </w:pPr>
    </w:p>
    <w:p w:rsidR="003A698A" w:rsidRPr="00060840" w:rsidRDefault="003A698A" w:rsidP="00060840">
      <w:pPr>
        <w:rPr>
          <w:sz w:val="28"/>
          <w:szCs w:val="28"/>
        </w:rPr>
        <w:sectPr w:rsidR="003A698A" w:rsidRPr="00060840" w:rsidSect="00060840">
          <w:footerReference w:type="default" r:id="rId8"/>
          <w:pgSz w:w="11906" w:h="16838"/>
          <w:pgMar w:top="1134" w:right="851" w:bottom="1985" w:left="1701" w:header="709" w:footer="709" w:gutter="0"/>
          <w:cols w:space="720"/>
          <w:titlePg/>
        </w:sectPr>
      </w:pPr>
    </w:p>
    <w:p w:rsidR="003A698A" w:rsidRDefault="003A698A" w:rsidP="003A698A">
      <w:pPr>
        <w:jc w:val="right"/>
      </w:pPr>
      <w:r>
        <w:lastRenderedPageBreak/>
        <w:t>Приложение к муниципальной программе</w:t>
      </w:r>
    </w:p>
    <w:p w:rsidR="003A698A" w:rsidRDefault="003A698A" w:rsidP="003A698A">
      <w:pPr>
        <w:jc w:val="right"/>
      </w:pPr>
      <w:r>
        <w:t xml:space="preserve">«Профилактика безнадзорности и правонарушений </w:t>
      </w:r>
    </w:p>
    <w:p w:rsidR="003A698A" w:rsidRDefault="003A698A" w:rsidP="003A698A">
      <w:pPr>
        <w:jc w:val="right"/>
      </w:pPr>
      <w:r>
        <w:t>несовершеннолетних в Могочинском районе</w:t>
      </w:r>
    </w:p>
    <w:p w:rsidR="003A698A" w:rsidRDefault="003A698A" w:rsidP="003A698A">
      <w:pPr>
        <w:jc w:val="right"/>
      </w:pPr>
      <w:r>
        <w:t xml:space="preserve"> на 2019-2022 </w:t>
      </w:r>
      <w:proofErr w:type="spellStart"/>
      <w:r>
        <w:t>г.г</w:t>
      </w:r>
      <w:proofErr w:type="spellEnd"/>
      <w:r>
        <w:t>.» (в редакции постановления</w:t>
      </w:r>
    </w:p>
    <w:p w:rsidR="003A698A" w:rsidRDefault="003A698A" w:rsidP="003A698A">
      <w:pPr>
        <w:jc w:val="right"/>
      </w:pPr>
      <w:r>
        <w:t>администрации муниципального района</w:t>
      </w:r>
    </w:p>
    <w:p w:rsidR="003A698A" w:rsidRDefault="003A698A" w:rsidP="003A698A">
      <w:pPr>
        <w:jc w:val="right"/>
      </w:pPr>
      <w:r>
        <w:t xml:space="preserve"> </w:t>
      </w:r>
      <w:proofErr w:type="gramStart"/>
      <w:r>
        <w:t>«Могочинский район»   №</w:t>
      </w:r>
      <w:r w:rsidR="000013A3">
        <w:t xml:space="preserve"> 603</w:t>
      </w:r>
      <w:r>
        <w:t xml:space="preserve"> от </w:t>
      </w:r>
      <w:r w:rsidR="000013A3">
        <w:t xml:space="preserve"> 18 </w:t>
      </w:r>
      <w:r>
        <w:t>ноября 2021 года)</w:t>
      </w:r>
      <w:proofErr w:type="gramEnd"/>
    </w:p>
    <w:p w:rsidR="003A698A" w:rsidRDefault="003A698A" w:rsidP="003A698A">
      <w:pPr>
        <w:jc w:val="right"/>
      </w:pPr>
    </w:p>
    <w:p w:rsidR="003A698A" w:rsidRDefault="003A698A" w:rsidP="003A698A">
      <w:pPr>
        <w:jc w:val="right"/>
        <w:rPr>
          <w:b/>
        </w:rPr>
      </w:pPr>
    </w:p>
    <w:p w:rsidR="003A698A" w:rsidRDefault="003A698A" w:rsidP="003A6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</w:p>
    <w:p w:rsidR="003A698A" w:rsidRDefault="003A698A" w:rsidP="003A6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мероприятий муниципального программы «Профилактика безнадзорности и правонарушения несовершеннолетних на 2019-2022 годы» </w:t>
      </w:r>
    </w:p>
    <w:p w:rsidR="003A698A" w:rsidRDefault="003A698A" w:rsidP="003A698A">
      <w:pPr>
        <w:jc w:val="center"/>
        <w:rPr>
          <w:sz w:val="28"/>
          <w:szCs w:val="28"/>
        </w:rPr>
      </w:pPr>
    </w:p>
    <w:tbl>
      <w:tblPr>
        <w:tblStyle w:val="a4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3842"/>
        <w:gridCol w:w="1276"/>
        <w:gridCol w:w="3403"/>
        <w:gridCol w:w="2410"/>
        <w:gridCol w:w="1276"/>
        <w:gridCol w:w="850"/>
        <w:gridCol w:w="851"/>
        <w:gridCol w:w="850"/>
        <w:gridCol w:w="142"/>
        <w:gridCol w:w="709"/>
      </w:tblGrid>
      <w:tr w:rsidR="003A698A" w:rsidTr="003A698A"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Исполнители мероприятий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по годам (тыс. руб.)</w:t>
            </w:r>
          </w:p>
        </w:tc>
      </w:tr>
      <w:tr w:rsidR="003A698A" w:rsidTr="003A698A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98A" w:rsidRDefault="003A69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98A" w:rsidRDefault="003A69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98A" w:rsidRDefault="003A69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98A" w:rsidRDefault="003A698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2022 год</w:t>
            </w:r>
          </w:p>
        </w:tc>
      </w:tr>
      <w:tr w:rsidR="003A698A" w:rsidTr="003A698A">
        <w:tc>
          <w:tcPr>
            <w:tcW w:w="1630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>
            <w:pPr>
              <w:rPr>
                <w:b/>
              </w:rPr>
            </w:pPr>
            <w:r>
              <w:rPr>
                <w:b/>
              </w:rPr>
              <w:t>1. Развитие системы ранней профилактики безнадзорности, асоциального и противоправного поведения несовершеннолетних</w:t>
            </w:r>
          </w:p>
          <w:p w:rsidR="003A698A" w:rsidRDefault="003A698A">
            <w:pPr>
              <w:rPr>
                <w:b/>
              </w:rPr>
            </w:pP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1.1.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Проведение ежегодной, межведомственной, профилактической операции «ПОДРОСТОК»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отдел культуры, спорта и молодежной политики, комитет образования, отдел опеки и попечительства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(ГСМ)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1.2.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Комитет образования, отдел культуры, спорта и молодежной политики,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1.3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Развитие системы наставничества над несовершеннолетними правонарушителями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комитет образования, отдел культуры, спорта и молодежной политики,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1.4.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Освещение в районной газете «Могочинский рабочий» проблем детской преступности, беспризорности и безнадзорности, алкоголизма и наркомании, насилия над детьми, в том числе размещение информации на сайтах администрации Могочинского района и органов системы профилактики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комитет образования, отдел культуры, спорта и молодежной политики администрации района, ГУЗ «</w:t>
            </w:r>
            <w:proofErr w:type="spellStart"/>
            <w:r>
              <w:t>Могочинская</w:t>
            </w:r>
            <w:proofErr w:type="spellEnd"/>
            <w:r>
              <w:t xml:space="preserve"> ЦРБ» (по согласованию).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1.5.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Обследование семей социального риска, отрицательного влияющих на детей, путей их посещения по месту жительства, изучение характеризующих материалов, проведения бесед с представителями органов и учреждений здравоохранения, образования, социальной защиты населения и иными лицами органов системы профилактики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отдел опеки и попечительства администрации района,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(ГСМ)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1.6.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rPr>
                <w:rStyle w:val="2"/>
              </w:rPr>
              <w:t xml:space="preserve">Проведение систематического анализа причин уходов из семьи и учебных заведений подростков, выяснение обстановки в семьях, привлекать к </w:t>
            </w:r>
            <w:r>
              <w:rPr>
                <w:rStyle w:val="2"/>
              </w:rPr>
              <w:lastRenderedPageBreak/>
              <w:t xml:space="preserve">ответственности родителей, не выполняющих обязанности по воспитанию детей, информировать </w:t>
            </w:r>
            <w:r>
              <w:rPr>
                <w:rStyle w:val="2"/>
              </w:rPr>
              <w:br/>
              <w:t>заинтересованные ведомства о</w:t>
            </w:r>
            <w:r>
              <w:rPr>
                <w:rStyle w:val="2"/>
              </w:rPr>
              <w:br/>
              <w:t>необходимости принятия мер в целях оздоровления обстановки в</w:t>
            </w:r>
            <w:r>
              <w:rPr>
                <w:rStyle w:val="2"/>
              </w:rPr>
              <w:br/>
              <w:t>неблагополучных семьях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1.7.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Проведение конкурса творческих работ среди общеобразовательных учреждений и учреждений дополнительного образования района по теме: «Профилактика правонарушений»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комитет образования, отдел культуры,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(сувенирная и наградная продукция)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87,0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30,0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1.8.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Межведомственная подготовка материалов на несовершеннолетних, совершивших общественно опасные деяния до наступления возраста уголовной ответственности для направления в центр временного содержания несовершеннолетних правонарушителей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1.9.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Организация и проведение районной эстафеты библиотечных мероприятий, по привлечению не читающих детей к чтению «Библиотека твой друг и помощник!»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Отдел культуры, спорта и молодежной политики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(сувениры и наградная продукция)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10,0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1.10.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Организация и проведение дней права: «Я и государство»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Комитет образования, отдел культуры. спорта и молодежной политики </w:t>
            </w:r>
            <w:r>
              <w:lastRenderedPageBreak/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 xml:space="preserve">Районный бюджет (изготовление и приобретение </w:t>
            </w:r>
            <w:r>
              <w:lastRenderedPageBreak/>
              <w:t>буклетов, брошюр и т.п.)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1.11.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Организация и проведение мероприятий, посвященных Дню защиты детей, Дню семьи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Комитет образования, отдел культуры,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(приобретение подарков, наградной продукции)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40.0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1.12.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Вовлечение в организацию и проведение мероприятий несовершеннолетних, состоящих на различных формах учета в органах системы профилактики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 МО МВД России «Могочинский» (по согласованию), комитет образования, отдел культуры,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1.13.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Организация работы клуба «Подросток и Закон»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ЛО МВД России на транспорте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(изготовление брошюр и буклетов)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</w:tr>
      <w:tr w:rsidR="003A698A" w:rsidTr="003A698A">
        <w:tc>
          <w:tcPr>
            <w:tcW w:w="1630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2. Осуществление мер по профилактике детского алкоголизма и потребления ПАВ несовершеннолетними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2.1.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Организация работы органов системы профилактики района по профилактики алкоголизма и наркомании среди несовершеннолетних и молодежи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ЛО МВД России на транспорте (по согласованию), комитет образования, отдел культуры, спорта и молодежной политики администрации района, ГУЗ «</w:t>
            </w:r>
            <w:proofErr w:type="spellStart"/>
            <w:r>
              <w:t>Могочинская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2.2.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Проведение обучающих семинаров по профилактике наркомании среди </w:t>
            </w:r>
            <w:r>
              <w:lastRenderedPageBreak/>
              <w:t>несовершеннолетних и молодежи для работников образовательных учреждений и учреждений культуры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ГУЗ «</w:t>
            </w:r>
            <w:proofErr w:type="spellStart"/>
            <w:r>
              <w:t>Могочинская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Районный бюджет (приобретение средств наглядной </w:t>
            </w:r>
            <w:r>
              <w:lastRenderedPageBreak/>
              <w:t>агитации)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2.3.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Оказание информационной и методической помощи субъектам системы профилактики безнадзорности и правонарушений несовершеннолетних района при проведении ими мероприятий антинаркотической направленности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ГУЗ «</w:t>
            </w:r>
            <w:proofErr w:type="spellStart"/>
            <w:r>
              <w:t>Могочинская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2.4.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Проведение на базе общеобразовательных учреждений района, коррекционной школы – интернат «Дней здоровья» с обязательным участием детей и подростков, состоящих на профилактических на профилактических учетах в органах системы профилактики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Комитет образования, отдел культуры.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(наградная продукция)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92,5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2.5.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Проведение комплекса оперативно профилактических мероприятий на объектах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 МО МВД России «Могочинский» (по согласованию), ЛО МВД России на транспорте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(ГСМ)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>
            <w:r>
              <w:t>1,0</w:t>
            </w:r>
          </w:p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2.6.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Осуществление комплекса мер по организации досуга детей и </w:t>
            </w:r>
            <w:r>
              <w:lastRenderedPageBreak/>
              <w:t>подростков:</w:t>
            </w:r>
          </w:p>
          <w:p w:rsidR="003A698A" w:rsidRDefault="003A698A">
            <w:r>
              <w:t>- организация работы спортивных секций в вечернее время на базе спортивных залов всех общеобразовательных учреждений;</w:t>
            </w:r>
          </w:p>
          <w:p w:rsidR="003A698A" w:rsidRDefault="003A698A">
            <w:r>
              <w:t xml:space="preserve">- создание дворовых команд по теннису, баскетболу, волейболу, футболу на базе сельских и городских поселений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Администрация сельских и городских поселений </w:t>
            </w:r>
            <w:r>
              <w:lastRenderedPageBreak/>
              <w:t>Могочинского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1630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Повышение эффективности работы по профилактике насилия и жесткого обращения в отношении несовершеннолетних 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3.1.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Проведение информационной компании по профилактике всех форм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ЛО МВД России на транспорте (по согласованию) комитет образования, отдел культуры, спорта и молодежной политики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3.2.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Проведение районной конференции по проблемам </w:t>
            </w:r>
            <w:proofErr w:type="spellStart"/>
            <w:r>
              <w:t>преодаления</w:t>
            </w:r>
            <w:proofErr w:type="spellEnd"/>
            <w:r>
              <w:t xml:space="preserve"> насилия и жестокого обращения в отношении детей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2020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(ГСМ, изготовление баннеров, приобретение средств наглядной агитации)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3.3.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Организация систематической работы по выявлению семей имеющих несовершеннолетних детей, нуждающихся в помощи государства, фактов жестокости и насилия по отношению к детям, в том числе должностных лиц, </w:t>
            </w:r>
            <w:r>
              <w:lastRenderedPageBreak/>
              <w:t>допускающих жестокое обращение с детьми, физическое, сексуальное, психологическое насилие над ними; обеспечить принятие к этим лицам мер, предусмотренных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КДН и ЗП, МО МВД России «Могочинский» (по согласованию), ЛО МВД России на транспорта (по согласованию)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(ГСМ)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7,0</w:t>
            </w:r>
          </w:p>
        </w:tc>
      </w:tr>
      <w:tr w:rsidR="003A698A" w:rsidTr="003A698A">
        <w:tc>
          <w:tcPr>
            <w:tcW w:w="1630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Создание условий для организации трудовой занятости, организованного отдыха и оздоровления </w:t>
            </w:r>
          </w:p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несовершеннолетних группы социального риска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4.1.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Создание банка вакантных рабочих мест для временного трудоустройства подростков, состоящих на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КДН и ЗП, ГКУ ЦЗН по </w:t>
            </w:r>
            <w:proofErr w:type="spellStart"/>
            <w:r>
              <w:t>Могочинскому</w:t>
            </w:r>
            <w:proofErr w:type="spellEnd"/>
            <w:r>
              <w:t xml:space="preserve"> и </w:t>
            </w:r>
            <w:proofErr w:type="spellStart"/>
            <w:r>
              <w:t>Тунгиро-Олёкминскому</w:t>
            </w:r>
            <w:proofErr w:type="spellEnd"/>
            <w:r>
              <w:t xml:space="preserve"> районам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rPr>
          <w:trHeight w:val="162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4.2.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Временное трудоустройство в свободное от учебы время несовершеннолетних граждан в возрасте от 14 до 18 лет, состоящих на профилактических учетах в КДН и ЗП и ПДН ОВД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ГКУ ЦЗН по </w:t>
            </w:r>
            <w:proofErr w:type="spellStart"/>
            <w:r>
              <w:t>Могочинскому</w:t>
            </w:r>
            <w:proofErr w:type="spellEnd"/>
            <w:r>
              <w:t xml:space="preserve"> и </w:t>
            </w:r>
            <w:proofErr w:type="spellStart"/>
            <w:r>
              <w:t>Тунгиро-Олёкминскому</w:t>
            </w:r>
            <w:proofErr w:type="spellEnd"/>
            <w:r>
              <w:t xml:space="preserve"> районам (по согласованию), комитет образования, отдел культуры,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4.3.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Организация летнего отдыха детей, находящихся в трудной жизненной ситуации и социально опасном положении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Комитет образования. Отдел культуры, спорта и молодежной политики администрации района, ГКУ ЦЗН по </w:t>
            </w:r>
            <w:proofErr w:type="spellStart"/>
            <w:r>
              <w:t>Могочинскому</w:t>
            </w:r>
            <w:proofErr w:type="spellEnd"/>
            <w:r>
              <w:t xml:space="preserve"> и </w:t>
            </w:r>
            <w:proofErr w:type="spellStart"/>
            <w:r>
              <w:t>Тунгиро-Олёкминскому</w:t>
            </w:r>
            <w:proofErr w:type="spellEnd"/>
            <w:r>
              <w:t xml:space="preserve"> районам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(создание условий для отдыха детей данной категории)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50,0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4.4.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Организация реабилитации несовершеннолетних в ГУСО </w:t>
            </w:r>
            <w:r>
              <w:lastRenderedPageBreak/>
              <w:t>МЦПД «Журавленок»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КДН и ЗП, ГУСО МЦПД «Журавленок», отдел </w:t>
            </w:r>
            <w:r>
              <w:lastRenderedPageBreak/>
              <w:t>культуры,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 xml:space="preserve">Районный бюджет (наградная </w:t>
            </w:r>
            <w:r>
              <w:lastRenderedPageBreak/>
              <w:t>продукция)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38,5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4.5.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Регулярное информирование несовершеннолетних, состоящих на учете в подразделении по делам несовершеннолетних и комиссии по делам несовершеннолетних им защите их прав о потребностях районного рынка труда и возможностях их трудоустройства во взаимодействии с ГКУ ЦЗН по </w:t>
            </w:r>
            <w:proofErr w:type="spellStart"/>
            <w:r>
              <w:t>Могочинскому</w:t>
            </w:r>
            <w:proofErr w:type="spellEnd"/>
            <w:r>
              <w:t xml:space="preserve"> и </w:t>
            </w:r>
            <w:proofErr w:type="spellStart"/>
            <w:r>
              <w:t>Тунгиро-Олекминскому</w:t>
            </w:r>
            <w:proofErr w:type="spellEnd"/>
            <w:r>
              <w:t xml:space="preserve"> районам. Оказание содействия подросткам в направлении их в центры занятости населения для оказания всех видов </w:t>
            </w:r>
            <w:proofErr w:type="spellStart"/>
            <w:r>
              <w:t>профориентационных</w:t>
            </w:r>
            <w:proofErr w:type="spellEnd"/>
            <w: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КДН и ЗП, ГКУ ЦЗН по </w:t>
            </w:r>
            <w:proofErr w:type="spellStart"/>
            <w:r>
              <w:t>Могочинскому</w:t>
            </w:r>
            <w:proofErr w:type="spellEnd"/>
            <w:r>
              <w:t xml:space="preserve"> и </w:t>
            </w:r>
            <w:proofErr w:type="spellStart"/>
            <w:r>
              <w:t>Тунгиро-Олёкминскому</w:t>
            </w:r>
            <w:proofErr w:type="spellEnd"/>
            <w:r>
              <w:t xml:space="preserve"> районам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4.6.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Организация летнего отдыха детей и подростков «Группа риска» на базе учреждений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Отдел культуры, спорта и молодежной политики администрации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1630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 xml:space="preserve">5. Повышение качества работы и эффективности взаимодействия субъектов системы профилактики безнадзорности и </w:t>
            </w:r>
          </w:p>
          <w:p w:rsidR="003A698A" w:rsidRDefault="003A698A">
            <w:pPr>
              <w:jc w:val="center"/>
              <w:rPr>
                <w:b/>
              </w:rPr>
            </w:pPr>
            <w:r>
              <w:rPr>
                <w:b/>
              </w:rPr>
              <w:t>правонарушений несовершеннолетних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5.1.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Внедрение автоматизированной информационной системы учета несовершеннолетних, находящихся в социально-опасном положении и состоящих на учете в </w:t>
            </w:r>
            <w:proofErr w:type="spellStart"/>
            <w:r>
              <w:t>КДНиЗП</w:t>
            </w:r>
            <w:proofErr w:type="spellEnd"/>
            <w:r>
              <w:t>. Создание условий специалисту для обеспечения данного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Районный бюджет (приобретение необходимой оргтехники)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106,0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 xml:space="preserve">23 .0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30,0</w:t>
            </w:r>
          </w:p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lastRenderedPageBreak/>
              <w:t>5.2.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Совершенствование межведомственных и ведомственных нормативных актов и инструкций, обеспечивающих порядок работы органов системы профилактики района по выявлению и постановке на учет несовершеннолетних, находящихся в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согласованию), ГУЗ «</w:t>
            </w:r>
            <w:proofErr w:type="spellStart"/>
            <w:r>
              <w:t>Могочинская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5.3.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Подготовка методических рекомендаций и информационных материалов по формированию индивидуальных профилактических учетах в органах системы профилактики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2019-2022 годы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КДН и ЗП, МО МВД России «Могочинский» (по согласованию) ЛО МВД России на транспорте (по согласованию), ГУСО МЦПД «Журавленок»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</w:tr>
      <w:tr w:rsidR="003A698A" w:rsidTr="003A698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8A" w:rsidRDefault="003A698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698,0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140,0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201,0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8A" w:rsidRDefault="003A698A">
            <w:r>
              <w:t>211,0</w:t>
            </w:r>
          </w:p>
        </w:tc>
      </w:tr>
    </w:tbl>
    <w:p w:rsidR="003A698A" w:rsidRDefault="003A698A" w:rsidP="003A698A"/>
    <w:p w:rsidR="003A698A" w:rsidRDefault="003A698A" w:rsidP="003A698A"/>
    <w:p w:rsidR="003A698A" w:rsidRDefault="003A698A" w:rsidP="003A698A"/>
    <w:p w:rsidR="003A698A" w:rsidRDefault="003A698A" w:rsidP="003A698A"/>
    <w:p w:rsidR="003A698A" w:rsidRDefault="003A698A" w:rsidP="003A698A"/>
    <w:p w:rsidR="00E064B1" w:rsidRDefault="00E064B1"/>
    <w:sectPr w:rsidR="00E064B1" w:rsidSect="00A6728F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93" w:rsidRDefault="007A5C93" w:rsidP="00A6728F">
      <w:r>
        <w:separator/>
      </w:r>
    </w:p>
  </w:endnote>
  <w:endnote w:type="continuationSeparator" w:id="0">
    <w:p w:rsidR="007A5C93" w:rsidRDefault="007A5C93" w:rsidP="00A6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8F" w:rsidRDefault="00A6728F" w:rsidP="00A6728F">
    <w:pPr>
      <w:pStyle w:val="a7"/>
      <w:tabs>
        <w:tab w:val="left" w:pos="6465"/>
      </w:tabs>
    </w:pPr>
    <w:r>
      <w:tab/>
    </w:r>
    <w:sdt>
      <w:sdtPr>
        <w:id w:val="-195538869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0840">
          <w:rPr>
            <w:noProof/>
          </w:rPr>
          <w:t>4</w:t>
        </w:r>
        <w:r>
          <w:fldChar w:fldCharType="end"/>
        </w:r>
      </w:sdtContent>
    </w:sdt>
    <w:r>
      <w:tab/>
    </w:r>
  </w:p>
  <w:p w:rsidR="00A6728F" w:rsidRDefault="00A6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93" w:rsidRDefault="007A5C93" w:rsidP="00A6728F">
      <w:r>
        <w:separator/>
      </w:r>
    </w:p>
  </w:footnote>
  <w:footnote w:type="continuationSeparator" w:id="0">
    <w:p w:rsidR="007A5C93" w:rsidRDefault="007A5C93" w:rsidP="00A6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915"/>
    <w:multiLevelType w:val="multilevel"/>
    <w:tmpl w:val="6BD07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5F4B0D"/>
    <w:multiLevelType w:val="multilevel"/>
    <w:tmpl w:val="CFCE9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BB7654"/>
    <w:multiLevelType w:val="multilevel"/>
    <w:tmpl w:val="85A20C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A8"/>
    <w:rsid w:val="000013A3"/>
    <w:rsid w:val="00060840"/>
    <w:rsid w:val="002B2B07"/>
    <w:rsid w:val="003A698A"/>
    <w:rsid w:val="004111A8"/>
    <w:rsid w:val="007A5C93"/>
    <w:rsid w:val="00A6728F"/>
    <w:rsid w:val="00CE4B9B"/>
    <w:rsid w:val="00E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3A698A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3"/>
    <w:rsid w:val="003A698A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2">
    <w:name w:val="Основной текст2"/>
    <w:basedOn w:val="a3"/>
    <w:rsid w:val="003A698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table" w:styleId="a4">
    <w:name w:val="Table Grid"/>
    <w:basedOn w:val="a1"/>
    <w:uiPriority w:val="59"/>
    <w:rsid w:val="003A698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7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3A698A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3"/>
    <w:rsid w:val="003A698A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2">
    <w:name w:val="Основной текст2"/>
    <w:basedOn w:val="a3"/>
    <w:rsid w:val="003A698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table" w:styleId="a4">
    <w:name w:val="Table Grid"/>
    <w:basedOn w:val="a1"/>
    <w:uiPriority w:val="59"/>
    <w:rsid w:val="003A698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7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Алексеевна</cp:lastModifiedBy>
  <cp:revision>4</cp:revision>
  <dcterms:created xsi:type="dcterms:W3CDTF">2021-11-19T00:13:00Z</dcterms:created>
  <dcterms:modified xsi:type="dcterms:W3CDTF">2021-11-19T00:14:00Z</dcterms:modified>
</cp:coreProperties>
</file>