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EF" w:rsidRDefault="000D1DEF" w:rsidP="000D1DEF">
      <w:pPr>
        <w:pStyle w:val="Postan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ГОРОДСКОГО  ПОСЕЛЕНИЯ «АМАЗАРСКОЕ»</w:t>
      </w:r>
    </w:p>
    <w:p w:rsidR="000D1DEF" w:rsidRDefault="000D1DEF" w:rsidP="000D1DEF">
      <w:pPr>
        <w:pStyle w:val="Postan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«МОГОЧИНСКИЙ РАЙОН»</w:t>
      </w:r>
    </w:p>
    <w:p w:rsidR="000D1DEF" w:rsidRDefault="000D1DEF" w:rsidP="000D1DEF">
      <w:pPr>
        <w:pStyle w:val="1"/>
        <w:spacing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0D1DEF" w:rsidRDefault="000D1DEF" w:rsidP="000D1DEF">
      <w:pPr>
        <w:pStyle w:val="1"/>
        <w:spacing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0D1DEF" w:rsidRDefault="000D1DEF" w:rsidP="000D1DEF">
      <w:pPr>
        <w:pStyle w:val="1"/>
        <w:spacing w:line="240" w:lineRule="auto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ПОСТАНОВЛЕНИЕ </w:t>
      </w:r>
    </w:p>
    <w:p w:rsidR="000D1DEF" w:rsidRDefault="000D1DEF" w:rsidP="000D1DEF">
      <w:pPr>
        <w:rPr>
          <w:rFonts w:ascii="Times New Roman" w:hAnsi="Times New Roman" w:cs="Times New Roman"/>
          <w:b/>
          <w:sz w:val="24"/>
          <w:szCs w:val="24"/>
        </w:rPr>
      </w:pPr>
    </w:p>
    <w:p w:rsidR="000D1DEF" w:rsidRDefault="000D1DEF" w:rsidP="000D1DEF">
      <w:pPr>
        <w:rPr>
          <w:rFonts w:ascii="Times New Roman" w:hAnsi="Times New Roman" w:cs="Times New Roman"/>
          <w:sz w:val="24"/>
          <w:szCs w:val="24"/>
        </w:rPr>
      </w:pPr>
    </w:p>
    <w:p w:rsidR="000D1DEF" w:rsidRDefault="000D1DEF" w:rsidP="000D1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«03» февраля 2021  года                                                                                                      № 15</w:t>
      </w:r>
    </w:p>
    <w:p w:rsidR="000D1DEF" w:rsidRDefault="000D1DEF" w:rsidP="000D1D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п.г.т. Амазар</w:t>
      </w:r>
    </w:p>
    <w:p w:rsidR="000D1DEF" w:rsidRDefault="000D1DEF" w:rsidP="000D1DEF">
      <w:pPr>
        <w:rPr>
          <w:rFonts w:ascii="Times New Roman" w:hAnsi="Times New Roman" w:cs="Times New Roman"/>
          <w:sz w:val="24"/>
          <w:szCs w:val="24"/>
        </w:rPr>
      </w:pPr>
    </w:p>
    <w:p w:rsidR="000D1DEF" w:rsidRDefault="000D1DEF" w:rsidP="000D1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формирования, ведения, ежегодного дополнения и обязательного опубликования перечня муниципального имущества городского  поселения «Амазарское», предназначенного для предоставления во владение и (или) пользование </w:t>
      </w:r>
      <w:r w:rsidR="009E2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самозанятым гражданам,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субъектам малого </w:t>
      </w:r>
      <w:r w:rsidR="006A4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среднего предпринимательства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организациям, образующим инфраструктуру поддержки субъектов малого и среднего предпринимательства</w:t>
      </w:r>
    </w:p>
    <w:p w:rsidR="000D1DEF" w:rsidRDefault="000D1DEF" w:rsidP="000D1D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DEF" w:rsidRDefault="000D1DEF" w:rsidP="000D1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целях реализации положений Федерального закона от 24.07.2007   № 209-ФЗ «О развитии малого и среднего предпринимательства в Российской Федерации», руководствуясь Уставом  городского  поселения «Амазарское», администрация городского  поселения «Амазарское»,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0D1DEF" w:rsidRDefault="000D1DEF" w:rsidP="000D1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1DEF" w:rsidRDefault="000D1DEF" w:rsidP="000D1D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 Утвердить прилагаемые:</w:t>
      </w:r>
    </w:p>
    <w:p w:rsidR="000D1DEF" w:rsidRDefault="000D1DEF" w:rsidP="000D1D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hyperlink r:id="rId5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формирования, ведения, ежегодного дополнения  и опубликования Перечня муниципального имущества  городского  поселения «Амазарское», предназначенного для предоставления во владение и (или) в пользование </w:t>
      </w:r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самозанытым гражданам,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субъектам малого </w:t>
      </w:r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среднего предпринимательства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 (приложение № 1).</w:t>
      </w:r>
    </w:p>
    <w:p w:rsidR="000D1DEF" w:rsidRDefault="000D1DEF" w:rsidP="000D1D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hyperlink r:id="rId6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Форму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Перечня муниципального имущества городского  поселения «Амазарское», предназначенного для предоставления во владение и (или) пользование</w:t>
      </w:r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самозанятым гражданам,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субъектам малого и</w:t>
      </w:r>
      <w:r w:rsidR="009E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</w:t>
      </w:r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 предпринимательства и</w:t>
      </w:r>
      <w:r w:rsidR="009E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организациям, образующим инфраструктуру поддержки субъектов малого и среднего предпринимательства</w:t>
      </w:r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опубликования в средствах массовой информации, а также  размещения в информационно-телекоммуникационной сети «Интернет» (приложение № 2).</w:t>
      </w:r>
    </w:p>
    <w:p w:rsidR="000D1DEF" w:rsidRDefault="000D1DEF" w:rsidP="000D1D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FB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муниципального имущества, которое используется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формирования перечня муниципального имущества городского  поселения «Амазарское», предназначенного для предоставления во владение и (или) в пользование</w:t>
      </w:r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самозанятым гражданам,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субъектам малого </w:t>
      </w:r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среднего предпринимательства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 (приложение № 3).</w:t>
      </w:r>
    </w:p>
    <w:p w:rsidR="000D1DEF" w:rsidRDefault="000D1DEF" w:rsidP="000D1DEF">
      <w:pPr>
        <w:spacing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Порядок и Перечень муниципального имущества городского  поселения «Амазарское»  направить в администрацию муниципального района «Могочинский район» для размещения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в информационно -</w:t>
      </w:r>
      <w:r>
        <w:rPr>
          <w:rStyle w:val="normaltextru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телекоммуникационной сети Интернет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официальном сайте муниципального района «Могочинский район» </w:t>
      </w:r>
      <w:hyperlink r:id="rId7" w:tgtFrame="_blank" w:history="1"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http://www.могоча.забайкальскийкрай.рф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0D1DEF" w:rsidRDefault="000D1DEF" w:rsidP="000D1DEF">
      <w:pPr>
        <w:spacing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 администрации городского поселения «Амазарское» № 154 от 19.06.2020 года считать утратившим силу.</w:t>
      </w:r>
    </w:p>
    <w:p w:rsidR="000D1DEF" w:rsidRDefault="000D1DEF" w:rsidP="000D1DEF">
      <w:pPr>
        <w:spacing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4.Настоящее постановление обнародовать в установленном Уставом порядке на информационных стендах администрации городского  поселения «Амазарское» и в информационно - телекоммуникационной сети Интернет на официальном сайте муниципального района «Могочинский район» </w:t>
      </w:r>
      <w:hyperlink r:id="rId8" w:tgtFrame="_blank" w:history="1"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http://www.могоча.забайкальскийкрай.рф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 </w:t>
      </w:r>
    </w:p>
    <w:p w:rsidR="000D1DEF" w:rsidRDefault="000D1DEF" w:rsidP="000D1DEF">
      <w:pPr>
        <w:spacing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Настоящее постановление вступает в силу со дня его официального обнародования. </w:t>
      </w:r>
    </w:p>
    <w:p w:rsidR="000D1DEF" w:rsidRDefault="000D1DEF" w:rsidP="000D1DEF">
      <w:pPr>
        <w:pStyle w:val="paragraph"/>
        <w:spacing w:before="0" w:beforeAutospacing="0" w:after="0" w:afterAutospacing="0"/>
        <w:ind w:firstLine="708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6. Контроль над исполнением настоящего постановления оставляю за собой. </w:t>
      </w:r>
    </w:p>
    <w:p w:rsidR="000D1DEF" w:rsidRDefault="000D1DEF" w:rsidP="000D1DEF">
      <w:pPr>
        <w:pStyle w:val="paragraph"/>
        <w:spacing w:before="0" w:beforeAutospacing="0" w:after="0" w:afterAutospacing="0"/>
        <w:textAlignment w:val="baseline"/>
        <w:rPr>
          <w:color w:val="000000"/>
          <w:lang w:eastAsia="ru-RU"/>
        </w:rPr>
      </w:pPr>
    </w:p>
    <w:p w:rsidR="000D1DEF" w:rsidRDefault="000D1DEF" w:rsidP="000D1DEF">
      <w:pPr>
        <w:pStyle w:val="paragraph"/>
        <w:spacing w:before="0" w:beforeAutospacing="0" w:after="0" w:afterAutospacing="0"/>
        <w:textAlignment w:val="baseline"/>
        <w:rPr>
          <w:color w:val="000000"/>
          <w:lang w:eastAsia="ru-RU"/>
        </w:rPr>
      </w:pPr>
    </w:p>
    <w:p w:rsidR="000D1DEF" w:rsidRDefault="000D1DEF" w:rsidP="000D1DEF">
      <w:pPr>
        <w:pStyle w:val="paragraph"/>
        <w:spacing w:before="0" w:beforeAutospacing="0" w:after="0" w:afterAutospacing="0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Глава городского  </w:t>
      </w:r>
    </w:p>
    <w:p w:rsidR="000D1DEF" w:rsidRDefault="000D1DEF" w:rsidP="000D1DE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«Амазарское»                                                                                А.Р. Котлузаманов                             </w:t>
      </w:r>
    </w:p>
    <w:p w:rsidR="000D1DEF" w:rsidRDefault="000D1DEF" w:rsidP="000D1DEF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1DEF" w:rsidRDefault="000D1DEF" w:rsidP="000D1DEF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1DEF" w:rsidRDefault="000D1DEF" w:rsidP="000D1DE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1DEF" w:rsidRDefault="000D1DEF" w:rsidP="000D1DE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1DEF" w:rsidRDefault="000D1DEF" w:rsidP="000D1DEF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1F5" w:rsidRDefault="009E21F5" w:rsidP="000D1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0D1DEF" w:rsidRDefault="000D1DEF" w:rsidP="000D1D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 </w:t>
      </w:r>
    </w:p>
    <w:p w:rsidR="000D1DEF" w:rsidRDefault="000D1DEF" w:rsidP="000D1D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 Администрации</w:t>
      </w:r>
    </w:p>
    <w:p w:rsidR="000D1DEF" w:rsidRDefault="000D1DEF" w:rsidP="000D1D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городского  поселения «Амазарское»</w:t>
      </w:r>
    </w:p>
    <w:p w:rsidR="000D1DEF" w:rsidRDefault="000D1DEF" w:rsidP="000D1D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15 от «03» февраля 2021 г.</w:t>
      </w:r>
    </w:p>
    <w:p w:rsidR="000D1DEF" w:rsidRDefault="000D1DEF" w:rsidP="000D1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                                                              </w:t>
      </w:r>
    </w:p>
    <w:p w:rsidR="000D1DEF" w:rsidRDefault="000D1DEF" w:rsidP="000D1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0D1DEF" w:rsidRDefault="000D1DEF" w:rsidP="000D1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формирования, ведения,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ежегодного дополнения и опубликования</w:t>
      </w:r>
    </w:p>
    <w:p w:rsidR="000D1DEF" w:rsidRPr="006A4C97" w:rsidRDefault="000D1DEF" w:rsidP="006A4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перечня 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имущества  городского  поселения «Амазарское»,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предназначенного для предоставления во владение и (или) в пользование </w:t>
      </w:r>
      <w:r w:rsidR="006A4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самозанятым гражданам,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субъектам малого и</w:t>
      </w:r>
      <w:r w:rsidR="006A4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среднего предпринимательства и</w:t>
      </w:r>
      <w:r w:rsidR="009E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организациям,</w:t>
      </w:r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образующим инфраструктуру поддержки субъектов малого и среднего предпринимательства</w:t>
      </w:r>
    </w:p>
    <w:p w:rsidR="000D1DEF" w:rsidRDefault="000D1DEF" w:rsidP="000D1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EF" w:rsidRDefault="000D1DEF" w:rsidP="000D1D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0D1DEF" w:rsidRDefault="000D1DEF" w:rsidP="000D1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EF" w:rsidRDefault="000D1DEF" w:rsidP="006A4C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 городского  поселения «Амазарское», предназначенного для предоставления во владение и (или) пользование</w:t>
      </w:r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самозанятым гражданам,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субъектам малого и</w:t>
      </w:r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среднего предпринимательства и</w:t>
      </w:r>
      <w:r w:rsidR="009E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</w:t>
      </w:r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самозанятым гражданам,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</w:t>
      </w:r>
    </w:p>
    <w:p w:rsidR="000D1DEF" w:rsidRDefault="000D1DEF" w:rsidP="006A4C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Цели создания и основные принципы формирования, ведения, ежегодного дополнения и опубликования Перечня</w:t>
      </w:r>
    </w:p>
    <w:p w:rsidR="000D1DEF" w:rsidRDefault="000D1DEF" w:rsidP="006A4C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        В Перечне содержатся сведения о муниципальном имуществе городского  поселения «Амазарское», свободном от прав третьих лиц (за исключением права хозяйственного ведения, права оперативного управления, а также имущественных прав </w:t>
      </w:r>
      <w:r w:rsidR="006A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самозанятых граждан,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 малого и среднего предпринимательства), предусмотренном частью 1 статьи 18 Федерального закона от 24.07.2007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</w:t>
      </w:r>
      <w:r w:rsidR="00A9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самозанятым гражданам,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Формирование Перечня осуществляется в целях: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Обеспечения доступности информации об имуществе, включенном в Перечень, для</w:t>
      </w:r>
      <w:r w:rsidR="00A9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самозанятых граждан,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субъектов малого и среднего предпринимательства и организаций инфраструктуры поддержки.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2.2.2. Предоставления имущества, принадлежащего на праве собственности городского  поселения «Амазарское»  во владение и (или) пользование на долгосрочной основе (в том числе возмездно, безвозмездно и по льготным ставкам арендной платы)</w:t>
      </w:r>
      <w:r w:rsidR="00A9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самозанятым гражданам,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субъектам малого и среднего предпринимательства и организациям инфраструктуры поддержки.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Реализации полномочий муниципального образования городского  поселения «Амазарское», в сфере оказания имущественной поддержки </w:t>
      </w:r>
      <w:r w:rsidR="00A9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самозанятым гражданам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субъектам малого и среднего предпринимательства.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2.2.4. Повышения эффективности управления муниципальным имуществом, находящимся в собственности городского  поселения «Амазарское», стимулирования развития </w:t>
      </w:r>
      <w:r w:rsidR="00A9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самозанятых граждан,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малого и среднего предпринимательства на территории городского  поселения «Амазарское»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   Формирование и ведение Перечня основывается на следующих основных принципах: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Администрации городского  поселения «Амазарское» по обеспечению взаимодействия исполнительных органов власти Забайкальского края  с территориальным органом Росимущества в Забайкальском крае и органами местного самоуправления по вопросам оказания имущественной поддержки</w:t>
      </w:r>
      <w:r w:rsidR="00A9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самозанятым гражданам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субъектам малого и среднего предпринимательства.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Формирование, ведение Перечня, внесение в него изменений, в том числе ежегодное дополнение Перечня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Перечень, изменения и ежегодное дополнение в него утверждаются постановлением Администрации городского  поселения «Амазарское»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Формирование и ведение Перечня осуществляется Администрацией городского  поселения «Амазарское» (далее – уполномоченный орган) в электронной форме, а также на бумажном носителе. Уполномоченное лицо администрации отвечает за достоверность содержащихся в Перечне сведений.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 Перечень вносятся сведения об имуществе, соответствующем следующим критериям: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Имущество не является объектом религиозного назначения;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Имущество не требует проведения капитального ремонта или реконструкции, не является объектом незавершенного строительства.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 Имущество не включено в действующий в текущем году и на очередной период акт о планировании приватизации муниципального  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городского  поселения «Амазарское»,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 Имущество не признано аварийным и подлежащим сносу;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3.3.9. Земельный участок не относится к земельным участкам, предусмотренным подпунктами 1 - 10, 13 - 15, 18 и 19 пункта 8 статьи 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3.3.10.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Администрации городского  поселения «Амазарское», уполномоченной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</w:t>
      </w:r>
      <w:r w:rsidR="00A9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самозанятым гражданам,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субъектам  среднего предпринимательства и организациям, образующим инфраструктуру поддержки;</w:t>
      </w:r>
    </w:p>
    <w:p w:rsidR="000D1DEF" w:rsidRDefault="000D1DEF" w:rsidP="00A92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0D1DEF" w:rsidRDefault="000D1DEF" w:rsidP="00273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 имущества или в проект дополнений в указанный акт.</w:t>
      </w:r>
    </w:p>
    <w:p w:rsidR="000D1DEF" w:rsidRDefault="000D1DEF" w:rsidP="00273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Сведения об имуществе группируются в Перечне по населенным пунктам городского  поселения «Амазарское»,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</w:t>
      </w:r>
    </w:p>
    <w:p w:rsidR="000D1DEF" w:rsidRDefault="000D1DEF" w:rsidP="00273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постановления Администрации городского  поселения «Амазарское» по его инициативе или на основании предложений органов местного самоуправления городского  поселения «Амазарское»,  коллегиального органа в Администрации городского  поселения «Амазарское» по обеспечению взаимодействия исполнительных органов власти Забайкальского края с территориальным органом Росимущества в Забайкальском крае и органами местного самоуправления по вопросам оказания имущественной поддержки</w:t>
      </w:r>
      <w:r w:rsidR="0027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самозанятым гражданам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субъектам малого и среднего предпринимательства.</w:t>
      </w:r>
    </w:p>
    <w:p w:rsidR="000D1DEF" w:rsidRDefault="000D1DEF" w:rsidP="000D1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 имущества городского  поселения «Амазарское».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3.8. Решение об отказе в учете предложения о включении имущества в Перечень принимается в следующих случаях: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3.8.1. Имущество не соответствует критериям, установленным пунктом 3.3 настоящего Порядка.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Администрация городского  поселения «Амазарское», уполномоченная  на согласование сделок с имуществом балансодержателя.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3.8.3. Отсутствуют индивидуально-определенные признаки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движимого имущества, позволяющие заключить в отношении него договор аренды.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Уполномоченный специалист администрации вправе исключить сведения о муниципальном имуществе городского  поселения «Амазарское»  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поступило: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 </w:t>
      </w:r>
      <w:hyperlink r:id="rId9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26.07.2006 № 135-ФЗ «О защите конкуренции», Земельным кодексом Российской Федерации.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Сведения о муниципальном имуществе городского  поселения «Амазарское» подлежат исключению из Перечня, в следующих случаях: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3.10.1. В отношении имущества в установленном законодательством Российской Федерации порядке принято решение о его использовании для муниципальных  нужд городского  поселения «Амазарское».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3.10.2. Право собственности городского  поселения «Амазарское» на имущество прекращено по решению суда или в ином установленном законом порядке;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3.10.3. Прекращение существования имущества в результате его гибели или уничтожения;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3.10.5.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Земельного кодекса Российской Федерации.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Уполномоченный специалист администрации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</w:t>
      </w:r>
      <w:r w:rsidR="0027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самозанятым гражданам,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субъекту МСП или организации инфраструктуры поддержки субъектов МСП на условиях, обеспечивающих проведение его капитального ремонта и (или) реконструкции арендатором.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3.12. Уполномоченный специалист администрации уведомляет арендатора о намерении принять решение об исключении имущества из Перечня в срок не позднее трех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Опубликование Перечня и предоставление сведений о включенном в него имуществе</w:t>
      </w:r>
    </w:p>
    <w:p w:rsidR="000D1DEF" w:rsidRDefault="000D1DEF" w:rsidP="00273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Уполномоченный специалист администрации:</w:t>
      </w:r>
    </w:p>
    <w:p w:rsidR="000D1DEF" w:rsidRDefault="000D1DEF" w:rsidP="00273062">
      <w:pPr>
        <w:spacing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 Обеспечивает опубликование Перечня или изменений в Перечень  в информационно - телекоммуникационной сети Интернет на официальном сайте муниципального района «Могочинский район» </w:t>
      </w:r>
      <w:hyperlink r:id="rId10" w:tgtFrame="_blank" w:history="1"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http://www.могоча.забайкальскийкрай.рф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путем направления сведений в администрацию муниципального района «Могочинский район» в течение 3 рабочих дней со дня утверждения Перечня или изменений в Перечень по форме согласно приложению № 2 к  настоящему постановлению.</w:t>
      </w:r>
    </w:p>
    <w:p w:rsidR="000D1DEF" w:rsidRDefault="000D1DEF" w:rsidP="000D1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D1DEF">
          <w:pgSz w:w="11906" w:h="16838"/>
          <w:pgMar w:top="1134" w:right="850" w:bottom="1134" w:left="1701" w:header="708" w:footer="708" w:gutter="0"/>
          <w:cols w:space="720"/>
        </w:sectPr>
      </w:pPr>
    </w:p>
    <w:p w:rsidR="00FB260C" w:rsidRPr="00FB260C" w:rsidRDefault="00FB260C" w:rsidP="00FB260C">
      <w:pPr>
        <w:tabs>
          <w:tab w:val="left" w:pos="9214"/>
        </w:tabs>
        <w:spacing w:after="0" w:line="240" w:lineRule="auto"/>
        <w:ind w:left="4559" w:right="18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26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ПРИЛОЖЕНИЕ</w:t>
      </w:r>
      <w:r w:rsidRPr="00FB26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№ 2</w:t>
      </w:r>
    </w:p>
    <w:p w:rsidR="00FB260C" w:rsidRPr="00FB260C" w:rsidRDefault="00FB260C" w:rsidP="00FB260C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260C" w:rsidRPr="00FB260C" w:rsidRDefault="00FB260C" w:rsidP="00FB260C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260C" w:rsidRDefault="00FB260C" w:rsidP="00FB26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перечня муниципального имущества городского  поселения «Амазарское», предназначенного для предоставления во владение и (или) пользование самозанятым гражданам,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</w:t>
      </w:r>
    </w:p>
    <w:p w:rsidR="00FB260C" w:rsidRPr="00FB260C" w:rsidRDefault="00FB260C" w:rsidP="00FB26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4536"/>
        <w:gridCol w:w="1325"/>
        <w:gridCol w:w="3494"/>
      </w:tblGrid>
      <w:tr w:rsidR="00FB260C" w:rsidRPr="00FB260C" w:rsidTr="00E05CC3">
        <w:trPr>
          <w:jc w:val="center"/>
        </w:trPr>
        <w:tc>
          <w:tcPr>
            <w:tcW w:w="817" w:type="dxa"/>
            <w:shd w:val="clear" w:color="auto" w:fill="auto"/>
          </w:tcPr>
          <w:p w:rsidR="00FB260C" w:rsidRPr="00FB260C" w:rsidRDefault="00FB260C" w:rsidP="00FB260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60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:rsidR="00FB260C" w:rsidRPr="00FB260C" w:rsidRDefault="00FB260C" w:rsidP="00FB260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60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 недвижимого (движимого) имущества, назначение</w:t>
            </w:r>
          </w:p>
        </w:tc>
        <w:tc>
          <w:tcPr>
            <w:tcW w:w="4536" w:type="dxa"/>
            <w:shd w:val="clear" w:color="auto" w:fill="auto"/>
          </w:tcPr>
          <w:p w:rsidR="00FB260C" w:rsidRPr="00FB260C" w:rsidRDefault="00FB260C" w:rsidP="00FB260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60C">
              <w:rPr>
                <w:rFonts w:ascii="Times New Roman" w:eastAsia="Calibri" w:hAnsi="Times New Roman" w:cs="Times New Roman"/>
                <w:sz w:val="24"/>
                <w:szCs w:val="24"/>
              </w:rPr>
              <w:t>Адрес (местонахождение) объекта, кадастровый номер (реестровый номер)</w:t>
            </w:r>
          </w:p>
        </w:tc>
        <w:tc>
          <w:tcPr>
            <w:tcW w:w="1325" w:type="dxa"/>
            <w:shd w:val="clear" w:color="auto" w:fill="auto"/>
          </w:tcPr>
          <w:p w:rsidR="00FB260C" w:rsidRPr="00FB260C" w:rsidRDefault="00FB260C" w:rsidP="00FB260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60C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(год ввода), кв. м.</w:t>
            </w:r>
          </w:p>
        </w:tc>
        <w:tc>
          <w:tcPr>
            <w:tcW w:w="3494" w:type="dxa"/>
            <w:shd w:val="clear" w:color="auto" w:fill="auto"/>
          </w:tcPr>
          <w:p w:rsidR="00FB260C" w:rsidRPr="00FB260C" w:rsidRDefault="00FB260C" w:rsidP="00FB260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60C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обременении</w:t>
            </w:r>
          </w:p>
        </w:tc>
      </w:tr>
      <w:tr w:rsidR="00FB260C" w:rsidRPr="00FB260C" w:rsidTr="00E05CC3">
        <w:trPr>
          <w:jc w:val="center"/>
        </w:trPr>
        <w:tc>
          <w:tcPr>
            <w:tcW w:w="817" w:type="dxa"/>
            <w:shd w:val="clear" w:color="auto" w:fill="auto"/>
          </w:tcPr>
          <w:p w:rsidR="00FB260C" w:rsidRPr="00FB260C" w:rsidRDefault="00FB260C" w:rsidP="00FB260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6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FB260C" w:rsidRPr="00FB260C" w:rsidRDefault="00FB260C" w:rsidP="00FB260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6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FB260C" w:rsidRPr="00FB260C" w:rsidRDefault="00FB260C" w:rsidP="00FB260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6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  <w:shd w:val="clear" w:color="auto" w:fill="auto"/>
          </w:tcPr>
          <w:p w:rsidR="00FB260C" w:rsidRPr="00FB260C" w:rsidRDefault="00FB260C" w:rsidP="00FB260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6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4" w:type="dxa"/>
            <w:shd w:val="clear" w:color="auto" w:fill="auto"/>
          </w:tcPr>
          <w:p w:rsidR="00FB260C" w:rsidRPr="00FB260C" w:rsidRDefault="00FB260C" w:rsidP="00FB260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6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B260C" w:rsidRPr="00FB260C" w:rsidTr="00E05CC3">
        <w:trPr>
          <w:jc w:val="center"/>
        </w:trPr>
        <w:tc>
          <w:tcPr>
            <w:tcW w:w="817" w:type="dxa"/>
            <w:shd w:val="clear" w:color="auto" w:fill="auto"/>
          </w:tcPr>
          <w:p w:rsidR="00FB260C" w:rsidRPr="00FB260C" w:rsidRDefault="00FB260C" w:rsidP="00FB260C">
            <w:pPr>
              <w:spacing w:after="0" w:line="240" w:lineRule="atLeast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shd w:val="clear" w:color="auto" w:fill="auto"/>
          </w:tcPr>
          <w:p w:rsidR="00FB260C" w:rsidRPr="00FB260C" w:rsidRDefault="00FB260C" w:rsidP="00FB260C">
            <w:pPr>
              <w:spacing w:after="0" w:line="240" w:lineRule="atLeast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FB260C" w:rsidRPr="00FB260C" w:rsidRDefault="00FB260C" w:rsidP="00FB260C">
            <w:pPr>
              <w:spacing w:after="0" w:line="240" w:lineRule="atLeast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25" w:type="dxa"/>
            <w:shd w:val="clear" w:color="auto" w:fill="auto"/>
          </w:tcPr>
          <w:p w:rsidR="00FB260C" w:rsidRPr="00FB260C" w:rsidRDefault="00FB260C" w:rsidP="00FB260C">
            <w:pPr>
              <w:spacing w:after="0" w:line="240" w:lineRule="atLeast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494" w:type="dxa"/>
            <w:shd w:val="clear" w:color="auto" w:fill="auto"/>
          </w:tcPr>
          <w:p w:rsidR="00FB260C" w:rsidRPr="00FB260C" w:rsidRDefault="00FB260C" w:rsidP="00FB260C">
            <w:pPr>
              <w:spacing w:after="0" w:line="240" w:lineRule="atLeast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</w:tr>
    </w:tbl>
    <w:p w:rsidR="00FB260C" w:rsidRPr="00FB260C" w:rsidRDefault="00FB260C" w:rsidP="00FB260C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260C" w:rsidRPr="00FB260C" w:rsidRDefault="00FB260C" w:rsidP="00FB260C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260C" w:rsidRPr="00FB260C" w:rsidRDefault="00FB260C" w:rsidP="00FB260C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FB260C" w:rsidRPr="00FB260C" w:rsidSect="00FB260C">
          <w:pgSz w:w="16838" w:h="11906" w:orient="landscape"/>
          <w:pgMar w:top="851" w:right="822" w:bottom="1418" w:left="1134" w:header="709" w:footer="709" w:gutter="0"/>
          <w:cols w:space="708"/>
          <w:docGrid w:linePitch="360"/>
        </w:sectPr>
      </w:pPr>
      <w:r w:rsidRPr="00FB260C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FB260C" w:rsidRPr="00FB260C" w:rsidRDefault="00FB260C" w:rsidP="00FB260C">
      <w:pPr>
        <w:jc w:val="right"/>
        <w:rPr>
          <w:rFonts w:ascii="Times New Roman" w:hAnsi="Times New Roman" w:cs="Times New Roman"/>
          <w:sz w:val="24"/>
          <w:szCs w:val="24"/>
        </w:rPr>
      </w:pPr>
      <w:r w:rsidRPr="00FB260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B260C" w:rsidRPr="00FB260C" w:rsidRDefault="00FB260C">
      <w:pPr>
        <w:rPr>
          <w:rFonts w:ascii="Times New Roman" w:hAnsi="Times New Roman" w:cs="Times New Roman"/>
          <w:sz w:val="24"/>
          <w:szCs w:val="24"/>
        </w:rPr>
      </w:pPr>
    </w:p>
    <w:p w:rsidR="00E97B5B" w:rsidRPr="00E97B5B" w:rsidRDefault="00E97B5B" w:rsidP="00E97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B5B">
        <w:rPr>
          <w:rFonts w:ascii="Times New Roman" w:hAnsi="Times New Roman" w:cs="Times New Roman"/>
          <w:b/>
          <w:sz w:val="24"/>
          <w:szCs w:val="24"/>
        </w:rPr>
        <w:t>Виды муниципального имущества, которое используется для</w:t>
      </w:r>
      <w:r w:rsidRPr="00E97B5B">
        <w:rPr>
          <w:rFonts w:ascii="Times New Roman" w:hAnsi="Times New Roman" w:cs="Times New Roman"/>
          <w:b/>
          <w:sz w:val="24"/>
          <w:szCs w:val="24"/>
        </w:rPr>
        <w:br/>
        <w:t>формирования перечня муниципального имущества городского  поселения «Амазарское», предназначенного для предоставления во владение и (или) в пользование самозанятым гражданам,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97B5B" w:rsidRDefault="00E97B5B" w:rsidP="00FB260C">
      <w:pPr>
        <w:rPr>
          <w:rFonts w:ascii="Times New Roman" w:hAnsi="Times New Roman" w:cs="Times New Roman"/>
          <w:sz w:val="24"/>
          <w:szCs w:val="24"/>
        </w:rPr>
      </w:pPr>
    </w:p>
    <w:p w:rsidR="00FB260C" w:rsidRPr="00FB260C" w:rsidRDefault="00FB260C" w:rsidP="00FB260C">
      <w:pPr>
        <w:rPr>
          <w:rFonts w:ascii="Times New Roman" w:hAnsi="Times New Roman" w:cs="Times New Roman"/>
          <w:sz w:val="24"/>
          <w:szCs w:val="24"/>
        </w:rPr>
      </w:pPr>
      <w:r w:rsidRPr="00FB260C">
        <w:rPr>
          <w:rFonts w:ascii="Times New Roman" w:hAnsi="Times New Roman" w:cs="Times New Roman"/>
          <w:sz w:val="24"/>
          <w:szCs w:val="24"/>
        </w:rPr>
        <w:br/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лет.</w:t>
      </w:r>
    </w:p>
    <w:p w:rsidR="00FB260C" w:rsidRPr="00FB260C" w:rsidRDefault="00FB260C" w:rsidP="00FB260C">
      <w:pPr>
        <w:rPr>
          <w:rFonts w:ascii="Times New Roman" w:hAnsi="Times New Roman" w:cs="Times New Roman"/>
          <w:sz w:val="24"/>
          <w:szCs w:val="24"/>
        </w:rPr>
      </w:pPr>
      <w:r w:rsidRPr="00FB260C">
        <w:rPr>
          <w:rFonts w:ascii="Times New Roman" w:hAnsi="Times New Roman" w:cs="Times New Roman"/>
          <w:sz w:val="24"/>
          <w:szCs w:val="24"/>
        </w:rPr>
        <w:br/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FB260C" w:rsidRPr="00FB260C" w:rsidRDefault="00FB260C" w:rsidP="00FB260C">
      <w:pPr>
        <w:rPr>
          <w:rFonts w:ascii="Times New Roman" w:hAnsi="Times New Roman" w:cs="Times New Roman"/>
          <w:sz w:val="24"/>
          <w:szCs w:val="24"/>
        </w:rPr>
      </w:pPr>
      <w:r w:rsidRPr="00FB260C">
        <w:rPr>
          <w:rFonts w:ascii="Times New Roman" w:hAnsi="Times New Roman" w:cs="Times New Roman"/>
          <w:sz w:val="24"/>
          <w:szCs w:val="24"/>
        </w:rPr>
        <w:br/>
        <w:t>3. 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FB260C" w:rsidRPr="00FB260C" w:rsidRDefault="00FB260C" w:rsidP="00FB260C">
      <w:pPr>
        <w:rPr>
          <w:rFonts w:ascii="Times New Roman" w:hAnsi="Times New Roman" w:cs="Times New Roman"/>
          <w:sz w:val="24"/>
          <w:szCs w:val="24"/>
        </w:rPr>
      </w:pPr>
      <w:r w:rsidRPr="00FB260C">
        <w:rPr>
          <w:rFonts w:ascii="Times New Roman" w:hAnsi="Times New Roman" w:cs="Times New Roman"/>
          <w:sz w:val="24"/>
          <w:szCs w:val="24"/>
        </w:rPr>
        <w:br/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 </w:t>
      </w:r>
      <w:hyperlink r:id="rId11" w:history="1">
        <w:r w:rsidRPr="00FB260C">
          <w:rPr>
            <w:rStyle w:val="a4"/>
            <w:rFonts w:ascii="Times New Roman" w:hAnsi="Times New Roman" w:cs="Times New Roman"/>
            <w:sz w:val="24"/>
            <w:szCs w:val="24"/>
          </w:rPr>
          <w:t>Земельного кодекса Российской Федерации</w:t>
        </w:r>
      </w:hyperlink>
      <w:r w:rsidRPr="00FB260C">
        <w:rPr>
          <w:rFonts w:ascii="Times New Roman" w:hAnsi="Times New Roman" w:cs="Times New Roman"/>
          <w:sz w:val="24"/>
          <w:szCs w:val="24"/>
        </w:rPr>
        <w:t xml:space="preserve">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полномочия, по предоставлению которых осуществляет Администрация </w:t>
      </w:r>
      <w:r w:rsidR="00E97B5B">
        <w:rPr>
          <w:rFonts w:ascii="Times New Roman" w:hAnsi="Times New Roman" w:cs="Times New Roman"/>
          <w:sz w:val="24"/>
          <w:szCs w:val="24"/>
        </w:rPr>
        <w:t>городского поселения «Амазарское» муниципального района «Могочиснкий район» Забайкальского края.</w:t>
      </w:r>
      <w:bookmarkStart w:id="0" w:name="_GoBack"/>
      <w:bookmarkEnd w:id="0"/>
      <w:r w:rsidRPr="00FB260C">
        <w:rPr>
          <w:rFonts w:ascii="Times New Roman" w:hAnsi="Times New Roman" w:cs="Times New Roman"/>
          <w:sz w:val="24"/>
          <w:szCs w:val="24"/>
        </w:rPr>
        <w:t>.</w:t>
      </w:r>
    </w:p>
    <w:p w:rsidR="00FB260C" w:rsidRPr="00FB260C" w:rsidRDefault="00FB260C">
      <w:pPr>
        <w:rPr>
          <w:rFonts w:ascii="Times New Roman" w:hAnsi="Times New Roman" w:cs="Times New Roman"/>
          <w:sz w:val="24"/>
          <w:szCs w:val="24"/>
        </w:rPr>
      </w:pPr>
    </w:p>
    <w:sectPr w:rsidR="00FB260C" w:rsidRPr="00FB260C" w:rsidSect="00FB260C">
      <w:pgSz w:w="11906" w:h="16838"/>
      <w:pgMar w:top="822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6290B"/>
    <w:multiLevelType w:val="hybridMultilevel"/>
    <w:tmpl w:val="9DF41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EF"/>
    <w:rsid w:val="000D1DEF"/>
    <w:rsid w:val="00273062"/>
    <w:rsid w:val="006A4C97"/>
    <w:rsid w:val="009E21F5"/>
    <w:rsid w:val="00A926E0"/>
    <w:rsid w:val="00BE6214"/>
    <w:rsid w:val="00E97B5B"/>
    <w:rsid w:val="00FB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A746"/>
  <w15:chartTrackingRefBased/>
  <w15:docId w15:val="{80944D34-D2BA-4F26-A104-54B3915E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EF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0D1DE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1DE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D1DEF"/>
    <w:pPr>
      <w:ind w:left="720"/>
      <w:contextualSpacing/>
    </w:pPr>
  </w:style>
  <w:style w:type="paragraph" w:customStyle="1" w:styleId="Postan">
    <w:name w:val="Postan"/>
    <w:basedOn w:val="a"/>
    <w:uiPriority w:val="99"/>
    <w:rsid w:val="000D1D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0D1DEF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0D1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0D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a0"/>
    <w:rsid w:val="000D1DEF"/>
  </w:style>
  <w:style w:type="character" w:styleId="a4">
    <w:name w:val="Hyperlink"/>
    <w:basedOn w:val="a0"/>
    <w:uiPriority w:val="99"/>
    <w:unhideWhenUsed/>
    <w:rsid w:val="000D1D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3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062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B26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80af0aib8c.xn--80aaaac8algcbgbck3fl0q.xn--p1a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xn--80af0aib8c.xn--80aaaac8algcbgbck3fl0q.xn--p1a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0D981DAD03DA88E978B1511AE37CB395CF86187ECB8583C6DC70F24F3B6FD2C6F762DB13A87D40046C2D20uFM" TargetMode="External"/><Relationship Id="rId11" Type="http://schemas.openxmlformats.org/officeDocument/2006/relationships/hyperlink" Target="http://docs.cntd.ru/document/744100004" TargetMode="External"/><Relationship Id="rId5" Type="http://schemas.openxmlformats.org/officeDocument/2006/relationships/hyperlink" Target="consultantplus://offline/ref=AA4630D1CB1D905B67F81D2E487C4F3C02F707B293B8D6CA495AAED7A9549A8885E4ADCA712EC586B5Y7NCM" TargetMode="External"/><Relationship Id="rId10" Type="http://schemas.openxmlformats.org/officeDocument/2006/relationships/hyperlink" Target="http://www.xn--80af0aib8c.xn--80aaaac8algcbgbck3fl0q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F76796F587D25AA7439EAE588525A5367750ABAFEDD25E0AACE9B36DxCe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2021-02-04T01:44:00Z</cp:lastPrinted>
  <dcterms:created xsi:type="dcterms:W3CDTF">2021-02-04T01:45:00Z</dcterms:created>
  <dcterms:modified xsi:type="dcterms:W3CDTF">2021-03-12T00:07:00Z</dcterms:modified>
</cp:coreProperties>
</file>