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E0" w:rsidRPr="001A669C" w:rsidRDefault="001A669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E853AA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b w:val="0"/>
          <w:sz w:val="28"/>
          <w:szCs w:val="28"/>
        </w:rPr>
        <w:t>СБЕГИНСКОЕ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МУНИЦИПАЛЬНОГО РАЙОНА «МОГОЧИНСКИЙ РАЙОН»</w:t>
      </w:r>
    </w:p>
    <w:p w:rsidR="003A5AE0" w:rsidRDefault="003A5AE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A5AE0" w:rsidRDefault="0063359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3A5AE0" w:rsidRDefault="003A5AE0">
      <w:pPr>
        <w:contextualSpacing/>
        <w:jc w:val="center"/>
        <w:rPr>
          <w:sz w:val="28"/>
          <w:szCs w:val="28"/>
        </w:rPr>
      </w:pPr>
    </w:p>
    <w:p w:rsidR="003A5AE0" w:rsidRDefault="003A5AE0">
      <w:pPr>
        <w:contextualSpacing/>
        <w:jc w:val="center"/>
        <w:rPr>
          <w:sz w:val="28"/>
          <w:szCs w:val="28"/>
        </w:rPr>
      </w:pPr>
    </w:p>
    <w:p w:rsidR="001A669C" w:rsidRPr="00546F54" w:rsidRDefault="001A669C" w:rsidP="001A669C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</w:t>
      </w:r>
      <w:r w:rsidR="00C17CE6">
        <w:rPr>
          <w:rFonts w:cs="Times New Roman"/>
          <w:bCs/>
          <w:iCs/>
          <w:sz w:val="28"/>
          <w:szCs w:val="28"/>
        </w:rPr>
        <w:t xml:space="preserve">22 </w:t>
      </w:r>
      <w:r w:rsidRPr="00546F54">
        <w:rPr>
          <w:rFonts w:cs="Times New Roman"/>
          <w:bCs/>
          <w:iCs/>
          <w:sz w:val="28"/>
          <w:szCs w:val="28"/>
        </w:rPr>
        <w:t xml:space="preserve">сессия </w:t>
      </w:r>
      <w:r w:rsidR="00C17CE6">
        <w:rPr>
          <w:rFonts w:cs="Times New Roman"/>
          <w:bCs/>
          <w:iCs/>
          <w:sz w:val="28"/>
          <w:szCs w:val="28"/>
        </w:rPr>
        <w:t xml:space="preserve">5 </w:t>
      </w:r>
      <w:r w:rsidRPr="00546F54">
        <w:rPr>
          <w:rFonts w:cs="Times New Roman"/>
          <w:bCs/>
          <w:iCs/>
          <w:sz w:val="28"/>
          <w:szCs w:val="28"/>
        </w:rPr>
        <w:t>созыв</w:t>
      </w:r>
      <w:r>
        <w:rPr>
          <w:rFonts w:cs="Times New Roman"/>
          <w:bCs/>
          <w:iCs/>
          <w:sz w:val="28"/>
          <w:szCs w:val="28"/>
        </w:rPr>
        <w:t>а</w:t>
      </w:r>
    </w:p>
    <w:p w:rsidR="001A669C" w:rsidRPr="00546F54" w:rsidRDefault="00C17CE6" w:rsidP="001A669C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>28 декабря</w:t>
      </w:r>
      <w:r w:rsidR="001A669C" w:rsidRPr="00546F54">
        <w:rPr>
          <w:rFonts w:cs="Times New Roman"/>
          <w:bCs/>
          <w:iCs/>
          <w:sz w:val="28"/>
          <w:szCs w:val="28"/>
        </w:rPr>
        <w:t xml:space="preserve"> 2021 года                                                                        №</w:t>
      </w:r>
      <w:r>
        <w:rPr>
          <w:rFonts w:cs="Times New Roman"/>
          <w:bCs/>
          <w:iCs/>
          <w:sz w:val="28"/>
          <w:szCs w:val="28"/>
        </w:rPr>
        <w:t>76</w:t>
      </w:r>
    </w:p>
    <w:p w:rsidR="003A5AE0" w:rsidRDefault="001A669C" w:rsidP="001A669C">
      <w:pPr>
        <w:ind w:right="-2"/>
        <w:jc w:val="center"/>
        <w:rPr>
          <w:i/>
          <w:sz w:val="28"/>
          <w:szCs w:val="28"/>
        </w:rPr>
      </w:pPr>
      <w:r w:rsidRPr="00546F54">
        <w:rPr>
          <w:bCs/>
          <w:iCs/>
          <w:sz w:val="28"/>
          <w:szCs w:val="28"/>
        </w:rPr>
        <w:t xml:space="preserve">                                       </w:t>
      </w:r>
      <w:r>
        <w:rPr>
          <w:bCs/>
          <w:iCs/>
          <w:sz w:val="28"/>
          <w:szCs w:val="28"/>
        </w:rPr>
        <w:t xml:space="preserve">                          </w:t>
      </w:r>
    </w:p>
    <w:p w:rsidR="003A5AE0" w:rsidRPr="001A669C" w:rsidRDefault="001A669C" w:rsidP="001A669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853AA">
        <w:rPr>
          <w:sz w:val="28"/>
          <w:szCs w:val="28"/>
        </w:rPr>
        <w:t>п.п.ст. Сбега</w:t>
      </w:r>
    </w:p>
    <w:p w:rsidR="003A5AE0" w:rsidRDefault="003A5AE0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3A5AE0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1A669C">
        <w:rPr>
          <w:rFonts w:ascii="Times New Roman" w:hAnsi="Times New Roman" w:cs="Times New Roman"/>
          <w:sz w:val="28"/>
          <w:szCs w:val="28"/>
        </w:rPr>
        <w:t xml:space="preserve">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1A669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1A669C">
        <w:rPr>
          <w:rFonts w:ascii="Times New Roman" w:hAnsi="Times New Roman" w:cs="Times New Roman"/>
          <w:sz w:val="28"/>
          <w:szCs w:val="28"/>
        </w:rPr>
        <w:t>»</w:t>
      </w:r>
    </w:p>
    <w:p w:rsidR="003A5AE0" w:rsidRDefault="003A5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3A5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458E" w:rsidRDefault="0063359D" w:rsidP="00F11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8" w:tooltip="consultantplus://offline/ref=635D0F682167358E151F25A642B5824746B918D27D25F6B49C753C07787687E0A525AFCE802493BDC270E36671vBbEH" w:history="1">
        <w:r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9" w:tooltip="consultantplus://offline/ref=635D0F682167358E151F25A642B5824746B917DA7B26F6B49C753C07787687E0A525AFCE802493BDC270E36671vBbEH" w:history="1">
        <w:r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10" w:tooltip="consultantplus://offline/ref=635D0F682167358E151F3BAB54D9DC4D42BA4FDE7F27F5E1C3223A50272681B5F765F197C36680BCCB6EE8637BB48FA8EF426D44F9F65A461E293280v4bEH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F1122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F1122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F11221">
        <w:rPr>
          <w:rFonts w:ascii="Times New Roman" w:hAnsi="Times New Roman" w:cs="Times New Roman"/>
          <w:sz w:val="28"/>
          <w:szCs w:val="28"/>
        </w:rPr>
        <w:t xml:space="preserve">» муниципального района «Могочинский район», утвержденного решением Совета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F1122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F11221">
        <w:rPr>
          <w:rFonts w:ascii="Times New Roman" w:hAnsi="Times New Roman" w:cs="Times New Roman"/>
          <w:sz w:val="28"/>
          <w:szCs w:val="28"/>
        </w:rPr>
        <w:t>» №</w:t>
      </w:r>
      <w:r w:rsidR="00244BC9">
        <w:rPr>
          <w:rFonts w:ascii="Times New Roman" w:hAnsi="Times New Roman" w:cs="Times New Roman"/>
          <w:sz w:val="28"/>
          <w:szCs w:val="28"/>
        </w:rPr>
        <w:t xml:space="preserve"> 46 от «14</w:t>
      </w:r>
      <w:r w:rsidR="00F11221">
        <w:rPr>
          <w:rFonts w:ascii="Times New Roman" w:hAnsi="Times New Roman" w:cs="Times New Roman"/>
          <w:sz w:val="28"/>
          <w:szCs w:val="28"/>
        </w:rPr>
        <w:t>»</w:t>
      </w:r>
      <w:r w:rsidR="00244BC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11221">
        <w:rPr>
          <w:rFonts w:ascii="Times New Roman" w:hAnsi="Times New Roman" w:cs="Times New Roman"/>
          <w:sz w:val="28"/>
          <w:szCs w:val="28"/>
        </w:rPr>
        <w:t xml:space="preserve">2020 года,  руководствуясь Уставом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F1122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F11221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F1122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F1122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5AE0" w:rsidRPr="002C458E" w:rsidRDefault="002C458E" w:rsidP="002C458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8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</w:t>
      </w:r>
      <w:r w:rsidR="002C458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tooltip="#P32" w:history="1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</w:t>
      </w:r>
      <w:r w:rsidR="002C458E">
        <w:rPr>
          <w:rFonts w:ascii="Times New Roman" w:hAnsi="Times New Roman" w:cs="Times New Roman"/>
          <w:sz w:val="28"/>
          <w:szCs w:val="28"/>
        </w:rPr>
        <w:t xml:space="preserve">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2C458E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2C458E">
        <w:rPr>
          <w:rFonts w:ascii="Times New Roman" w:hAnsi="Times New Roman" w:cs="Times New Roman"/>
          <w:sz w:val="28"/>
          <w:szCs w:val="28"/>
        </w:rPr>
        <w:t>» (приложение№1).</w:t>
      </w:r>
    </w:p>
    <w:p w:rsidR="002C458E" w:rsidRPr="002C458E" w:rsidRDefault="002C458E" w:rsidP="002C458E">
      <w:pPr>
        <w:pStyle w:val="ConsPlusNormal"/>
        <w:jc w:val="both"/>
      </w:pPr>
      <w:r>
        <w:t xml:space="preserve"> </w:t>
      </w:r>
      <w:r>
        <w:tab/>
      </w:r>
      <w:r w:rsidRPr="002C458E">
        <w:rPr>
          <w:rFonts w:ascii="Times New Roman" w:hAnsi="Times New Roman" w:cs="Times New Roman"/>
          <w:sz w:val="28"/>
          <w:szCs w:val="28"/>
        </w:rPr>
        <w:t>2.Решение вступает в силу на следующий день  после дня его официал</w:t>
      </w:r>
      <w:r w:rsidRPr="009C7754">
        <w:rPr>
          <w:rFonts w:ascii="Times New Roman" w:hAnsi="Times New Roman"/>
          <w:sz w:val="28"/>
          <w:szCs w:val="28"/>
        </w:rPr>
        <w:t>ьного опубликования (обнародования)</w:t>
      </w:r>
      <w:r w:rsidRPr="009C7754">
        <w:rPr>
          <w:rFonts w:ascii="Times New Roman" w:eastAsia="Arial" w:hAnsi="Times New Roman"/>
        </w:rPr>
        <w:t>. </w:t>
      </w:r>
    </w:p>
    <w:p w:rsidR="002C458E" w:rsidRDefault="002C458E" w:rsidP="002C458E">
      <w:pPr>
        <w:pStyle w:val="Textbody"/>
        <w:ind w:firstLine="708"/>
        <w:jc w:val="both"/>
        <w:rPr>
          <w:rFonts w:cs="Times New Roman"/>
          <w:bCs/>
          <w:iCs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3</w:t>
      </w:r>
      <w:r>
        <w:rPr>
          <w:rFonts w:cs="Times New Roman"/>
          <w:bCs/>
          <w:iCs/>
          <w:sz w:val="28"/>
          <w:szCs w:val="28"/>
        </w:rPr>
        <w:t>.</w:t>
      </w:r>
      <w:r w:rsidRPr="00546F54">
        <w:rPr>
          <w:rFonts w:cs="Times New Roman"/>
          <w:bCs/>
          <w:iCs/>
          <w:sz w:val="28"/>
          <w:szCs w:val="28"/>
        </w:rPr>
        <w:t>Настоящее решение опубликовать (обн</w:t>
      </w:r>
      <w:r>
        <w:rPr>
          <w:rFonts w:cs="Times New Roman"/>
          <w:bCs/>
          <w:iCs/>
          <w:sz w:val="28"/>
          <w:szCs w:val="28"/>
        </w:rPr>
        <w:t>а</w:t>
      </w:r>
      <w:r w:rsidRPr="00546F54">
        <w:rPr>
          <w:rFonts w:cs="Times New Roman"/>
          <w:bCs/>
          <w:iCs/>
          <w:sz w:val="28"/>
          <w:szCs w:val="28"/>
        </w:rPr>
        <w:t xml:space="preserve">родовать) на информационном стенде администрации </w:t>
      </w:r>
      <w:r w:rsidR="00E853AA">
        <w:rPr>
          <w:rFonts w:cs="Times New Roman"/>
          <w:bCs/>
          <w:iCs/>
          <w:sz w:val="28"/>
          <w:szCs w:val="28"/>
        </w:rPr>
        <w:t>сельского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«</w:t>
      </w:r>
      <w:r w:rsidR="00E853AA">
        <w:rPr>
          <w:rFonts w:cs="Times New Roman"/>
          <w:bCs/>
          <w:iCs/>
          <w:sz w:val="28"/>
          <w:szCs w:val="28"/>
        </w:rPr>
        <w:t>Сбегинское</w:t>
      </w:r>
      <w:r w:rsidRPr="00546F54">
        <w:rPr>
          <w:rFonts w:cs="Times New Roman"/>
          <w:bCs/>
          <w:iCs/>
          <w:sz w:val="28"/>
          <w:szCs w:val="28"/>
        </w:rPr>
        <w:t>» и на информационном сайте администрации муниципального района «Могочинский район» Информационно-ко</w:t>
      </w:r>
      <w:r>
        <w:rPr>
          <w:rFonts w:cs="Times New Roman"/>
          <w:bCs/>
          <w:iCs/>
          <w:sz w:val="28"/>
          <w:szCs w:val="28"/>
        </w:rPr>
        <w:t>м</w:t>
      </w:r>
      <w:r w:rsidRPr="00546F54">
        <w:rPr>
          <w:rFonts w:cs="Times New Roman"/>
          <w:bCs/>
          <w:iCs/>
          <w:sz w:val="28"/>
          <w:szCs w:val="28"/>
        </w:rPr>
        <w:t xml:space="preserve">муникационной сети интернет, размещенном по адресу: </w:t>
      </w:r>
      <w:hyperlink r:id="rId11" w:history="1">
        <w:r w:rsidRPr="00E0676E">
          <w:rPr>
            <w:rStyle w:val="ad"/>
            <w:rFonts w:cs="Times New Roman"/>
            <w:bCs/>
            <w:sz w:val="28"/>
            <w:szCs w:val="28"/>
            <w:lang w:val="en-US"/>
          </w:rPr>
          <w:t>http</w:t>
        </w:r>
        <w:r w:rsidRPr="00E0676E">
          <w:rPr>
            <w:rStyle w:val="ad"/>
            <w:rFonts w:cs="Times New Roman"/>
            <w:bCs/>
            <w:sz w:val="28"/>
            <w:szCs w:val="28"/>
          </w:rPr>
          <w:t>://</w:t>
        </w:r>
        <w:r w:rsidRPr="00E0676E">
          <w:rPr>
            <w:rStyle w:val="ad"/>
            <w:rFonts w:cs="Times New Roman"/>
            <w:bCs/>
            <w:sz w:val="28"/>
            <w:szCs w:val="28"/>
            <w:lang w:val="en-US"/>
          </w:rPr>
          <w:t>mogocha</w:t>
        </w:r>
        <w:r w:rsidRPr="00E0676E">
          <w:rPr>
            <w:rStyle w:val="ad"/>
            <w:rFonts w:cs="Times New Roman"/>
            <w:bCs/>
            <w:sz w:val="28"/>
            <w:szCs w:val="28"/>
          </w:rPr>
          <w:t>/75.</w:t>
        </w:r>
        <w:r w:rsidRPr="00E0676E">
          <w:rPr>
            <w:rStyle w:val="ad"/>
            <w:rFonts w:cs="Times New Roman"/>
            <w:bCs/>
            <w:sz w:val="28"/>
            <w:szCs w:val="28"/>
            <w:lang w:val="en-US"/>
          </w:rPr>
          <w:t>ru</w:t>
        </w:r>
        <w:r w:rsidRPr="00E0676E">
          <w:rPr>
            <w:rStyle w:val="ad"/>
            <w:rFonts w:cs="Times New Roman"/>
            <w:bCs/>
            <w:sz w:val="28"/>
            <w:szCs w:val="28"/>
          </w:rPr>
          <w:t>/</w:t>
        </w:r>
      </w:hyperlink>
      <w:r w:rsidRPr="00546F54">
        <w:rPr>
          <w:rFonts w:cs="Times New Roman"/>
          <w:bCs/>
          <w:iCs/>
          <w:sz w:val="28"/>
          <w:szCs w:val="28"/>
        </w:rPr>
        <w:t>.</w:t>
      </w:r>
    </w:p>
    <w:p w:rsidR="002C458E" w:rsidRPr="00546F54" w:rsidRDefault="002C458E" w:rsidP="002C458E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</w:p>
    <w:p w:rsidR="002C458E" w:rsidRDefault="002C458E" w:rsidP="002C458E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Глава </w:t>
      </w:r>
      <w:r w:rsidR="00E853AA">
        <w:rPr>
          <w:rFonts w:cs="Times New Roman"/>
          <w:bCs/>
          <w:iCs/>
          <w:sz w:val="28"/>
          <w:szCs w:val="28"/>
        </w:rPr>
        <w:t>сельского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        </w:t>
      </w:r>
      <w:r w:rsidR="00E01333">
        <w:rPr>
          <w:rFonts w:cs="Times New Roman"/>
          <w:bCs/>
          <w:iCs/>
          <w:sz w:val="28"/>
          <w:szCs w:val="28"/>
        </w:rPr>
        <w:t xml:space="preserve"> </w:t>
      </w:r>
      <w:r w:rsidRPr="00546F54">
        <w:rPr>
          <w:rFonts w:cs="Times New Roman"/>
          <w:bCs/>
          <w:iCs/>
          <w:sz w:val="28"/>
          <w:szCs w:val="28"/>
        </w:rPr>
        <w:t>Предс</w:t>
      </w:r>
      <w:r>
        <w:rPr>
          <w:rFonts w:cs="Times New Roman"/>
          <w:bCs/>
          <w:iCs/>
          <w:sz w:val="28"/>
          <w:szCs w:val="28"/>
        </w:rPr>
        <w:t>едатель</w:t>
      </w:r>
      <w:r w:rsidRPr="00546F54">
        <w:rPr>
          <w:rFonts w:cs="Times New Roman"/>
          <w:bCs/>
          <w:iCs/>
          <w:sz w:val="28"/>
          <w:szCs w:val="28"/>
        </w:rPr>
        <w:t xml:space="preserve"> Совета</w:t>
      </w:r>
      <w:r>
        <w:rPr>
          <w:rFonts w:cs="Times New Roman"/>
          <w:bCs/>
          <w:iCs/>
          <w:sz w:val="28"/>
          <w:szCs w:val="28"/>
        </w:rPr>
        <w:t xml:space="preserve"> </w:t>
      </w:r>
      <w:r w:rsidR="00E853AA">
        <w:rPr>
          <w:rFonts w:cs="Times New Roman"/>
          <w:bCs/>
          <w:iCs/>
          <w:sz w:val="28"/>
          <w:szCs w:val="28"/>
        </w:rPr>
        <w:t>сельского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поселения</w:t>
      </w:r>
      <w:r>
        <w:rPr>
          <w:rFonts w:cs="Times New Roman"/>
          <w:bCs/>
          <w:iCs/>
          <w:sz w:val="28"/>
          <w:szCs w:val="28"/>
        </w:rPr>
        <w:t xml:space="preserve"> «</w:t>
      </w:r>
      <w:r w:rsidR="00E853AA">
        <w:rPr>
          <w:rFonts w:cs="Times New Roman"/>
          <w:bCs/>
          <w:iCs/>
          <w:sz w:val="28"/>
          <w:szCs w:val="28"/>
        </w:rPr>
        <w:t>Сбегинское</w:t>
      </w:r>
      <w:r>
        <w:rPr>
          <w:rFonts w:cs="Times New Roman"/>
          <w:bCs/>
          <w:iCs/>
          <w:sz w:val="28"/>
          <w:szCs w:val="28"/>
        </w:rPr>
        <w:t>»                                      поселения «</w:t>
      </w:r>
      <w:r w:rsidR="00E853AA">
        <w:rPr>
          <w:rFonts w:cs="Times New Roman"/>
          <w:bCs/>
          <w:iCs/>
          <w:sz w:val="28"/>
          <w:szCs w:val="28"/>
        </w:rPr>
        <w:t>Сбегинское</w:t>
      </w:r>
      <w:r>
        <w:rPr>
          <w:rFonts w:cs="Times New Roman"/>
          <w:bCs/>
          <w:iCs/>
          <w:sz w:val="28"/>
          <w:szCs w:val="28"/>
        </w:rPr>
        <w:t>»</w:t>
      </w:r>
    </w:p>
    <w:p w:rsidR="002C458E" w:rsidRPr="00546F54" w:rsidRDefault="002C458E" w:rsidP="002C458E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</w:t>
      </w:r>
    </w:p>
    <w:p w:rsidR="002C458E" w:rsidRPr="00546F54" w:rsidRDefault="002C458E" w:rsidP="002C458E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/>
          <w:bCs/>
          <w:iCs/>
          <w:sz w:val="28"/>
          <w:szCs w:val="28"/>
        </w:rPr>
        <w:t xml:space="preserve"> </w:t>
      </w:r>
    </w:p>
    <w:p w:rsidR="002C458E" w:rsidRPr="00546F54" w:rsidRDefault="002C458E" w:rsidP="002C458E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______ </w:t>
      </w:r>
      <w:r w:rsidR="00E853AA">
        <w:rPr>
          <w:rFonts w:cs="Times New Roman"/>
          <w:bCs/>
          <w:iCs/>
          <w:sz w:val="28"/>
          <w:szCs w:val="28"/>
        </w:rPr>
        <w:t>С.М.Куприянов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______ </w:t>
      </w:r>
      <w:r w:rsidR="00E01333">
        <w:rPr>
          <w:rFonts w:cs="Times New Roman"/>
          <w:bCs/>
          <w:iCs/>
          <w:sz w:val="28"/>
          <w:szCs w:val="28"/>
        </w:rPr>
        <w:t>К.В.Соболев</w:t>
      </w:r>
      <w:bookmarkStart w:id="0" w:name="_GoBack"/>
      <w:bookmarkEnd w:id="0"/>
    </w:p>
    <w:p w:rsidR="002C458E" w:rsidRDefault="002C458E">
      <w:pPr>
        <w:pStyle w:val="ConsPlusNormal"/>
      </w:pPr>
    </w:p>
    <w:p w:rsidR="002C458E" w:rsidRDefault="002C458E">
      <w:pPr>
        <w:pStyle w:val="ConsPlusNormal"/>
      </w:pPr>
    </w:p>
    <w:p w:rsidR="002C458E" w:rsidRDefault="002C458E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3A5AE0" w:rsidRDefault="0063359D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3A5AE0" w:rsidRDefault="00813FD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3359D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</w:t>
      </w:r>
      <w:r w:rsidR="00E853A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</w:p>
    <w:p w:rsidR="00813FDC" w:rsidRPr="00813FDC" w:rsidRDefault="00813FDC" w:rsidP="00813FD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поселения «</w:t>
      </w:r>
      <w:r w:rsidR="00E853AA">
        <w:rPr>
          <w:sz w:val="28"/>
          <w:szCs w:val="28"/>
        </w:rPr>
        <w:t>Сбегинское</w:t>
      </w:r>
      <w:r>
        <w:rPr>
          <w:sz w:val="28"/>
          <w:szCs w:val="28"/>
        </w:rPr>
        <w:t>»</w:t>
      </w:r>
    </w:p>
    <w:p w:rsidR="003A5AE0" w:rsidRDefault="00244BC9">
      <w:pPr>
        <w:ind w:left="5387"/>
        <w:jc w:val="center"/>
      </w:pPr>
      <w:r>
        <w:rPr>
          <w:sz w:val="28"/>
          <w:szCs w:val="28"/>
        </w:rPr>
        <w:t>от «28</w:t>
      </w:r>
      <w:r w:rsidR="006335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63359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63359D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76</w:t>
      </w:r>
    </w:p>
    <w:p w:rsidR="003A5AE0" w:rsidRDefault="003A5AE0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3A5AE0" w:rsidRDefault="003A5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A5AE0" w:rsidRDefault="0063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3A5AE0" w:rsidRDefault="00633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7B0EC7">
        <w:rPr>
          <w:rFonts w:ascii="Times New Roman" w:hAnsi="Times New Roman" w:cs="Times New Roman"/>
          <w:sz w:val="28"/>
          <w:szCs w:val="28"/>
        </w:rPr>
        <w:t xml:space="preserve">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7B0EC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7B0EC7">
        <w:rPr>
          <w:rFonts w:ascii="Times New Roman" w:hAnsi="Times New Roman" w:cs="Times New Roman"/>
          <w:sz w:val="28"/>
          <w:szCs w:val="28"/>
        </w:rPr>
        <w:t>»</w:t>
      </w:r>
    </w:p>
    <w:p w:rsidR="003A5AE0" w:rsidRDefault="003A5A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5AE0" w:rsidRDefault="003A5AE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</w:t>
      </w:r>
      <w:r w:rsidR="007B0EC7">
        <w:rPr>
          <w:rFonts w:ascii="Times New Roman" w:hAnsi="Times New Roman" w:cs="Times New Roman"/>
          <w:sz w:val="28"/>
          <w:szCs w:val="28"/>
        </w:rPr>
        <w:t xml:space="preserve">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7B0EC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7B0E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Органом местного самоуправления</w:t>
      </w:r>
      <w:r w:rsidR="007B0EC7">
        <w:rPr>
          <w:rFonts w:ascii="Times New Roman" w:hAnsi="Times New Roman" w:cs="Times New Roman"/>
          <w:sz w:val="28"/>
          <w:szCs w:val="28"/>
        </w:rPr>
        <w:t xml:space="preserve"> </w:t>
      </w:r>
      <w:r w:rsidR="007D0401">
        <w:rPr>
          <w:rFonts w:ascii="Times New Roman" w:hAnsi="Times New Roman" w:cs="Times New Roman"/>
          <w:sz w:val="28"/>
          <w:szCs w:val="28"/>
        </w:rPr>
        <w:t xml:space="preserve">-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7D040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7D040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контроля, является администрация</w:t>
      </w:r>
      <w:r w:rsidR="007D0401">
        <w:rPr>
          <w:rFonts w:ascii="Times New Roman" w:hAnsi="Times New Roman" w:cs="Times New Roman"/>
          <w:sz w:val="28"/>
          <w:szCs w:val="28"/>
        </w:rPr>
        <w:t xml:space="preserve">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7D040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7D04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(далее – инспекторы), являются</w:t>
      </w:r>
      <w:r w:rsidR="007D0401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7D040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7D0401">
        <w:rPr>
          <w:rFonts w:ascii="Times New Roman" w:hAnsi="Times New Roman" w:cs="Times New Roman"/>
          <w:sz w:val="28"/>
          <w:szCs w:val="28"/>
        </w:rPr>
        <w:t>».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12" w:tooltip="consultantplus://offline/ref=635D0F682167358E151F3BAB54D9DC4D42BA4FDE7F27F5E1C3223A50272681B5F765F197C36680BCCB6EE8637BB48FA8EF426D44F9F65A461E293280v4bEH" w:history="1">
        <w:r w:rsidR="007D040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D0401">
        <w:rPr>
          <w:rFonts w:ascii="Times New Roman" w:hAnsi="Times New Roman" w:cs="Times New Roman"/>
          <w:sz w:val="28"/>
          <w:szCs w:val="28"/>
        </w:rPr>
        <w:t xml:space="preserve"> благоустройства  территории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7D040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7D0401">
        <w:rPr>
          <w:rFonts w:ascii="Times New Roman" w:hAnsi="Times New Roman" w:cs="Times New Roman"/>
          <w:sz w:val="28"/>
          <w:szCs w:val="28"/>
        </w:rPr>
        <w:t xml:space="preserve">» муниципального района «Могочинский район», утвержденного решением Совета </w:t>
      </w:r>
      <w:r w:rsidR="00E853AA">
        <w:rPr>
          <w:rFonts w:ascii="Times New Roman" w:hAnsi="Times New Roman" w:cs="Times New Roman"/>
          <w:sz w:val="28"/>
          <w:szCs w:val="28"/>
        </w:rPr>
        <w:t>сельского</w:t>
      </w:r>
      <w:r w:rsidR="007D040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853AA">
        <w:rPr>
          <w:rFonts w:ascii="Times New Roman" w:hAnsi="Times New Roman" w:cs="Times New Roman"/>
          <w:sz w:val="28"/>
          <w:szCs w:val="28"/>
        </w:rPr>
        <w:t>Сбегинское</w:t>
      </w:r>
      <w:r w:rsidR="007D0401">
        <w:rPr>
          <w:rFonts w:ascii="Times New Roman" w:hAnsi="Times New Roman" w:cs="Times New Roman"/>
          <w:sz w:val="28"/>
          <w:szCs w:val="28"/>
        </w:rPr>
        <w:t xml:space="preserve">» </w:t>
      </w:r>
      <w:r w:rsidR="007D0401" w:rsidRPr="00244BC9">
        <w:rPr>
          <w:rFonts w:ascii="Times New Roman" w:hAnsi="Times New Roman" w:cs="Times New Roman"/>
          <w:sz w:val="28"/>
          <w:szCs w:val="28"/>
        </w:rPr>
        <w:t>№</w:t>
      </w:r>
      <w:r w:rsidR="00244BC9" w:rsidRPr="00244BC9">
        <w:rPr>
          <w:rFonts w:ascii="Times New Roman" w:hAnsi="Times New Roman" w:cs="Times New Roman"/>
          <w:sz w:val="28"/>
          <w:szCs w:val="28"/>
        </w:rPr>
        <w:t xml:space="preserve"> 46</w:t>
      </w:r>
      <w:r w:rsidR="007D0401" w:rsidRPr="00244BC9">
        <w:rPr>
          <w:rFonts w:ascii="Times New Roman" w:hAnsi="Times New Roman" w:cs="Times New Roman"/>
          <w:sz w:val="28"/>
          <w:szCs w:val="28"/>
        </w:rPr>
        <w:t xml:space="preserve"> от «</w:t>
      </w:r>
      <w:r w:rsidR="00244BC9" w:rsidRPr="00244BC9">
        <w:rPr>
          <w:rFonts w:ascii="Times New Roman" w:hAnsi="Times New Roman" w:cs="Times New Roman"/>
          <w:sz w:val="28"/>
          <w:szCs w:val="28"/>
        </w:rPr>
        <w:t>14</w:t>
      </w:r>
      <w:r w:rsidR="007D0401" w:rsidRPr="00244BC9">
        <w:rPr>
          <w:rFonts w:ascii="Times New Roman" w:hAnsi="Times New Roman" w:cs="Times New Roman"/>
          <w:sz w:val="28"/>
          <w:szCs w:val="28"/>
        </w:rPr>
        <w:t>»</w:t>
      </w:r>
      <w:r w:rsidR="00244BC9" w:rsidRPr="00244BC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7D0401" w:rsidRPr="00244BC9">
        <w:rPr>
          <w:rFonts w:ascii="Times New Roman" w:hAnsi="Times New Roman" w:cs="Times New Roman"/>
          <w:sz w:val="28"/>
          <w:szCs w:val="28"/>
        </w:rPr>
        <w:t>2020 года,</w:t>
      </w:r>
      <w:r w:rsidR="007D04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Правила благоустройства), а также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Объектами муниципального контроля (далее – объекты контроля) являются: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>
        <w:rPr>
          <w:sz w:val="28"/>
          <w:szCs w:val="28"/>
        </w:rPr>
        <w:t xml:space="preserve">территории </w:t>
      </w:r>
      <w:r w:rsidR="007D0401">
        <w:rPr>
          <w:sz w:val="28"/>
          <w:szCs w:val="28"/>
        </w:rPr>
        <w:t xml:space="preserve"> </w:t>
      </w:r>
      <w:r w:rsidR="00E853AA">
        <w:rPr>
          <w:sz w:val="28"/>
          <w:szCs w:val="28"/>
        </w:rPr>
        <w:t>сельского</w:t>
      </w:r>
      <w:r w:rsidR="007D0401">
        <w:rPr>
          <w:sz w:val="28"/>
          <w:szCs w:val="28"/>
        </w:rPr>
        <w:t xml:space="preserve"> поселения «</w:t>
      </w:r>
      <w:r w:rsidR="00E853AA">
        <w:rPr>
          <w:sz w:val="28"/>
          <w:szCs w:val="28"/>
        </w:rPr>
        <w:t>Сбегинское</w:t>
      </w:r>
      <w:r w:rsidR="007D0401">
        <w:rPr>
          <w:sz w:val="28"/>
          <w:szCs w:val="28"/>
        </w:rPr>
        <w:t xml:space="preserve">»,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рамках которых должны соблюдаться обязательные требования; 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>
        <w:rPr>
          <w:sz w:val="28"/>
          <w:szCs w:val="28"/>
          <w:lang w:eastAsia="ru-RU"/>
        </w:rPr>
        <w:t>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Контрольный орган обеспечивает учет объектов контроля в рамках осуществления муниципального контроля.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13" w:tooltip="consultantplus://offline/ref=288DBC8A950B05B7E2D852B6B6918F123A71985EF9A4C18198EE2CFEBFD647BBD96CBACA8CB345FDBDB4AA2551hBn3B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3A5AE0" w:rsidRDefault="003A5AE0">
      <w:pPr>
        <w:ind w:firstLine="709"/>
        <w:jc w:val="center"/>
        <w:outlineLvl w:val="0"/>
        <w:rPr>
          <w:b/>
          <w:bCs/>
          <w:lang w:eastAsia="ru-RU"/>
        </w:rPr>
      </w:pPr>
    </w:p>
    <w:p w:rsidR="003A5AE0" w:rsidRDefault="0063359D">
      <w:pPr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2. </w:t>
      </w:r>
      <w:r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3A5AE0" w:rsidRDefault="003A5AE0">
      <w:pPr>
        <w:ind w:firstLine="709"/>
        <w:jc w:val="both"/>
        <w:rPr>
          <w:sz w:val="28"/>
          <w:szCs w:val="28"/>
          <w:lang w:eastAsia="ru-RU"/>
        </w:rPr>
      </w:pP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3. Профилактика рисков причинения вреда (ущерба) охраняемым законом ценностям </w:t>
      </w:r>
    </w:p>
    <w:p w:rsidR="003A5AE0" w:rsidRDefault="003A5AE0">
      <w:pPr>
        <w:ind w:firstLine="709"/>
        <w:jc w:val="both"/>
        <w:rPr>
          <w:sz w:val="28"/>
          <w:szCs w:val="28"/>
          <w:lang w:eastAsia="ru-RU"/>
        </w:rPr>
      </w:pP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При осуществлении муниципального контроля контрольный орган проводит следующие виды профилактических мероприятий: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информирование;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объявление предостережения;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консультирование.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2D347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«Могочинский район»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Консультирование может осуществляться инспектором контрольного органа по телефону, посредством видеоконференцсвязи, на личном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Консультирование осуществляется по следующим вопросам: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компетенция контрольного органа;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мер;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в сфере благоустройства.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2D3477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</w:t>
      </w:r>
      <w:r w:rsidR="002D3477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2D3477" w:rsidRPr="002D3477">
          <w:rPr>
            <w:rFonts w:ascii="Times New Roman" w:hAnsi="Times New Roman"/>
            <w:sz w:val="28"/>
            <w:szCs w:val="28"/>
          </w:rPr>
          <w:t>http://mogocha/75.ru/</w:t>
        </w:r>
      </w:hyperlink>
      <w:r w:rsidR="002D3477" w:rsidRPr="002D3477">
        <w:rPr>
          <w:rFonts w:ascii="Times New Roman" w:hAnsi="Times New Roman" w:cs="Times New Roman"/>
          <w:sz w:val="28"/>
          <w:szCs w:val="28"/>
        </w:rPr>
        <w:t xml:space="preserve"> </w:t>
      </w:r>
      <w:r w:rsidR="002D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 – предостережение) и предлагает принять меры по обеспечению соблюдения обязательных требований.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принятии мер по обеспечению соблюдения данных требований, и не может содержать требование представления контролируемым лицом сведений и документов.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Возражение должно содержать: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дату и номер предостережения направленного в адрес юридического лица, индивидуального предпринимателя, гражданина;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не принятия доводов отказывает в удовлетворении возражения с указанием причины отказа.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  <w:lang w:eastAsia="ru-RU"/>
        </w:rPr>
        <w:t xml:space="preserve">В соответствии с </w:t>
      </w:r>
      <w:hyperlink r:id="rId15" w:tooltip="consultantplus://offline/ref=FBEA994C66F8925CB7F90B3384810EF14ECBB627CF610C04D02ED4C71EFE28DC64C71A8225D8053DAD4772F7C6DD7B33511E804BD0FB4043NFdEC" w:history="1">
        <w:r>
          <w:rPr>
            <w:sz w:val="28"/>
            <w:szCs w:val="28"/>
            <w:lang w:eastAsia="ru-RU"/>
          </w:rPr>
          <w:t>частью 2 статьи 61</w:t>
        </w:r>
      </w:hyperlink>
      <w:r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  <w:lang w:eastAsia="ru-RU"/>
        </w:rPr>
        <w:t xml:space="preserve">В соответствии с </w:t>
      </w:r>
      <w:hyperlink r:id="rId16" w:tooltip="consultantplus://offline/ref=111EEB39664018B3E6985340670C9B75A0A9A7218E43EF0BB658CD625B81FF5F1E3C0393D3BE51225B1F1BA331A500BB144CD109A64D8B56t1dAC" w:history="1">
        <w:r>
          <w:rPr>
            <w:sz w:val="28"/>
            <w:szCs w:val="28"/>
            <w:lang w:eastAsia="ru-RU"/>
          </w:rPr>
          <w:t>частью 3 статьи 66</w:t>
        </w:r>
      </w:hyperlink>
      <w:r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Контрольными мероприятиями, осуществляемыми при взаимодействии с контролируемым лицом являются: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инспекционный визит;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документарная проверка;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выездная проверка.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Инспекционный визит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В ходе инспекционного визита могут совершаться следующие контрольные действия: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Документарная проверка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В ходе документарной проверки могут совершаться следующие контрольные действия: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4.6.4. В случае если достоверность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4.6.9. Экспертиза осуществляется экспертом или экспертной организацией по поручению контрольного органа.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Выездная проверка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 Выездная проверка проводится в случае, если не представляется возможным: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4.7.4.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4.7.6. В ходе выездной проверки могут совершаться следующие контрольные действия: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экспертиза.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4.7.10.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4.6.6, 4.6.8, 4.6.9 пункта 4.6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Случаи, при наступлении которых контролируемые лица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вправе представить в контрольный орган информацию </w:t>
      </w:r>
      <w:r>
        <w:rPr>
          <w:rFonts w:ascii="Times New Roman" w:hAnsi="Times New Roman" w:cs="Times New Roman"/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Информация о невозможности присутствия при проведении контрольного мероприятия должна содержать: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Использование фотосъемки, аудио- и видеозаписи,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иных способов фиксации доказательств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контроля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3A5AE0" w:rsidRDefault="006335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Результаты контрольного мероприятия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Результаты контрольного мероприятия оформляются в порядке, установленном статьей 87 Федерального закона № 248-ФЗ.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Контролируемое лицо или его представитель знакомится с содержанием акта на месте проведения контрольного мероприятия.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7.7. 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Решения, принятые по результатам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3A5AE0" w:rsidRDefault="0063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3A5AE0" w:rsidRDefault="003A5AE0">
      <w:pPr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A5AE0" w:rsidRDefault="0063359D">
      <w:pPr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8. Обжалование решений контрольных органов,</w:t>
      </w:r>
    </w:p>
    <w:p w:rsidR="003A5AE0" w:rsidRDefault="0063359D">
      <w:pPr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A5AE0" w:rsidRDefault="003A5AE0">
      <w:pPr>
        <w:ind w:firstLine="709"/>
        <w:jc w:val="both"/>
        <w:rPr>
          <w:sz w:val="28"/>
          <w:szCs w:val="28"/>
          <w:lang w:eastAsia="ru-RU"/>
        </w:rPr>
      </w:pP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8.1. Досудебное обжалование решений контрольного органа, действий (бездействия) инспекторов осуществляется в соответствии с </w:t>
      </w:r>
      <w:hyperlink r:id="rId17" w:tooltip="consultantplus://offline/ref=22C8CB58C4A1EACDC278B3713F237A1D48A4A1D270CFECACE3FAE532A243129850BECC38FD8D8B709F1F26C81B5B0FBFA8B0B60DE93ACB39u865F" w:history="1">
        <w:r>
          <w:rPr>
            <w:sz w:val="28"/>
            <w:szCs w:val="28"/>
            <w:lang w:eastAsia="ru-RU"/>
          </w:rPr>
          <w:t>главой 9</w:t>
        </w:r>
      </w:hyperlink>
      <w:r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8.2. Жалоба на решение контрольного органа, действия (бездействие) </w:t>
      </w:r>
      <w:r>
        <w:rPr>
          <w:sz w:val="28"/>
          <w:szCs w:val="28"/>
        </w:rPr>
        <w:t xml:space="preserve">инспекторов </w:t>
      </w:r>
      <w:r>
        <w:rPr>
          <w:sz w:val="28"/>
          <w:szCs w:val="28"/>
          <w:lang w:eastAsia="ru-RU"/>
        </w:rPr>
        <w:t xml:space="preserve">рассматривается </w:t>
      </w:r>
      <w:r w:rsidR="002D3477">
        <w:rPr>
          <w:sz w:val="28"/>
          <w:szCs w:val="28"/>
          <w:lang w:eastAsia="ru-RU"/>
        </w:rPr>
        <w:t xml:space="preserve"> главой </w:t>
      </w:r>
      <w:r w:rsidR="00E853AA">
        <w:rPr>
          <w:sz w:val="28"/>
          <w:szCs w:val="28"/>
          <w:lang w:eastAsia="ru-RU"/>
        </w:rPr>
        <w:t>сельского</w:t>
      </w:r>
      <w:r w:rsidR="002D3477">
        <w:rPr>
          <w:sz w:val="28"/>
          <w:szCs w:val="28"/>
          <w:lang w:eastAsia="ru-RU"/>
        </w:rPr>
        <w:t xml:space="preserve"> поселения «</w:t>
      </w:r>
      <w:r w:rsidR="00E853AA">
        <w:rPr>
          <w:sz w:val="28"/>
          <w:szCs w:val="28"/>
          <w:lang w:eastAsia="ru-RU"/>
        </w:rPr>
        <w:t>Сбегинское</w:t>
      </w:r>
      <w:r w:rsidR="002D3477">
        <w:rPr>
          <w:sz w:val="28"/>
          <w:szCs w:val="28"/>
          <w:lang w:eastAsia="ru-RU"/>
        </w:rPr>
        <w:t>».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8.3. Судебное обжалование решений </w:t>
      </w:r>
      <w:r>
        <w:rPr>
          <w:sz w:val="28"/>
          <w:szCs w:val="28"/>
        </w:rPr>
        <w:t>контрольного органа</w:t>
      </w:r>
      <w:r>
        <w:rPr>
          <w:sz w:val="28"/>
          <w:szCs w:val="28"/>
          <w:lang w:eastAsia="ru-RU"/>
        </w:rPr>
        <w:t xml:space="preserve">, действий (бездействия) </w:t>
      </w:r>
      <w:r>
        <w:rPr>
          <w:sz w:val="28"/>
          <w:szCs w:val="28"/>
        </w:rPr>
        <w:t xml:space="preserve">инспекторов </w:t>
      </w:r>
      <w:r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>
        <w:rPr>
          <w:sz w:val="28"/>
          <w:szCs w:val="28"/>
          <w:lang w:eastAsia="ru-RU"/>
        </w:rPr>
        <w:t>8.4. Жалоба подлежит рассмотрению в течение 20 рабочих дней со дня ее регистрации.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>
        <w:rPr>
          <w:sz w:val="28"/>
          <w:szCs w:val="28"/>
          <w:lang w:eastAsia="ru-RU"/>
        </w:rPr>
        <w:t>8.5.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8.6.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8.7.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8.8. Контролируемому лицу выдается под личную подпись расписка о приеме жалобы.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8.9. Контролируемое лицо информируется о готовности результата рассмотрения жалобы посредством сообщения на электронный адрес или номер </w:t>
      </w:r>
      <w:r>
        <w:rPr>
          <w:sz w:val="28"/>
          <w:szCs w:val="28"/>
          <w:lang w:eastAsia="ru-RU"/>
        </w:rPr>
        <w:lastRenderedPageBreak/>
        <w:t>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3A5AE0" w:rsidRDefault="0063359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8.10.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3A5AE0" w:rsidRDefault="003A5AE0">
      <w:pPr>
        <w:jc w:val="both"/>
        <w:rPr>
          <w:sz w:val="28"/>
          <w:szCs w:val="28"/>
          <w:lang w:eastAsia="ru-RU"/>
        </w:rPr>
      </w:pPr>
    </w:p>
    <w:p w:rsidR="003A5AE0" w:rsidRDefault="003A5AE0">
      <w:pPr>
        <w:jc w:val="both"/>
        <w:rPr>
          <w:sz w:val="28"/>
          <w:szCs w:val="28"/>
          <w:lang w:eastAsia="ru-RU"/>
        </w:rPr>
      </w:pPr>
    </w:p>
    <w:sectPr w:rsidR="003A5AE0" w:rsidSect="00D146C3">
      <w:headerReference w:type="default" r:id="rId18"/>
      <w:type w:val="continuous"/>
      <w:pgSz w:w="11906" w:h="16838"/>
      <w:pgMar w:top="851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BE" w:rsidRDefault="00C06BBE">
      <w:r>
        <w:separator/>
      </w:r>
    </w:p>
  </w:endnote>
  <w:endnote w:type="continuationSeparator" w:id="0">
    <w:p w:rsidR="00C06BBE" w:rsidRDefault="00C06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BE" w:rsidRDefault="00C06BBE">
      <w:r>
        <w:separator/>
      </w:r>
    </w:p>
  </w:footnote>
  <w:footnote w:type="continuationSeparator" w:id="0">
    <w:p w:rsidR="00C06BBE" w:rsidRDefault="00C06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74"/>
      <w:docPartObj>
        <w:docPartGallery w:val="Page Numbers (Top of Page)"/>
        <w:docPartUnique/>
      </w:docPartObj>
    </w:sdtPr>
    <w:sdtContent>
      <w:p w:rsidR="003A5AE0" w:rsidRDefault="001F1E4F">
        <w:pPr>
          <w:pStyle w:val="af6"/>
          <w:jc w:val="center"/>
        </w:pPr>
        <w:r>
          <w:fldChar w:fldCharType="begin"/>
        </w:r>
        <w:r w:rsidR="0063359D">
          <w:instrText>PAGE \* MERGEFORMAT</w:instrText>
        </w:r>
        <w:r>
          <w:fldChar w:fldCharType="separate"/>
        </w:r>
        <w:r w:rsidR="00244BC9">
          <w:rPr>
            <w:noProof/>
          </w:rPr>
          <w:t>15</w:t>
        </w:r>
        <w:r>
          <w:fldChar w:fldCharType="end"/>
        </w:r>
      </w:p>
    </w:sdtContent>
  </w:sdt>
  <w:p w:rsidR="003A5AE0" w:rsidRDefault="003A5AE0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AE0"/>
    <w:rsid w:val="000B7E29"/>
    <w:rsid w:val="00163705"/>
    <w:rsid w:val="001A669C"/>
    <w:rsid w:val="001D7390"/>
    <w:rsid w:val="001F1E4F"/>
    <w:rsid w:val="00244BC9"/>
    <w:rsid w:val="002C458E"/>
    <w:rsid w:val="002D3477"/>
    <w:rsid w:val="00347E0F"/>
    <w:rsid w:val="003A5AE0"/>
    <w:rsid w:val="0063359D"/>
    <w:rsid w:val="00724E6C"/>
    <w:rsid w:val="007B0EC7"/>
    <w:rsid w:val="007D0401"/>
    <w:rsid w:val="00813FDC"/>
    <w:rsid w:val="00844B92"/>
    <w:rsid w:val="00C06BBE"/>
    <w:rsid w:val="00C17CE6"/>
    <w:rsid w:val="00D146C3"/>
    <w:rsid w:val="00E01333"/>
    <w:rsid w:val="00E853AA"/>
    <w:rsid w:val="00F11221"/>
    <w:rsid w:val="00FC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C3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46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146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146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146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146C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146C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146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146C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146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6C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146C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146C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146C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146C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146C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146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146C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146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146C3"/>
    <w:pPr>
      <w:ind w:left="720"/>
      <w:contextualSpacing/>
    </w:pPr>
  </w:style>
  <w:style w:type="paragraph" w:styleId="a4">
    <w:name w:val="No Spacing"/>
    <w:uiPriority w:val="1"/>
    <w:qFormat/>
    <w:rsid w:val="00D146C3"/>
  </w:style>
  <w:style w:type="paragraph" w:styleId="a5">
    <w:name w:val="Title"/>
    <w:basedOn w:val="a"/>
    <w:next w:val="a"/>
    <w:link w:val="a6"/>
    <w:uiPriority w:val="10"/>
    <w:qFormat/>
    <w:rsid w:val="00D146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146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146C3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D146C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146C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146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146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146C3"/>
    <w:rPr>
      <w:i/>
    </w:rPr>
  </w:style>
  <w:style w:type="character" w:customStyle="1" w:styleId="HeaderChar">
    <w:name w:val="Header Char"/>
    <w:basedOn w:val="a0"/>
    <w:uiPriority w:val="99"/>
    <w:rsid w:val="00D146C3"/>
  </w:style>
  <w:style w:type="character" w:customStyle="1" w:styleId="FooterChar">
    <w:name w:val="Footer Char"/>
    <w:basedOn w:val="a0"/>
    <w:uiPriority w:val="99"/>
    <w:rsid w:val="00D146C3"/>
  </w:style>
  <w:style w:type="paragraph" w:styleId="ab">
    <w:name w:val="caption"/>
    <w:basedOn w:val="a"/>
    <w:next w:val="a"/>
    <w:uiPriority w:val="35"/>
    <w:semiHidden/>
    <w:unhideWhenUsed/>
    <w:qFormat/>
    <w:rsid w:val="00D146C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146C3"/>
  </w:style>
  <w:style w:type="table" w:styleId="ac">
    <w:name w:val="Table Grid"/>
    <w:basedOn w:val="a1"/>
    <w:uiPriority w:val="59"/>
    <w:rsid w:val="00D146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146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46C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146C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146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146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146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146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146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146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146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6C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146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46C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6C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6C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6C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6C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6C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6C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146C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6C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D146C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D146C3"/>
    <w:rPr>
      <w:sz w:val="18"/>
    </w:rPr>
  </w:style>
  <w:style w:type="character" w:customStyle="1" w:styleId="EndnoteTextChar">
    <w:name w:val="Endnote Text Char"/>
    <w:uiPriority w:val="99"/>
    <w:rsid w:val="00D146C3"/>
    <w:rPr>
      <w:sz w:val="20"/>
    </w:rPr>
  </w:style>
  <w:style w:type="paragraph" w:styleId="11">
    <w:name w:val="toc 1"/>
    <w:basedOn w:val="a"/>
    <w:next w:val="a"/>
    <w:uiPriority w:val="39"/>
    <w:unhideWhenUsed/>
    <w:rsid w:val="00D146C3"/>
    <w:pPr>
      <w:spacing w:after="57"/>
    </w:pPr>
  </w:style>
  <w:style w:type="paragraph" w:styleId="23">
    <w:name w:val="toc 2"/>
    <w:basedOn w:val="a"/>
    <w:next w:val="a"/>
    <w:uiPriority w:val="39"/>
    <w:unhideWhenUsed/>
    <w:rsid w:val="00D146C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146C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146C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146C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146C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146C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146C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146C3"/>
    <w:pPr>
      <w:spacing w:after="57"/>
      <w:ind w:left="2268"/>
    </w:pPr>
  </w:style>
  <w:style w:type="paragraph" w:styleId="ae">
    <w:name w:val="TOC Heading"/>
    <w:uiPriority w:val="39"/>
    <w:unhideWhenUsed/>
    <w:rsid w:val="00D146C3"/>
  </w:style>
  <w:style w:type="paragraph" w:styleId="af">
    <w:name w:val="table of figures"/>
    <w:basedOn w:val="a"/>
    <w:next w:val="a"/>
    <w:uiPriority w:val="99"/>
    <w:unhideWhenUsed/>
    <w:rsid w:val="00D146C3"/>
  </w:style>
  <w:style w:type="paragraph" w:customStyle="1" w:styleId="ConsPlusNormal">
    <w:name w:val="ConsPlusNormal"/>
    <w:rsid w:val="00D146C3"/>
    <w:pPr>
      <w:widowControl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D146C3"/>
    <w:pPr>
      <w:widowControl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D146C3"/>
    <w:pPr>
      <w:widowControl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D146C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af0">
    <w:name w:val="endnote text"/>
    <w:basedOn w:val="a"/>
    <w:link w:val="af1"/>
    <w:rsid w:val="00D146C3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D146C3"/>
    <w:rPr>
      <w:lang w:eastAsia="ar-SA"/>
    </w:rPr>
  </w:style>
  <w:style w:type="character" w:styleId="af2">
    <w:name w:val="endnote reference"/>
    <w:basedOn w:val="a0"/>
    <w:rsid w:val="00D146C3"/>
    <w:rPr>
      <w:vertAlign w:val="superscript"/>
    </w:rPr>
  </w:style>
  <w:style w:type="paragraph" w:styleId="af3">
    <w:name w:val="footnote text"/>
    <w:basedOn w:val="a"/>
    <w:link w:val="af4"/>
    <w:rsid w:val="00D146C3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D146C3"/>
    <w:rPr>
      <w:lang w:eastAsia="ar-SA"/>
    </w:rPr>
  </w:style>
  <w:style w:type="character" w:styleId="af5">
    <w:name w:val="footnote reference"/>
    <w:basedOn w:val="a0"/>
    <w:rsid w:val="00D146C3"/>
    <w:rPr>
      <w:vertAlign w:val="superscript"/>
    </w:rPr>
  </w:style>
  <w:style w:type="paragraph" w:styleId="af6">
    <w:name w:val="header"/>
    <w:basedOn w:val="a"/>
    <w:link w:val="af7"/>
    <w:uiPriority w:val="99"/>
    <w:rsid w:val="00D146C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146C3"/>
    <w:rPr>
      <w:sz w:val="24"/>
      <w:szCs w:val="24"/>
      <w:lang w:eastAsia="ar-SA"/>
    </w:rPr>
  </w:style>
  <w:style w:type="paragraph" w:styleId="af8">
    <w:name w:val="footer"/>
    <w:basedOn w:val="a"/>
    <w:link w:val="af9"/>
    <w:rsid w:val="00D146C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D146C3"/>
    <w:rPr>
      <w:sz w:val="24"/>
      <w:szCs w:val="24"/>
      <w:lang w:eastAsia="ar-SA"/>
    </w:rPr>
  </w:style>
  <w:style w:type="paragraph" w:styleId="afa">
    <w:name w:val="Normal (Web)"/>
    <w:basedOn w:val="a"/>
    <w:uiPriority w:val="99"/>
    <w:unhideWhenUsed/>
    <w:rsid w:val="00D146C3"/>
    <w:pPr>
      <w:spacing w:before="100" w:beforeAutospacing="1" w:after="100" w:afterAutospacing="1"/>
    </w:pPr>
    <w:rPr>
      <w:lang w:eastAsia="ru-RU"/>
    </w:rPr>
  </w:style>
  <w:style w:type="paragraph" w:customStyle="1" w:styleId="Textbody">
    <w:name w:val="Text body"/>
    <w:basedOn w:val="a"/>
    <w:rsid w:val="001A669C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8D27D25F6B49C753C07787687E0A525AFCE802493BDC270E36671vBbEH" TargetMode="External"/><Relationship Id="rId13" Type="http://schemas.openxmlformats.org/officeDocument/2006/relationships/hyperlink" Target="consultantplus://offline/ref=288DBC8A950B05B7E2D852B6B6918F123A71985EF9A4C18198EE2CFEBFD647BBD96CBACA8CB345FDBDB4AA2551hBn3B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7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gocha/75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25A642B5824746B917DA7B26F6B49C753C07787687E0A525AFCE802493BDC270E36671vBbEH" TargetMode="External"/><Relationship Id="rId14" Type="http://schemas.openxmlformats.org/officeDocument/2006/relationships/hyperlink" Target="http://mogocha/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361947E-B1CC-44A2-8DDF-B3A52700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сбега</cp:lastModifiedBy>
  <cp:revision>5</cp:revision>
  <cp:lastPrinted>2021-12-24T04:53:00Z</cp:lastPrinted>
  <dcterms:created xsi:type="dcterms:W3CDTF">2021-12-03T00:17:00Z</dcterms:created>
  <dcterms:modified xsi:type="dcterms:W3CDTF">2021-12-24T04:53:00Z</dcterms:modified>
</cp:coreProperties>
</file>