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0D7C" w14:textId="77777777" w:rsidR="00446A2A" w:rsidRDefault="00DE4D92">
      <w:r>
        <w:rPr>
          <w:noProof/>
          <w:lang w:eastAsia="ru-RU"/>
        </w:rPr>
        <w:pict w14:anchorId="234F2148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403.75pt;margin-top:6.55pt;width:310.5pt;height:104.9pt;z-index:251727872" stroked="f">
            <v:textbox style="mso-next-textbox:#_x0000_s1104">
              <w:txbxContent>
                <w:p w14:paraId="18C78B3B" w14:textId="77777777" w:rsidR="00BF61E6" w:rsidRPr="00FE6F6F" w:rsidRDefault="00BF61E6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14:paraId="3A351F90" w14:textId="77777777" w:rsidR="00BF61E6" w:rsidRPr="00FE6F6F" w:rsidRDefault="00BF61E6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14:paraId="2308BBF1" w14:textId="77777777" w:rsidR="00FE6F6F" w:rsidRPr="00FE6F6F" w:rsidRDefault="00FE6F6F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решением Совета</w:t>
                  </w:r>
                </w:p>
                <w:p w14:paraId="211EE438" w14:textId="77777777" w:rsidR="00FE6F6F" w:rsidRPr="00FE6F6F" w:rsidRDefault="00FE6F6F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</w:t>
                  </w:r>
                  <w:r w:rsidR="00BF61E6"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 </w:t>
                  </w:r>
                </w:p>
                <w:p w14:paraId="3925FFC0" w14:textId="77777777" w:rsidR="00BF61E6" w:rsidRPr="00FE6F6F" w:rsidRDefault="00BF61E6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«Могочинский район»</w:t>
                  </w:r>
                </w:p>
                <w:p w14:paraId="01D14690" w14:textId="2C07171D" w:rsidR="00BF61E6" w:rsidRPr="00FE6F6F" w:rsidRDefault="00FE6F6F" w:rsidP="00FE6F6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826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154 </w:t>
                  </w:r>
                  <w:r w:rsidR="00BF61E6"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938EC" w:rsidRPr="00FE6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 декабря 2022 года </w:t>
                  </w:r>
                </w:p>
                <w:p w14:paraId="548CC5AC" w14:textId="77777777" w:rsidR="00BF61E6" w:rsidRDefault="00BF61E6"/>
              </w:txbxContent>
            </v:textbox>
          </v:shape>
        </w:pict>
      </w:r>
    </w:p>
    <w:p w14:paraId="4F1B032C" w14:textId="77777777" w:rsidR="00446A2A" w:rsidRDefault="00446A2A"/>
    <w:p w14:paraId="5A558081" w14:textId="77777777" w:rsidR="00446A2A" w:rsidRDefault="00446A2A"/>
    <w:p w14:paraId="1D2FC6AF" w14:textId="77777777" w:rsidR="00AA469C" w:rsidRDefault="00AA469C"/>
    <w:p w14:paraId="4CE5D7AD" w14:textId="77777777" w:rsidR="00BF61E6" w:rsidRDefault="00BF61E6" w:rsidP="0044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FF937" w14:textId="77777777" w:rsidR="00FA0B2B" w:rsidRDefault="00DE4D92">
      <w:r>
        <w:rPr>
          <w:noProof/>
          <w:lang w:eastAsia="ru-RU"/>
        </w:rPr>
        <w:pict w14:anchorId="2DBC97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210.1pt;margin-top:42.1pt;width:.2pt;height:125.35pt;flip:x y;z-index:-251574272" o:connectortype="straight" wrapcoords="1 1 74 1 74 1 1 1 1 1">
            <w10:wrap type="through"/>
          </v:shape>
        </w:pict>
      </w:r>
      <w:r>
        <w:rPr>
          <w:noProof/>
          <w:lang w:eastAsia="ru-RU"/>
        </w:rPr>
        <w:pict w14:anchorId="370938DD">
          <v:shape id="_x0000_s1145" type="#_x0000_t32" style="position:absolute;margin-left:738.5pt;margin-top:42.75pt;width:0;height:29.1pt;z-index:251763712" o:connectortype="straight"/>
        </w:pict>
      </w:r>
      <w:r>
        <w:rPr>
          <w:noProof/>
          <w:lang w:eastAsia="ru-RU"/>
        </w:rPr>
        <w:pict w14:anchorId="77D74615">
          <v:shape id="_x0000_s1119" type="#_x0000_t32" style="position:absolute;margin-left:139.8pt;margin-top:42.75pt;width:0;height:14.95pt;flip:y;z-index:-251573248" o:connectortype="straight" wrapcoords="1 1 74 1 74 1 1 1 1 1">
            <w10:wrap type="through"/>
          </v:shape>
        </w:pict>
      </w:r>
      <w:r>
        <w:rPr>
          <w:noProof/>
          <w:lang w:eastAsia="ru-RU"/>
        </w:rPr>
        <w:pict w14:anchorId="18A87EA1">
          <v:shape id="_x0000_s1057" type="#_x0000_t32" style="position:absolute;margin-left:-1.5pt;margin-top:42.55pt;width:740.25pt;height:.55pt;z-index:251687936" o:connectortype="straight"/>
        </w:pict>
      </w:r>
      <w:r>
        <w:rPr>
          <w:noProof/>
          <w:lang w:eastAsia="ru-RU"/>
        </w:rPr>
        <w:pict w14:anchorId="130EA8A7">
          <v:shape id="_x0000_s1164" type="#_x0000_t32" style="position:absolute;margin-left:625.5pt;margin-top:43.1pt;width:0;height:14pt;z-index:251781120" o:connectortype="straight"/>
        </w:pict>
      </w:r>
      <w:r>
        <w:rPr>
          <w:noProof/>
          <w:lang w:eastAsia="ru-RU"/>
        </w:rPr>
        <w:pict w14:anchorId="3468D10E">
          <v:shape id="_x0000_s1160" type="#_x0000_t32" style="position:absolute;margin-left:526.75pt;margin-top:42.25pt;width:.25pt;height:14.3pt;z-index:251777024" o:connectortype="straight"/>
        </w:pict>
      </w:r>
      <w:r>
        <w:rPr>
          <w:noProof/>
          <w:lang w:eastAsia="ru-RU"/>
        </w:rPr>
        <w:pict w14:anchorId="3428DD61">
          <v:shape id="_x0000_s1121" type="#_x0000_t32" style="position:absolute;margin-left:437pt;margin-top:43.15pt;width:0;height:14.95pt;flip:y;z-index:-251571200" o:connectortype="straight" wrapcoords="1 1 74 1 74 1 1 1 1 1">
            <w10:wrap type="through"/>
          </v:shape>
        </w:pict>
      </w:r>
      <w:r>
        <w:rPr>
          <w:noProof/>
          <w:lang w:eastAsia="ru-RU"/>
        </w:rPr>
        <w:pict w14:anchorId="1EC19D2B">
          <v:shape id="_x0000_s1150" type="#_x0000_t32" style="position:absolute;margin-left:361.05pt;margin-top:43.1pt;width:0;height:14pt;flip:y;z-index:-251548672" o:connectortype="straight" wrapcoords="1 1 74 1 74 1 1 1 1 1">
            <w10:wrap type="through"/>
          </v:shape>
        </w:pict>
      </w:r>
      <w:r>
        <w:rPr>
          <w:noProof/>
          <w:lang w:eastAsia="ru-RU"/>
        </w:rPr>
        <w:pict w14:anchorId="04B746AD">
          <v:shape id="_x0000_s1120" type="#_x0000_t32" style="position:absolute;margin-left:-1.5pt;margin-top:42.55pt;width:0;height:14.95pt;flip:y;z-index:-251572224" o:connectortype="straight" wrapcoords="1 1 74 1 74 1 1 1 1 1">
            <w10:wrap type="through"/>
          </v:shape>
        </w:pict>
      </w:r>
      <w:r>
        <w:rPr>
          <w:noProof/>
          <w:lang w:eastAsia="ru-RU"/>
        </w:rPr>
        <w:pict w14:anchorId="061F1C57">
          <v:shape id="_x0000_s1026" type="#_x0000_t202" style="position:absolute;margin-left:145.05pt;margin-top:6.35pt;width:382.7pt;height:23.45pt;z-index:251658240">
            <v:textbox style="mso-next-textbox:#_x0000_s1026">
              <w:txbxContent>
                <w:p w14:paraId="008B324E" w14:textId="77777777" w:rsidR="00BF61E6" w:rsidRPr="002A54A4" w:rsidRDefault="0066552D" w:rsidP="00FF329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54A4">
                    <w:rPr>
                      <w:rFonts w:ascii="Times New Roman" w:hAnsi="Times New Roman" w:cs="Times New Roman"/>
                      <w:b/>
                    </w:rPr>
                    <w:t>ГЛАВА МУНИЦИПАЛЬНОГО</w:t>
                  </w:r>
                  <w:r w:rsidR="00BF61E6" w:rsidRPr="002A54A4">
                    <w:rPr>
                      <w:rFonts w:ascii="Times New Roman" w:hAnsi="Times New Roman" w:cs="Times New Roman"/>
                      <w:b/>
                    </w:rPr>
                    <w:t xml:space="preserve"> РАЙОНА «МОГОЧИНСКИЙ РАЙОН»</w:t>
                  </w:r>
                </w:p>
              </w:txbxContent>
            </v:textbox>
          </v:shape>
        </w:pict>
      </w:r>
    </w:p>
    <w:p w14:paraId="36588600" w14:textId="77777777" w:rsidR="00446A2A" w:rsidRDefault="00DE4D92">
      <w:r>
        <w:rPr>
          <w:noProof/>
          <w:lang w:eastAsia="ru-RU"/>
        </w:rPr>
        <w:pict w14:anchorId="728EDFA3">
          <v:shape id="_x0000_s1031" type="#_x0000_t202" style="position:absolute;margin-left:210.3pt;margin-top:32.65pt;width:109.7pt;height:92.6pt;z-index:251663360">
            <v:textbox style="mso-next-textbox:#_x0000_s1031">
              <w:txbxContent>
                <w:p w14:paraId="0E3C5547" w14:textId="77777777" w:rsidR="00BF61E6" w:rsidRPr="00FC51A1" w:rsidRDefault="00FC51A1" w:rsidP="0066552D">
                  <w:pPr>
                    <w:spacing w:after="0"/>
                    <w:ind w:left="-142" w:right="-16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 w:rsidR="0066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</w:t>
                  </w:r>
                  <w:r w:rsidR="0066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Могочинский район»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938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управления имущественных, земельных отношений и градостроительства.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E266C98">
          <v:shape id="_x0000_s1063" type="#_x0000_t202" style="position:absolute;margin-left:580.6pt;margin-top:31.1pt;width:84.05pt;height:55.8pt;z-index:251694080">
            <v:textbox style="mso-next-textbox:#_x0000_s1063">
              <w:txbxContent>
                <w:p w14:paraId="0D02FC16" w14:textId="77777777" w:rsidR="00BF61E6" w:rsidRPr="00D20B3F" w:rsidRDefault="00361F97" w:rsidP="00B77B10">
                  <w:pPr>
                    <w:spacing w:line="240" w:lineRule="auto"/>
                    <w:ind w:left="-142" w:right="-153"/>
                    <w:jc w:val="center"/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</w:pPr>
                  <w:r w:rsidRPr="00D20B3F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Управля</w:t>
                  </w:r>
                  <w:r w:rsidR="0066552D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ющий делами администрации муниципального района «Могочинский район»</w:t>
                  </w:r>
                  <w:r w:rsidRPr="00D20B3F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320F123">
          <v:rect id="_x0000_s1170" style="position:absolute;margin-left:670.4pt;margin-top:32.65pt;width:63.9pt;height:31.25pt;z-index:251787264">
            <v:textbox>
              <w:txbxContent>
                <w:p w14:paraId="3FDE843F" w14:textId="77777777" w:rsidR="008C325E" w:rsidRPr="008C325E" w:rsidRDefault="008C325E" w:rsidP="002A39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1CFB78A">
          <v:rect id="_x0000_s1161" style="position:absolute;margin-left:478.5pt;margin-top:31.65pt;width:93.25pt;height:100.55pt;z-index:251778048">
            <v:textbox>
              <w:txbxContent>
                <w:p w14:paraId="2C4A2184" w14:textId="77777777" w:rsidR="00FE488A" w:rsidRPr="00FE488A" w:rsidRDefault="00FE488A" w:rsidP="006655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</w:t>
                  </w:r>
                  <w:r w:rsidR="001938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6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 «Могочинский район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</w:t>
                  </w:r>
                  <w:r w:rsidR="001938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Председатель комитета по финансам</w:t>
                  </w:r>
                  <w:r w:rsidR="009101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8C0EB39">
          <v:shape id="_x0000_s1034" type="#_x0000_t202" style="position:absolute;margin-left:78.65pt;margin-top:32.65pt;width:124.4pt;height:53.55pt;z-index:251666432">
            <v:textbox style="mso-next-textbox:#_x0000_s1034">
              <w:txbxContent>
                <w:p w14:paraId="6D26674C" w14:textId="77777777" w:rsidR="00BF61E6" w:rsidRPr="00B00A90" w:rsidRDefault="00B00A90" w:rsidP="00665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 w:rsidR="0066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 «Могочинский район»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социальным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C0CA51F">
          <v:shape id="_x0000_s1027" type="#_x0000_t202" style="position:absolute;margin-left:-55.15pt;margin-top:32.65pt;width:125.6pt;height:60.1pt;z-index:251659264">
            <v:textbox style="mso-next-textbox:#_x0000_s1027">
              <w:txbxContent>
                <w:p w14:paraId="7362878E" w14:textId="77777777" w:rsidR="00BF61E6" w:rsidRPr="00E35C96" w:rsidRDefault="00BF61E6" w:rsidP="00665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129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</w:t>
                  </w:r>
                  <w:r w:rsidR="00B12963" w:rsidRPr="00B1296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заместитель главы </w:t>
                  </w:r>
                  <w:r w:rsidR="0066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 «Могочинский район»</w:t>
                  </w:r>
                  <w:r w:rsidR="00B12963" w:rsidRPr="00B1296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экономическ</w:t>
                  </w:r>
                  <w:r w:rsidR="00E35C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C27980A">
          <v:shape id="_x0000_s1147" type="#_x0000_t32" style="position:absolute;margin-left:730.55pt;margin-top:47.05pt;width:8.5pt;height:0;flip:x;z-index:251765760" o:connectortype="straight"/>
        </w:pict>
      </w:r>
      <w:r>
        <w:rPr>
          <w:noProof/>
          <w:lang w:eastAsia="ru-RU"/>
        </w:rPr>
        <w:pict w14:anchorId="5600822F">
          <v:shape id="_x0000_s1059" type="#_x0000_t202" style="position:absolute;margin-left:401.25pt;margin-top:32.05pt;width:70.85pt;height:45.35pt;z-index:251689984">
            <v:textbox style="mso-next-textbox:#_x0000_s1059">
              <w:txbxContent>
                <w:p w14:paraId="19B77D95" w14:textId="77777777" w:rsidR="00BF61E6" w:rsidRPr="00DC159D" w:rsidRDefault="00DC159D" w:rsidP="0087408B">
                  <w:pPr>
                    <w:spacing w:after="0"/>
                    <w:ind w:left="-142" w:right="-15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ЕДДС</w:t>
                  </w:r>
                  <w:r w:rsidR="00BF61E6" w:rsidRPr="00DC1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C8F3B02">
          <v:shape id="_x0000_s1035" type="#_x0000_t202" style="position:absolute;margin-left:326.3pt;margin-top:32.05pt;width:70.85pt;height:45.35pt;z-index:251667456">
            <v:textbox style="mso-next-textbox:#_x0000_s1035">
              <w:txbxContent>
                <w:p w14:paraId="19DF26D5" w14:textId="77777777" w:rsidR="00BF61E6" w:rsidRPr="00DC159D" w:rsidRDefault="00DC159D" w:rsidP="0066552D">
                  <w:pPr>
                    <w:spacing w:after="0"/>
                    <w:ind w:left="-142" w:right="-1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ГО ЧС и мобилизационной работы.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4DD7B82F">
          <v:shape id="_x0000_s1122" type="#_x0000_t32" style="position:absolute;margin-left:340.85pt;margin-top:3.45pt;width:0;height:15pt;flip:y;z-index:-251570176" o:connectortype="straight" wrapcoords="1 1 74 1 74 1 1 1 1 1">
            <w10:wrap type="through"/>
          </v:shape>
        </w:pict>
      </w:r>
    </w:p>
    <w:p w14:paraId="7D1991BA" w14:textId="77777777" w:rsidR="00FF3297" w:rsidRDefault="00FF3297"/>
    <w:p w14:paraId="58F883B5" w14:textId="77777777" w:rsidR="00FF3297" w:rsidRPr="00FF3297" w:rsidRDefault="00DE4D92" w:rsidP="00FF3297">
      <w:r>
        <w:rPr>
          <w:noProof/>
          <w:lang w:eastAsia="ru-RU"/>
        </w:rPr>
        <w:pict w14:anchorId="67C1B1AC">
          <v:shape id="_x0000_s1177" type="#_x0000_t32" style="position:absolute;margin-left:581.2pt;margin-top:25.6pt;width:13.55pt;height:0;flip:x;z-index:251791360" o:connectortype="straight"/>
        </w:pict>
      </w:r>
      <w:r>
        <w:rPr>
          <w:noProof/>
          <w:lang w:eastAsia="ru-RU"/>
        </w:rPr>
        <w:pict w14:anchorId="0CCA0215">
          <v:shape id="_x0000_s1064" type="#_x0000_t202" style="position:absolute;margin-left:595.3pt;margin-top:25.6pt;width:83.6pt;height:41.9pt;z-index:251695104">
            <v:textbox style="mso-next-textbox:#_x0000_s1064">
              <w:txbxContent>
                <w:p w14:paraId="022B49F8" w14:textId="77777777" w:rsidR="00BF61E6" w:rsidRPr="009101D8" w:rsidRDefault="009101D8" w:rsidP="002A39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 администрации.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CBE9700">
          <v:shape id="_x0000_s1165" type="#_x0000_t32" style="position:absolute;margin-left:580.6pt;margin-top:16.5pt;width:.6pt;height:104.35pt;z-index:251782144" o:connectortype="straight"/>
        </w:pict>
      </w:r>
      <w:r>
        <w:rPr>
          <w:noProof/>
          <w:lang w:eastAsia="ru-RU"/>
        </w:rPr>
        <w:pict w14:anchorId="76B3BDC1">
          <v:shape id="_x0000_s1166" type="#_x0000_t32" style="position:absolute;margin-left:596.5pt;margin-top:16.75pt;width:4.7pt;height:.05pt;z-index:251783168" o:connectortype="straight"/>
        </w:pict>
      </w:r>
      <w:r>
        <w:rPr>
          <w:noProof/>
          <w:lang w:eastAsia="ru-RU"/>
        </w:rPr>
        <w:pict w14:anchorId="68837E63">
          <v:shape id="_x0000_s1028" type="#_x0000_t202" style="position:absolute;margin-left:-37.9pt;margin-top:29.35pt;width:107.5pt;height:47pt;z-index:251660288">
            <v:textbox style="mso-next-textbox:#_x0000_s1028">
              <w:txbxContent>
                <w:p w14:paraId="0262730E" w14:textId="77777777" w:rsidR="00BF61E6" w:rsidRPr="00B12963" w:rsidRDefault="00BF61E6" w:rsidP="00665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</w:pPr>
                  <w:r w:rsidRPr="00B12963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Отдел экономического планирования, прогнозирования и мониторинга</w:t>
                  </w:r>
                  <w:r w:rsidR="00233181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7947DC0">
          <v:shape id="_x0000_s1053" type="#_x0000_t32" style="position:absolute;margin-left:77.95pt;margin-top:14.2pt;width:.7pt;height:204.9pt;z-index:251683840" o:connectortype="straight"/>
        </w:pict>
      </w:r>
      <w:r>
        <w:rPr>
          <w:noProof/>
          <w:lang w:eastAsia="ru-RU"/>
        </w:rPr>
        <w:pict w14:anchorId="36A8E3CD">
          <v:shape id="_x0000_s1039" type="#_x0000_t32" style="position:absolute;margin-left:-47.65pt;margin-top:23.2pt;width:0;height:33.9pt;z-index:251671552" o:connectortype="straight"/>
        </w:pict>
      </w:r>
    </w:p>
    <w:p w14:paraId="50E18966" w14:textId="77777777" w:rsidR="00FF3297" w:rsidRPr="00FF3297" w:rsidRDefault="00DE4D92" w:rsidP="00FF3297">
      <w:r>
        <w:rPr>
          <w:noProof/>
          <w:lang w:eastAsia="ru-RU"/>
        </w:rPr>
        <w:pict w14:anchorId="0837FA08">
          <v:shape id="_x0000_s1146" type="#_x0000_t32" style="position:absolute;margin-left:77.95pt;margin-top:3.9pt;width:11.3pt;height:.05pt;flip:x;z-index:251764736" o:connectortype="straight"/>
        </w:pict>
      </w:r>
      <w:r>
        <w:rPr>
          <w:noProof/>
          <w:lang w:eastAsia="ru-RU"/>
        </w:rPr>
        <w:pict w14:anchorId="667FAE1D">
          <v:shape id="_x0000_s1036" type="#_x0000_t202" style="position:absolute;margin-left:89.95pt;margin-top:2.35pt;width:113.8pt;height:34pt;z-index:251668480">
            <v:textbox style="mso-next-textbox:#_x0000_s1036">
              <w:txbxContent>
                <w:p w14:paraId="7C2356D0" w14:textId="77777777" w:rsidR="00BF61E6" w:rsidRPr="00B00A90" w:rsidRDefault="00BF61E6" w:rsidP="00665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культуры, спорта и </w:t>
                  </w:r>
                  <w:r w:rsidR="0066552D" w:rsidRPr="00B00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молодёжной</w:t>
                  </w:r>
                  <w:r w:rsidRPr="00B00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политики</w:t>
                  </w:r>
                </w:p>
              </w:txbxContent>
            </v:textbox>
          </v:shape>
        </w:pict>
      </w:r>
    </w:p>
    <w:p w14:paraId="7760F54E" w14:textId="77777777" w:rsidR="00FF3297" w:rsidRPr="00FF3297" w:rsidRDefault="00DE4D92" w:rsidP="00F26BC9">
      <w:pPr>
        <w:tabs>
          <w:tab w:val="left" w:pos="3960"/>
          <w:tab w:val="left" w:pos="6375"/>
          <w:tab w:val="left" w:pos="9390"/>
        </w:tabs>
      </w:pPr>
      <w:r>
        <w:rPr>
          <w:noProof/>
          <w:lang w:eastAsia="ru-RU"/>
        </w:rPr>
        <w:pict w14:anchorId="4B478AFE">
          <v:shape id="_x0000_s1179" type="#_x0000_t32" style="position:absolute;margin-left:478.75pt;margin-top:8.6pt;width:.25pt;height:12.75pt;flip:x;z-index:251792384" o:connectortype="straight"/>
        </w:pict>
      </w:r>
      <w:r>
        <w:rPr>
          <w:noProof/>
          <w:lang w:eastAsia="ru-RU"/>
        </w:rPr>
        <w:pict w14:anchorId="12AC00CD">
          <v:shape id="_x0000_s1072" type="#_x0000_t32" style="position:absolute;margin-left:-47.7pt;margin-top:6.85pt;width:9.8pt;height:.05pt;flip:x;z-index:251702272" o:connectortype="straight"/>
        </w:pict>
      </w:r>
      <w:r>
        <w:rPr>
          <w:noProof/>
          <w:lang w:eastAsia="ru-RU"/>
        </w:rPr>
        <w:pict w14:anchorId="6BA779BC">
          <v:shape id="_x0000_s1110" type="#_x0000_t32" style="position:absolute;margin-left:79pt;margin-top:19.6pt;width:10.8pt;height:.05pt;flip:x;z-index:251734016" o:connectortype="straight"/>
        </w:pict>
      </w:r>
      <w:r>
        <w:rPr>
          <w:noProof/>
          <w:lang w:eastAsia="ru-RU"/>
        </w:rPr>
        <w:pict w14:anchorId="12F60328">
          <v:shape id="_x0000_s1175" type="#_x0000_t32" style="position:absolute;margin-left:581.6pt;margin-top:25.5pt;width:15.3pt;height:0;z-index:251789312" o:connectortype="straight"/>
        </w:pict>
      </w:r>
      <w:r>
        <w:rPr>
          <w:noProof/>
          <w:lang w:eastAsia="ru-RU"/>
        </w:rPr>
        <w:pict w14:anchorId="02E3D1B4">
          <v:shape id="_x0000_s1078" type="#_x0000_t202" style="position:absolute;margin-left:596.5pt;margin-top:25.5pt;width:82.4pt;height:35.1pt;z-index:251707392">
            <v:textbox style="mso-next-textbox:#_x0000_s1078">
              <w:txbxContent>
                <w:p w14:paraId="3F67464D" w14:textId="77777777" w:rsidR="00BF61E6" w:rsidRPr="009101D8" w:rsidRDefault="009101D8" w:rsidP="002A392D">
                  <w:pPr>
                    <w:spacing w:after="0" w:line="240" w:lineRule="auto"/>
                    <w:ind w:left="-142" w:right="-189"/>
                    <w:jc w:val="center"/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>Отдел правовой и кадровой работы.</w:t>
                  </w:r>
                </w:p>
                <w:p w14:paraId="7800C3B9" w14:textId="77777777" w:rsidR="00BF61E6" w:rsidRDefault="00BF61E6" w:rsidP="0066030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78F09465">
          <v:rect id="_x0000_s1163" style="position:absolute;margin-left:478.75pt;margin-top:20.35pt;width:92.75pt;height:30.25pt;z-index:251780096">
            <v:textbox style="mso-next-textbox:#_x0000_s1163">
              <w:txbxContent>
                <w:p w14:paraId="47DA15E4" w14:textId="77777777" w:rsidR="00555757" w:rsidRPr="00555757" w:rsidRDefault="00555757" w:rsidP="002A39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Комитет по финансам</w:t>
                  </w:r>
                  <w:r w:rsidR="009101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079D4C4">
          <v:rect id="_x0000_s1159" style="position:absolute;margin-left:210.3pt;margin-top:21.35pt;width:110.25pt;height:53pt;z-index:251776000">
            <v:textbox style="mso-next-textbox:#_x0000_s1159">
              <w:txbxContent>
                <w:p w14:paraId="0DD8F3ED" w14:textId="77777777" w:rsidR="00FC51A1" w:rsidRPr="00FC51A1" w:rsidRDefault="00FC51A1" w:rsidP="006655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имущественных, земельных отношений и градостроительства</w:t>
                  </w:r>
                  <w:r w:rsidR="00DC1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CE4272A">
          <v:shape id="_x0000_s1086" type="#_x0000_t202" style="position:absolute;margin-left:89.95pt;margin-top:19.6pt;width:114.55pt;height:38.75pt;z-index:251714560">
            <v:textbox style="mso-next-textbox:#_x0000_s1086">
              <w:txbxContent>
                <w:p w14:paraId="79751741" w14:textId="77777777" w:rsidR="00BF61E6" w:rsidRPr="00B00A90" w:rsidRDefault="00BF61E6" w:rsidP="00665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опеки и попечительства, </w:t>
                  </w:r>
                  <w:r w:rsidR="00B00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над несовершеннолетними</w:t>
                  </w:r>
                </w:p>
                <w:p w14:paraId="1C0A1BBE" w14:textId="77777777" w:rsidR="00BF61E6" w:rsidRDefault="00BF61E6" w:rsidP="00B85AB9">
                  <w:pPr>
                    <w:spacing w:after="0"/>
                    <w:jc w:val="center"/>
                  </w:pPr>
                  <w:r>
                    <w:t xml:space="preserve"> </w:t>
                  </w:r>
                </w:p>
                <w:p w14:paraId="4AD6F6B4" w14:textId="77777777" w:rsidR="00BF61E6" w:rsidRDefault="00BF61E6"/>
              </w:txbxContent>
            </v:textbox>
          </v:shape>
        </w:pict>
      </w:r>
      <w:r w:rsidR="00526E19">
        <w:tab/>
      </w:r>
      <w:r w:rsidR="00E6722A">
        <w:tab/>
      </w:r>
      <w:r w:rsidR="00F26BC9">
        <w:tab/>
      </w:r>
    </w:p>
    <w:p w14:paraId="5DAF96B6" w14:textId="77777777" w:rsidR="00FF3297" w:rsidRPr="00FF3297" w:rsidRDefault="00FF3297" w:rsidP="00FF3297"/>
    <w:p w14:paraId="3435BB2E" w14:textId="77777777" w:rsidR="00FF3297" w:rsidRPr="00FF3297" w:rsidRDefault="00DE4D92" w:rsidP="00FF3297">
      <w:r>
        <w:rPr>
          <w:noProof/>
          <w:lang w:eastAsia="ru-RU"/>
        </w:rPr>
        <w:pict w14:anchorId="77BF466E">
          <v:shape id="_x0000_s1176" type="#_x0000_t32" style="position:absolute;margin-left:580.4pt;margin-top:18.6pt;width:16.1pt;height:.05pt;z-index:251790336" o:connectortype="straight"/>
        </w:pict>
      </w:r>
      <w:r>
        <w:rPr>
          <w:noProof/>
          <w:lang w:eastAsia="ru-RU"/>
        </w:rPr>
        <w:pict w14:anchorId="7FFDD16F">
          <v:rect id="_x0000_s1169" style="position:absolute;margin-left:597.3pt;margin-top:17.55pt;width:82.85pt;height:89.8pt;z-index:251786240">
            <v:textbox style="mso-next-textbox:#_x0000_s1169">
              <w:txbxContent>
                <w:p w14:paraId="63330B5F" w14:textId="77777777" w:rsidR="00007ABD" w:rsidRPr="00007ABD" w:rsidRDefault="00007ABD" w:rsidP="002A39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Муниципальное казённое учреждение «Центр материально-технического обслуживания»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75889AF">
          <v:shape id="_x0000_s1153" type="#_x0000_t32" style="position:absolute;margin-left:79pt;margin-top:10.35pt;width:10.8pt;height:0;z-index:251769856" o:connectortype="straight"/>
        </w:pict>
      </w:r>
      <w:r>
        <w:rPr>
          <w:noProof/>
          <w:lang w:eastAsia="ru-RU"/>
        </w:rPr>
        <w:pict w14:anchorId="2AA6C9E1">
          <v:rect id="_x0000_s1154" style="position:absolute;margin-left:89.55pt;margin-top:10.35pt;width:114.95pt;height:31pt;z-index:251770880">
            <v:textbox style="mso-next-textbox:#_x0000_s1154">
              <w:txbxContent>
                <w:p w14:paraId="40D24A95" w14:textId="77777777" w:rsidR="00233181" w:rsidRPr="00233181" w:rsidRDefault="00233181" w:rsidP="006655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Главный специалист по охране </w:t>
                  </w:r>
                  <w:r w:rsidR="00E35C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труда</w:t>
                  </w:r>
                </w:p>
              </w:txbxContent>
            </v:textbox>
          </v:rect>
        </w:pict>
      </w:r>
    </w:p>
    <w:p w14:paraId="0C5A9F3E" w14:textId="77777777" w:rsidR="00FF3297" w:rsidRPr="00FF3297" w:rsidRDefault="00DE4D92" w:rsidP="00E6722A">
      <w:pPr>
        <w:tabs>
          <w:tab w:val="left" w:pos="4440"/>
          <w:tab w:val="left" w:pos="8580"/>
        </w:tabs>
      </w:pPr>
      <w:r>
        <w:rPr>
          <w:noProof/>
          <w:lang w:eastAsia="ru-RU"/>
        </w:rPr>
        <w:pict w14:anchorId="5B9B8544">
          <v:shape id="_x0000_s1155" type="#_x0000_t32" style="position:absolute;margin-left:77.95pt;margin-top:23.9pt;width:10.6pt;height:0;z-index:251771904" o:connectortype="straight"/>
        </w:pict>
      </w:r>
      <w:r>
        <w:rPr>
          <w:noProof/>
          <w:lang w:eastAsia="ru-RU"/>
        </w:rPr>
        <w:pict w14:anchorId="78547B4F">
          <v:rect id="_x0000_s1156" style="position:absolute;margin-left:89.25pt;margin-top:23.9pt;width:114.5pt;height:57.25pt;z-index:251772928">
            <v:textbox>
              <w:txbxContent>
                <w:p w14:paraId="0B798DDD" w14:textId="77777777" w:rsidR="005F6A80" w:rsidRPr="005F6A80" w:rsidRDefault="005F6A80" w:rsidP="006655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специалист-секретарь комиссии по делам несовершеннолетних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C0B7E55">
          <v:shape id="_x0000_s1111" type="#_x0000_t32" style="position:absolute;margin-left:184.05pt;margin-top:5.45pt;width:.75pt;height:.05pt;z-index:251735040" o:connectortype="straight"/>
        </w:pict>
      </w:r>
      <w:r w:rsidR="00526E19">
        <w:tab/>
      </w:r>
      <w:r w:rsidR="00E6722A">
        <w:tab/>
      </w:r>
    </w:p>
    <w:p w14:paraId="0B9BC499" w14:textId="77777777" w:rsidR="00443BB5" w:rsidRDefault="00DE4D92" w:rsidP="00601CC6">
      <w:pPr>
        <w:tabs>
          <w:tab w:val="left" w:pos="13440"/>
        </w:tabs>
      </w:pPr>
      <w:r>
        <w:rPr>
          <w:noProof/>
          <w:lang w:eastAsia="ru-RU"/>
        </w:rPr>
        <w:pict w14:anchorId="3FFA6DCD">
          <v:shape id="_x0000_s1112" type="#_x0000_t32" style="position:absolute;margin-left:184.65pt;margin-top:22.55pt;width:.15pt;height:.05pt;z-index:251736064" o:connectortype="straight"/>
        </w:pict>
      </w:r>
    </w:p>
    <w:p w14:paraId="71D1E876" w14:textId="77777777" w:rsidR="00FF3297" w:rsidRPr="00FF3297" w:rsidRDefault="00601CC6" w:rsidP="00601CC6">
      <w:pPr>
        <w:tabs>
          <w:tab w:val="left" w:pos="13440"/>
        </w:tabs>
      </w:pPr>
      <w:r>
        <w:tab/>
      </w:r>
      <w:r w:rsidR="000B3622">
        <w:t xml:space="preserve"> </w:t>
      </w:r>
    </w:p>
    <w:p w14:paraId="1CCFF0A1" w14:textId="77777777" w:rsidR="00FF3297" w:rsidRPr="00FF3297" w:rsidRDefault="00DE4D92" w:rsidP="00FF3297">
      <w:r>
        <w:rPr>
          <w:noProof/>
          <w:lang w:eastAsia="ru-RU"/>
        </w:rPr>
        <w:pict w14:anchorId="05533308">
          <v:rect id="_x0000_s1158" style="position:absolute;margin-left:88.8pt;margin-top:15.6pt;width:115.7pt;height:23.1pt;z-index:251774976">
            <v:textbox>
              <w:txbxContent>
                <w:p w14:paraId="3BB97CDD" w14:textId="77777777" w:rsidR="00894D8F" w:rsidRDefault="00894D8F" w:rsidP="006655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</w:t>
                  </w:r>
                  <w:r w:rsidR="00E35C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ение образования </w:t>
                  </w:r>
                </w:p>
                <w:p w14:paraId="55F803C0" w14:textId="77777777" w:rsidR="00894D8F" w:rsidRPr="00894D8F" w:rsidRDefault="00894D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63D98069">
          <v:shape id="_x0000_s1157" type="#_x0000_t32" style="position:absolute;margin-left:78.65pt;margin-top:15.6pt;width:9.8pt;height:0;z-index:251773952" o:connectortype="straight"/>
        </w:pict>
      </w:r>
    </w:p>
    <w:p w14:paraId="704F0A68" w14:textId="77777777" w:rsidR="00183E20" w:rsidRPr="001F3C62" w:rsidRDefault="00E6722A" w:rsidP="00B74244">
      <w:pPr>
        <w:tabs>
          <w:tab w:val="left" w:pos="4545"/>
        </w:tabs>
      </w:pPr>
      <w:r>
        <w:tab/>
      </w:r>
    </w:p>
    <w:sectPr w:rsidR="00183E20" w:rsidRPr="001F3C62" w:rsidSect="00AA469C">
      <w:pgSz w:w="16838" w:h="11906" w:orient="landscape"/>
      <w:pgMar w:top="426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2A2B" w14:textId="77777777" w:rsidR="00DE4D92" w:rsidRDefault="00DE4D92" w:rsidP="00B12963">
      <w:pPr>
        <w:spacing w:after="0" w:line="240" w:lineRule="auto"/>
      </w:pPr>
      <w:r>
        <w:separator/>
      </w:r>
    </w:p>
  </w:endnote>
  <w:endnote w:type="continuationSeparator" w:id="0">
    <w:p w14:paraId="63E8FE1F" w14:textId="77777777" w:rsidR="00DE4D92" w:rsidRDefault="00DE4D92" w:rsidP="00B1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7C0" w14:textId="77777777" w:rsidR="00DE4D92" w:rsidRDefault="00DE4D92" w:rsidP="00B12963">
      <w:pPr>
        <w:spacing w:after="0" w:line="240" w:lineRule="auto"/>
      </w:pPr>
      <w:r>
        <w:separator/>
      </w:r>
    </w:p>
  </w:footnote>
  <w:footnote w:type="continuationSeparator" w:id="0">
    <w:p w14:paraId="666E537E" w14:textId="77777777" w:rsidR="00DE4D92" w:rsidRDefault="00DE4D92" w:rsidP="00B12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97"/>
    <w:rsid w:val="00007ABD"/>
    <w:rsid w:val="00027C67"/>
    <w:rsid w:val="000764E3"/>
    <w:rsid w:val="00081825"/>
    <w:rsid w:val="000A38D7"/>
    <w:rsid w:val="000A640A"/>
    <w:rsid w:val="000B3622"/>
    <w:rsid w:val="001102CD"/>
    <w:rsid w:val="00132E81"/>
    <w:rsid w:val="00135102"/>
    <w:rsid w:val="001470CD"/>
    <w:rsid w:val="00151254"/>
    <w:rsid w:val="0016581D"/>
    <w:rsid w:val="00180467"/>
    <w:rsid w:val="001805DB"/>
    <w:rsid w:val="00182459"/>
    <w:rsid w:val="00183E20"/>
    <w:rsid w:val="00185FC4"/>
    <w:rsid w:val="00186F7D"/>
    <w:rsid w:val="001938EC"/>
    <w:rsid w:val="001A226A"/>
    <w:rsid w:val="001A4832"/>
    <w:rsid w:val="001B1BB6"/>
    <w:rsid w:val="001F3C62"/>
    <w:rsid w:val="00207FDF"/>
    <w:rsid w:val="00211151"/>
    <w:rsid w:val="00231442"/>
    <w:rsid w:val="00232C7F"/>
    <w:rsid w:val="00233181"/>
    <w:rsid w:val="00254FF5"/>
    <w:rsid w:val="00282705"/>
    <w:rsid w:val="002A392D"/>
    <w:rsid w:val="002A54A4"/>
    <w:rsid w:val="002B4C99"/>
    <w:rsid w:val="002C1D4F"/>
    <w:rsid w:val="002C7C67"/>
    <w:rsid w:val="002D3603"/>
    <w:rsid w:val="00312127"/>
    <w:rsid w:val="003411EF"/>
    <w:rsid w:val="00361F97"/>
    <w:rsid w:val="00375A82"/>
    <w:rsid w:val="00394B78"/>
    <w:rsid w:val="003A3227"/>
    <w:rsid w:val="003E3B07"/>
    <w:rsid w:val="004032C7"/>
    <w:rsid w:val="00404F6B"/>
    <w:rsid w:val="00443BB5"/>
    <w:rsid w:val="00446A2A"/>
    <w:rsid w:val="0045257C"/>
    <w:rsid w:val="004627BC"/>
    <w:rsid w:val="004A112C"/>
    <w:rsid w:val="004A722C"/>
    <w:rsid w:val="0051320F"/>
    <w:rsid w:val="00524DB5"/>
    <w:rsid w:val="00526E19"/>
    <w:rsid w:val="00537EF2"/>
    <w:rsid w:val="00541749"/>
    <w:rsid w:val="00555757"/>
    <w:rsid w:val="00582171"/>
    <w:rsid w:val="0059571B"/>
    <w:rsid w:val="005B188C"/>
    <w:rsid w:val="005C6A04"/>
    <w:rsid w:val="005D4D2C"/>
    <w:rsid w:val="005F6A80"/>
    <w:rsid w:val="00601CC6"/>
    <w:rsid w:val="00610300"/>
    <w:rsid w:val="0062086D"/>
    <w:rsid w:val="00631621"/>
    <w:rsid w:val="0063546C"/>
    <w:rsid w:val="00640255"/>
    <w:rsid w:val="00655F63"/>
    <w:rsid w:val="00660302"/>
    <w:rsid w:val="0066552D"/>
    <w:rsid w:val="006C5F2E"/>
    <w:rsid w:val="006D1870"/>
    <w:rsid w:val="006F5249"/>
    <w:rsid w:val="0070465E"/>
    <w:rsid w:val="00716AE4"/>
    <w:rsid w:val="00756CF0"/>
    <w:rsid w:val="007C2A6F"/>
    <w:rsid w:val="00826D05"/>
    <w:rsid w:val="00830E18"/>
    <w:rsid w:val="008310DC"/>
    <w:rsid w:val="0087408B"/>
    <w:rsid w:val="0089167A"/>
    <w:rsid w:val="00894D8F"/>
    <w:rsid w:val="008C325E"/>
    <w:rsid w:val="008E5490"/>
    <w:rsid w:val="008F788B"/>
    <w:rsid w:val="00900AC5"/>
    <w:rsid w:val="009101D8"/>
    <w:rsid w:val="009358E5"/>
    <w:rsid w:val="009447A9"/>
    <w:rsid w:val="00997FEB"/>
    <w:rsid w:val="009B0AC2"/>
    <w:rsid w:val="009B3FBF"/>
    <w:rsid w:val="009C3E95"/>
    <w:rsid w:val="009C5985"/>
    <w:rsid w:val="009C7A6D"/>
    <w:rsid w:val="009D6A85"/>
    <w:rsid w:val="009E03EC"/>
    <w:rsid w:val="009E7A53"/>
    <w:rsid w:val="009F4F44"/>
    <w:rsid w:val="00A17DD7"/>
    <w:rsid w:val="00A54141"/>
    <w:rsid w:val="00A57443"/>
    <w:rsid w:val="00A728F6"/>
    <w:rsid w:val="00A7437B"/>
    <w:rsid w:val="00AA469C"/>
    <w:rsid w:val="00AC3A34"/>
    <w:rsid w:val="00B005A5"/>
    <w:rsid w:val="00B00A90"/>
    <w:rsid w:val="00B12963"/>
    <w:rsid w:val="00B2730D"/>
    <w:rsid w:val="00B34320"/>
    <w:rsid w:val="00B36776"/>
    <w:rsid w:val="00B74244"/>
    <w:rsid w:val="00B77B10"/>
    <w:rsid w:val="00B85AB9"/>
    <w:rsid w:val="00BC7974"/>
    <w:rsid w:val="00BF61E6"/>
    <w:rsid w:val="00BF7822"/>
    <w:rsid w:val="00C21539"/>
    <w:rsid w:val="00C30BB7"/>
    <w:rsid w:val="00C432BB"/>
    <w:rsid w:val="00C73A80"/>
    <w:rsid w:val="00C9085A"/>
    <w:rsid w:val="00CB1A4A"/>
    <w:rsid w:val="00CC704D"/>
    <w:rsid w:val="00CE050D"/>
    <w:rsid w:val="00D20B3F"/>
    <w:rsid w:val="00D211D1"/>
    <w:rsid w:val="00D304D5"/>
    <w:rsid w:val="00D37365"/>
    <w:rsid w:val="00D77A69"/>
    <w:rsid w:val="00D942EF"/>
    <w:rsid w:val="00DA4EC3"/>
    <w:rsid w:val="00DB14B9"/>
    <w:rsid w:val="00DC159D"/>
    <w:rsid w:val="00DD7A6C"/>
    <w:rsid w:val="00DE4D92"/>
    <w:rsid w:val="00E23BCE"/>
    <w:rsid w:val="00E35C96"/>
    <w:rsid w:val="00E6722A"/>
    <w:rsid w:val="00EA22EF"/>
    <w:rsid w:val="00EA5801"/>
    <w:rsid w:val="00EB7D43"/>
    <w:rsid w:val="00EC5B40"/>
    <w:rsid w:val="00F26BC9"/>
    <w:rsid w:val="00F43CF0"/>
    <w:rsid w:val="00F4661E"/>
    <w:rsid w:val="00FA0B2B"/>
    <w:rsid w:val="00FC51A1"/>
    <w:rsid w:val="00FC7C74"/>
    <w:rsid w:val="00FD11B7"/>
    <w:rsid w:val="00FE488A"/>
    <w:rsid w:val="00FE6F6F"/>
    <w:rsid w:val="00FF1D75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onnector" idref="#_x0000_s1157"/>
        <o:r id="V:Rule2" type="connector" idref="#_x0000_s1120"/>
        <o:r id="V:Rule3" type="connector" idref="#_x0000_s1166"/>
        <o:r id="V:Rule4" type="connector" idref="#_x0000_s1164"/>
        <o:r id="V:Rule5" type="connector" idref="#_x0000_s1165"/>
        <o:r id="V:Rule6" type="connector" idref="#_x0000_s1110"/>
        <o:r id="V:Rule7" type="connector" idref="#_x0000_s1121"/>
        <o:r id="V:Rule8" type="connector" idref="#_x0000_s1112"/>
        <o:r id="V:Rule9" type="connector" idref="#_x0000_s1177"/>
        <o:r id="V:Rule10" type="connector" idref="#_x0000_s1111"/>
        <o:r id="V:Rule11" type="connector" idref="#_x0000_s1145"/>
        <o:r id="V:Rule12" type="connector" idref="#_x0000_s1053"/>
        <o:r id="V:Rule13" type="connector" idref="#_x0000_s1057"/>
        <o:r id="V:Rule14" type="connector" idref="#_x0000_s1155"/>
        <o:r id="V:Rule15" type="connector" idref="#_x0000_s1119"/>
        <o:r id="V:Rule16" type="connector" idref="#_x0000_s1150"/>
        <o:r id="V:Rule17" type="connector" idref="#_x0000_s1146"/>
        <o:r id="V:Rule18" type="connector" idref="#_x0000_s1039"/>
        <o:r id="V:Rule19" type="connector" idref="#_x0000_s1122"/>
        <o:r id="V:Rule20" type="connector" idref="#_x0000_s1072"/>
        <o:r id="V:Rule21" type="connector" idref="#_x0000_s1160"/>
        <o:r id="V:Rule22" type="connector" idref="#_x0000_s1153"/>
        <o:r id="V:Rule23" type="connector" idref="#_x0000_s1179"/>
        <o:r id="V:Rule24" type="connector" idref="#_x0000_s1147"/>
        <o:r id="V:Rule25" type="connector" idref="#_x0000_s1176"/>
        <o:r id="V:Rule26" type="connector" idref="#_x0000_s1175"/>
        <o:r id="V:Rule27" type="connector" idref="#_x0000_s1118"/>
      </o:rules>
    </o:shapelayout>
  </w:shapeDefaults>
  <w:decimalSymbol w:val=","/>
  <w:listSeparator w:val=";"/>
  <w14:docId w14:val="0C54580E"/>
  <w15:docId w15:val="{14B0BCAF-1CE3-4EBE-ACB7-5AF2536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63"/>
  </w:style>
  <w:style w:type="paragraph" w:styleId="a5">
    <w:name w:val="footer"/>
    <w:basedOn w:val="a"/>
    <w:link w:val="a6"/>
    <w:uiPriority w:val="99"/>
    <w:unhideWhenUsed/>
    <w:rsid w:val="00B1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63"/>
  </w:style>
  <w:style w:type="paragraph" w:styleId="a7">
    <w:name w:val="Balloon Text"/>
    <w:basedOn w:val="a"/>
    <w:link w:val="a8"/>
    <w:uiPriority w:val="99"/>
    <w:semiHidden/>
    <w:unhideWhenUsed/>
    <w:rsid w:val="0019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Баданова</dc:creator>
  <cp:lastModifiedBy>Уфимцев</cp:lastModifiedBy>
  <cp:revision>24</cp:revision>
  <cp:lastPrinted>2022-12-15T06:43:00Z</cp:lastPrinted>
  <dcterms:created xsi:type="dcterms:W3CDTF">2017-04-14T05:51:00Z</dcterms:created>
  <dcterms:modified xsi:type="dcterms:W3CDTF">2022-12-28T04:49:00Z</dcterms:modified>
</cp:coreProperties>
</file>