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16BBF" w14:textId="4302DDBA" w:rsidR="00614EA5" w:rsidRPr="004B7649" w:rsidRDefault="0042636A" w:rsidP="008F69CC">
      <w:pPr>
        <w:jc w:val="center"/>
        <w:rPr>
          <w:bCs/>
        </w:rPr>
      </w:pPr>
      <w:r>
        <w:t xml:space="preserve">   </w:t>
      </w:r>
      <w:r w:rsidR="00614EA5" w:rsidRPr="004B7649">
        <w:rPr>
          <w:bCs/>
        </w:rPr>
        <w:t xml:space="preserve">Администрация </w:t>
      </w:r>
      <w:r w:rsidR="00614EA5">
        <w:rPr>
          <w:bCs/>
        </w:rPr>
        <w:t xml:space="preserve">Могочинского </w:t>
      </w:r>
      <w:r w:rsidR="00614EA5" w:rsidRPr="004B7649">
        <w:rPr>
          <w:bCs/>
        </w:rPr>
        <w:t>муниципального</w:t>
      </w:r>
      <w:r w:rsidR="00614EA5">
        <w:rPr>
          <w:bCs/>
        </w:rPr>
        <w:t xml:space="preserve"> округа</w:t>
      </w:r>
    </w:p>
    <w:p w14:paraId="29E3BA36" w14:textId="77777777" w:rsidR="00614EA5" w:rsidRDefault="00614EA5" w:rsidP="008F69CC">
      <w:pPr>
        <w:jc w:val="center"/>
      </w:pPr>
    </w:p>
    <w:p w14:paraId="7455B89F" w14:textId="77777777" w:rsidR="008F69CC" w:rsidRDefault="008F69CC" w:rsidP="008F69CC">
      <w:pPr>
        <w:jc w:val="center"/>
      </w:pPr>
    </w:p>
    <w:p w14:paraId="530A25F1" w14:textId="419395F5" w:rsidR="00614EA5" w:rsidRPr="00A16250" w:rsidRDefault="00614EA5" w:rsidP="008F69CC">
      <w:pPr>
        <w:jc w:val="center"/>
        <w:rPr>
          <w:b/>
        </w:rPr>
      </w:pPr>
      <w:r w:rsidRPr="008F69CC">
        <w:rPr>
          <w:b/>
          <w:sz w:val="32"/>
          <w:szCs w:val="32"/>
        </w:rPr>
        <w:t>ПОСТАНОВЛЕНИЕ</w:t>
      </w:r>
    </w:p>
    <w:p w14:paraId="475E6159" w14:textId="30880938" w:rsidR="00614EA5" w:rsidRPr="00A16250" w:rsidRDefault="008F69CC" w:rsidP="008F69CC">
      <w:pPr>
        <w:tabs>
          <w:tab w:val="left" w:pos="8325"/>
        </w:tabs>
      </w:pPr>
      <w:r>
        <w:t xml:space="preserve">12 </w:t>
      </w:r>
      <w:r w:rsidR="00614EA5">
        <w:t xml:space="preserve"> сентября </w:t>
      </w:r>
      <w:r w:rsidR="00614EA5" w:rsidRPr="00A16250">
        <w:t xml:space="preserve"> 20</w:t>
      </w:r>
      <w:r w:rsidR="00614EA5">
        <w:t>24 года</w:t>
      </w:r>
      <w:r w:rsidR="00614EA5">
        <w:tab/>
        <w:t xml:space="preserve"> № </w:t>
      </w:r>
      <w:r>
        <w:t>1446</w:t>
      </w:r>
    </w:p>
    <w:p w14:paraId="0AC96229" w14:textId="77777777" w:rsidR="00614EA5" w:rsidRPr="008F69CC" w:rsidRDefault="00614EA5" w:rsidP="008F69CC">
      <w:pPr>
        <w:jc w:val="center"/>
      </w:pPr>
      <w:r w:rsidRPr="008F69CC">
        <w:t>г. Могоча</w:t>
      </w:r>
    </w:p>
    <w:p w14:paraId="6AC775AA" w14:textId="77777777" w:rsidR="00614EA5" w:rsidRDefault="00614EA5" w:rsidP="008F69CC">
      <w:pPr>
        <w:jc w:val="center"/>
        <w:rPr>
          <w:b/>
        </w:rPr>
      </w:pPr>
    </w:p>
    <w:p w14:paraId="00F9F27F" w14:textId="77777777" w:rsidR="009B4DC5" w:rsidRPr="00A16250" w:rsidRDefault="0042636A" w:rsidP="008F69CC">
      <w:pPr>
        <w:pStyle w:val="1"/>
        <w:tabs>
          <w:tab w:val="left" w:pos="6379"/>
          <w:tab w:val="left" w:pos="7088"/>
        </w:tabs>
        <w:spacing w:before="0" w:after="0"/>
        <w:ind w:left="567"/>
        <w:rPr>
          <w:b w:val="0"/>
        </w:rPr>
      </w:pPr>
      <w:r>
        <w:rPr>
          <w:rFonts w:ascii="Times New Roman" w:hAnsi="Times New Roman" w:cs="Times New Roman"/>
          <w:b w:val="0"/>
          <w:sz w:val="28"/>
        </w:rPr>
        <w:t xml:space="preserve">  </w:t>
      </w:r>
    </w:p>
    <w:p w14:paraId="0FD8AFCE" w14:textId="77777777" w:rsidR="00614EA5" w:rsidRDefault="009B4DC5" w:rsidP="008F69CC">
      <w:pPr>
        <w:jc w:val="center"/>
        <w:rPr>
          <w:b/>
        </w:rPr>
      </w:pPr>
      <w:bookmarkStart w:id="0" w:name="_Hlk177475144"/>
      <w:r>
        <w:rPr>
          <w:b/>
        </w:rPr>
        <w:t>Об утверждении муниципальной программы «Модернизация объе</w:t>
      </w:r>
      <w:r>
        <w:rPr>
          <w:b/>
        </w:rPr>
        <w:t>к</w:t>
      </w:r>
      <w:r>
        <w:rPr>
          <w:b/>
        </w:rPr>
        <w:t>тов жилищно-коммунального хозяйства</w:t>
      </w:r>
      <w:r w:rsidR="00614EA5">
        <w:rPr>
          <w:b/>
        </w:rPr>
        <w:t xml:space="preserve"> Могочинского </w:t>
      </w:r>
      <w:r>
        <w:rPr>
          <w:b/>
        </w:rPr>
        <w:t xml:space="preserve"> </w:t>
      </w:r>
    </w:p>
    <w:p w14:paraId="06DD3820" w14:textId="77777777" w:rsidR="009B4DC5" w:rsidRPr="00C27039" w:rsidRDefault="009B4DC5" w:rsidP="008F69CC">
      <w:pPr>
        <w:jc w:val="center"/>
        <w:rPr>
          <w:b/>
        </w:rPr>
      </w:pPr>
      <w:r>
        <w:rPr>
          <w:b/>
        </w:rPr>
        <w:t xml:space="preserve">муниципального </w:t>
      </w:r>
      <w:r w:rsidR="00614EA5">
        <w:rPr>
          <w:b/>
        </w:rPr>
        <w:t xml:space="preserve">округа </w:t>
      </w:r>
      <w:r>
        <w:rPr>
          <w:b/>
        </w:rPr>
        <w:t>202</w:t>
      </w:r>
      <w:r w:rsidR="00614EA5">
        <w:rPr>
          <w:b/>
        </w:rPr>
        <w:t>5</w:t>
      </w:r>
      <w:r>
        <w:rPr>
          <w:b/>
        </w:rPr>
        <w:t>-202</w:t>
      </w:r>
      <w:r w:rsidR="00614EA5">
        <w:rPr>
          <w:b/>
        </w:rPr>
        <w:t>7</w:t>
      </w:r>
      <w:r>
        <w:rPr>
          <w:b/>
        </w:rPr>
        <w:t xml:space="preserve"> годы» </w:t>
      </w:r>
    </w:p>
    <w:bookmarkEnd w:id="0"/>
    <w:p w14:paraId="6FBECAC6" w14:textId="77777777" w:rsidR="009B4DC5" w:rsidRDefault="009B4DC5" w:rsidP="008F69CC">
      <w:pPr>
        <w:jc w:val="center"/>
        <w:rPr>
          <w:b/>
        </w:rPr>
      </w:pPr>
      <w:r w:rsidRPr="00C27039">
        <w:rPr>
          <w:b/>
        </w:rPr>
        <w:t xml:space="preserve"> </w:t>
      </w:r>
    </w:p>
    <w:p w14:paraId="0575F765" w14:textId="77777777" w:rsidR="009165DA" w:rsidRPr="00C27039" w:rsidRDefault="009165DA" w:rsidP="008F69CC">
      <w:pPr>
        <w:jc w:val="center"/>
        <w:rPr>
          <w:b/>
        </w:rPr>
      </w:pPr>
    </w:p>
    <w:p w14:paraId="19A09750" w14:textId="77777777" w:rsidR="00614EA5" w:rsidRPr="00961CC7" w:rsidRDefault="00614EA5" w:rsidP="008F69CC">
      <w:pPr>
        <w:jc w:val="both"/>
        <w:rPr>
          <w:b/>
          <w:bCs/>
        </w:rPr>
      </w:pPr>
      <w:r>
        <w:t xml:space="preserve">         В соответствии со статьей 179 Бюджетного кодекса Российской Фед</w:t>
      </w:r>
      <w:r>
        <w:t>е</w:t>
      </w:r>
      <w:r>
        <w:t>рации, статьей  16  Федерального закона от 06.10.2013 года  № 131-ФЗ «Об общих принципах организации местного самоуправления в Российской Ф</w:t>
      </w:r>
      <w:r>
        <w:t>е</w:t>
      </w:r>
      <w:r>
        <w:t>дерации», постановлением администрации Могочинского муниц</w:t>
      </w:r>
      <w:r>
        <w:t>и</w:t>
      </w:r>
      <w:r>
        <w:t>пального округа от  05 февраля 2024 года № 120 «Об утверждении порядка разработки и корректировки муниципальных программ Могочинского м</w:t>
      </w:r>
      <w:r>
        <w:t>у</w:t>
      </w:r>
      <w:r>
        <w:t xml:space="preserve">ниципального округа», </w:t>
      </w:r>
      <w:r w:rsidRPr="00D46A37">
        <w:t>в целях повышения эффективности учета, управления, использов</w:t>
      </w:r>
      <w:r w:rsidRPr="00D46A37">
        <w:t>а</w:t>
      </w:r>
      <w:r w:rsidRPr="00D46A37">
        <w:t>ния и распоряжения муниципальн</w:t>
      </w:r>
      <w:r>
        <w:t>ой</w:t>
      </w:r>
      <w:r w:rsidRPr="00D46A37">
        <w:t xml:space="preserve"> </w:t>
      </w:r>
      <w:r>
        <w:t>собственностью</w:t>
      </w:r>
      <w:r w:rsidRPr="00D46A37">
        <w:t xml:space="preserve"> </w:t>
      </w:r>
      <w:r>
        <w:t xml:space="preserve">Могочинского </w:t>
      </w:r>
      <w:r w:rsidRPr="00D46A37">
        <w:t>муниц</w:t>
      </w:r>
      <w:r w:rsidRPr="00D46A37">
        <w:t>и</w:t>
      </w:r>
      <w:r w:rsidRPr="00D46A37">
        <w:t>пально</w:t>
      </w:r>
      <w:r>
        <w:t>го округа, руководствуясь Уставом Могочинск</w:t>
      </w:r>
      <w:r>
        <w:t>о</w:t>
      </w:r>
      <w:r>
        <w:t>го муниципального округа,</w:t>
      </w:r>
      <w:r w:rsidRPr="00D46A37">
        <w:t xml:space="preserve"> </w:t>
      </w:r>
      <w:r>
        <w:t xml:space="preserve">администрация Могочинского муниципального округа </w:t>
      </w:r>
      <w:r w:rsidRPr="00961CC7">
        <w:rPr>
          <w:b/>
          <w:bCs/>
        </w:rPr>
        <w:t>постановл</w:t>
      </w:r>
      <w:r w:rsidRPr="00961CC7">
        <w:rPr>
          <w:b/>
          <w:bCs/>
        </w:rPr>
        <w:t>я</w:t>
      </w:r>
      <w:r w:rsidRPr="00961CC7">
        <w:rPr>
          <w:b/>
          <w:bCs/>
        </w:rPr>
        <w:t>ет:</w:t>
      </w:r>
    </w:p>
    <w:p w14:paraId="6901066A" w14:textId="77777777" w:rsidR="008F69CC" w:rsidRDefault="008F69CC" w:rsidP="008F69CC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09C5A12" w14:textId="59D52F59" w:rsidR="009B4DC5" w:rsidRDefault="008F69CC" w:rsidP="008F69CC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4DC5" w:rsidRPr="006E773A">
        <w:rPr>
          <w:sz w:val="28"/>
          <w:szCs w:val="28"/>
        </w:rPr>
        <w:t xml:space="preserve">Утвердить прилагаемую муниципальную программу «Модернизация объектов жилищно-коммунального хозяйства </w:t>
      </w:r>
      <w:r w:rsidR="00614EA5">
        <w:rPr>
          <w:sz w:val="28"/>
          <w:szCs w:val="28"/>
        </w:rPr>
        <w:t>Могочинского м</w:t>
      </w:r>
      <w:r w:rsidR="009B4DC5" w:rsidRPr="006E773A">
        <w:rPr>
          <w:sz w:val="28"/>
          <w:szCs w:val="28"/>
        </w:rPr>
        <w:t>униципальн</w:t>
      </w:r>
      <w:r w:rsidR="009B4DC5" w:rsidRPr="006E773A">
        <w:rPr>
          <w:sz w:val="28"/>
          <w:szCs w:val="28"/>
        </w:rPr>
        <w:t>о</w:t>
      </w:r>
      <w:r w:rsidR="009B4DC5" w:rsidRPr="006E773A">
        <w:rPr>
          <w:sz w:val="28"/>
          <w:szCs w:val="28"/>
        </w:rPr>
        <w:t xml:space="preserve">го </w:t>
      </w:r>
      <w:r w:rsidR="00614EA5">
        <w:rPr>
          <w:sz w:val="28"/>
          <w:szCs w:val="28"/>
        </w:rPr>
        <w:t xml:space="preserve">округа  </w:t>
      </w:r>
      <w:r w:rsidR="009B4DC5" w:rsidRPr="006E773A">
        <w:rPr>
          <w:sz w:val="28"/>
          <w:szCs w:val="28"/>
        </w:rPr>
        <w:t>202</w:t>
      </w:r>
      <w:r w:rsidR="00614EA5">
        <w:rPr>
          <w:sz w:val="28"/>
          <w:szCs w:val="28"/>
        </w:rPr>
        <w:t>5</w:t>
      </w:r>
      <w:r w:rsidR="009B4DC5" w:rsidRPr="006E773A">
        <w:rPr>
          <w:sz w:val="28"/>
          <w:szCs w:val="28"/>
        </w:rPr>
        <w:t>-202</w:t>
      </w:r>
      <w:r w:rsidR="00614EA5">
        <w:rPr>
          <w:sz w:val="28"/>
          <w:szCs w:val="28"/>
        </w:rPr>
        <w:t>7</w:t>
      </w:r>
      <w:r w:rsidR="009B4DC5" w:rsidRPr="006E773A">
        <w:rPr>
          <w:sz w:val="28"/>
          <w:szCs w:val="28"/>
        </w:rPr>
        <w:t xml:space="preserve"> годы».</w:t>
      </w:r>
    </w:p>
    <w:p w14:paraId="09381C37" w14:textId="2920A302" w:rsidR="00614EA5" w:rsidRPr="00A161ED" w:rsidRDefault="00614EA5" w:rsidP="008F69CC">
      <w:pPr>
        <w:pStyle w:val="ae"/>
        <w:tabs>
          <w:tab w:val="left" w:pos="8325"/>
        </w:tabs>
        <w:ind w:left="0" w:firstLine="709"/>
        <w:jc w:val="both"/>
      </w:pPr>
      <w:r>
        <w:t>2. С</w:t>
      </w:r>
      <w:r w:rsidRPr="00D6239C">
        <w:t>о дня вступления в силу настоящего постановлени</w:t>
      </w:r>
      <w:r>
        <w:t>я</w:t>
      </w:r>
      <w:r w:rsidRPr="00D6239C">
        <w:t xml:space="preserve">  признать утр</w:t>
      </w:r>
      <w:r w:rsidRPr="00D6239C">
        <w:t>а</w:t>
      </w:r>
      <w:r w:rsidRPr="00D6239C">
        <w:t>ти</w:t>
      </w:r>
      <w:r w:rsidRPr="00D6239C">
        <w:t>в</w:t>
      </w:r>
      <w:r w:rsidRPr="00D6239C">
        <w:t>шим силу</w:t>
      </w:r>
      <w:r w:rsidRPr="00A161ED">
        <w:t>:</w:t>
      </w:r>
    </w:p>
    <w:p w14:paraId="489F1BE2" w14:textId="3CD2BF5A" w:rsidR="00AF50D3" w:rsidRDefault="00AF50D3" w:rsidP="008F69CC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4EA5" w:rsidRPr="00AF50D3">
        <w:rPr>
          <w:sz w:val="28"/>
          <w:szCs w:val="28"/>
        </w:rPr>
        <w:t>постановление администрации муниципального района «Могочи</w:t>
      </w:r>
      <w:r w:rsidR="00614EA5" w:rsidRPr="00AF50D3">
        <w:rPr>
          <w:sz w:val="28"/>
          <w:szCs w:val="28"/>
        </w:rPr>
        <w:t>н</w:t>
      </w:r>
      <w:r w:rsidR="00614EA5" w:rsidRPr="00AF50D3">
        <w:rPr>
          <w:sz w:val="28"/>
          <w:szCs w:val="28"/>
        </w:rPr>
        <w:t>ский район»</w:t>
      </w:r>
      <w:r w:rsidR="009B4DC5" w:rsidRPr="00AF50D3">
        <w:rPr>
          <w:sz w:val="28"/>
          <w:szCs w:val="28"/>
        </w:rPr>
        <w:tab/>
      </w:r>
      <w:r>
        <w:rPr>
          <w:sz w:val="28"/>
          <w:szCs w:val="28"/>
        </w:rPr>
        <w:t xml:space="preserve"> от </w:t>
      </w:r>
      <w:r w:rsidR="00614EA5" w:rsidRPr="00AF50D3">
        <w:rPr>
          <w:sz w:val="28"/>
          <w:szCs w:val="28"/>
        </w:rPr>
        <w:t>25 августа 2020 года № 415</w:t>
      </w:r>
      <w:r w:rsidRPr="00AF50D3">
        <w:rPr>
          <w:sz w:val="28"/>
          <w:szCs w:val="28"/>
        </w:rPr>
        <w:t xml:space="preserve"> «Об утверждении муниц</w:t>
      </w:r>
      <w:r w:rsidRPr="00AF50D3">
        <w:rPr>
          <w:sz w:val="28"/>
          <w:szCs w:val="28"/>
        </w:rPr>
        <w:t>и</w:t>
      </w:r>
      <w:r w:rsidRPr="00AF50D3">
        <w:rPr>
          <w:sz w:val="28"/>
          <w:szCs w:val="28"/>
        </w:rPr>
        <w:t>пальной программы «Модернизация объектов жилищно-коммунального х</w:t>
      </w:r>
      <w:r w:rsidRPr="00AF50D3">
        <w:rPr>
          <w:sz w:val="28"/>
          <w:szCs w:val="28"/>
        </w:rPr>
        <w:t>о</w:t>
      </w:r>
      <w:r w:rsidRPr="00AF50D3">
        <w:rPr>
          <w:sz w:val="28"/>
          <w:szCs w:val="28"/>
        </w:rPr>
        <w:t>зяйства сел</w:t>
      </w:r>
      <w:r w:rsidRPr="00AF50D3">
        <w:rPr>
          <w:sz w:val="28"/>
          <w:szCs w:val="28"/>
        </w:rPr>
        <w:t>ь</w:t>
      </w:r>
      <w:r w:rsidRPr="00AF50D3">
        <w:rPr>
          <w:sz w:val="28"/>
          <w:szCs w:val="28"/>
        </w:rPr>
        <w:t xml:space="preserve">ских поселений муниципального района «Могочинский район» (2021-2025 годы)»; </w:t>
      </w:r>
    </w:p>
    <w:p w14:paraId="1AFD9165" w14:textId="39D9EA34" w:rsidR="00AF50D3" w:rsidRDefault="00AF50D3" w:rsidP="008F69CC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0D3">
        <w:rPr>
          <w:sz w:val="28"/>
          <w:szCs w:val="28"/>
        </w:rPr>
        <w:t>- постановление администрации муниципального района «Могочи</w:t>
      </w:r>
      <w:r w:rsidRPr="00AF50D3">
        <w:rPr>
          <w:sz w:val="28"/>
          <w:szCs w:val="28"/>
        </w:rPr>
        <w:t>н</w:t>
      </w:r>
      <w:r w:rsidRPr="00AF50D3">
        <w:rPr>
          <w:sz w:val="28"/>
          <w:szCs w:val="28"/>
        </w:rPr>
        <w:t>ский ра</w:t>
      </w:r>
      <w:r w:rsidRPr="00AF50D3">
        <w:rPr>
          <w:sz w:val="28"/>
          <w:szCs w:val="28"/>
        </w:rPr>
        <w:t>й</w:t>
      </w:r>
      <w:r w:rsidRPr="00AF50D3">
        <w:rPr>
          <w:sz w:val="28"/>
          <w:szCs w:val="28"/>
        </w:rPr>
        <w:t>он»</w:t>
      </w:r>
      <w:r w:rsidRPr="00AF50D3">
        <w:rPr>
          <w:sz w:val="28"/>
          <w:szCs w:val="28"/>
        </w:rPr>
        <w:tab/>
        <w:t xml:space="preserve"> от 15 февраля 2022 года    № 60 </w:t>
      </w:r>
      <w:r w:rsidR="00274666">
        <w:rPr>
          <w:sz w:val="28"/>
          <w:szCs w:val="28"/>
        </w:rPr>
        <w:t>«</w:t>
      </w:r>
      <w:r w:rsidRPr="00AF50D3">
        <w:rPr>
          <w:sz w:val="28"/>
          <w:szCs w:val="28"/>
        </w:rPr>
        <w:t>О внесении изменений в  муниц</w:t>
      </w:r>
      <w:r w:rsidRPr="00AF50D3">
        <w:rPr>
          <w:sz w:val="28"/>
          <w:szCs w:val="28"/>
        </w:rPr>
        <w:t>и</w:t>
      </w:r>
      <w:r w:rsidRPr="00AF50D3">
        <w:rPr>
          <w:sz w:val="28"/>
          <w:szCs w:val="28"/>
        </w:rPr>
        <w:t>пальную программу «Модернизация объектов жилищно-коммунального хозяйства сельских поселений муниципального района «М</w:t>
      </w:r>
      <w:r w:rsidRPr="00AF50D3">
        <w:rPr>
          <w:sz w:val="28"/>
          <w:szCs w:val="28"/>
        </w:rPr>
        <w:t>о</w:t>
      </w:r>
      <w:r w:rsidRPr="00AF50D3">
        <w:rPr>
          <w:sz w:val="28"/>
          <w:szCs w:val="28"/>
        </w:rPr>
        <w:t>гочинский район» (2021-2025 годы)», утвержденную постановлением адм</w:t>
      </w:r>
      <w:r w:rsidRPr="00AF50D3">
        <w:rPr>
          <w:sz w:val="28"/>
          <w:szCs w:val="28"/>
        </w:rPr>
        <w:t>и</w:t>
      </w:r>
      <w:r w:rsidRPr="00AF50D3">
        <w:rPr>
          <w:sz w:val="28"/>
          <w:szCs w:val="28"/>
        </w:rPr>
        <w:t>нистрации муниц</w:t>
      </w:r>
      <w:r w:rsidRPr="00AF50D3">
        <w:rPr>
          <w:sz w:val="28"/>
          <w:szCs w:val="28"/>
        </w:rPr>
        <w:t>и</w:t>
      </w:r>
      <w:r w:rsidRPr="00AF50D3">
        <w:rPr>
          <w:sz w:val="28"/>
          <w:szCs w:val="28"/>
        </w:rPr>
        <w:t>пального района «Могочинский район» от 25.08.2020 года № 415</w:t>
      </w:r>
      <w:r>
        <w:rPr>
          <w:sz w:val="28"/>
          <w:szCs w:val="28"/>
        </w:rPr>
        <w:t>;</w:t>
      </w:r>
    </w:p>
    <w:p w14:paraId="0CBF9B39" w14:textId="3C830009" w:rsidR="00AF50D3" w:rsidRDefault="00AF50D3" w:rsidP="008F69CC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F50D3">
        <w:rPr>
          <w:sz w:val="28"/>
          <w:szCs w:val="28"/>
        </w:rPr>
        <w:t xml:space="preserve"> постановление администрации муниципального района «Могочи</w:t>
      </w:r>
      <w:r w:rsidRPr="00AF50D3">
        <w:rPr>
          <w:sz w:val="28"/>
          <w:szCs w:val="28"/>
        </w:rPr>
        <w:t>н</w:t>
      </w:r>
      <w:r w:rsidRPr="00AF50D3">
        <w:rPr>
          <w:sz w:val="28"/>
          <w:szCs w:val="28"/>
        </w:rPr>
        <w:t>ский район» от 1</w:t>
      </w:r>
      <w:r>
        <w:rPr>
          <w:sz w:val="28"/>
          <w:szCs w:val="28"/>
        </w:rPr>
        <w:t xml:space="preserve">0 марта </w:t>
      </w:r>
      <w:r w:rsidRPr="00AF50D3">
        <w:rPr>
          <w:sz w:val="28"/>
          <w:szCs w:val="28"/>
        </w:rPr>
        <w:t xml:space="preserve"> 2022 года  №</w:t>
      </w:r>
      <w:r>
        <w:rPr>
          <w:sz w:val="28"/>
          <w:szCs w:val="28"/>
        </w:rPr>
        <w:t xml:space="preserve"> 107</w:t>
      </w:r>
      <w:r w:rsidR="00274666">
        <w:rPr>
          <w:sz w:val="28"/>
          <w:szCs w:val="28"/>
        </w:rPr>
        <w:t xml:space="preserve"> «</w:t>
      </w:r>
      <w:r w:rsidRPr="00AF50D3">
        <w:rPr>
          <w:sz w:val="28"/>
          <w:szCs w:val="28"/>
        </w:rPr>
        <w:t>О внесении изменений в  мун</w:t>
      </w:r>
      <w:r w:rsidRPr="00AF50D3">
        <w:rPr>
          <w:sz w:val="28"/>
          <w:szCs w:val="28"/>
        </w:rPr>
        <w:t>и</w:t>
      </w:r>
      <w:r w:rsidRPr="00AF50D3">
        <w:rPr>
          <w:sz w:val="28"/>
          <w:szCs w:val="28"/>
        </w:rPr>
        <w:t>ципал</w:t>
      </w:r>
      <w:r w:rsidRPr="00AF50D3">
        <w:rPr>
          <w:sz w:val="28"/>
          <w:szCs w:val="28"/>
        </w:rPr>
        <w:t>ь</w:t>
      </w:r>
      <w:r w:rsidRPr="00AF50D3">
        <w:rPr>
          <w:sz w:val="28"/>
          <w:szCs w:val="28"/>
        </w:rPr>
        <w:t xml:space="preserve">ную программу «Модернизация объектов жилищно-коммунального </w:t>
      </w:r>
      <w:r w:rsidRPr="00AF50D3">
        <w:rPr>
          <w:sz w:val="28"/>
          <w:szCs w:val="28"/>
        </w:rPr>
        <w:lastRenderedPageBreak/>
        <w:t>хозяйства сельских поселений муниципального района «Могочинский ра</w:t>
      </w:r>
      <w:r w:rsidRPr="00AF50D3">
        <w:rPr>
          <w:sz w:val="28"/>
          <w:szCs w:val="28"/>
        </w:rPr>
        <w:t>й</w:t>
      </w:r>
      <w:r w:rsidRPr="00AF50D3">
        <w:rPr>
          <w:sz w:val="28"/>
          <w:szCs w:val="28"/>
        </w:rPr>
        <w:t>он» (2021-2025 годы)», утвержденную постановлением администрации м</w:t>
      </w:r>
      <w:r w:rsidRPr="00AF50D3">
        <w:rPr>
          <w:sz w:val="28"/>
          <w:szCs w:val="28"/>
        </w:rPr>
        <w:t>у</w:t>
      </w:r>
      <w:r w:rsidRPr="00AF50D3">
        <w:rPr>
          <w:sz w:val="28"/>
          <w:szCs w:val="28"/>
        </w:rPr>
        <w:t>ниц</w:t>
      </w:r>
      <w:r w:rsidRPr="00AF50D3">
        <w:rPr>
          <w:sz w:val="28"/>
          <w:szCs w:val="28"/>
        </w:rPr>
        <w:t>и</w:t>
      </w:r>
      <w:r w:rsidRPr="00AF50D3">
        <w:rPr>
          <w:sz w:val="28"/>
          <w:szCs w:val="28"/>
        </w:rPr>
        <w:t>пального района «Могочинский район» от 25.08.2020 года № 415</w:t>
      </w:r>
      <w:r>
        <w:rPr>
          <w:sz w:val="28"/>
          <w:szCs w:val="28"/>
        </w:rPr>
        <w:t>;</w:t>
      </w:r>
    </w:p>
    <w:p w14:paraId="2DB290C8" w14:textId="48CEB890" w:rsidR="00AF50D3" w:rsidRDefault="00AF50D3" w:rsidP="008F69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AF50D3">
        <w:rPr>
          <w:sz w:val="28"/>
          <w:szCs w:val="28"/>
        </w:rPr>
        <w:t xml:space="preserve"> постановление администрации муниципального района «Могочи</w:t>
      </w:r>
      <w:r w:rsidRPr="00AF50D3">
        <w:rPr>
          <w:sz w:val="28"/>
          <w:szCs w:val="28"/>
        </w:rPr>
        <w:t>н</w:t>
      </w:r>
      <w:r w:rsidRPr="00AF50D3">
        <w:rPr>
          <w:sz w:val="28"/>
          <w:szCs w:val="28"/>
        </w:rPr>
        <w:t>ский район»</w:t>
      </w:r>
      <w:r w:rsidRPr="00AF50D3">
        <w:rPr>
          <w:sz w:val="28"/>
          <w:szCs w:val="28"/>
        </w:rPr>
        <w:tab/>
        <w:t xml:space="preserve"> от </w:t>
      </w:r>
      <w:r>
        <w:rPr>
          <w:sz w:val="28"/>
          <w:szCs w:val="28"/>
        </w:rPr>
        <w:t xml:space="preserve">05 июля </w:t>
      </w:r>
      <w:r w:rsidRPr="00AF50D3">
        <w:rPr>
          <w:sz w:val="28"/>
          <w:szCs w:val="28"/>
        </w:rPr>
        <w:t xml:space="preserve"> 2022 года  №</w:t>
      </w:r>
      <w:r>
        <w:rPr>
          <w:sz w:val="28"/>
          <w:szCs w:val="28"/>
        </w:rPr>
        <w:t xml:space="preserve"> 328</w:t>
      </w:r>
      <w:r w:rsidRPr="00AF50D3">
        <w:rPr>
          <w:sz w:val="28"/>
          <w:szCs w:val="28"/>
        </w:rPr>
        <w:t xml:space="preserve"> </w:t>
      </w:r>
      <w:r w:rsidR="00274666">
        <w:rPr>
          <w:sz w:val="28"/>
          <w:szCs w:val="28"/>
        </w:rPr>
        <w:t>«</w:t>
      </w:r>
      <w:r w:rsidRPr="00AF50D3">
        <w:rPr>
          <w:sz w:val="28"/>
          <w:szCs w:val="28"/>
        </w:rPr>
        <w:t>О внесении изменений в  муниц</w:t>
      </w:r>
      <w:r w:rsidRPr="00AF50D3">
        <w:rPr>
          <w:sz w:val="28"/>
          <w:szCs w:val="28"/>
        </w:rPr>
        <w:t>и</w:t>
      </w:r>
      <w:r w:rsidRPr="00AF50D3">
        <w:rPr>
          <w:sz w:val="28"/>
          <w:szCs w:val="28"/>
        </w:rPr>
        <w:t>пальную программу «Модернизация объектов жилищно-коммунального х</w:t>
      </w:r>
      <w:r w:rsidRPr="00AF50D3">
        <w:rPr>
          <w:sz w:val="28"/>
          <w:szCs w:val="28"/>
        </w:rPr>
        <w:t>о</w:t>
      </w:r>
      <w:r w:rsidRPr="00AF50D3">
        <w:rPr>
          <w:sz w:val="28"/>
          <w:szCs w:val="28"/>
        </w:rPr>
        <w:t>зяйства сельских поселений муниципального района «Могочинский район» (2021-2025 годы)», утвержденную постановлением администрации муниц</w:t>
      </w:r>
      <w:r w:rsidRPr="00AF50D3">
        <w:rPr>
          <w:sz w:val="28"/>
          <w:szCs w:val="28"/>
        </w:rPr>
        <w:t>и</w:t>
      </w:r>
      <w:r w:rsidRPr="00AF50D3">
        <w:rPr>
          <w:sz w:val="28"/>
          <w:szCs w:val="28"/>
        </w:rPr>
        <w:t>пального района «Могочинский район» от 25.08.2020 года № 415</w:t>
      </w:r>
      <w:r>
        <w:rPr>
          <w:sz w:val="28"/>
          <w:szCs w:val="28"/>
        </w:rPr>
        <w:t>;</w:t>
      </w:r>
    </w:p>
    <w:p w14:paraId="36690F8A" w14:textId="6DD17825" w:rsidR="00AF50D3" w:rsidRDefault="00AF50D3" w:rsidP="008F69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AF50D3">
        <w:rPr>
          <w:sz w:val="28"/>
          <w:szCs w:val="28"/>
        </w:rPr>
        <w:t>постановление администрации муниципального района «Могочи</w:t>
      </w:r>
      <w:r w:rsidRPr="00AF50D3">
        <w:rPr>
          <w:sz w:val="28"/>
          <w:szCs w:val="28"/>
        </w:rPr>
        <w:t>н</w:t>
      </w:r>
      <w:r w:rsidRPr="00AF50D3">
        <w:rPr>
          <w:sz w:val="28"/>
          <w:szCs w:val="28"/>
        </w:rPr>
        <w:t>ский район»</w:t>
      </w:r>
      <w:r w:rsidRPr="00AF50D3">
        <w:rPr>
          <w:sz w:val="28"/>
          <w:szCs w:val="28"/>
        </w:rPr>
        <w:tab/>
        <w:t xml:space="preserve"> от </w:t>
      </w:r>
      <w:r w:rsidR="00E855A7">
        <w:rPr>
          <w:sz w:val="28"/>
          <w:szCs w:val="28"/>
        </w:rPr>
        <w:t>23 декабря</w:t>
      </w:r>
      <w:r>
        <w:rPr>
          <w:sz w:val="28"/>
          <w:szCs w:val="28"/>
        </w:rPr>
        <w:t xml:space="preserve"> </w:t>
      </w:r>
      <w:r w:rsidRPr="00AF50D3">
        <w:rPr>
          <w:sz w:val="28"/>
          <w:szCs w:val="28"/>
        </w:rPr>
        <w:t xml:space="preserve"> 2022 года  №</w:t>
      </w:r>
      <w:r>
        <w:rPr>
          <w:sz w:val="28"/>
          <w:szCs w:val="28"/>
        </w:rPr>
        <w:t xml:space="preserve"> </w:t>
      </w:r>
      <w:r w:rsidR="00E855A7">
        <w:rPr>
          <w:sz w:val="28"/>
          <w:szCs w:val="28"/>
        </w:rPr>
        <w:t>629</w:t>
      </w:r>
      <w:r w:rsidRPr="00AF50D3">
        <w:rPr>
          <w:sz w:val="28"/>
          <w:szCs w:val="28"/>
        </w:rPr>
        <w:t xml:space="preserve"> </w:t>
      </w:r>
      <w:r w:rsidR="00274666">
        <w:rPr>
          <w:sz w:val="28"/>
          <w:szCs w:val="28"/>
        </w:rPr>
        <w:t>«</w:t>
      </w:r>
      <w:r w:rsidRPr="00AF50D3">
        <w:rPr>
          <w:sz w:val="28"/>
          <w:szCs w:val="28"/>
        </w:rPr>
        <w:t>О внесении изменений в  мун</w:t>
      </w:r>
      <w:r w:rsidRPr="00AF50D3">
        <w:rPr>
          <w:sz w:val="28"/>
          <w:szCs w:val="28"/>
        </w:rPr>
        <w:t>и</w:t>
      </w:r>
      <w:r w:rsidRPr="00AF50D3">
        <w:rPr>
          <w:sz w:val="28"/>
          <w:szCs w:val="28"/>
        </w:rPr>
        <w:t>ципальную программу «Модернизация объектов жилищно-коммунального хозяйства сельских поселений муниципального района «Могочинский ра</w:t>
      </w:r>
      <w:r w:rsidRPr="00AF50D3">
        <w:rPr>
          <w:sz w:val="28"/>
          <w:szCs w:val="28"/>
        </w:rPr>
        <w:t>й</w:t>
      </w:r>
      <w:r w:rsidRPr="00AF50D3">
        <w:rPr>
          <w:sz w:val="28"/>
          <w:szCs w:val="28"/>
        </w:rPr>
        <w:t>он» (2021-2025 годы)», утвержденную постановлением администрации м</w:t>
      </w:r>
      <w:r w:rsidRPr="00AF50D3">
        <w:rPr>
          <w:sz w:val="28"/>
          <w:szCs w:val="28"/>
        </w:rPr>
        <w:t>у</w:t>
      </w:r>
      <w:r w:rsidRPr="00AF50D3">
        <w:rPr>
          <w:sz w:val="28"/>
          <w:szCs w:val="28"/>
        </w:rPr>
        <w:t>ниципального района «Могочинский район» от 25.08.2020 года № 415</w:t>
      </w:r>
      <w:r>
        <w:rPr>
          <w:sz w:val="28"/>
          <w:szCs w:val="28"/>
        </w:rPr>
        <w:t>;</w:t>
      </w:r>
    </w:p>
    <w:p w14:paraId="7785F486" w14:textId="6861FF66" w:rsidR="00E855A7" w:rsidRDefault="00E855A7" w:rsidP="008F69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AF50D3">
        <w:rPr>
          <w:sz w:val="28"/>
          <w:szCs w:val="28"/>
        </w:rPr>
        <w:t>постановление администрации муниципального района «Могочи</w:t>
      </w:r>
      <w:r w:rsidRPr="00AF50D3">
        <w:rPr>
          <w:sz w:val="28"/>
          <w:szCs w:val="28"/>
        </w:rPr>
        <w:t>н</w:t>
      </w:r>
      <w:r w:rsidRPr="00AF50D3">
        <w:rPr>
          <w:sz w:val="28"/>
          <w:szCs w:val="28"/>
        </w:rPr>
        <w:t>ский район»</w:t>
      </w:r>
      <w:r w:rsidRPr="00AF50D3">
        <w:rPr>
          <w:sz w:val="28"/>
          <w:szCs w:val="28"/>
        </w:rPr>
        <w:tab/>
        <w:t xml:space="preserve"> от </w:t>
      </w:r>
      <w:r>
        <w:rPr>
          <w:sz w:val="28"/>
          <w:szCs w:val="28"/>
        </w:rPr>
        <w:t xml:space="preserve"> 22 марта </w:t>
      </w:r>
      <w:r w:rsidRPr="00AF50D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AF50D3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 xml:space="preserve"> 165</w:t>
      </w:r>
      <w:r w:rsidRPr="00AF50D3">
        <w:rPr>
          <w:sz w:val="28"/>
          <w:szCs w:val="28"/>
        </w:rPr>
        <w:t xml:space="preserve"> </w:t>
      </w:r>
      <w:r w:rsidR="00274666">
        <w:rPr>
          <w:sz w:val="28"/>
          <w:szCs w:val="28"/>
        </w:rPr>
        <w:t>«</w:t>
      </w:r>
      <w:r w:rsidRPr="00AF50D3">
        <w:rPr>
          <w:sz w:val="28"/>
          <w:szCs w:val="28"/>
        </w:rPr>
        <w:t>О внесении изменений в  муниц</w:t>
      </w:r>
      <w:r w:rsidRPr="00AF50D3">
        <w:rPr>
          <w:sz w:val="28"/>
          <w:szCs w:val="28"/>
        </w:rPr>
        <w:t>и</w:t>
      </w:r>
      <w:r w:rsidRPr="00AF50D3">
        <w:rPr>
          <w:sz w:val="28"/>
          <w:szCs w:val="28"/>
        </w:rPr>
        <w:t>пальную программу «Модернизация объектов жилищно-коммунального хозяйства сельских поселений муниципального района «М</w:t>
      </w:r>
      <w:r w:rsidRPr="00AF50D3">
        <w:rPr>
          <w:sz w:val="28"/>
          <w:szCs w:val="28"/>
        </w:rPr>
        <w:t>о</w:t>
      </w:r>
      <w:r w:rsidRPr="00AF50D3">
        <w:rPr>
          <w:sz w:val="28"/>
          <w:szCs w:val="28"/>
        </w:rPr>
        <w:t>гочинский район» (2021-2025 годы)», утвержденную постановлением адм</w:t>
      </w:r>
      <w:r w:rsidRPr="00AF50D3">
        <w:rPr>
          <w:sz w:val="28"/>
          <w:szCs w:val="28"/>
        </w:rPr>
        <w:t>и</w:t>
      </w:r>
      <w:r w:rsidRPr="00AF50D3">
        <w:rPr>
          <w:sz w:val="28"/>
          <w:szCs w:val="28"/>
        </w:rPr>
        <w:t>нистрации муниципального района «Могочинский район» от 25.08.2020 года № 415</w:t>
      </w:r>
      <w:r>
        <w:rPr>
          <w:sz w:val="28"/>
          <w:szCs w:val="28"/>
        </w:rPr>
        <w:t>;</w:t>
      </w:r>
    </w:p>
    <w:p w14:paraId="6902BF40" w14:textId="263CA3D8" w:rsidR="00E855A7" w:rsidRDefault="00E855A7" w:rsidP="008F69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AF50D3">
        <w:rPr>
          <w:sz w:val="28"/>
          <w:szCs w:val="28"/>
        </w:rPr>
        <w:t>постановление администрации муниципального района «Могочи</w:t>
      </w:r>
      <w:r w:rsidRPr="00AF50D3">
        <w:rPr>
          <w:sz w:val="28"/>
          <w:szCs w:val="28"/>
        </w:rPr>
        <w:t>н</w:t>
      </w:r>
      <w:r w:rsidRPr="00AF50D3">
        <w:rPr>
          <w:sz w:val="28"/>
          <w:szCs w:val="28"/>
        </w:rPr>
        <w:t>ский район»</w:t>
      </w:r>
      <w:r w:rsidRPr="00AF50D3">
        <w:rPr>
          <w:sz w:val="28"/>
          <w:szCs w:val="28"/>
        </w:rPr>
        <w:tab/>
        <w:t xml:space="preserve"> от </w:t>
      </w:r>
      <w:r>
        <w:rPr>
          <w:sz w:val="28"/>
          <w:szCs w:val="28"/>
        </w:rPr>
        <w:t>09 ноября</w:t>
      </w:r>
      <w:r w:rsidRPr="00AF50D3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AF50D3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 xml:space="preserve"> 549</w:t>
      </w:r>
      <w:r w:rsidRPr="00AF50D3">
        <w:rPr>
          <w:sz w:val="28"/>
          <w:szCs w:val="28"/>
        </w:rPr>
        <w:t xml:space="preserve"> </w:t>
      </w:r>
      <w:r w:rsidR="00274666">
        <w:rPr>
          <w:sz w:val="28"/>
          <w:szCs w:val="28"/>
        </w:rPr>
        <w:t>«</w:t>
      </w:r>
      <w:r w:rsidRPr="00AF50D3">
        <w:rPr>
          <w:sz w:val="28"/>
          <w:szCs w:val="28"/>
        </w:rPr>
        <w:t>О внесении изменений в  муниц</w:t>
      </w:r>
      <w:r w:rsidRPr="00AF50D3">
        <w:rPr>
          <w:sz w:val="28"/>
          <w:szCs w:val="28"/>
        </w:rPr>
        <w:t>и</w:t>
      </w:r>
      <w:r w:rsidRPr="00AF50D3">
        <w:rPr>
          <w:sz w:val="28"/>
          <w:szCs w:val="28"/>
        </w:rPr>
        <w:t>пальную программу «Модернизация объектов жилищно-коммунального хозяйства сельских поселений муниципального района «М</w:t>
      </w:r>
      <w:r w:rsidRPr="00AF50D3">
        <w:rPr>
          <w:sz w:val="28"/>
          <w:szCs w:val="28"/>
        </w:rPr>
        <w:t>о</w:t>
      </w:r>
      <w:r w:rsidRPr="00AF50D3">
        <w:rPr>
          <w:sz w:val="28"/>
          <w:szCs w:val="28"/>
        </w:rPr>
        <w:t>гочинский район» (2021-2025 годы)», утвержденную постановлением адм</w:t>
      </w:r>
      <w:r w:rsidRPr="00AF50D3">
        <w:rPr>
          <w:sz w:val="28"/>
          <w:szCs w:val="28"/>
        </w:rPr>
        <w:t>и</w:t>
      </w:r>
      <w:r w:rsidRPr="00AF50D3">
        <w:rPr>
          <w:sz w:val="28"/>
          <w:szCs w:val="28"/>
        </w:rPr>
        <w:t>нистрации муниципального района «Могочинский район» от 25.08.2020 года № 415</w:t>
      </w:r>
      <w:r w:rsidR="00492181">
        <w:rPr>
          <w:sz w:val="28"/>
          <w:szCs w:val="28"/>
        </w:rPr>
        <w:t>.</w:t>
      </w:r>
    </w:p>
    <w:p w14:paraId="296FDCC8" w14:textId="042AA9F4" w:rsidR="00437A13" w:rsidRPr="00D6239C" w:rsidRDefault="00437A13" w:rsidP="008F69CC">
      <w:pPr>
        <w:pStyle w:val="ae"/>
        <w:shd w:val="clear" w:color="auto" w:fill="FFFFFF"/>
        <w:ind w:left="0"/>
        <w:jc w:val="both"/>
      </w:pPr>
      <w:r>
        <w:t xml:space="preserve">       3.</w:t>
      </w:r>
      <w:r w:rsidRPr="00D6239C">
        <w:t xml:space="preserve"> Настоящее постановление подлежит обнародованию на специально оборудованном стенде, расположенном на первом этаже здания по адресу: Забайкальский край,  г. Могоча, ул. Комсомольская, д. 13. Дополнительно настоящее постановление официально обнародовать на сайте администр</w:t>
      </w:r>
      <w:r w:rsidRPr="00D6239C">
        <w:t>а</w:t>
      </w:r>
      <w:r w:rsidRPr="00D6239C">
        <w:t>ции Могочинского муниципального округа в информ</w:t>
      </w:r>
      <w:r w:rsidRPr="00D6239C">
        <w:t>а</w:t>
      </w:r>
      <w:r w:rsidRPr="00D6239C">
        <w:t>ционно-телекоммуникационной сети Интернет, размещенному по адресу: «</w:t>
      </w:r>
      <w:r w:rsidRPr="00D6239C">
        <w:rPr>
          <w:lang w:val="en-US"/>
        </w:rPr>
        <w:t>https</w:t>
      </w:r>
      <w:r w:rsidRPr="00D6239C">
        <w:t>://</w:t>
      </w:r>
      <w:r w:rsidRPr="00D6239C">
        <w:rPr>
          <w:lang w:val="en-US"/>
        </w:rPr>
        <w:t>mogocha</w:t>
      </w:r>
      <w:r w:rsidRPr="00D6239C">
        <w:t>.75.</w:t>
      </w:r>
      <w:r w:rsidRPr="00D6239C">
        <w:rPr>
          <w:lang w:val="en-US"/>
        </w:rPr>
        <w:t>ru</w:t>
      </w:r>
      <w:r w:rsidRPr="00D6239C">
        <w:t>».</w:t>
      </w:r>
    </w:p>
    <w:p w14:paraId="4375B907" w14:textId="77777777" w:rsidR="00437A13" w:rsidRPr="00D6239C" w:rsidRDefault="00437A13" w:rsidP="008F69CC">
      <w:pPr>
        <w:pStyle w:val="ae"/>
        <w:ind w:left="0"/>
        <w:jc w:val="both"/>
      </w:pPr>
      <w:r>
        <w:t xml:space="preserve">       4.</w:t>
      </w:r>
      <w:r w:rsidRPr="00D6239C">
        <w:t>Настоящее постановление вступает в силу с 01.01.2025 года.</w:t>
      </w:r>
    </w:p>
    <w:p w14:paraId="16480941" w14:textId="77777777" w:rsidR="00437A13" w:rsidRPr="00D6239C" w:rsidRDefault="00437A13" w:rsidP="008F69CC">
      <w:pPr>
        <w:jc w:val="both"/>
      </w:pPr>
      <w:r>
        <w:t xml:space="preserve">       5.</w:t>
      </w:r>
      <w:r w:rsidRPr="00D6239C">
        <w:t>Контроль  за  исполнением настоящего постановления возложить на заместителя главы Могочинского муниципального округа- начальника Управления по территориальному развитию администрации Мог</w:t>
      </w:r>
      <w:r w:rsidRPr="00D6239C">
        <w:t>о</w:t>
      </w:r>
      <w:r w:rsidRPr="00D6239C">
        <w:t>чинского муниц</w:t>
      </w:r>
      <w:r w:rsidRPr="00D6239C">
        <w:t>и</w:t>
      </w:r>
      <w:r w:rsidRPr="00D6239C">
        <w:t>пального округа.</w:t>
      </w:r>
    </w:p>
    <w:p w14:paraId="6497AF91" w14:textId="77777777" w:rsidR="00437A13" w:rsidRDefault="00437A13" w:rsidP="008F69CC">
      <w:pPr>
        <w:ind w:right="2"/>
      </w:pPr>
    </w:p>
    <w:p w14:paraId="6000F5D2" w14:textId="77777777" w:rsidR="008F69CC" w:rsidRDefault="008F69CC" w:rsidP="008F69CC">
      <w:pPr>
        <w:ind w:right="2"/>
      </w:pPr>
    </w:p>
    <w:p w14:paraId="2A374D48" w14:textId="77777777" w:rsidR="00437A13" w:rsidRPr="00D6239C" w:rsidRDefault="00437A13" w:rsidP="008F69CC">
      <w:pPr>
        <w:ind w:right="2"/>
      </w:pPr>
      <w:r w:rsidRPr="00D6239C">
        <w:t xml:space="preserve">Глава Могочинского </w:t>
      </w:r>
    </w:p>
    <w:p w14:paraId="269C8372" w14:textId="77777777" w:rsidR="00437A13" w:rsidRPr="00D6239C" w:rsidRDefault="00437A13" w:rsidP="008F69CC">
      <w:pPr>
        <w:ind w:right="2"/>
      </w:pPr>
      <w:r w:rsidRPr="00D6239C">
        <w:t xml:space="preserve">муниципального округа                                             </w:t>
      </w:r>
      <w:r>
        <w:t xml:space="preserve">            </w:t>
      </w:r>
      <w:r w:rsidRPr="00D6239C">
        <w:t xml:space="preserve">    А.А. Сорокот</w:t>
      </w:r>
      <w:r w:rsidRPr="00D6239C">
        <w:t>я</w:t>
      </w:r>
      <w:r w:rsidRPr="00D6239C">
        <w:t xml:space="preserve">гин                    </w:t>
      </w:r>
    </w:p>
    <w:p w14:paraId="7FDD8DEB" w14:textId="77777777" w:rsidR="004E1915" w:rsidRPr="003C77C4" w:rsidRDefault="004E1915" w:rsidP="008F69CC">
      <w:pPr>
        <w:jc w:val="right"/>
      </w:pPr>
      <w:r w:rsidRPr="003C77C4">
        <w:lastRenderedPageBreak/>
        <w:t>УТВЕРЖДЕНА</w:t>
      </w:r>
    </w:p>
    <w:p w14:paraId="719A5B5E" w14:textId="455263EE" w:rsidR="004E1915" w:rsidRPr="003C77C4" w:rsidRDefault="004E1915" w:rsidP="008F69CC">
      <w:pPr>
        <w:jc w:val="right"/>
      </w:pPr>
      <w:r w:rsidRPr="003C77C4">
        <w:t xml:space="preserve"> постановлени</w:t>
      </w:r>
      <w:r w:rsidR="008F69CC">
        <w:t>ем</w:t>
      </w:r>
      <w:r w:rsidRPr="003C77C4">
        <w:t xml:space="preserve"> администрации </w:t>
      </w:r>
    </w:p>
    <w:p w14:paraId="49B00DAC" w14:textId="7291B6AC" w:rsidR="004E1915" w:rsidRPr="003C77C4" w:rsidRDefault="004E1915" w:rsidP="008F69CC">
      <w:pPr>
        <w:jc w:val="right"/>
      </w:pPr>
      <w:r w:rsidRPr="003C77C4">
        <w:t xml:space="preserve">Могочинского муниципального округа                                                                                        от </w:t>
      </w:r>
      <w:r w:rsidR="008F69CC">
        <w:t xml:space="preserve">12 сентября </w:t>
      </w:r>
      <w:r w:rsidRPr="003C77C4">
        <w:t xml:space="preserve">2024 года  № </w:t>
      </w:r>
      <w:r w:rsidR="008F69CC">
        <w:t>1446</w:t>
      </w:r>
    </w:p>
    <w:p w14:paraId="02096850" w14:textId="77777777" w:rsidR="004E1915" w:rsidRPr="00250162" w:rsidRDefault="004E1915" w:rsidP="008F69CC">
      <w:pPr>
        <w:jc w:val="both"/>
      </w:pPr>
    </w:p>
    <w:p w14:paraId="410DB02D" w14:textId="5A630BCB" w:rsidR="00FA06CC" w:rsidRPr="009165DA" w:rsidRDefault="008F69CC" w:rsidP="008F69CC">
      <w:pPr>
        <w:pStyle w:val="6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9165DA">
        <w:rPr>
          <w:b/>
          <w:sz w:val="28"/>
          <w:szCs w:val="28"/>
        </w:rPr>
        <w:t xml:space="preserve">МУНИЦИПАЛЬНАЯ ПРОГРАММА </w:t>
      </w:r>
    </w:p>
    <w:p w14:paraId="452C91C7" w14:textId="77777777" w:rsidR="004E1915" w:rsidRDefault="004E1915" w:rsidP="008F69CC">
      <w:pPr>
        <w:ind w:right="-207"/>
        <w:jc w:val="center"/>
        <w:rPr>
          <w:b/>
        </w:rPr>
      </w:pPr>
      <w:r>
        <w:rPr>
          <w:b/>
        </w:rPr>
        <w:t xml:space="preserve">«Модернизация объектов жилищно-коммунального хозяйства </w:t>
      </w:r>
      <w:bookmarkStart w:id="1" w:name="_Hlk177475798"/>
      <w:r>
        <w:rPr>
          <w:b/>
        </w:rPr>
        <w:t>Могочи</w:t>
      </w:r>
      <w:r>
        <w:rPr>
          <w:b/>
        </w:rPr>
        <w:t>н</w:t>
      </w:r>
      <w:r>
        <w:rPr>
          <w:b/>
        </w:rPr>
        <w:t xml:space="preserve">ского  муниципального округа 2025-2027 годы» </w:t>
      </w:r>
    </w:p>
    <w:p w14:paraId="59E15A8E" w14:textId="77777777" w:rsidR="004E1915" w:rsidRPr="00C27039" w:rsidRDefault="004E1915" w:rsidP="008F69CC">
      <w:pPr>
        <w:ind w:right="-207"/>
        <w:jc w:val="center"/>
        <w:rPr>
          <w:b/>
        </w:rPr>
      </w:pPr>
    </w:p>
    <w:bookmarkEnd w:id="1"/>
    <w:p w14:paraId="355BDC91" w14:textId="77777777" w:rsidR="009165DA" w:rsidRPr="009165DA" w:rsidRDefault="0077089F" w:rsidP="008F6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165DA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20297E7E" w14:textId="77777777" w:rsidR="00C93937" w:rsidRPr="009165DA" w:rsidRDefault="00C93937" w:rsidP="008F69CC">
      <w:pPr>
        <w:jc w:val="center"/>
        <w:rPr>
          <w:b/>
          <w:bCs/>
          <w:color w:val="auto"/>
        </w:rPr>
      </w:pPr>
      <w:r w:rsidRPr="009165DA">
        <w:rPr>
          <w:b/>
          <w:bCs/>
          <w:color w:val="auto"/>
        </w:rPr>
        <w:t>муниципальной</w:t>
      </w:r>
      <w:r w:rsidR="005266D6" w:rsidRPr="009165DA">
        <w:rPr>
          <w:b/>
          <w:bCs/>
          <w:color w:val="auto"/>
        </w:rPr>
        <w:t xml:space="preserve"> П</w:t>
      </w:r>
      <w:r w:rsidR="0077089F" w:rsidRPr="009165DA">
        <w:rPr>
          <w:b/>
          <w:bCs/>
          <w:color w:val="auto"/>
        </w:rPr>
        <w:t xml:space="preserve">рограммы </w:t>
      </w:r>
    </w:p>
    <w:p w14:paraId="72E67D1D" w14:textId="77777777" w:rsidR="008546F3" w:rsidRPr="009165DA" w:rsidRDefault="00A96251" w:rsidP="008F69CC">
      <w:pPr>
        <w:pStyle w:val="6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9165DA">
        <w:rPr>
          <w:b/>
          <w:bCs/>
        </w:rPr>
        <w:t xml:space="preserve"> </w:t>
      </w:r>
      <w:r w:rsidR="0077089F" w:rsidRPr="009165DA">
        <w:rPr>
          <w:b/>
          <w:bCs/>
        </w:rPr>
        <w:t>«</w:t>
      </w:r>
      <w:r w:rsidR="008546F3" w:rsidRPr="009165DA">
        <w:rPr>
          <w:b/>
          <w:sz w:val="28"/>
          <w:szCs w:val="28"/>
        </w:rPr>
        <w:t xml:space="preserve">Модернизация объектов жилищно-коммунального хозяйства </w:t>
      </w:r>
    </w:p>
    <w:p w14:paraId="0F5ABD78" w14:textId="77777777" w:rsidR="00F35AF2" w:rsidRDefault="00F35AF2" w:rsidP="008F69CC">
      <w:pPr>
        <w:ind w:right="-207"/>
        <w:jc w:val="center"/>
        <w:rPr>
          <w:b/>
        </w:rPr>
      </w:pPr>
      <w:r>
        <w:rPr>
          <w:b/>
        </w:rPr>
        <w:t xml:space="preserve">Могочинского  муниципального округа 2025-2027 годы» </w:t>
      </w:r>
    </w:p>
    <w:p w14:paraId="272368DB" w14:textId="77777777" w:rsidR="00F35AF2" w:rsidRPr="00C27039" w:rsidRDefault="00F35AF2" w:rsidP="008F69CC">
      <w:pPr>
        <w:ind w:right="-207"/>
        <w:jc w:val="center"/>
        <w:rPr>
          <w:b/>
        </w:r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6650"/>
      </w:tblGrid>
      <w:tr w:rsidR="00FA06CC" w:rsidRPr="008B57DC" w14:paraId="557840B6" w14:textId="77777777" w:rsidTr="002E66FF">
        <w:trPr>
          <w:trHeight w:val="984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A5F3F" w14:textId="77777777" w:rsidR="00FA06CC" w:rsidRPr="008B57DC" w:rsidRDefault="00FA06CC" w:rsidP="008F69CC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Ответственный</w:t>
            </w:r>
          </w:p>
          <w:p w14:paraId="35A4A484" w14:textId="77777777" w:rsidR="00FA06CC" w:rsidRPr="008B57DC" w:rsidRDefault="00FA06CC" w:rsidP="008F69CC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исполнитель</w:t>
            </w:r>
          </w:p>
          <w:p w14:paraId="08483160" w14:textId="77777777" w:rsidR="00FA06CC" w:rsidRPr="008B57DC" w:rsidRDefault="009B54C2" w:rsidP="008F69CC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П</w:t>
            </w:r>
            <w:r w:rsidR="00FA06CC" w:rsidRPr="008B57DC">
              <w:rPr>
                <w:sz w:val="28"/>
                <w:szCs w:val="28"/>
              </w:rPr>
              <w:t>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AE60C" w14:textId="77777777" w:rsidR="00FA06CC" w:rsidRPr="008B57DC" w:rsidRDefault="000F4C23" w:rsidP="008F69CC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 xml:space="preserve"> - </w:t>
            </w:r>
            <w:r w:rsidR="001C41E7" w:rsidRPr="008B57DC">
              <w:rPr>
                <w:sz w:val="28"/>
                <w:szCs w:val="28"/>
              </w:rPr>
              <w:t>отдел ЖКХ, дорожного хозяйства, транспорта и св</w:t>
            </w:r>
            <w:r w:rsidR="001C41E7" w:rsidRPr="008B57DC">
              <w:rPr>
                <w:sz w:val="28"/>
                <w:szCs w:val="28"/>
              </w:rPr>
              <w:t>я</w:t>
            </w:r>
            <w:r w:rsidR="001C41E7" w:rsidRPr="008B57DC">
              <w:rPr>
                <w:sz w:val="28"/>
                <w:szCs w:val="28"/>
              </w:rPr>
              <w:t xml:space="preserve">зи </w:t>
            </w:r>
            <w:r w:rsidR="00F35AF2">
              <w:rPr>
                <w:sz w:val="28"/>
                <w:szCs w:val="28"/>
              </w:rPr>
              <w:t xml:space="preserve">Управления территориального развития </w:t>
            </w:r>
            <w:r w:rsidR="001C41E7" w:rsidRPr="008B57DC">
              <w:rPr>
                <w:sz w:val="28"/>
                <w:szCs w:val="28"/>
              </w:rPr>
              <w:t>админ</w:t>
            </w:r>
            <w:r w:rsidR="001C41E7" w:rsidRPr="008B57DC">
              <w:rPr>
                <w:sz w:val="28"/>
                <w:szCs w:val="28"/>
              </w:rPr>
              <w:t>и</w:t>
            </w:r>
            <w:r w:rsidR="001C41E7" w:rsidRPr="008B57DC">
              <w:rPr>
                <w:sz w:val="28"/>
                <w:szCs w:val="28"/>
              </w:rPr>
              <w:t xml:space="preserve">страции </w:t>
            </w:r>
            <w:r w:rsidR="00F35AF2">
              <w:rPr>
                <w:sz w:val="28"/>
                <w:szCs w:val="28"/>
              </w:rPr>
              <w:t xml:space="preserve">Могочинского </w:t>
            </w:r>
            <w:r w:rsidR="001C41E7" w:rsidRPr="008B57DC">
              <w:rPr>
                <w:sz w:val="28"/>
                <w:szCs w:val="28"/>
              </w:rPr>
              <w:t>муниципального</w:t>
            </w:r>
            <w:r w:rsidR="00F35AF2">
              <w:rPr>
                <w:sz w:val="28"/>
                <w:szCs w:val="28"/>
              </w:rPr>
              <w:t xml:space="preserve"> округа</w:t>
            </w:r>
          </w:p>
        </w:tc>
      </w:tr>
      <w:tr w:rsidR="003A7899" w:rsidRPr="008B57DC" w14:paraId="7F43FB74" w14:textId="77777777" w:rsidTr="002E66FF">
        <w:trPr>
          <w:trHeight w:val="67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7649B" w14:textId="77777777" w:rsidR="003A7899" w:rsidRPr="008B57DC" w:rsidRDefault="003A7899" w:rsidP="008F69CC">
            <w:pPr>
              <w:pStyle w:val="6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Соисполнители</w:t>
            </w:r>
          </w:p>
          <w:p w14:paraId="10BB43A9" w14:textId="77777777" w:rsidR="003A7899" w:rsidRPr="008B57DC" w:rsidRDefault="003A7899" w:rsidP="008F69CC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F6A75" w14:textId="77777777" w:rsidR="001C41E7" w:rsidRPr="008B57DC" w:rsidRDefault="003B3D7E" w:rsidP="008F69CC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городских и сельских администраций Могочи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муниципального округа</w:t>
            </w:r>
          </w:p>
        </w:tc>
      </w:tr>
      <w:tr w:rsidR="000A60D4" w:rsidRPr="008B57DC" w14:paraId="7B641DBC" w14:textId="77777777" w:rsidTr="00F35AF2">
        <w:trPr>
          <w:trHeight w:val="171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29DC7" w14:textId="77777777" w:rsidR="000A60D4" w:rsidRPr="008B57DC" w:rsidDel="00225C6E" w:rsidRDefault="000A60D4" w:rsidP="008F69C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B57DC">
              <w:rPr>
                <w:rFonts w:ascii="Times New Roman" w:hAnsi="Times New Roman" w:cs="Times New Roman"/>
                <w:sz w:val="28"/>
                <w:szCs w:val="28"/>
              </w:rPr>
              <w:t>Подпрограммы Програ</w:t>
            </w:r>
            <w:r w:rsidRPr="008B57D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B57DC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BD93F" w14:textId="77777777" w:rsidR="000A60D4" w:rsidRPr="008B57DC" w:rsidRDefault="00117424" w:rsidP="008F69CC">
            <w:pPr>
              <w:jc w:val="both"/>
              <w:rPr>
                <w:color w:val="auto"/>
              </w:rPr>
            </w:pPr>
            <w:r w:rsidRPr="008B57DC">
              <w:rPr>
                <w:color w:val="auto"/>
              </w:rPr>
              <w:t xml:space="preserve"> - п</w:t>
            </w:r>
            <w:r w:rsidR="000A60D4" w:rsidRPr="008B57DC">
              <w:rPr>
                <w:color w:val="auto"/>
              </w:rPr>
              <w:t>одпрограмма</w:t>
            </w:r>
            <w:r w:rsidR="000A60D4" w:rsidRPr="008B57DC">
              <w:rPr>
                <w:color w:val="auto"/>
                <w:kern w:val="2"/>
              </w:rPr>
              <w:t xml:space="preserve"> «</w:t>
            </w:r>
            <w:r w:rsidR="001C41E7" w:rsidRPr="008B57DC">
              <w:rPr>
                <w:color w:val="auto"/>
                <w:kern w:val="2"/>
              </w:rPr>
              <w:t>Комплексное развитие систем ко</w:t>
            </w:r>
            <w:r w:rsidR="001C41E7" w:rsidRPr="008B57DC">
              <w:rPr>
                <w:color w:val="auto"/>
                <w:kern w:val="2"/>
              </w:rPr>
              <w:t>м</w:t>
            </w:r>
            <w:r w:rsidR="001C41E7" w:rsidRPr="008B57DC">
              <w:rPr>
                <w:color w:val="auto"/>
                <w:kern w:val="2"/>
              </w:rPr>
              <w:t xml:space="preserve">мунальной инфраструктуры </w:t>
            </w:r>
            <w:r w:rsidR="00F35AF2">
              <w:rPr>
                <w:color w:val="auto"/>
                <w:kern w:val="2"/>
              </w:rPr>
              <w:t xml:space="preserve">Могочинского </w:t>
            </w:r>
            <w:r w:rsidR="001C41E7" w:rsidRPr="008B57DC">
              <w:rPr>
                <w:color w:val="auto"/>
                <w:kern w:val="2"/>
              </w:rPr>
              <w:t xml:space="preserve"> </w:t>
            </w:r>
            <w:r w:rsidR="000A60D4" w:rsidRPr="008B57DC">
              <w:rPr>
                <w:color w:val="auto"/>
              </w:rPr>
              <w:t>муниц</w:t>
            </w:r>
            <w:r w:rsidR="000A60D4" w:rsidRPr="008B57DC">
              <w:rPr>
                <w:color w:val="auto"/>
              </w:rPr>
              <w:t>и</w:t>
            </w:r>
            <w:r w:rsidR="000A60D4" w:rsidRPr="008B57DC">
              <w:rPr>
                <w:color w:val="auto"/>
              </w:rPr>
              <w:t xml:space="preserve">пального </w:t>
            </w:r>
            <w:r w:rsidR="00F35AF2">
              <w:rPr>
                <w:color w:val="auto"/>
              </w:rPr>
              <w:t>округа</w:t>
            </w:r>
            <w:r w:rsidR="000A60D4" w:rsidRPr="008B57DC">
              <w:rPr>
                <w:color w:val="auto"/>
              </w:rPr>
              <w:t>»;</w:t>
            </w:r>
          </w:p>
          <w:p w14:paraId="220A2CC4" w14:textId="77777777" w:rsidR="001C41E7" w:rsidRPr="008B57DC" w:rsidDel="00225C6E" w:rsidRDefault="000F4C23" w:rsidP="008F69CC">
            <w:pPr>
              <w:jc w:val="both"/>
              <w:rPr>
                <w:color w:val="auto"/>
                <w:kern w:val="2"/>
              </w:rPr>
            </w:pPr>
            <w:r w:rsidRPr="008B57DC">
              <w:rPr>
                <w:color w:val="auto"/>
              </w:rPr>
              <w:t xml:space="preserve"> </w:t>
            </w:r>
            <w:r w:rsidR="001C41E7" w:rsidRPr="008B57DC">
              <w:rPr>
                <w:color w:val="auto"/>
              </w:rPr>
              <w:t>- подпрограмма «</w:t>
            </w:r>
            <w:r w:rsidR="00EC2D31" w:rsidRPr="008B57DC">
              <w:rPr>
                <w:bCs/>
                <w:color w:val="auto"/>
              </w:rPr>
              <w:t>С</w:t>
            </w:r>
            <w:r w:rsidR="001C41E7" w:rsidRPr="008B57DC">
              <w:rPr>
                <w:bCs/>
                <w:color w:val="auto"/>
              </w:rPr>
              <w:t xml:space="preserve">одержание мест захоронения </w:t>
            </w:r>
            <w:r w:rsidR="00F35AF2">
              <w:rPr>
                <w:bCs/>
                <w:color w:val="auto"/>
              </w:rPr>
              <w:t xml:space="preserve"> на территории Могочинского </w:t>
            </w:r>
            <w:r w:rsidR="001C41E7" w:rsidRPr="008B57DC">
              <w:rPr>
                <w:bCs/>
                <w:color w:val="auto"/>
              </w:rPr>
              <w:t xml:space="preserve">муниципального </w:t>
            </w:r>
            <w:r w:rsidR="00F35AF2">
              <w:rPr>
                <w:bCs/>
                <w:color w:val="auto"/>
              </w:rPr>
              <w:t>округа</w:t>
            </w:r>
            <w:r w:rsidR="001C41E7" w:rsidRPr="008B57DC">
              <w:rPr>
                <w:bCs/>
                <w:color w:val="auto"/>
              </w:rPr>
              <w:t>».</w:t>
            </w:r>
          </w:p>
        </w:tc>
      </w:tr>
      <w:tr w:rsidR="00D20253" w:rsidRPr="008B57DC" w14:paraId="3E3BCFD0" w14:textId="77777777" w:rsidTr="00EC2D31">
        <w:trPr>
          <w:trHeight w:val="2685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5C0E3" w14:textId="77777777" w:rsidR="00D20253" w:rsidRPr="008B57DC" w:rsidRDefault="00D20253" w:rsidP="008F69CC">
            <w:pPr>
              <w:pStyle w:val="6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5AD98" w14:textId="77777777" w:rsidR="001C41E7" w:rsidRPr="008B57DC" w:rsidRDefault="00D20253" w:rsidP="008F69CC">
            <w:pPr>
              <w:jc w:val="both"/>
              <w:rPr>
                <w:color w:val="auto"/>
                <w:spacing w:val="2"/>
                <w:shd w:val="clear" w:color="auto" w:fill="FFFFFF"/>
              </w:rPr>
            </w:pPr>
            <w:r w:rsidRPr="008B57DC">
              <w:rPr>
                <w:color w:val="auto"/>
                <w:kern w:val="2"/>
              </w:rPr>
              <w:t xml:space="preserve"> </w:t>
            </w:r>
            <w:r w:rsidR="001C41E7" w:rsidRPr="008B57DC">
              <w:rPr>
                <w:color w:val="auto"/>
                <w:kern w:val="2"/>
              </w:rPr>
              <w:t xml:space="preserve">- </w:t>
            </w:r>
            <w:r w:rsidR="001C41E7" w:rsidRPr="008B57DC">
              <w:rPr>
                <w:color w:val="auto"/>
                <w:spacing w:val="2"/>
                <w:shd w:val="clear" w:color="auto" w:fill="FFFFFF"/>
              </w:rPr>
              <w:t>повышение качества предоставляемых жилищно-коммунальных услуг, модернизация и развитие ж</w:t>
            </w:r>
            <w:r w:rsidR="001C41E7" w:rsidRPr="008B57DC">
              <w:rPr>
                <w:color w:val="auto"/>
                <w:spacing w:val="2"/>
                <w:shd w:val="clear" w:color="auto" w:fill="FFFFFF"/>
              </w:rPr>
              <w:t>и</w:t>
            </w:r>
            <w:r w:rsidR="001C41E7" w:rsidRPr="008B57DC">
              <w:rPr>
                <w:color w:val="auto"/>
                <w:spacing w:val="2"/>
                <w:shd w:val="clear" w:color="auto" w:fill="FFFFFF"/>
              </w:rPr>
              <w:t>лищно-коммунального хозяйства</w:t>
            </w:r>
            <w:r w:rsidR="007321DD" w:rsidRPr="008B57DC">
              <w:rPr>
                <w:color w:val="auto"/>
                <w:spacing w:val="2"/>
                <w:shd w:val="clear" w:color="auto" w:fill="FFFFFF"/>
              </w:rPr>
              <w:t xml:space="preserve"> муниципального </w:t>
            </w:r>
            <w:r w:rsidR="00F35AF2">
              <w:rPr>
                <w:color w:val="auto"/>
                <w:spacing w:val="2"/>
                <w:shd w:val="clear" w:color="auto" w:fill="FFFFFF"/>
              </w:rPr>
              <w:t>округа</w:t>
            </w:r>
            <w:r w:rsidR="001C41E7" w:rsidRPr="008B57DC">
              <w:rPr>
                <w:color w:val="auto"/>
                <w:spacing w:val="2"/>
                <w:shd w:val="clear" w:color="auto" w:fill="FFFFFF"/>
              </w:rPr>
              <w:t>;</w:t>
            </w:r>
          </w:p>
          <w:p w14:paraId="42F14DA0" w14:textId="77777777" w:rsidR="00D20253" w:rsidRPr="008B57DC" w:rsidRDefault="007321DD" w:rsidP="008F69CC">
            <w:pPr>
              <w:jc w:val="both"/>
              <w:rPr>
                <w:color w:val="auto"/>
              </w:rPr>
            </w:pPr>
            <w:r w:rsidRPr="008B57DC">
              <w:rPr>
                <w:color w:val="auto"/>
              </w:rPr>
              <w:t xml:space="preserve">- </w:t>
            </w:r>
            <w:r w:rsidRPr="008B57DC">
              <w:rPr>
                <w:color w:val="auto"/>
                <w:spacing w:val="2"/>
                <w:shd w:val="clear" w:color="auto" w:fill="FFFFFF"/>
              </w:rPr>
              <w:t>совершенствование системы организации ритуал</w:t>
            </w:r>
            <w:r w:rsidRPr="008B57DC">
              <w:rPr>
                <w:color w:val="auto"/>
                <w:spacing w:val="2"/>
                <w:shd w:val="clear" w:color="auto" w:fill="FFFFFF"/>
              </w:rPr>
              <w:t>ь</w:t>
            </w:r>
            <w:r w:rsidRPr="008B57DC">
              <w:rPr>
                <w:color w:val="auto"/>
                <w:spacing w:val="2"/>
                <w:shd w:val="clear" w:color="auto" w:fill="FFFFFF"/>
              </w:rPr>
              <w:t xml:space="preserve">ных услуг на территории муниципального </w:t>
            </w:r>
            <w:r w:rsidR="00F35AF2">
              <w:rPr>
                <w:color w:val="auto"/>
                <w:spacing w:val="2"/>
                <w:shd w:val="clear" w:color="auto" w:fill="FFFFFF"/>
              </w:rPr>
              <w:t>округа</w:t>
            </w:r>
            <w:r w:rsidRPr="008B57DC">
              <w:rPr>
                <w:color w:val="auto"/>
                <w:spacing w:val="2"/>
                <w:shd w:val="clear" w:color="auto" w:fill="FFFFFF"/>
              </w:rPr>
              <w:t>, обеспечение надлежащего содержания мест захор</w:t>
            </w:r>
            <w:r w:rsidRPr="008B57DC">
              <w:rPr>
                <w:color w:val="auto"/>
                <w:spacing w:val="2"/>
                <w:shd w:val="clear" w:color="auto" w:fill="FFFFFF"/>
              </w:rPr>
              <w:t>о</w:t>
            </w:r>
            <w:r w:rsidRPr="008B57DC">
              <w:rPr>
                <w:color w:val="auto"/>
                <w:spacing w:val="2"/>
                <w:shd w:val="clear" w:color="auto" w:fill="FFFFFF"/>
              </w:rPr>
              <w:t>нения.</w:t>
            </w:r>
          </w:p>
        </w:tc>
      </w:tr>
      <w:tr w:rsidR="00D20253" w:rsidRPr="008B57DC" w14:paraId="3CDDFD86" w14:textId="77777777" w:rsidTr="002E66FF">
        <w:trPr>
          <w:trHeight w:val="2268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02C7E" w14:textId="77777777" w:rsidR="00D20253" w:rsidRPr="008B57DC" w:rsidRDefault="00D20253" w:rsidP="008F69CC">
            <w:pPr>
              <w:pStyle w:val="6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78DA6" w14:textId="77777777" w:rsidR="00D20253" w:rsidRPr="008B57DC" w:rsidRDefault="0077089F" w:rsidP="008F69CC">
            <w:pPr>
              <w:pStyle w:val="ConsPlusCell"/>
              <w:ind w:right="132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B57DC">
              <w:rPr>
                <w:rStyle w:val="11"/>
                <w:color w:val="auto"/>
                <w:sz w:val="28"/>
                <w:szCs w:val="28"/>
              </w:rPr>
              <w:t xml:space="preserve"> </w:t>
            </w:r>
            <w:r w:rsidR="007321DD" w:rsidRPr="008B57DC">
              <w:rPr>
                <w:rStyle w:val="11"/>
                <w:color w:val="auto"/>
                <w:sz w:val="28"/>
                <w:szCs w:val="28"/>
              </w:rPr>
              <w:t xml:space="preserve">- </w:t>
            </w:r>
            <w:r w:rsidR="002E66FF" w:rsidRPr="008B57D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</w:t>
            </w:r>
            <w:r w:rsidR="007321DD" w:rsidRPr="008B57D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овышение надежности функционирования систем коммунальной инфраструктуры муниципального </w:t>
            </w:r>
            <w:r w:rsidR="00F35AF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округа</w:t>
            </w:r>
            <w:r w:rsidR="007321DD" w:rsidRPr="008B57D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 сокращение потребления топливно-энергетических ресурсов в коммунальном компле</w:t>
            </w:r>
            <w:r w:rsidR="007321DD" w:rsidRPr="008B57D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="007321DD" w:rsidRPr="008B57D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се;</w:t>
            </w:r>
          </w:p>
          <w:p w14:paraId="46621C21" w14:textId="77777777" w:rsidR="00D20253" w:rsidRPr="008B57DC" w:rsidRDefault="007321DD" w:rsidP="008F69CC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right="132"/>
              <w:jc w:val="both"/>
              <w:textAlignment w:val="baseline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 xml:space="preserve">- </w:t>
            </w:r>
            <w:r w:rsidRPr="008B57DC">
              <w:rPr>
                <w:spacing w:val="2"/>
                <w:sz w:val="28"/>
                <w:szCs w:val="28"/>
              </w:rPr>
              <w:t xml:space="preserve">повышение уровня благоустройства кладбищ, </w:t>
            </w:r>
            <w:r w:rsidR="002E66FF" w:rsidRPr="008B57DC">
              <w:rPr>
                <w:spacing w:val="2"/>
                <w:sz w:val="28"/>
                <w:szCs w:val="28"/>
              </w:rPr>
              <w:t>с</w:t>
            </w:r>
            <w:r w:rsidRPr="008B57DC">
              <w:rPr>
                <w:spacing w:val="2"/>
                <w:sz w:val="28"/>
                <w:szCs w:val="28"/>
              </w:rPr>
              <w:t>о</w:t>
            </w:r>
            <w:r w:rsidRPr="008B57DC">
              <w:rPr>
                <w:spacing w:val="2"/>
                <w:sz w:val="28"/>
                <w:szCs w:val="28"/>
              </w:rPr>
              <w:t>вершенствование использование земельных площ</w:t>
            </w:r>
            <w:r w:rsidRPr="008B57DC">
              <w:rPr>
                <w:spacing w:val="2"/>
                <w:sz w:val="28"/>
                <w:szCs w:val="28"/>
              </w:rPr>
              <w:t>а</w:t>
            </w:r>
            <w:r w:rsidRPr="008B57DC">
              <w:rPr>
                <w:spacing w:val="2"/>
                <w:sz w:val="28"/>
                <w:szCs w:val="28"/>
              </w:rPr>
              <w:t>дей для захороне</w:t>
            </w:r>
            <w:r w:rsidR="002E66FF" w:rsidRPr="008B57DC">
              <w:rPr>
                <w:spacing w:val="2"/>
                <w:sz w:val="28"/>
                <w:szCs w:val="28"/>
              </w:rPr>
              <w:t>ний</w:t>
            </w:r>
            <w:r w:rsidR="007501B6" w:rsidRPr="008B57DC">
              <w:rPr>
                <w:spacing w:val="2"/>
                <w:sz w:val="28"/>
                <w:szCs w:val="28"/>
              </w:rPr>
              <w:t>.</w:t>
            </w:r>
          </w:p>
        </w:tc>
      </w:tr>
      <w:tr w:rsidR="00D20253" w:rsidRPr="008B57DC" w14:paraId="1E848227" w14:textId="77777777" w:rsidTr="008546F3">
        <w:trPr>
          <w:trHeight w:val="684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3C7DC" w14:textId="77777777" w:rsidR="00D20253" w:rsidRPr="008B57DC" w:rsidRDefault="00D20253" w:rsidP="008F69CC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Сроки реализации Пр</w:t>
            </w:r>
            <w:r w:rsidRPr="008B57DC">
              <w:rPr>
                <w:sz w:val="28"/>
                <w:szCs w:val="28"/>
              </w:rPr>
              <w:t>о</w:t>
            </w:r>
            <w:r w:rsidRPr="008B57DC">
              <w:rPr>
                <w:sz w:val="28"/>
                <w:szCs w:val="28"/>
              </w:rPr>
              <w:t>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71604" w14:textId="77777777" w:rsidR="00D20253" w:rsidRPr="008B57DC" w:rsidRDefault="002E66FF" w:rsidP="008F69CC">
            <w:pPr>
              <w:pStyle w:val="6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202</w:t>
            </w:r>
            <w:r w:rsidR="00B6087C">
              <w:rPr>
                <w:sz w:val="28"/>
                <w:szCs w:val="28"/>
              </w:rPr>
              <w:t>5</w:t>
            </w:r>
            <w:r w:rsidRPr="008B57DC">
              <w:rPr>
                <w:sz w:val="28"/>
                <w:szCs w:val="28"/>
              </w:rPr>
              <w:t>-202</w:t>
            </w:r>
            <w:r w:rsidR="00B6087C">
              <w:rPr>
                <w:sz w:val="28"/>
                <w:szCs w:val="28"/>
              </w:rPr>
              <w:t>7</w:t>
            </w:r>
            <w:r w:rsidR="00D20253" w:rsidRPr="008B57DC">
              <w:rPr>
                <w:sz w:val="28"/>
                <w:szCs w:val="28"/>
              </w:rPr>
              <w:t xml:space="preserve"> </w:t>
            </w:r>
            <w:r w:rsidRPr="008B57DC">
              <w:rPr>
                <w:sz w:val="28"/>
                <w:szCs w:val="28"/>
              </w:rPr>
              <w:t>годы</w:t>
            </w:r>
          </w:p>
        </w:tc>
      </w:tr>
      <w:tr w:rsidR="004A387A" w:rsidRPr="008B57DC" w14:paraId="0F099943" w14:textId="77777777" w:rsidTr="008546F3">
        <w:trPr>
          <w:trHeight w:val="684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1DED1" w14:textId="77777777" w:rsidR="004A387A" w:rsidRPr="00130082" w:rsidRDefault="004A387A" w:rsidP="008F69CC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130082">
              <w:rPr>
                <w:sz w:val="28"/>
                <w:szCs w:val="28"/>
              </w:rPr>
              <w:lastRenderedPageBreak/>
              <w:t>Основание для</w:t>
            </w:r>
          </w:p>
          <w:p w14:paraId="7D4DF128" w14:textId="77777777" w:rsidR="004A387A" w:rsidRPr="00130082" w:rsidRDefault="004A387A" w:rsidP="008F69CC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130082">
              <w:rPr>
                <w:sz w:val="28"/>
                <w:szCs w:val="28"/>
              </w:rPr>
              <w:t>разработки</w:t>
            </w:r>
          </w:p>
          <w:p w14:paraId="322987B0" w14:textId="77777777" w:rsidR="004A387A" w:rsidRPr="008B57DC" w:rsidRDefault="004A387A" w:rsidP="008F69CC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130082">
              <w:rPr>
                <w:sz w:val="28"/>
                <w:szCs w:val="28"/>
              </w:rPr>
              <w:t>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74406" w14:textId="77777777" w:rsidR="004A387A" w:rsidRPr="008B57DC" w:rsidRDefault="004A387A" w:rsidP="008F69CC">
            <w:pPr>
              <w:pStyle w:val="6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</w:t>
            </w:r>
            <w:r w:rsidR="00B6087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Федерального закона № 131-ФЗ от 06.10.2003 г. «Об основных принципах организации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 в Российской Федерации»</w:t>
            </w:r>
          </w:p>
        </w:tc>
      </w:tr>
      <w:tr w:rsidR="00A6769C" w:rsidRPr="008B57DC" w14:paraId="47471C9F" w14:textId="77777777" w:rsidTr="002E66FF">
        <w:trPr>
          <w:trHeight w:val="1043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95536" w14:textId="77777777" w:rsidR="00A6769C" w:rsidRPr="008B57DC" w:rsidRDefault="00A6769C" w:rsidP="008F69CC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Контроль за ходом реал</w:t>
            </w:r>
            <w:r w:rsidRPr="008B57DC">
              <w:rPr>
                <w:sz w:val="28"/>
                <w:szCs w:val="28"/>
              </w:rPr>
              <w:t>и</w:t>
            </w:r>
            <w:r w:rsidRPr="008B57DC">
              <w:rPr>
                <w:sz w:val="28"/>
                <w:szCs w:val="28"/>
              </w:rPr>
              <w:t>зации 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56E975" w14:textId="77777777" w:rsidR="00A6769C" w:rsidRPr="008B57DC" w:rsidRDefault="00A6769C" w:rsidP="008F69CC">
            <w:pPr>
              <w:pStyle w:val="6"/>
              <w:shd w:val="clear" w:color="auto" w:fill="auto"/>
              <w:spacing w:line="322" w:lineRule="exact"/>
              <w:ind w:firstLine="0"/>
              <w:jc w:val="both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 xml:space="preserve">Сбор </w:t>
            </w:r>
            <w:r w:rsidR="00177D35" w:rsidRPr="008B57DC">
              <w:rPr>
                <w:sz w:val="28"/>
                <w:szCs w:val="28"/>
              </w:rPr>
              <w:t xml:space="preserve"> и анализ </w:t>
            </w:r>
            <w:r w:rsidRPr="008B57DC">
              <w:rPr>
                <w:sz w:val="28"/>
                <w:szCs w:val="28"/>
              </w:rPr>
              <w:t xml:space="preserve">данных осуществляют ответственные сотрудники </w:t>
            </w:r>
            <w:r w:rsidR="00177D35" w:rsidRPr="008B57DC">
              <w:rPr>
                <w:sz w:val="28"/>
                <w:szCs w:val="28"/>
              </w:rPr>
              <w:t>отдела ЖКХ, дорожного хозяйства, тран</w:t>
            </w:r>
            <w:r w:rsidR="00177D35" w:rsidRPr="008B57DC">
              <w:rPr>
                <w:sz w:val="28"/>
                <w:szCs w:val="28"/>
              </w:rPr>
              <w:t>с</w:t>
            </w:r>
            <w:r w:rsidR="00177D35" w:rsidRPr="008B57DC">
              <w:rPr>
                <w:sz w:val="28"/>
                <w:szCs w:val="28"/>
              </w:rPr>
              <w:t xml:space="preserve">порта и связи </w:t>
            </w:r>
            <w:r w:rsidR="00B6087C">
              <w:rPr>
                <w:sz w:val="28"/>
                <w:szCs w:val="28"/>
              </w:rPr>
              <w:t xml:space="preserve">Управления территориального развития </w:t>
            </w:r>
            <w:r w:rsidR="00177D35" w:rsidRPr="008B57DC">
              <w:rPr>
                <w:sz w:val="28"/>
                <w:szCs w:val="28"/>
              </w:rPr>
              <w:t xml:space="preserve">администрации </w:t>
            </w:r>
            <w:r w:rsidR="00B6087C">
              <w:rPr>
                <w:sz w:val="28"/>
                <w:szCs w:val="28"/>
              </w:rPr>
              <w:t xml:space="preserve"> Могочинского </w:t>
            </w:r>
            <w:r w:rsidR="00177D35" w:rsidRPr="008B57DC">
              <w:rPr>
                <w:sz w:val="28"/>
                <w:szCs w:val="28"/>
              </w:rPr>
              <w:t>муниципального</w:t>
            </w:r>
            <w:r w:rsidR="00B6087C">
              <w:rPr>
                <w:sz w:val="28"/>
                <w:szCs w:val="28"/>
              </w:rPr>
              <w:t xml:space="preserve"> окр</w:t>
            </w:r>
            <w:r w:rsidR="00B6087C">
              <w:rPr>
                <w:sz w:val="28"/>
                <w:szCs w:val="28"/>
              </w:rPr>
              <w:t>у</w:t>
            </w:r>
            <w:r w:rsidR="00B6087C">
              <w:rPr>
                <w:sz w:val="28"/>
                <w:szCs w:val="28"/>
              </w:rPr>
              <w:t>га</w:t>
            </w:r>
            <w:r w:rsidR="00177D35" w:rsidRPr="008B57DC">
              <w:rPr>
                <w:sz w:val="28"/>
                <w:szCs w:val="28"/>
              </w:rPr>
              <w:t xml:space="preserve">, на основании данных, представленных  </w:t>
            </w:r>
            <w:r w:rsidRPr="008B57DC">
              <w:rPr>
                <w:sz w:val="28"/>
                <w:szCs w:val="28"/>
              </w:rPr>
              <w:t>ресу</w:t>
            </w:r>
            <w:r w:rsidR="0081339D" w:rsidRPr="008B57DC">
              <w:rPr>
                <w:sz w:val="28"/>
                <w:szCs w:val="28"/>
              </w:rPr>
              <w:t>рсо</w:t>
            </w:r>
            <w:r w:rsidR="0081339D" w:rsidRPr="008B57DC">
              <w:rPr>
                <w:sz w:val="28"/>
                <w:szCs w:val="28"/>
              </w:rPr>
              <w:t>с</w:t>
            </w:r>
            <w:r w:rsidR="0081339D" w:rsidRPr="008B57DC">
              <w:rPr>
                <w:sz w:val="28"/>
                <w:szCs w:val="28"/>
              </w:rPr>
              <w:t>набжаю</w:t>
            </w:r>
            <w:r w:rsidR="00177D35" w:rsidRPr="008B57DC">
              <w:rPr>
                <w:sz w:val="28"/>
                <w:szCs w:val="28"/>
              </w:rPr>
              <w:t>щими</w:t>
            </w:r>
            <w:r w:rsidR="0081339D" w:rsidRPr="008B57DC">
              <w:rPr>
                <w:sz w:val="28"/>
                <w:szCs w:val="28"/>
              </w:rPr>
              <w:t xml:space="preserve"> организа</w:t>
            </w:r>
            <w:r w:rsidR="00177D35" w:rsidRPr="008B57DC">
              <w:rPr>
                <w:sz w:val="28"/>
                <w:szCs w:val="28"/>
              </w:rPr>
              <w:t>циями</w:t>
            </w:r>
            <w:r w:rsidR="0081339D" w:rsidRPr="008B57DC">
              <w:rPr>
                <w:sz w:val="28"/>
                <w:szCs w:val="28"/>
              </w:rPr>
              <w:t xml:space="preserve">, </w:t>
            </w:r>
            <w:r w:rsidR="00177D35" w:rsidRPr="008B57DC">
              <w:rPr>
                <w:sz w:val="28"/>
                <w:szCs w:val="28"/>
              </w:rPr>
              <w:t xml:space="preserve"> главами </w:t>
            </w:r>
            <w:r w:rsidR="00FB4CAE">
              <w:rPr>
                <w:sz w:val="28"/>
                <w:szCs w:val="28"/>
              </w:rPr>
              <w:t xml:space="preserve">городских и сельских администраций Могочинского </w:t>
            </w:r>
            <w:r w:rsidR="00177D35" w:rsidRPr="008B57DC">
              <w:rPr>
                <w:sz w:val="28"/>
                <w:szCs w:val="28"/>
              </w:rPr>
              <w:t>муниципал</w:t>
            </w:r>
            <w:r w:rsidR="00177D35" w:rsidRPr="008B57DC">
              <w:rPr>
                <w:sz w:val="28"/>
                <w:szCs w:val="28"/>
              </w:rPr>
              <w:t>ь</w:t>
            </w:r>
            <w:r w:rsidR="00177D35" w:rsidRPr="008B57DC">
              <w:rPr>
                <w:sz w:val="28"/>
                <w:szCs w:val="28"/>
              </w:rPr>
              <w:t xml:space="preserve">ного </w:t>
            </w:r>
            <w:r w:rsidR="00FB4CAE">
              <w:rPr>
                <w:sz w:val="28"/>
                <w:szCs w:val="28"/>
              </w:rPr>
              <w:t>округа</w:t>
            </w:r>
            <w:r w:rsidR="00177D35" w:rsidRPr="008B57DC">
              <w:rPr>
                <w:sz w:val="28"/>
                <w:szCs w:val="28"/>
              </w:rPr>
              <w:t xml:space="preserve">. По результатам представленных данных отдел ЖКХ, дорожного хозяйства, транспорта и связи </w:t>
            </w:r>
            <w:r w:rsidR="00FB4CAE">
              <w:rPr>
                <w:sz w:val="28"/>
                <w:szCs w:val="28"/>
              </w:rPr>
              <w:t xml:space="preserve"> Управления территориального развития </w:t>
            </w:r>
            <w:r w:rsidR="00177D35" w:rsidRPr="008B57DC">
              <w:rPr>
                <w:sz w:val="28"/>
                <w:szCs w:val="28"/>
              </w:rPr>
              <w:t xml:space="preserve">формирует сводный отчет с </w:t>
            </w:r>
            <w:r w:rsidR="0081339D" w:rsidRPr="008B57DC">
              <w:rPr>
                <w:sz w:val="28"/>
                <w:szCs w:val="28"/>
              </w:rPr>
              <w:t>последующим направлением в Ком</w:t>
            </w:r>
            <w:r w:rsidR="0081339D" w:rsidRPr="008B57DC">
              <w:rPr>
                <w:sz w:val="28"/>
                <w:szCs w:val="28"/>
              </w:rPr>
              <w:t>и</w:t>
            </w:r>
            <w:r w:rsidR="0081339D" w:rsidRPr="008B57DC">
              <w:rPr>
                <w:sz w:val="28"/>
                <w:szCs w:val="28"/>
              </w:rPr>
              <w:t xml:space="preserve">тет по финансам администрации </w:t>
            </w:r>
            <w:r w:rsidR="00FB4CAE">
              <w:rPr>
                <w:sz w:val="28"/>
                <w:szCs w:val="28"/>
              </w:rPr>
              <w:t xml:space="preserve">Могочинского </w:t>
            </w:r>
            <w:r w:rsidR="0081339D" w:rsidRPr="008B57DC">
              <w:rPr>
                <w:sz w:val="28"/>
                <w:szCs w:val="28"/>
              </w:rPr>
              <w:t>мун</w:t>
            </w:r>
            <w:r w:rsidR="0081339D" w:rsidRPr="008B57DC">
              <w:rPr>
                <w:sz w:val="28"/>
                <w:szCs w:val="28"/>
              </w:rPr>
              <w:t>и</w:t>
            </w:r>
            <w:r w:rsidR="0081339D" w:rsidRPr="008B57DC">
              <w:rPr>
                <w:sz w:val="28"/>
                <w:szCs w:val="28"/>
              </w:rPr>
              <w:t xml:space="preserve">ципального </w:t>
            </w:r>
            <w:r w:rsidR="00FB4CAE">
              <w:rPr>
                <w:sz w:val="28"/>
                <w:szCs w:val="28"/>
              </w:rPr>
              <w:t>округа</w:t>
            </w:r>
            <w:r w:rsidR="0081339D" w:rsidRPr="008B57DC">
              <w:rPr>
                <w:sz w:val="28"/>
                <w:szCs w:val="28"/>
              </w:rPr>
              <w:t xml:space="preserve"> для анализа исполнителя Програ</w:t>
            </w:r>
            <w:r w:rsidR="0081339D" w:rsidRPr="008B57DC">
              <w:rPr>
                <w:sz w:val="28"/>
                <w:szCs w:val="28"/>
              </w:rPr>
              <w:t>м</w:t>
            </w:r>
            <w:r w:rsidR="0081339D" w:rsidRPr="008B57DC">
              <w:rPr>
                <w:sz w:val="28"/>
                <w:szCs w:val="28"/>
              </w:rPr>
              <w:t>мы</w:t>
            </w:r>
            <w:r w:rsidR="00177D35" w:rsidRPr="008B57DC">
              <w:rPr>
                <w:sz w:val="28"/>
                <w:szCs w:val="28"/>
              </w:rPr>
              <w:t>.</w:t>
            </w:r>
          </w:p>
        </w:tc>
      </w:tr>
      <w:tr w:rsidR="00D20253" w:rsidRPr="008B57DC" w14:paraId="6C8F9159" w14:textId="77777777" w:rsidTr="002E66FF">
        <w:trPr>
          <w:trHeight w:val="194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1E7EA" w14:textId="77777777" w:rsidR="00D20253" w:rsidRPr="008B57DC" w:rsidRDefault="007562D0" w:rsidP="008F69CC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Ожидаемые значения п</w:t>
            </w:r>
            <w:r w:rsidRPr="008B57DC">
              <w:rPr>
                <w:sz w:val="28"/>
                <w:szCs w:val="28"/>
              </w:rPr>
              <w:t>о</w:t>
            </w:r>
            <w:r w:rsidRPr="008B57DC">
              <w:rPr>
                <w:sz w:val="28"/>
                <w:szCs w:val="28"/>
              </w:rPr>
              <w:t>казателей конечных р</w:t>
            </w:r>
            <w:r w:rsidRPr="008B57DC">
              <w:rPr>
                <w:sz w:val="28"/>
                <w:szCs w:val="28"/>
              </w:rPr>
              <w:t>е</w:t>
            </w:r>
            <w:r w:rsidRPr="008B57DC">
              <w:rPr>
                <w:sz w:val="28"/>
                <w:szCs w:val="28"/>
              </w:rPr>
              <w:t>зультатов реализации Пр</w:t>
            </w:r>
            <w:r w:rsidRPr="008B57DC">
              <w:rPr>
                <w:sz w:val="28"/>
                <w:szCs w:val="28"/>
              </w:rPr>
              <w:t>о</w:t>
            </w:r>
            <w:r w:rsidRPr="008B57DC">
              <w:rPr>
                <w:sz w:val="28"/>
                <w:szCs w:val="28"/>
              </w:rPr>
              <w:t>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AC1EA" w14:textId="77777777" w:rsidR="009C1809" w:rsidRPr="008B57DC" w:rsidRDefault="009C1809" w:rsidP="008F69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DC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FB4C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57DC">
              <w:rPr>
                <w:rFonts w:ascii="Times New Roman" w:hAnsi="Times New Roman" w:cs="Times New Roman"/>
                <w:sz w:val="28"/>
                <w:szCs w:val="28"/>
              </w:rPr>
              <w:t xml:space="preserve"> году ожидается достижение следующих пок</w:t>
            </w:r>
            <w:r w:rsidRPr="008B57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57DC">
              <w:rPr>
                <w:rFonts w:ascii="Times New Roman" w:hAnsi="Times New Roman" w:cs="Times New Roman"/>
                <w:sz w:val="28"/>
                <w:szCs w:val="28"/>
              </w:rPr>
              <w:t xml:space="preserve">зателей реализации Программы: </w:t>
            </w:r>
          </w:p>
          <w:p w14:paraId="0E7E19E8" w14:textId="77777777" w:rsidR="00177D35" w:rsidRPr="008B57DC" w:rsidRDefault="00177D35" w:rsidP="008F69CC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- с</w:t>
            </w:r>
            <w:r w:rsidRPr="008B57DC">
              <w:rPr>
                <w:spacing w:val="2"/>
                <w:sz w:val="28"/>
                <w:szCs w:val="28"/>
              </w:rPr>
              <w:t>нижение уровня износа коммунальной инфрастру</w:t>
            </w:r>
            <w:r w:rsidRPr="008B57DC">
              <w:rPr>
                <w:spacing w:val="2"/>
                <w:sz w:val="28"/>
                <w:szCs w:val="28"/>
              </w:rPr>
              <w:t>к</w:t>
            </w:r>
            <w:r w:rsidRPr="008B57DC">
              <w:rPr>
                <w:spacing w:val="2"/>
                <w:sz w:val="28"/>
                <w:szCs w:val="28"/>
              </w:rPr>
              <w:t xml:space="preserve">туры до </w:t>
            </w:r>
            <w:r w:rsidR="000B0970" w:rsidRPr="008B57DC">
              <w:rPr>
                <w:spacing w:val="2"/>
                <w:sz w:val="28"/>
                <w:szCs w:val="28"/>
              </w:rPr>
              <w:t>3</w:t>
            </w:r>
            <w:r w:rsidRPr="008B57DC">
              <w:rPr>
                <w:spacing w:val="2"/>
                <w:sz w:val="28"/>
                <w:szCs w:val="28"/>
              </w:rPr>
              <w:t>5%.</w:t>
            </w:r>
          </w:p>
          <w:p w14:paraId="16B4A257" w14:textId="77777777" w:rsidR="00177D35" w:rsidRPr="008B57DC" w:rsidRDefault="000B0970" w:rsidP="008F69CC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B57DC">
              <w:rPr>
                <w:spacing w:val="2"/>
                <w:sz w:val="28"/>
                <w:szCs w:val="28"/>
              </w:rPr>
              <w:t>- д</w:t>
            </w:r>
            <w:r w:rsidR="00177D35" w:rsidRPr="008B57DC">
              <w:rPr>
                <w:spacing w:val="2"/>
                <w:sz w:val="28"/>
                <w:szCs w:val="28"/>
              </w:rPr>
              <w:t>оля населения, обеспеченного питьевой водой, о</w:t>
            </w:r>
            <w:r w:rsidR="00177D35" w:rsidRPr="008B57DC">
              <w:rPr>
                <w:spacing w:val="2"/>
                <w:sz w:val="28"/>
                <w:szCs w:val="28"/>
              </w:rPr>
              <w:t>т</w:t>
            </w:r>
            <w:r w:rsidR="00177D35" w:rsidRPr="008B57DC">
              <w:rPr>
                <w:spacing w:val="2"/>
                <w:sz w:val="28"/>
                <w:szCs w:val="28"/>
              </w:rPr>
              <w:t>вечающей требованиям безопасности, в общей чи</w:t>
            </w:r>
            <w:r w:rsidR="00177D35" w:rsidRPr="008B57DC">
              <w:rPr>
                <w:spacing w:val="2"/>
                <w:sz w:val="28"/>
                <w:szCs w:val="28"/>
              </w:rPr>
              <w:t>с</w:t>
            </w:r>
            <w:r w:rsidR="00177D35" w:rsidRPr="008B57DC">
              <w:rPr>
                <w:spacing w:val="2"/>
                <w:sz w:val="28"/>
                <w:szCs w:val="28"/>
              </w:rPr>
              <w:t xml:space="preserve">ленности населения - </w:t>
            </w:r>
            <w:r w:rsidRPr="008B57DC">
              <w:rPr>
                <w:spacing w:val="2"/>
                <w:sz w:val="28"/>
                <w:szCs w:val="28"/>
              </w:rPr>
              <w:t>80</w:t>
            </w:r>
            <w:r w:rsidR="00177D35" w:rsidRPr="008B57DC">
              <w:rPr>
                <w:spacing w:val="2"/>
                <w:sz w:val="28"/>
                <w:szCs w:val="28"/>
              </w:rPr>
              <w:t>%.</w:t>
            </w:r>
          </w:p>
          <w:p w14:paraId="2AC49AE7" w14:textId="77777777" w:rsidR="00177D35" w:rsidRPr="008B57DC" w:rsidRDefault="000B0970" w:rsidP="008F69CC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B57DC">
              <w:rPr>
                <w:spacing w:val="2"/>
                <w:sz w:val="28"/>
                <w:szCs w:val="28"/>
              </w:rPr>
              <w:t>- с</w:t>
            </w:r>
            <w:r w:rsidR="00177D35" w:rsidRPr="008B57DC">
              <w:rPr>
                <w:spacing w:val="2"/>
                <w:sz w:val="28"/>
                <w:szCs w:val="28"/>
              </w:rPr>
              <w:t xml:space="preserve">нижение доли убыточных организаций жилищно-коммунального хозяйства до </w:t>
            </w:r>
            <w:r w:rsidRPr="008B57DC">
              <w:rPr>
                <w:spacing w:val="2"/>
                <w:sz w:val="28"/>
                <w:szCs w:val="28"/>
              </w:rPr>
              <w:t>50</w:t>
            </w:r>
            <w:r w:rsidR="00177D35" w:rsidRPr="008B57DC">
              <w:rPr>
                <w:spacing w:val="2"/>
                <w:sz w:val="28"/>
                <w:szCs w:val="28"/>
              </w:rPr>
              <w:t>%.</w:t>
            </w:r>
          </w:p>
          <w:p w14:paraId="53776BB4" w14:textId="77777777" w:rsidR="00177D35" w:rsidRPr="008B57DC" w:rsidRDefault="00177D35" w:rsidP="008F69CC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B57DC">
              <w:rPr>
                <w:spacing w:val="2"/>
                <w:sz w:val="28"/>
                <w:szCs w:val="28"/>
              </w:rPr>
              <w:t xml:space="preserve">- </w:t>
            </w:r>
            <w:r w:rsidR="000B0970" w:rsidRPr="008B57DC">
              <w:rPr>
                <w:spacing w:val="2"/>
                <w:sz w:val="28"/>
                <w:szCs w:val="28"/>
              </w:rPr>
              <w:t>ограждение земельных участков территории кла</w:t>
            </w:r>
            <w:r w:rsidR="000B0970" w:rsidRPr="008B57DC">
              <w:rPr>
                <w:spacing w:val="2"/>
                <w:sz w:val="28"/>
                <w:szCs w:val="28"/>
              </w:rPr>
              <w:t>д</w:t>
            </w:r>
            <w:r w:rsidR="000B0970" w:rsidRPr="008B57DC">
              <w:rPr>
                <w:spacing w:val="2"/>
                <w:sz w:val="28"/>
                <w:szCs w:val="28"/>
              </w:rPr>
              <w:t>бищ</w:t>
            </w:r>
            <w:r w:rsidRPr="008B57DC">
              <w:rPr>
                <w:spacing w:val="2"/>
                <w:sz w:val="28"/>
                <w:szCs w:val="28"/>
              </w:rPr>
              <w:t>;</w:t>
            </w:r>
          </w:p>
          <w:p w14:paraId="276BC5CA" w14:textId="77777777" w:rsidR="00D20253" w:rsidRPr="008B57DC" w:rsidRDefault="00177D35" w:rsidP="008F69CC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B57DC">
              <w:rPr>
                <w:spacing w:val="2"/>
                <w:sz w:val="28"/>
                <w:szCs w:val="28"/>
              </w:rPr>
              <w:t>- приведение территории действующих</w:t>
            </w:r>
            <w:r w:rsidR="000B0970" w:rsidRPr="008B57DC">
              <w:rPr>
                <w:spacing w:val="2"/>
                <w:sz w:val="28"/>
                <w:szCs w:val="28"/>
              </w:rPr>
              <w:t xml:space="preserve"> </w:t>
            </w:r>
            <w:r w:rsidRPr="008B57DC">
              <w:rPr>
                <w:spacing w:val="2"/>
                <w:sz w:val="28"/>
                <w:szCs w:val="28"/>
              </w:rPr>
              <w:t xml:space="preserve"> кладбищ в соответствие требованиям санитарно-эпидемиологических и экологических норм</w:t>
            </w:r>
            <w:r w:rsidR="000B0970" w:rsidRPr="008B57DC">
              <w:rPr>
                <w:spacing w:val="2"/>
                <w:sz w:val="28"/>
                <w:szCs w:val="28"/>
              </w:rPr>
              <w:t>.</w:t>
            </w:r>
          </w:p>
        </w:tc>
      </w:tr>
      <w:tr w:rsidR="009F3811" w:rsidRPr="008B57DC" w14:paraId="76AC513A" w14:textId="77777777" w:rsidTr="002E66FF">
        <w:trPr>
          <w:trHeight w:val="194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C801A9" w14:textId="77777777" w:rsidR="009F3811" w:rsidRPr="008B57DC" w:rsidRDefault="009F3811" w:rsidP="008F69CC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Объемы бюджетных</w:t>
            </w:r>
          </w:p>
          <w:p w14:paraId="45F493D3" w14:textId="77777777" w:rsidR="009F3811" w:rsidRPr="008B57DC" w:rsidRDefault="009F3811" w:rsidP="008F69CC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ассигнований</w:t>
            </w:r>
          </w:p>
          <w:p w14:paraId="52D7E0EA" w14:textId="77777777" w:rsidR="009F3811" w:rsidRPr="008B57DC" w:rsidRDefault="009F3811" w:rsidP="008F69CC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C53FD" w14:textId="5881C3DA" w:rsidR="009F3811" w:rsidRPr="007E2740" w:rsidRDefault="007E2740" w:rsidP="008F69CC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7E2740">
              <w:rPr>
                <w:sz w:val="28"/>
                <w:szCs w:val="28"/>
              </w:rPr>
              <w:t>Краевой бюджет – 15000,</w:t>
            </w:r>
            <w:r w:rsidR="009F3811" w:rsidRPr="007E2740">
              <w:rPr>
                <w:sz w:val="28"/>
                <w:szCs w:val="28"/>
              </w:rPr>
              <w:t>0 тыс.руб.;</w:t>
            </w:r>
          </w:p>
          <w:p w14:paraId="258EE8BA" w14:textId="764287BD" w:rsidR="009F3811" w:rsidRPr="00033446" w:rsidRDefault="009F3811" w:rsidP="008F69CC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903F12">
              <w:rPr>
                <w:sz w:val="28"/>
                <w:szCs w:val="28"/>
              </w:rPr>
              <w:t xml:space="preserve">Местный бюджет </w:t>
            </w:r>
            <w:r w:rsidRPr="00033446">
              <w:rPr>
                <w:sz w:val="28"/>
                <w:szCs w:val="28"/>
              </w:rPr>
              <w:t xml:space="preserve">– </w:t>
            </w:r>
            <w:r w:rsidR="00903F12" w:rsidRPr="00033446">
              <w:rPr>
                <w:sz w:val="28"/>
                <w:szCs w:val="28"/>
              </w:rPr>
              <w:t>2</w:t>
            </w:r>
            <w:r w:rsidR="00770C11" w:rsidRPr="00033446">
              <w:rPr>
                <w:sz w:val="28"/>
                <w:szCs w:val="28"/>
              </w:rPr>
              <w:t>44133</w:t>
            </w:r>
            <w:r w:rsidRPr="00033446">
              <w:rPr>
                <w:sz w:val="28"/>
                <w:szCs w:val="28"/>
              </w:rPr>
              <w:t>,0 тыс.руб.;</w:t>
            </w:r>
          </w:p>
          <w:p w14:paraId="7682FCE9" w14:textId="77777777" w:rsidR="009F3811" w:rsidRPr="00033446" w:rsidRDefault="009F3811" w:rsidP="008F69CC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033446">
              <w:rPr>
                <w:sz w:val="28"/>
                <w:szCs w:val="28"/>
              </w:rPr>
              <w:t>Внебюджетные источники –</w:t>
            </w:r>
            <w:r w:rsidR="007E2740" w:rsidRPr="00033446">
              <w:rPr>
                <w:sz w:val="28"/>
                <w:szCs w:val="28"/>
              </w:rPr>
              <w:t xml:space="preserve">0,0 </w:t>
            </w:r>
            <w:r w:rsidRPr="00033446">
              <w:rPr>
                <w:sz w:val="28"/>
                <w:szCs w:val="28"/>
              </w:rPr>
              <w:t>тыс.руб.</w:t>
            </w:r>
          </w:p>
          <w:p w14:paraId="1A2D7294" w14:textId="77777777" w:rsidR="00FE01B4" w:rsidRPr="00033446" w:rsidRDefault="00FE01B4" w:rsidP="008F69CC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033446">
              <w:rPr>
                <w:sz w:val="28"/>
                <w:szCs w:val="28"/>
              </w:rPr>
              <w:t>Общий объем финансирования по годам:</w:t>
            </w:r>
          </w:p>
          <w:p w14:paraId="5C915C06" w14:textId="0C3C9C7C" w:rsidR="009F3811" w:rsidRPr="00033446" w:rsidRDefault="009F3811" w:rsidP="008F69CC">
            <w:pPr>
              <w:pStyle w:val="6"/>
              <w:shd w:val="clear" w:color="auto" w:fill="auto"/>
              <w:tabs>
                <w:tab w:val="left" w:pos="634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033446">
              <w:rPr>
                <w:sz w:val="28"/>
                <w:szCs w:val="28"/>
              </w:rPr>
              <w:t>202</w:t>
            </w:r>
            <w:r w:rsidR="00FB4CAE" w:rsidRPr="00033446">
              <w:rPr>
                <w:sz w:val="28"/>
                <w:szCs w:val="28"/>
              </w:rPr>
              <w:t>5</w:t>
            </w:r>
            <w:r w:rsidRPr="00033446">
              <w:rPr>
                <w:sz w:val="28"/>
                <w:szCs w:val="28"/>
              </w:rPr>
              <w:t xml:space="preserve"> год – </w:t>
            </w:r>
            <w:r w:rsidR="000F6876" w:rsidRPr="00033446">
              <w:rPr>
                <w:sz w:val="28"/>
                <w:szCs w:val="28"/>
              </w:rPr>
              <w:t>1</w:t>
            </w:r>
            <w:r w:rsidR="00903F12" w:rsidRPr="00033446">
              <w:rPr>
                <w:sz w:val="28"/>
                <w:szCs w:val="28"/>
              </w:rPr>
              <w:t>1</w:t>
            </w:r>
            <w:r w:rsidR="00770C11" w:rsidRPr="00033446">
              <w:rPr>
                <w:sz w:val="28"/>
                <w:szCs w:val="28"/>
              </w:rPr>
              <w:t>9533</w:t>
            </w:r>
            <w:r w:rsidRPr="00033446">
              <w:rPr>
                <w:sz w:val="28"/>
                <w:szCs w:val="28"/>
              </w:rPr>
              <w:t>,0 тыс.руб.</w:t>
            </w:r>
          </w:p>
          <w:p w14:paraId="4F843E3A" w14:textId="168CC6CC" w:rsidR="009F3811" w:rsidRPr="00033446" w:rsidRDefault="009F3811" w:rsidP="008F69CC">
            <w:pPr>
              <w:pStyle w:val="6"/>
              <w:shd w:val="clear" w:color="auto" w:fill="auto"/>
              <w:tabs>
                <w:tab w:val="left" w:pos="634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033446">
              <w:rPr>
                <w:sz w:val="28"/>
                <w:szCs w:val="28"/>
              </w:rPr>
              <w:t>202</w:t>
            </w:r>
            <w:r w:rsidR="00FB4CAE" w:rsidRPr="00033446">
              <w:rPr>
                <w:sz w:val="28"/>
                <w:szCs w:val="28"/>
              </w:rPr>
              <w:t>6</w:t>
            </w:r>
            <w:r w:rsidRPr="00033446">
              <w:rPr>
                <w:sz w:val="28"/>
                <w:szCs w:val="28"/>
              </w:rPr>
              <w:t xml:space="preserve"> год –</w:t>
            </w:r>
            <w:r w:rsidR="000F6876" w:rsidRPr="00033446">
              <w:rPr>
                <w:sz w:val="28"/>
                <w:szCs w:val="28"/>
              </w:rPr>
              <w:t xml:space="preserve">  </w:t>
            </w:r>
            <w:r w:rsidR="00903F12" w:rsidRPr="00033446">
              <w:rPr>
                <w:sz w:val="28"/>
                <w:szCs w:val="28"/>
              </w:rPr>
              <w:t>6</w:t>
            </w:r>
            <w:r w:rsidR="00033446" w:rsidRPr="00033446">
              <w:rPr>
                <w:sz w:val="28"/>
                <w:szCs w:val="28"/>
              </w:rPr>
              <w:t>98</w:t>
            </w:r>
            <w:r w:rsidR="00903F12" w:rsidRPr="00033446">
              <w:rPr>
                <w:sz w:val="28"/>
                <w:szCs w:val="28"/>
              </w:rPr>
              <w:t>00</w:t>
            </w:r>
            <w:r w:rsidRPr="00033446">
              <w:rPr>
                <w:sz w:val="28"/>
                <w:szCs w:val="28"/>
              </w:rPr>
              <w:t>,0 тыс. руб.</w:t>
            </w:r>
          </w:p>
          <w:p w14:paraId="1F540E10" w14:textId="3963D346" w:rsidR="009F3811" w:rsidRPr="008B57DC" w:rsidRDefault="009F3811" w:rsidP="008F69CC">
            <w:pPr>
              <w:pStyle w:val="6"/>
              <w:shd w:val="clear" w:color="auto" w:fill="auto"/>
              <w:tabs>
                <w:tab w:val="left" w:pos="634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 w:rsidRPr="00033446">
              <w:rPr>
                <w:sz w:val="28"/>
                <w:szCs w:val="28"/>
              </w:rPr>
              <w:t>202</w:t>
            </w:r>
            <w:r w:rsidR="00FB4CAE" w:rsidRPr="00033446">
              <w:rPr>
                <w:sz w:val="28"/>
                <w:szCs w:val="28"/>
              </w:rPr>
              <w:t>7</w:t>
            </w:r>
            <w:r w:rsidRPr="00033446">
              <w:rPr>
                <w:sz w:val="28"/>
                <w:szCs w:val="28"/>
              </w:rPr>
              <w:t xml:space="preserve"> год – </w:t>
            </w:r>
            <w:r w:rsidR="00903F12" w:rsidRPr="00033446">
              <w:rPr>
                <w:sz w:val="28"/>
                <w:szCs w:val="28"/>
              </w:rPr>
              <w:t>6</w:t>
            </w:r>
            <w:r w:rsidR="00033446" w:rsidRPr="00033446">
              <w:rPr>
                <w:sz w:val="28"/>
                <w:szCs w:val="28"/>
              </w:rPr>
              <w:t>98</w:t>
            </w:r>
            <w:r w:rsidR="00903F12" w:rsidRPr="00033446">
              <w:rPr>
                <w:sz w:val="28"/>
                <w:szCs w:val="28"/>
              </w:rPr>
              <w:t>00</w:t>
            </w:r>
            <w:r w:rsidRPr="00033446">
              <w:rPr>
                <w:sz w:val="28"/>
                <w:szCs w:val="28"/>
              </w:rPr>
              <w:t>,0 тыс.руб.</w:t>
            </w:r>
          </w:p>
        </w:tc>
      </w:tr>
      <w:tr w:rsidR="004A387A" w:rsidRPr="008B57DC" w14:paraId="7486C3C4" w14:textId="77777777" w:rsidTr="004A387A">
        <w:trPr>
          <w:trHeight w:val="1002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520F8" w14:textId="77777777" w:rsidR="004A387A" w:rsidRPr="00130082" w:rsidRDefault="004A387A" w:rsidP="008F69CC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тели мероприятий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EB084" w14:textId="77777777" w:rsidR="004A387A" w:rsidRPr="00130082" w:rsidRDefault="004A387A" w:rsidP="008F69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FB4CAE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ЖКХ, дорожного хозяйства, транспорта и связи </w:t>
            </w:r>
            <w:r w:rsidR="00FB4CAE">
              <w:rPr>
                <w:rFonts w:ascii="Times New Roman" w:hAnsi="Times New Roman" w:cs="Times New Roman"/>
                <w:sz w:val="28"/>
                <w:szCs w:val="28"/>
              </w:rPr>
              <w:t>Управления территориального ра</w:t>
            </w:r>
            <w:r w:rsidR="00FB4C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B4CAE">
              <w:rPr>
                <w:rFonts w:ascii="Times New Roman" w:hAnsi="Times New Roman" w:cs="Times New Roman"/>
                <w:sz w:val="28"/>
                <w:szCs w:val="28"/>
              </w:rPr>
              <w:t xml:space="preserve">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B4CAE">
              <w:rPr>
                <w:rFonts w:ascii="Times New Roman" w:hAnsi="Times New Roman" w:cs="Times New Roman"/>
                <w:sz w:val="28"/>
                <w:szCs w:val="28"/>
              </w:rPr>
              <w:t xml:space="preserve"> Могочинского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FB4CAE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387A" w:rsidRPr="008B57DC" w14:paraId="5540BD5D" w14:textId="77777777" w:rsidTr="00FB4CAE">
        <w:trPr>
          <w:trHeight w:val="1698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11344E" w14:textId="77777777" w:rsidR="004A387A" w:rsidRPr="00130082" w:rsidRDefault="004A387A" w:rsidP="008F69CC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выполнения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приятий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08926" w14:textId="77777777" w:rsidR="004A387A" w:rsidRPr="004A387A" w:rsidRDefault="004A387A" w:rsidP="008F69CC">
            <w:pPr>
              <w:pStyle w:val="ConsPlusNonformat"/>
              <w:numPr>
                <w:ilvl w:val="0"/>
                <w:numId w:val="20"/>
              </w:numPr>
              <w:tabs>
                <w:tab w:val="left" w:pos="26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Ремонтные работы – ежегодно, в период с апреля по октябрь;</w:t>
            </w:r>
          </w:p>
          <w:p w14:paraId="616A5789" w14:textId="77777777" w:rsidR="004A387A" w:rsidRPr="004A387A" w:rsidRDefault="004A387A" w:rsidP="008F69CC">
            <w:pPr>
              <w:pStyle w:val="ConsPlusNonformat"/>
              <w:numPr>
                <w:ilvl w:val="0"/>
                <w:numId w:val="20"/>
              </w:numPr>
              <w:tabs>
                <w:tab w:val="left" w:pos="26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Приобретение оборудования – ежегодно, с 01 января по 31 декабря.</w:t>
            </w:r>
          </w:p>
          <w:p w14:paraId="47AD0FB7" w14:textId="77777777" w:rsidR="004A387A" w:rsidRPr="00961F03" w:rsidRDefault="004A387A" w:rsidP="008F69CC">
            <w:pPr>
              <w:pStyle w:val="ConsPlusNonformat"/>
              <w:numPr>
                <w:ilvl w:val="0"/>
                <w:numId w:val="20"/>
              </w:numPr>
              <w:tabs>
                <w:tab w:val="left" w:pos="261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Обслуживание кладбищ – ежегодно</w:t>
            </w:r>
            <w:r w:rsidR="00FB4C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DE90692" w14:textId="77777777" w:rsidR="009F3811" w:rsidRDefault="009F3811" w:rsidP="008F69CC">
      <w:pPr>
        <w:pStyle w:val="6"/>
        <w:shd w:val="clear" w:color="auto" w:fill="auto"/>
        <w:spacing w:line="270" w:lineRule="exact"/>
        <w:ind w:firstLine="0"/>
        <w:rPr>
          <w:b/>
          <w:sz w:val="28"/>
          <w:szCs w:val="28"/>
        </w:rPr>
      </w:pPr>
    </w:p>
    <w:p w14:paraId="5FADDADD" w14:textId="77777777" w:rsidR="009F3811" w:rsidRDefault="009F3811" w:rsidP="004C21AE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Общий объем финансирования программы</w:t>
      </w:r>
    </w:p>
    <w:p w14:paraId="2BB24998" w14:textId="77777777" w:rsidR="009F3811" w:rsidRPr="008B57DC" w:rsidRDefault="009F3811" w:rsidP="008F69CC">
      <w:pPr>
        <w:pStyle w:val="6"/>
        <w:shd w:val="clear" w:color="auto" w:fill="auto"/>
        <w:spacing w:line="270" w:lineRule="exact"/>
        <w:ind w:firstLine="0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54"/>
        <w:gridCol w:w="1553"/>
        <w:gridCol w:w="2379"/>
        <w:gridCol w:w="2260"/>
        <w:gridCol w:w="1528"/>
      </w:tblGrid>
      <w:tr w:rsidR="009F3811" w14:paraId="0324A377" w14:textId="77777777" w:rsidTr="00121EE5">
        <w:tc>
          <w:tcPr>
            <w:tcW w:w="1998" w:type="dxa"/>
            <w:vMerge w:val="restart"/>
          </w:tcPr>
          <w:p w14:paraId="71BE28FA" w14:textId="77777777" w:rsidR="009F3811" w:rsidRDefault="009F3811" w:rsidP="008F69CC">
            <w:pPr>
              <w:jc w:val="center"/>
            </w:pPr>
            <w:r>
              <w:t>Срок реал</w:t>
            </w:r>
            <w:r>
              <w:t>и</w:t>
            </w:r>
            <w:r>
              <w:t>зации</w:t>
            </w:r>
          </w:p>
        </w:tc>
        <w:tc>
          <w:tcPr>
            <w:tcW w:w="8221" w:type="dxa"/>
            <w:gridSpan w:val="4"/>
          </w:tcPr>
          <w:p w14:paraId="2736FA14" w14:textId="77777777" w:rsidR="009F3811" w:rsidRDefault="009F3811" w:rsidP="008F69CC">
            <w:pPr>
              <w:jc w:val="center"/>
            </w:pPr>
            <w:r>
              <w:t>Общий объем финансирования по годам (тыс. рублей)</w:t>
            </w:r>
          </w:p>
        </w:tc>
      </w:tr>
      <w:tr w:rsidR="009F3811" w14:paraId="18B44C61" w14:textId="77777777" w:rsidTr="00121EE5">
        <w:tc>
          <w:tcPr>
            <w:tcW w:w="1998" w:type="dxa"/>
            <w:vMerge/>
          </w:tcPr>
          <w:p w14:paraId="2F9FC9AC" w14:textId="77777777" w:rsidR="009F3811" w:rsidRDefault="009F3811" w:rsidP="008F69CC">
            <w:pPr>
              <w:jc w:val="center"/>
            </w:pPr>
          </w:p>
        </w:tc>
        <w:tc>
          <w:tcPr>
            <w:tcW w:w="1732" w:type="dxa"/>
          </w:tcPr>
          <w:p w14:paraId="2008A33B" w14:textId="77777777" w:rsidR="009F3811" w:rsidRDefault="009F3811" w:rsidP="008F69CC">
            <w:pPr>
              <w:jc w:val="center"/>
            </w:pPr>
            <w:r>
              <w:t>Краевой бюджет</w:t>
            </w:r>
          </w:p>
        </w:tc>
        <w:tc>
          <w:tcPr>
            <w:tcW w:w="2464" w:type="dxa"/>
          </w:tcPr>
          <w:p w14:paraId="066ACD74" w14:textId="77777777" w:rsidR="009F3811" w:rsidRDefault="009F3811" w:rsidP="008F69CC">
            <w:pPr>
              <w:jc w:val="center"/>
            </w:pPr>
            <w:r>
              <w:t>Бюджет муниц</w:t>
            </w:r>
            <w:r>
              <w:t>и</w:t>
            </w:r>
            <w:r>
              <w:t>пального района</w:t>
            </w:r>
          </w:p>
        </w:tc>
        <w:tc>
          <w:tcPr>
            <w:tcW w:w="2358" w:type="dxa"/>
          </w:tcPr>
          <w:p w14:paraId="4A588566" w14:textId="77777777" w:rsidR="009F3811" w:rsidRDefault="009F3811" w:rsidP="008F69CC">
            <w:pPr>
              <w:jc w:val="center"/>
            </w:pPr>
            <w:r>
              <w:t>Внебюджетные источники</w:t>
            </w:r>
          </w:p>
        </w:tc>
        <w:tc>
          <w:tcPr>
            <w:tcW w:w="1667" w:type="dxa"/>
          </w:tcPr>
          <w:p w14:paraId="410284FA" w14:textId="77777777" w:rsidR="009F3811" w:rsidRDefault="009F3811" w:rsidP="008F69CC">
            <w:pPr>
              <w:jc w:val="center"/>
            </w:pPr>
            <w:r>
              <w:t>Итого</w:t>
            </w:r>
          </w:p>
        </w:tc>
      </w:tr>
      <w:tr w:rsidR="00033446" w14:paraId="6A631C66" w14:textId="77777777" w:rsidTr="00121EE5">
        <w:tc>
          <w:tcPr>
            <w:tcW w:w="1998" w:type="dxa"/>
          </w:tcPr>
          <w:p w14:paraId="57E2EBBF" w14:textId="77777777" w:rsidR="00033446" w:rsidRPr="007E2740" w:rsidRDefault="00033446" w:rsidP="008F69CC">
            <w:pPr>
              <w:jc w:val="center"/>
              <w:rPr>
                <w:color w:val="auto"/>
              </w:rPr>
            </w:pPr>
            <w:bookmarkStart w:id="2" w:name="_Hlk177546610"/>
            <w:r w:rsidRPr="007E2740">
              <w:rPr>
                <w:color w:val="auto"/>
              </w:rPr>
              <w:t>2025 год</w:t>
            </w:r>
          </w:p>
        </w:tc>
        <w:tc>
          <w:tcPr>
            <w:tcW w:w="1732" w:type="dxa"/>
          </w:tcPr>
          <w:p w14:paraId="377AD54E" w14:textId="6AB43901" w:rsidR="00033446" w:rsidRPr="007E2740" w:rsidRDefault="00033446" w:rsidP="008F69CC">
            <w:pPr>
              <w:jc w:val="center"/>
              <w:rPr>
                <w:color w:val="auto"/>
              </w:rPr>
            </w:pPr>
            <w:r w:rsidRPr="007E2740">
              <w:rPr>
                <w:color w:val="auto"/>
              </w:rPr>
              <w:t>5000,0</w:t>
            </w:r>
          </w:p>
        </w:tc>
        <w:tc>
          <w:tcPr>
            <w:tcW w:w="2464" w:type="dxa"/>
          </w:tcPr>
          <w:p w14:paraId="7E55DFC8" w14:textId="297EC692" w:rsidR="00033446" w:rsidRPr="001209E5" w:rsidRDefault="00033446" w:rsidP="008F69CC">
            <w:pPr>
              <w:jc w:val="center"/>
              <w:rPr>
                <w:color w:val="auto"/>
              </w:rPr>
            </w:pPr>
            <w:r w:rsidRPr="001209E5">
              <w:rPr>
                <w:color w:val="auto"/>
              </w:rPr>
              <w:t>119533,0</w:t>
            </w:r>
          </w:p>
        </w:tc>
        <w:tc>
          <w:tcPr>
            <w:tcW w:w="2358" w:type="dxa"/>
          </w:tcPr>
          <w:p w14:paraId="3F7702AD" w14:textId="5A455CEF" w:rsidR="00033446" w:rsidRPr="001209E5" w:rsidRDefault="00033446" w:rsidP="008F69CC">
            <w:pPr>
              <w:jc w:val="center"/>
              <w:rPr>
                <w:color w:val="auto"/>
              </w:rPr>
            </w:pPr>
            <w:r w:rsidRPr="001209E5">
              <w:rPr>
                <w:color w:val="auto"/>
              </w:rPr>
              <w:t>0,0</w:t>
            </w:r>
          </w:p>
        </w:tc>
        <w:tc>
          <w:tcPr>
            <w:tcW w:w="1667" w:type="dxa"/>
          </w:tcPr>
          <w:p w14:paraId="53AE8CF9" w14:textId="34421F3E" w:rsidR="00033446" w:rsidRPr="001209E5" w:rsidRDefault="001209E5" w:rsidP="008F69CC">
            <w:pPr>
              <w:jc w:val="center"/>
              <w:rPr>
                <w:color w:val="auto"/>
              </w:rPr>
            </w:pPr>
            <w:r w:rsidRPr="001209E5">
              <w:rPr>
                <w:color w:val="auto"/>
              </w:rPr>
              <w:t>124533,0</w:t>
            </w:r>
          </w:p>
        </w:tc>
      </w:tr>
      <w:tr w:rsidR="00033446" w14:paraId="2F01D33C" w14:textId="77777777" w:rsidTr="00121EE5">
        <w:tc>
          <w:tcPr>
            <w:tcW w:w="1998" w:type="dxa"/>
          </w:tcPr>
          <w:p w14:paraId="77455D21" w14:textId="77777777" w:rsidR="00033446" w:rsidRPr="007E2740" w:rsidRDefault="00033446" w:rsidP="008F69CC">
            <w:pPr>
              <w:jc w:val="center"/>
              <w:rPr>
                <w:color w:val="auto"/>
              </w:rPr>
            </w:pPr>
            <w:r w:rsidRPr="007E2740">
              <w:rPr>
                <w:color w:val="auto"/>
              </w:rPr>
              <w:t>2026 год</w:t>
            </w:r>
          </w:p>
        </w:tc>
        <w:tc>
          <w:tcPr>
            <w:tcW w:w="1732" w:type="dxa"/>
          </w:tcPr>
          <w:p w14:paraId="3B12A04B" w14:textId="1EFBC71D" w:rsidR="00033446" w:rsidRPr="007E2740" w:rsidRDefault="00033446" w:rsidP="008F69CC">
            <w:pPr>
              <w:jc w:val="center"/>
              <w:rPr>
                <w:color w:val="auto"/>
              </w:rPr>
            </w:pPr>
            <w:r w:rsidRPr="007E2740">
              <w:rPr>
                <w:color w:val="auto"/>
              </w:rPr>
              <w:t>5000,0</w:t>
            </w:r>
          </w:p>
        </w:tc>
        <w:tc>
          <w:tcPr>
            <w:tcW w:w="2464" w:type="dxa"/>
          </w:tcPr>
          <w:p w14:paraId="549C26E6" w14:textId="7F949970" w:rsidR="00033446" w:rsidRPr="001209E5" w:rsidRDefault="00033446" w:rsidP="008F69CC">
            <w:pPr>
              <w:jc w:val="center"/>
              <w:rPr>
                <w:color w:val="auto"/>
              </w:rPr>
            </w:pPr>
            <w:r w:rsidRPr="001209E5">
              <w:rPr>
                <w:color w:val="auto"/>
              </w:rPr>
              <w:t>69800,0</w:t>
            </w:r>
          </w:p>
        </w:tc>
        <w:tc>
          <w:tcPr>
            <w:tcW w:w="2358" w:type="dxa"/>
          </w:tcPr>
          <w:p w14:paraId="058D349A" w14:textId="02643B58" w:rsidR="00033446" w:rsidRPr="001209E5" w:rsidRDefault="00033446" w:rsidP="008F69CC">
            <w:pPr>
              <w:jc w:val="center"/>
              <w:rPr>
                <w:color w:val="auto"/>
              </w:rPr>
            </w:pPr>
            <w:r w:rsidRPr="001209E5">
              <w:rPr>
                <w:color w:val="auto"/>
              </w:rPr>
              <w:t>0,0</w:t>
            </w:r>
          </w:p>
        </w:tc>
        <w:tc>
          <w:tcPr>
            <w:tcW w:w="1667" w:type="dxa"/>
          </w:tcPr>
          <w:p w14:paraId="1527B2C4" w14:textId="22B37F50" w:rsidR="00033446" w:rsidRPr="001209E5" w:rsidRDefault="001209E5" w:rsidP="008F69CC">
            <w:pPr>
              <w:jc w:val="center"/>
              <w:rPr>
                <w:color w:val="auto"/>
              </w:rPr>
            </w:pPr>
            <w:r w:rsidRPr="001209E5">
              <w:rPr>
                <w:color w:val="auto"/>
              </w:rPr>
              <w:t>74800,0</w:t>
            </w:r>
          </w:p>
        </w:tc>
      </w:tr>
      <w:tr w:rsidR="00033446" w14:paraId="18B06423" w14:textId="77777777" w:rsidTr="00121EE5">
        <w:tc>
          <w:tcPr>
            <w:tcW w:w="1998" w:type="dxa"/>
          </w:tcPr>
          <w:p w14:paraId="741169F4" w14:textId="77777777" w:rsidR="00033446" w:rsidRPr="007E2740" w:rsidRDefault="00033446" w:rsidP="008F69CC">
            <w:pPr>
              <w:jc w:val="center"/>
              <w:rPr>
                <w:color w:val="auto"/>
              </w:rPr>
            </w:pPr>
            <w:r w:rsidRPr="007E2740">
              <w:rPr>
                <w:color w:val="auto"/>
              </w:rPr>
              <w:t>2027 год</w:t>
            </w:r>
          </w:p>
        </w:tc>
        <w:tc>
          <w:tcPr>
            <w:tcW w:w="1732" w:type="dxa"/>
          </w:tcPr>
          <w:p w14:paraId="5B1AA894" w14:textId="3C125EA7" w:rsidR="00033446" w:rsidRPr="007E2740" w:rsidRDefault="00033446" w:rsidP="008F69CC">
            <w:pPr>
              <w:jc w:val="center"/>
              <w:rPr>
                <w:color w:val="auto"/>
              </w:rPr>
            </w:pPr>
            <w:r w:rsidRPr="007E2740">
              <w:rPr>
                <w:color w:val="auto"/>
              </w:rPr>
              <w:t>5000,0</w:t>
            </w:r>
          </w:p>
        </w:tc>
        <w:tc>
          <w:tcPr>
            <w:tcW w:w="2464" w:type="dxa"/>
          </w:tcPr>
          <w:p w14:paraId="28C2282F" w14:textId="02CF6C0E" w:rsidR="00033446" w:rsidRPr="001209E5" w:rsidRDefault="00033446" w:rsidP="008F69CC">
            <w:pPr>
              <w:jc w:val="center"/>
              <w:rPr>
                <w:color w:val="auto"/>
              </w:rPr>
            </w:pPr>
            <w:r w:rsidRPr="001209E5">
              <w:rPr>
                <w:color w:val="auto"/>
              </w:rPr>
              <w:t>69800,0</w:t>
            </w:r>
          </w:p>
        </w:tc>
        <w:tc>
          <w:tcPr>
            <w:tcW w:w="2358" w:type="dxa"/>
          </w:tcPr>
          <w:p w14:paraId="3B8C5490" w14:textId="74C34613" w:rsidR="00033446" w:rsidRPr="001209E5" w:rsidRDefault="00033446" w:rsidP="008F69CC">
            <w:pPr>
              <w:jc w:val="center"/>
              <w:rPr>
                <w:color w:val="auto"/>
              </w:rPr>
            </w:pPr>
            <w:r w:rsidRPr="001209E5">
              <w:rPr>
                <w:color w:val="auto"/>
              </w:rPr>
              <w:t>0,0</w:t>
            </w:r>
          </w:p>
        </w:tc>
        <w:tc>
          <w:tcPr>
            <w:tcW w:w="1667" w:type="dxa"/>
          </w:tcPr>
          <w:p w14:paraId="1194E8B7" w14:textId="4F28764A" w:rsidR="00033446" w:rsidRPr="001209E5" w:rsidRDefault="001209E5" w:rsidP="008F69CC">
            <w:pPr>
              <w:jc w:val="center"/>
              <w:rPr>
                <w:color w:val="auto"/>
              </w:rPr>
            </w:pPr>
            <w:r w:rsidRPr="001209E5">
              <w:rPr>
                <w:color w:val="auto"/>
              </w:rPr>
              <w:t>74800,0</w:t>
            </w:r>
          </w:p>
        </w:tc>
      </w:tr>
      <w:tr w:rsidR="00033446" w14:paraId="22AAF74C" w14:textId="77777777" w:rsidTr="00121EE5">
        <w:tc>
          <w:tcPr>
            <w:tcW w:w="1998" w:type="dxa"/>
          </w:tcPr>
          <w:p w14:paraId="41FE5A46" w14:textId="77777777" w:rsidR="00033446" w:rsidRPr="007E2740" w:rsidRDefault="00033446" w:rsidP="008F69CC">
            <w:pPr>
              <w:jc w:val="center"/>
              <w:rPr>
                <w:color w:val="auto"/>
              </w:rPr>
            </w:pPr>
            <w:r w:rsidRPr="007E2740">
              <w:rPr>
                <w:color w:val="auto"/>
              </w:rPr>
              <w:t>Итого за весь период ре</w:t>
            </w:r>
            <w:r w:rsidRPr="007E2740">
              <w:rPr>
                <w:color w:val="auto"/>
              </w:rPr>
              <w:t>а</w:t>
            </w:r>
            <w:r w:rsidRPr="007E2740">
              <w:rPr>
                <w:color w:val="auto"/>
              </w:rPr>
              <w:t>лизации</w:t>
            </w:r>
          </w:p>
        </w:tc>
        <w:tc>
          <w:tcPr>
            <w:tcW w:w="1732" w:type="dxa"/>
          </w:tcPr>
          <w:p w14:paraId="55D9F4D0" w14:textId="27C61292" w:rsidR="00033446" w:rsidRPr="007E2740" w:rsidRDefault="00033446" w:rsidP="008F69CC">
            <w:pPr>
              <w:jc w:val="center"/>
              <w:rPr>
                <w:color w:val="auto"/>
              </w:rPr>
            </w:pPr>
            <w:r w:rsidRPr="007E2740">
              <w:rPr>
                <w:color w:val="auto"/>
              </w:rPr>
              <w:t>15000,0</w:t>
            </w:r>
          </w:p>
        </w:tc>
        <w:tc>
          <w:tcPr>
            <w:tcW w:w="2464" w:type="dxa"/>
          </w:tcPr>
          <w:p w14:paraId="2591B10C" w14:textId="2193E7F2" w:rsidR="00033446" w:rsidRPr="001209E5" w:rsidRDefault="00033446" w:rsidP="008F69CC">
            <w:pPr>
              <w:jc w:val="center"/>
              <w:rPr>
                <w:color w:val="auto"/>
              </w:rPr>
            </w:pPr>
            <w:r w:rsidRPr="001209E5">
              <w:rPr>
                <w:color w:val="auto"/>
              </w:rPr>
              <w:t>2</w:t>
            </w:r>
            <w:r w:rsidR="00D15DEC">
              <w:rPr>
                <w:color w:val="auto"/>
              </w:rPr>
              <w:t>59</w:t>
            </w:r>
            <w:r w:rsidRPr="001209E5">
              <w:rPr>
                <w:color w:val="auto"/>
              </w:rPr>
              <w:t>133,0</w:t>
            </w:r>
          </w:p>
        </w:tc>
        <w:tc>
          <w:tcPr>
            <w:tcW w:w="2358" w:type="dxa"/>
          </w:tcPr>
          <w:p w14:paraId="6141D8E6" w14:textId="5C0655A5" w:rsidR="00033446" w:rsidRPr="001209E5" w:rsidRDefault="00033446" w:rsidP="008F69CC">
            <w:pPr>
              <w:jc w:val="center"/>
              <w:rPr>
                <w:color w:val="auto"/>
              </w:rPr>
            </w:pPr>
            <w:r w:rsidRPr="001209E5">
              <w:rPr>
                <w:color w:val="auto"/>
              </w:rPr>
              <w:t>0,0</w:t>
            </w:r>
          </w:p>
        </w:tc>
        <w:tc>
          <w:tcPr>
            <w:tcW w:w="1667" w:type="dxa"/>
          </w:tcPr>
          <w:p w14:paraId="362ACA98" w14:textId="3FB14235" w:rsidR="00033446" w:rsidRPr="001209E5" w:rsidRDefault="001209E5" w:rsidP="008F69CC">
            <w:pPr>
              <w:jc w:val="center"/>
              <w:rPr>
                <w:color w:val="auto"/>
              </w:rPr>
            </w:pPr>
            <w:r w:rsidRPr="001209E5">
              <w:rPr>
                <w:color w:val="auto"/>
              </w:rPr>
              <w:t>274133,0</w:t>
            </w:r>
          </w:p>
        </w:tc>
      </w:tr>
      <w:bookmarkEnd w:id="2"/>
    </w:tbl>
    <w:p w14:paraId="13DDDC6E" w14:textId="77777777" w:rsidR="00EC2D31" w:rsidRPr="008B57DC" w:rsidRDefault="00EC2D31" w:rsidP="008F69CC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</w:p>
    <w:p w14:paraId="7CE8C202" w14:textId="77777777" w:rsidR="004973D4" w:rsidRPr="008B57DC" w:rsidRDefault="004973D4" w:rsidP="008F69CC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  <w:r w:rsidRPr="008B57DC">
        <w:rPr>
          <w:b/>
          <w:sz w:val="28"/>
          <w:szCs w:val="28"/>
        </w:rPr>
        <w:t>Подпрограмма</w:t>
      </w:r>
    </w:p>
    <w:p w14:paraId="0867C595" w14:textId="77777777" w:rsidR="008F4011" w:rsidRPr="008B57DC" w:rsidRDefault="004973D4" w:rsidP="008F69CC">
      <w:pPr>
        <w:pStyle w:val="6"/>
        <w:shd w:val="clear" w:color="auto" w:fill="auto"/>
        <w:spacing w:line="270" w:lineRule="exact"/>
        <w:ind w:firstLine="0"/>
        <w:jc w:val="center"/>
        <w:rPr>
          <w:b/>
          <w:kern w:val="2"/>
          <w:sz w:val="28"/>
          <w:szCs w:val="28"/>
        </w:rPr>
      </w:pPr>
      <w:r w:rsidRPr="008B57DC">
        <w:rPr>
          <w:b/>
          <w:sz w:val="28"/>
          <w:szCs w:val="28"/>
        </w:rPr>
        <w:t>«</w:t>
      </w:r>
      <w:r w:rsidR="008F4011" w:rsidRPr="008B57DC">
        <w:rPr>
          <w:b/>
          <w:kern w:val="2"/>
          <w:sz w:val="28"/>
          <w:szCs w:val="28"/>
        </w:rPr>
        <w:t xml:space="preserve">Комплексное развитие систем коммунальной инфраструктуры </w:t>
      </w:r>
    </w:p>
    <w:p w14:paraId="1013AC8A" w14:textId="77777777" w:rsidR="004973D4" w:rsidRPr="008B57DC" w:rsidRDefault="00121EE5" w:rsidP="008F69CC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Могочинского </w:t>
      </w:r>
      <w:r w:rsidR="008F4011" w:rsidRPr="008B57DC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 </w:t>
      </w:r>
      <w:r w:rsidR="008F4011" w:rsidRPr="008B57D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="008F4011" w:rsidRPr="008B57D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="008F4011" w:rsidRPr="008B57DC">
        <w:rPr>
          <w:b/>
          <w:sz w:val="28"/>
          <w:szCs w:val="28"/>
        </w:rPr>
        <w:t xml:space="preserve"> годы»</w:t>
      </w:r>
    </w:p>
    <w:p w14:paraId="5DCEE194" w14:textId="77777777" w:rsidR="008F4011" w:rsidRPr="008B57DC" w:rsidRDefault="008F4011" w:rsidP="008F69CC">
      <w:pPr>
        <w:pStyle w:val="6"/>
        <w:shd w:val="clear" w:color="auto" w:fill="auto"/>
        <w:spacing w:line="270" w:lineRule="exact"/>
        <w:ind w:firstLine="0"/>
        <w:jc w:val="center"/>
        <w:rPr>
          <w:b/>
          <w:sz w:val="28"/>
          <w:szCs w:val="28"/>
        </w:rPr>
      </w:pPr>
    </w:p>
    <w:p w14:paraId="64B0D47D" w14:textId="77777777" w:rsidR="008F4011" w:rsidRPr="008B57DC" w:rsidRDefault="004973D4" w:rsidP="004C21AE">
      <w:pPr>
        <w:pStyle w:val="6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8B57DC">
        <w:rPr>
          <w:sz w:val="28"/>
          <w:szCs w:val="28"/>
        </w:rPr>
        <w:t>Паспорт</w:t>
      </w:r>
      <w:r w:rsidR="008F4011" w:rsidRPr="008B57DC">
        <w:rPr>
          <w:sz w:val="28"/>
          <w:szCs w:val="28"/>
        </w:rPr>
        <w:t xml:space="preserve"> </w:t>
      </w:r>
      <w:r w:rsidRPr="008B57DC">
        <w:rPr>
          <w:sz w:val="28"/>
          <w:szCs w:val="28"/>
        </w:rPr>
        <w:t>подпрограммы</w:t>
      </w:r>
    </w:p>
    <w:p w14:paraId="6ED4A490" w14:textId="77777777" w:rsidR="004973D4" w:rsidRPr="008B57DC" w:rsidRDefault="004973D4" w:rsidP="004C21AE">
      <w:pPr>
        <w:pStyle w:val="6"/>
        <w:shd w:val="clear" w:color="auto" w:fill="auto"/>
        <w:spacing w:line="240" w:lineRule="auto"/>
        <w:ind w:firstLine="0"/>
        <w:jc w:val="center"/>
      </w:pPr>
      <w:r w:rsidRPr="008B57DC">
        <w:rPr>
          <w:sz w:val="28"/>
          <w:szCs w:val="28"/>
        </w:rPr>
        <w:t xml:space="preserve"> «</w:t>
      </w:r>
      <w:r w:rsidR="008F4011" w:rsidRPr="008B57DC">
        <w:rPr>
          <w:kern w:val="2"/>
          <w:sz w:val="28"/>
          <w:szCs w:val="28"/>
        </w:rPr>
        <w:t xml:space="preserve">Комплексное развитие систем коммунальной инфраструктуры </w:t>
      </w:r>
      <w:r w:rsidR="003B3D7E">
        <w:rPr>
          <w:kern w:val="2"/>
          <w:sz w:val="28"/>
          <w:szCs w:val="28"/>
        </w:rPr>
        <w:t xml:space="preserve"> Могочинск</w:t>
      </w:r>
      <w:r w:rsidR="003B3D7E">
        <w:rPr>
          <w:kern w:val="2"/>
          <w:sz w:val="28"/>
          <w:szCs w:val="28"/>
        </w:rPr>
        <w:t>о</w:t>
      </w:r>
      <w:r w:rsidR="003B3D7E">
        <w:rPr>
          <w:kern w:val="2"/>
          <w:sz w:val="28"/>
          <w:szCs w:val="28"/>
        </w:rPr>
        <w:t>го му</w:t>
      </w:r>
      <w:r w:rsidR="008F4011" w:rsidRPr="008B57DC">
        <w:rPr>
          <w:sz w:val="28"/>
          <w:szCs w:val="28"/>
        </w:rPr>
        <w:t xml:space="preserve">ниципального </w:t>
      </w:r>
      <w:r w:rsidR="003B3D7E">
        <w:rPr>
          <w:sz w:val="28"/>
          <w:szCs w:val="28"/>
        </w:rPr>
        <w:t xml:space="preserve">округа </w:t>
      </w:r>
      <w:r w:rsidR="008F4011" w:rsidRPr="008B57DC">
        <w:rPr>
          <w:sz w:val="28"/>
          <w:szCs w:val="28"/>
        </w:rPr>
        <w:t>2021-2025 годы»</w:t>
      </w:r>
    </w:p>
    <w:p w14:paraId="6EBA0A64" w14:textId="77777777" w:rsidR="004973D4" w:rsidRPr="008B57DC" w:rsidRDefault="004973D4" w:rsidP="004C21AE">
      <w:pPr>
        <w:rPr>
          <w:color w:val="auto"/>
        </w:r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6650"/>
      </w:tblGrid>
      <w:tr w:rsidR="008F4011" w:rsidRPr="008B57DC" w14:paraId="053DE987" w14:textId="77777777" w:rsidTr="008F4011">
        <w:trPr>
          <w:trHeight w:val="984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D95B0" w14:textId="77777777" w:rsidR="008F4011" w:rsidRPr="008B57DC" w:rsidRDefault="008F4011" w:rsidP="004C21AE">
            <w:pPr>
              <w:pStyle w:val="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Ответственный</w:t>
            </w:r>
          </w:p>
          <w:p w14:paraId="59D4686A" w14:textId="77777777" w:rsidR="008F4011" w:rsidRPr="008B57DC" w:rsidRDefault="008F4011" w:rsidP="004C21AE">
            <w:pPr>
              <w:pStyle w:val="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исполнитель</w:t>
            </w:r>
          </w:p>
          <w:p w14:paraId="44B67E81" w14:textId="77777777" w:rsidR="008F4011" w:rsidRPr="008B57DC" w:rsidRDefault="008F4011" w:rsidP="004C21AE">
            <w:pPr>
              <w:pStyle w:val="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П</w:t>
            </w:r>
            <w:r w:rsidR="00A20358" w:rsidRPr="008B57DC">
              <w:rPr>
                <w:sz w:val="28"/>
                <w:szCs w:val="28"/>
              </w:rPr>
              <w:t>одп</w:t>
            </w:r>
            <w:r w:rsidRPr="008B57DC">
              <w:rPr>
                <w:sz w:val="28"/>
                <w:szCs w:val="28"/>
              </w:rPr>
              <w:t>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FE618" w14:textId="77777777" w:rsidR="003B3D7E" w:rsidRDefault="008F4011" w:rsidP="004C21AE">
            <w:pPr>
              <w:pStyle w:val="6"/>
              <w:shd w:val="clear" w:color="auto" w:fill="auto"/>
              <w:spacing w:line="240" w:lineRule="auto"/>
              <w:ind w:right="132" w:firstLine="0"/>
              <w:jc w:val="both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 xml:space="preserve"> -</w:t>
            </w:r>
            <w:r w:rsidR="003B3D7E" w:rsidRPr="008B57DC">
              <w:rPr>
                <w:sz w:val="28"/>
                <w:szCs w:val="28"/>
              </w:rPr>
              <w:t xml:space="preserve"> отдел ЖКХ, дорожного хозяйства, транспорта и связи </w:t>
            </w:r>
            <w:r w:rsidR="003B3D7E">
              <w:rPr>
                <w:sz w:val="28"/>
                <w:szCs w:val="28"/>
              </w:rPr>
              <w:t xml:space="preserve">Управления территориального развития </w:t>
            </w:r>
            <w:r w:rsidR="003B3D7E" w:rsidRPr="008B57DC">
              <w:rPr>
                <w:sz w:val="28"/>
                <w:szCs w:val="28"/>
              </w:rPr>
              <w:t>адм</w:t>
            </w:r>
            <w:r w:rsidR="003B3D7E" w:rsidRPr="008B57DC">
              <w:rPr>
                <w:sz w:val="28"/>
                <w:szCs w:val="28"/>
              </w:rPr>
              <w:t>и</w:t>
            </w:r>
            <w:r w:rsidR="003B3D7E" w:rsidRPr="008B57DC">
              <w:rPr>
                <w:sz w:val="28"/>
                <w:szCs w:val="28"/>
              </w:rPr>
              <w:t xml:space="preserve">нистрации </w:t>
            </w:r>
            <w:r w:rsidR="003B3D7E">
              <w:rPr>
                <w:sz w:val="28"/>
                <w:szCs w:val="28"/>
              </w:rPr>
              <w:t xml:space="preserve">Могочинского </w:t>
            </w:r>
            <w:r w:rsidR="003B3D7E" w:rsidRPr="008B57DC">
              <w:rPr>
                <w:sz w:val="28"/>
                <w:szCs w:val="28"/>
              </w:rPr>
              <w:t>муниципального</w:t>
            </w:r>
            <w:r w:rsidR="003B3D7E">
              <w:rPr>
                <w:sz w:val="28"/>
                <w:szCs w:val="28"/>
              </w:rPr>
              <w:t xml:space="preserve"> округа</w:t>
            </w:r>
          </w:p>
          <w:p w14:paraId="6ACAE847" w14:textId="77777777" w:rsidR="008F4011" w:rsidRPr="008B57DC" w:rsidRDefault="008F4011" w:rsidP="004C21AE">
            <w:pPr>
              <w:pStyle w:val="6"/>
              <w:shd w:val="clear" w:color="auto" w:fill="auto"/>
              <w:spacing w:line="240" w:lineRule="auto"/>
              <w:ind w:right="132" w:firstLine="0"/>
              <w:jc w:val="both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 xml:space="preserve"> </w:t>
            </w:r>
          </w:p>
        </w:tc>
      </w:tr>
      <w:tr w:rsidR="008F4011" w:rsidRPr="008B57DC" w14:paraId="6512701C" w14:textId="77777777" w:rsidTr="008F4011">
        <w:trPr>
          <w:trHeight w:val="67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48BBA" w14:textId="77777777" w:rsidR="008F4011" w:rsidRPr="008B57DC" w:rsidRDefault="008F4011" w:rsidP="004C21AE">
            <w:pPr>
              <w:pStyle w:val="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Соисполнители</w:t>
            </w:r>
          </w:p>
          <w:p w14:paraId="01E13471" w14:textId="77777777" w:rsidR="008F4011" w:rsidRPr="008B57DC" w:rsidRDefault="008F4011" w:rsidP="004C21AE">
            <w:pPr>
              <w:pStyle w:val="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П</w:t>
            </w:r>
            <w:r w:rsidR="00A20358" w:rsidRPr="008B57DC">
              <w:rPr>
                <w:sz w:val="28"/>
                <w:szCs w:val="28"/>
              </w:rPr>
              <w:t>одп</w:t>
            </w:r>
            <w:r w:rsidRPr="008B57DC">
              <w:rPr>
                <w:sz w:val="28"/>
                <w:szCs w:val="28"/>
              </w:rPr>
              <w:t>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58CAC" w14:textId="77777777" w:rsidR="008F4011" w:rsidRPr="008B57DC" w:rsidRDefault="003B3D7E" w:rsidP="004C21AE">
            <w:pPr>
              <w:pStyle w:val="6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городских и сельских администраций Могочи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муниципального округа</w:t>
            </w:r>
          </w:p>
        </w:tc>
      </w:tr>
      <w:tr w:rsidR="009443F8" w:rsidRPr="008B57DC" w14:paraId="6FF5AE60" w14:textId="77777777" w:rsidTr="008F4011">
        <w:trPr>
          <w:trHeight w:val="67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3D9E9" w14:textId="77777777" w:rsidR="009443F8" w:rsidRPr="008B57DC" w:rsidRDefault="009443F8" w:rsidP="004C21AE">
            <w:pPr>
              <w:pStyle w:val="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Основание для</w:t>
            </w:r>
          </w:p>
          <w:p w14:paraId="04AB7D2A" w14:textId="77777777" w:rsidR="009443F8" w:rsidRPr="008B57DC" w:rsidRDefault="009443F8" w:rsidP="004C21AE">
            <w:pPr>
              <w:pStyle w:val="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разработки</w:t>
            </w:r>
          </w:p>
          <w:p w14:paraId="41ED6C9B" w14:textId="77777777" w:rsidR="009443F8" w:rsidRPr="008B57DC" w:rsidRDefault="009443F8" w:rsidP="004C21AE">
            <w:pPr>
              <w:pStyle w:val="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C4090" w14:textId="77777777" w:rsidR="009443F8" w:rsidRPr="008B57DC" w:rsidRDefault="009443F8" w:rsidP="004C21AE">
            <w:pPr>
              <w:pStyle w:val="6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Федеральный закон № 131-ФЗ от 06.10.2003 г. «Об общих принципах организации местного самоупра</w:t>
            </w:r>
            <w:r w:rsidRPr="008B57DC">
              <w:rPr>
                <w:sz w:val="28"/>
                <w:szCs w:val="28"/>
              </w:rPr>
              <w:t>в</w:t>
            </w:r>
            <w:r w:rsidRPr="008B57DC">
              <w:rPr>
                <w:sz w:val="28"/>
                <w:szCs w:val="28"/>
              </w:rPr>
              <w:t>ления в Российской Федерации»</w:t>
            </w:r>
          </w:p>
        </w:tc>
      </w:tr>
      <w:tr w:rsidR="008F4011" w:rsidRPr="008B57DC" w14:paraId="5E14EAD7" w14:textId="77777777" w:rsidTr="00EC2D31">
        <w:trPr>
          <w:trHeight w:val="1211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F7F74" w14:textId="77777777" w:rsidR="008F4011" w:rsidRPr="008B57DC" w:rsidRDefault="008F4011" w:rsidP="004C21AE">
            <w:pPr>
              <w:pStyle w:val="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 xml:space="preserve">Цель </w:t>
            </w:r>
            <w:r w:rsidR="00A20358" w:rsidRPr="008B57DC">
              <w:rPr>
                <w:sz w:val="28"/>
                <w:szCs w:val="28"/>
              </w:rPr>
              <w:t>Под</w:t>
            </w:r>
            <w:r w:rsidRPr="008B57DC">
              <w:rPr>
                <w:sz w:val="28"/>
                <w:szCs w:val="28"/>
              </w:rPr>
              <w:t>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9523F" w14:textId="77777777" w:rsidR="008F4011" w:rsidRPr="008B57DC" w:rsidRDefault="008F4011" w:rsidP="004C21AE">
            <w:pPr>
              <w:jc w:val="both"/>
              <w:rPr>
                <w:color w:val="auto"/>
                <w:spacing w:val="2"/>
                <w:shd w:val="clear" w:color="auto" w:fill="FFFFFF"/>
              </w:rPr>
            </w:pPr>
            <w:r w:rsidRPr="008B57DC">
              <w:rPr>
                <w:color w:val="auto"/>
                <w:kern w:val="2"/>
              </w:rPr>
              <w:t xml:space="preserve"> - </w:t>
            </w:r>
            <w:r w:rsidRPr="008B57DC">
              <w:rPr>
                <w:color w:val="auto"/>
                <w:spacing w:val="2"/>
                <w:shd w:val="clear" w:color="auto" w:fill="FFFFFF"/>
              </w:rPr>
              <w:t>повышение качества предоставляемых жилищно-коммунальных услуг, модернизация и развитие ж</w:t>
            </w:r>
            <w:r w:rsidRPr="008B57DC">
              <w:rPr>
                <w:color w:val="auto"/>
                <w:spacing w:val="2"/>
                <w:shd w:val="clear" w:color="auto" w:fill="FFFFFF"/>
              </w:rPr>
              <w:t>и</w:t>
            </w:r>
            <w:r w:rsidRPr="008B57DC">
              <w:rPr>
                <w:color w:val="auto"/>
                <w:spacing w:val="2"/>
                <w:shd w:val="clear" w:color="auto" w:fill="FFFFFF"/>
              </w:rPr>
              <w:t xml:space="preserve">лищно-коммунального хозяйства муниципального </w:t>
            </w:r>
            <w:r w:rsidR="003B3D7E">
              <w:rPr>
                <w:color w:val="auto"/>
                <w:spacing w:val="2"/>
                <w:shd w:val="clear" w:color="auto" w:fill="FFFFFF"/>
              </w:rPr>
              <w:t>округ</w:t>
            </w:r>
            <w:r w:rsidRPr="008B57DC">
              <w:rPr>
                <w:color w:val="auto"/>
                <w:spacing w:val="2"/>
                <w:shd w:val="clear" w:color="auto" w:fill="FFFFFF"/>
              </w:rPr>
              <w:t>а.</w:t>
            </w:r>
          </w:p>
        </w:tc>
      </w:tr>
      <w:tr w:rsidR="008F4011" w:rsidRPr="008B57DC" w14:paraId="3E72D1E3" w14:textId="77777777" w:rsidTr="008F4011">
        <w:trPr>
          <w:trHeight w:val="1705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21D89" w14:textId="77777777" w:rsidR="008F4011" w:rsidRPr="008B57DC" w:rsidRDefault="008F4011" w:rsidP="004C21AE">
            <w:pPr>
              <w:pStyle w:val="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Задачи П</w:t>
            </w:r>
            <w:r w:rsidR="00A20358" w:rsidRPr="008B57DC">
              <w:rPr>
                <w:sz w:val="28"/>
                <w:szCs w:val="28"/>
              </w:rPr>
              <w:t>одп</w:t>
            </w:r>
            <w:r w:rsidRPr="008B57DC">
              <w:rPr>
                <w:sz w:val="28"/>
                <w:szCs w:val="28"/>
              </w:rPr>
              <w:t>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3EC09" w14:textId="77777777" w:rsidR="008F4011" w:rsidRPr="008B57DC" w:rsidRDefault="008F4011" w:rsidP="004C21AE">
            <w:pPr>
              <w:pStyle w:val="ConsPlusCell"/>
              <w:ind w:right="132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8B57DC">
              <w:rPr>
                <w:rStyle w:val="11"/>
                <w:color w:val="auto"/>
                <w:sz w:val="28"/>
                <w:szCs w:val="28"/>
              </w:rPr>
              <w:t xml:space="preserve"> - </w:t>
            </w:r>
            <w:r w:rsidRPr="008B57D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повышение надежности функционирования систем коммунальной инфраструктуры муниципального </w:t>
            </w:r>
            <w:r w:rsidR="003B3D7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округ</w:t>
            </w:r>
            <w:r w:rsidRPr="008B57D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а, сокращение потребления топливно-энергетических ресурсов в коммунальном компле</w:t>
            </w:r>
            <w:r w:rsidRPr="008B57D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8B57DC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се.</w:t>
            </w:r>
          </w:p>
        </w:tc>
      </w:tr>
      <w:tr w:rsidR="008F4011" w:rsidRPr="008B57DC" w14:paraId="370B9812" w14:textId="77777777" w:rsidTr="008F4011">
        <w:trPr>
          <w:trHeight w:val="848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AC948" w14:textId="77777777" w:rsidR="008F4011" w:rsidRPr="008B57DC" w:rsidRDefault="008F4011" w:rsidP="004C21AE">
            <w:pPr>
              <w:pStyle w:val="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lastRenderedPageBreak/>
              <w:t>Сроки реализации П</w:t>
            </w:r>
            <w:r w:rsidR="00A20358" w:rsidRPr="008B57DC">
              <w:rPr>
                <w:sz w:val="28"/>
                <w:szCs w:val="28"/>
              </w:rPr>
              <w:t>о</w:t>
            </w:r>
            <w:r w:rsidR="00A20358" w:rsidRPr="008B57DC">
              <w:rPr>
                <w:sz w:val="28"/>
                <w:szCs w:val="28"/>
              </w:rPr>
              <w:t>д</w:t>
            </w:r>
            <w:r w:rsidR="00A20358" w:rsidRPr="008B57DC">
              <w:rPr>
                <w:sz w:val="28"/>
                <w:szCs w:val="28"/>
              </w:rPr>
              <w:t>п</w:t>
            </w:r>
            <w:r w:rsidRPr="008B57DC">
              <w:rPr>
                <w:sz w:val="28"/>
                <w:szCs w:val="28"/>
              </w:rPr>
              <w:t>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8A480" w14:textId="77777777" w:rsidR="008F4011" w:rsidRPr="008B57DC" w:rsidRDefault="008F4011" w:rsidP="004C21AE">
            <w:pPr>
              <w:pStyle w:val="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202</w:t>
            </w:r>
            <w:r w:rsidR="003B3D7E">
              <w:rPr>
                <w:sz w:val="28"/>
                <w:szCs w:val="28"/>
              </w:rPr>
              <w:t>5</w:t>
            </w:r>
            <w:r w:rsidRPr="008B57DC">
              <w:rPr>
                <w:sz w:val="28"/>
                <w:szCs w:val="28"/>
              </w:rPr>
              <w:t>-202</w:t>
            </w:r>
            <w:r w:rsidR="003B3D7E">
              <w:rPr>
                <w:sz w:val="28"/>
                <w:szCs w:val="28"/>
              </w:rPr>
              <w:t>7</w:t>
            </w:r>
            <w:r w:rsidRPr="008B57DC">
              <w:rPr>
                <w:sz w:val="28"/>
                <w:szCs w:val="28"/>
              </w:rPr>
              <w:t xml:space="preserve"> годы</w:t>
            </w:r>
          </w:p>
        </w:tc>
      </w:tr>
      <w:tr w:rsidR="00364645" w:rsidRPr="008B57DC" w14:paraId="1548AFE2" w14:textId="77777777" w:rsidTr="008F4011">
        <w:trPr>
          <w:trHeight w:val="848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5AEA6" w14:textId="77777777" w:rsidR="00364645" w:rsidRPr="00130082" w:rsidRDefault="00364645" w:rsidP="004C21AE">
            <w:pPr>
              <w:pStyle w:val="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0082">
              <w:rPr>
                <w:sz w:val="28"/>
                <w:szCs w:val="28"/>
              </w:rPr>
              <w:t>Основание для</w:t>
            </w:r>
          </w:p>
          <w:p w14:paraId="6A99F46A" w14:textId="77777777" w:rsidR="00364645" w:rsidRPr="00130082" w:rsidRDefault="00364645" w:rsidP="004C21AE">
            <w:pPr>
              <w:pStyle w:val="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30082">
              <w:rPr>
                <w:sz w:val="28"/>
                <w:szCs w:val="28"/>
              </w:rPr>
              <w:t>разработки</w:t>
            </w:r>
          </w:p>
          <w:p w14:paraId="2F4265BE" w14:textId="77777777" w:rsidR="00364645" w:rsidRPr="008B57DC" w:rsidRDefault="00364645" w:rsidP="004C21AE">
            <w:pPr>
              <w:pStyle w:val="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130082">
              <w:rPr>
                <w:sz w:val="28"/>
                <w:szCs w:val="28"/>
              </w:rPr>
              <w:t>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5FEB2" w14:textId="77777777" w:rsidR="00364645" w:rsidRPr="008B57DC" w:rsidRDefault="00364645" w:rsidP="004C21AE">
            <w:pPr>
              <w:pStyle w:val="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 1</w:t>
            </w:r>
            <w:r w:rsidR="003B3D7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Федерального закона № 131-ФЗ от 06.10.2003 г. «Об основных принципах организации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управления в Российской Федерации»</w:t>
            </w:r>
          </w:p>
        </w:tc>
      </w:tr>
      <w:tr w:rsidR="00364645" w:rsidRPr="008B57DC" w14:paraId="60BF77B0" w14:textId="77777777" w:rsidTr="008F4011">
        <w:trPr>
          <w:trHeight w:val="169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033F1" w14:textId="77777777" w:rsidR="00364645" w:rsidRPr="008B57DC" w:rsidRDefault="00364645" w:rsidP="004C21AE">
            <w:pPr>
              <w:pStyle w:val="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Объемы бюджетных</w:t>
            </w:r>
          </w:p>
          <w:p w14:paraId="572558ED" w14:textId="77777777" w:rsidR="00364645" w:rsidRPr="008B57DC" w:rsidRDefault="00364645" w:rsidP="004C21AE">
            <w:pPr>
              <w:pStyle w:val="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ассигнований</w:t>
            </w:r>
          </w:p>
          <w:p w14:paraId="4ED154AA" w14:textId="77777777" w:rsidR="00364645" w:rsidRPr="008B57DC" w:rsidRDefault="00364645" w:rsidP="004C21AE">
            <w:pPr>
              <w:pStyle w:val="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9CC0F" w14:textId="77777777" w:rsidR="00364645" w:rsidRPr="007E2740" w:rsidRDefault="007E2740" w:rsidP="004C21AE">
            <w:pPr>
              <w:pStyle w:val="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7E2740">
              <w:rPr>
                <w:sz w:val="28"/>
                <w:szCs w:val="28"/>
              </w:rPr>
              <w:t>Краевой бюджет – 15000,00</w:t>
            </w:r>
            <w:r w:rsidR="00364645" w:rsidRPr="007E2740">
              <w:rPr>
                <w:sz w:val="28"/>
                <w:szCs w:val="28"/>
              </w:rPr>
              <w:t xml:space="preserve"> тыс.руб.;</w:t>
            </w:r>
          </w:p>
          <w:p w14:paraId="40062E2C" w14:textId="1A3B9851" w:rsidR="00364645" w:rsidRPr="001209E5" w:rsidRDefault="00364645" w:rsidP="004C21AE">
            <w:pPr>
              <w:pStyle w:val="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209E5">
              <w:rPr>
                <w:sz w:val="28"/>
                <w:szCs w:val="28"/>
              </w:rPr>
              <w:t xml:space="preserve">Местный бюджет – </w:t>
            </w:r>
            <w:r w:rsidR="001209E5" w:rsidRPr="001209E5">
              <w:rPr>
                <w:sz w:val="28"/>
                <w:szCs w:val="28"/>
              </w:rPr>
              <w:t>2</w:t>
            </w:r>
            <w:r w:rsidR="00D15DEC">
              <w:rPr>
                <w:sz w:val="28"/>
                <w:szCs w:val="28"/>
              </w:rPr>
              <w:t>2</w:t>
            </w:r>
            <w:r w:rsidR="001209E5" w:rsidRPr="001209E5">
              <w:rPr>
                <w:sz w:val="28"/>
                <w:szCs w:val="28"/>
              </w:rPr>
              <w:t>7733,0</w:t>
            </w:r>
            <w:r w:rsidRPr="001209E5">
              <w:rPr>
                <w:sz w:val="28"/>
                <w:szCs w:val="28"/>
              </w:rPr>
              <w:t xml:space="preserve"> тыс.руб.;</w:t>
            </w:r>
          </w:p>
          <w:p w14:paraId="482615D7" w14:textId="77777777" w:rsidR="00364645" w:rsidRPr="001209E5" w:rsidRDefault="007E2740" w:rsidP="004C21AE">
            <w:pPr>
              <w:pStyle w:val="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209E5">
              <w:rPr>
                <w:sz w:val="28"/>
                <w:szCs w:val="28"/>
              </w:rPr>
              <w:t>Внебюджетные источники – 0,00</w:t>
            </w:r>
            <w:r w:rsidR="00364645" w:rsidRPr="001209E5">
              <w:rPr>
                <w:sz w:val="28"/>
                <w:szCs w:val="28"/>
              </w:rPr>
              <w:t xml:space="preserve"> тыс. руб.</w:t>
            </w:r>
          </w:p>
          <w:p w14:paraId="7820BA5C" w14:textId="77777777" w:rsidR="00364645" w:rsidRPr="001209E5" w:rsidRDefault="00364645" w:rsidP="004C21AE">
            <w:pPr>
              <w:pStyle w:val="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1209E5">
              <w:rPr>
                <w:sz w:val="28"/>
                <w:szCs w:val="28"/>
              </w:rPr>
              <w:t>Общий объем финансирования по годам:</w:t>
            </w:r>
          </w:p>
          <w:p w14:paraId="1A9A52C9" w14:textId="513B6802" w:rsidR="00364645" w:rsidRPr="001209E5" w:rsidRDefault="00364645" w:rsidP="004C21AE">
            <w:pPr>
              <w:pStyle w:val="6"/>
              <w:shd w:val="clear" w:color="auto" w:fill="auto"/>
              <w:tabs>
                <w:tab w:val="left" w:pos="63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209E5">
              <w:rPr>
                <w:sz w:val="28"/>
                <w:szCs w:val="28"/>
              </w:rPr>
              <w:t>202</w:t>
            </w:r>
            <w:r w:rsidR="003B3D7E" w:rsidRPr="001209E5">
              <w:rPr>
                <w:sz w:val="28"/>
                <w:szCs w:val="28"/>
              </w:rPr>
              <w:t>5</w:t>
            </w:r>
            <w:r w:rsidRPr="001209E5">
              <w:rPr>
                <w:sz w:val="28"/>
                <w:szCs w:val="28"/>
              </w:rPr>
              <w:t xml:space="preserve"> год – </w:t>
            </w:r>
            <w:r w:rsidR="000F6876" w:rsidRPr="001209E5">
              <w:rPr>
                <w:sz w:val="28"/>
                <w:szCs w:val="28"/>
              </w:rPr>
              <w:t>107733</w:t>
            </w:r>
            <w:r w:rsidRPr="001209E5">
              <w:rPr>
                <w:sz w:val="28"/>
                <w:szCs w:val="28"/>
              </w:rPr>
              <w:t>,0 тыс.руб.</w:t>
            </w:r>
          </w:p>
          <w:p w14:paraId="2D66AA22" w14:textId="2934FCC0" w:rsidR="00364645" w:rsidRPr="001209E5" w:rsidRDefault="00364645" w:rsidP="004C21AE">
            <w:pPr>
              <w:pStyle w:val="6"/>
              <w:shd w:val="clear" w:color="auto" w:fill="auto"/>
              <w:tabs>
                <w:tab w:val="left" w:pos="63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209E5">
              <w:rPr>
                <w:sz w:val="28"/>
                <w:szCs w:val="28"/>
              </w:rPr>
              <w:t>202</w:t>
            </w:r>
            <w:r w:rsidR="003B3D7E" w:rsidRPr="001209E5">
              <w:rPr>
                <w:sz w:val="28"/>
                <w:szCs w:val="28"/>
              </w:rPr>
              <w:t>6</w:t>
            </w:r>
            <w:r w:rsidRPr="001209E5">
              <w:rPr>
                <w:sz w:val="28"/>
                <w:szCs w:val="28"/>
              </w:rPr>
              <w:t xml:space="preserve"> год – </w:t>
            </w:r>
            <w:r w:rsidR="001209E5" w:rsidRPr="001209E5">
              <w:rPr>
                <w:sz w:val="28"/>
                <w:szCs w:val="28"/>
              </w:rPr>
              <w:t>6</w:t>
            </w:r>
            <w:r w:rsidR="00D15DEC">
              <w:rPr>
                <w:sz w:val="28"/>
                <w:szCs w:val="28"/>
              </w:rPr>
              <w:t>0</w:t>
            </w:r>
            <w:r w:rsidR="001209E5" w:rsidRPr="001209E5">
              <w:rPr>
                <w:sz w:val="28"/>
                <w:szCs w:val="28"/>
              </w:rPr>
              <w:t>000,</w:t>
            </w:r>
            <w:r w:rsidRPr="001209E5">
              <w:rPr>
                <w:sz w:val="28"/>
                <w:szCs w:val="28"/>
              </w:rPr>
              <w:t>0 тыс. руб.</w:t>
            </w:r>
          </w:p>
          <w:p w14:paraId="5699AE45" w14:textId="21740932" w:rsidR="00364645" w:rsidRPr="008B57DC" w:rsidRDefault="00364645" w:rsidP="004C21AE">
            <w:pPr>
              <w:pStyle w:val="6"/>
              <w:shd w:val="clear" w:color="auto" w:fill="auto"/>
              <w:tabs>
                <w:tab w:val="left" w:pos="63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1209E5">
              <w:rPr>
                <w:sz w:val="28"/>
                <w:szCs w:val="28"/>
              </w:rPr>
              <w:t>202</w:t>
            </w:r>
            <w:r w:rsidR="003B3D7E" w:rsidRPr="001209E5">
              <w:rPr>
                <w:sz w:val="28"/>
                <w:szCs w:val="28"/>
              </w:rPr>
              <w:t>7</w:t>
            </w:r>
            <w:r w:rsidRPr="001209E5">
              <w:rPr>
                <w:sz w:val="28"/>
                <w:szCs w:val="28"/>
              </w:rPr>
              <w:t xml:space="preserve"> год – </w:t>
            </w:r>
            <w:r w:rsidR="001209E5" w:rsidRPr="001209E5">
              <w:rPr>
                <w:sz w:val="28"/>
                <w:szCs w:val="28"/>
              </w:rPr>
              <w:t>6</w:t>
            </w:r>
            <w:r w:rsidR="00D15DEC">
              <w:rPr>
                <w:sz w:val="28"/>
                <w:szCs w:val="28"/>
              </w:rPr>
              <w:t>0</w:t>
            </w:r>
            <w:r w:rsidR="001209E5" w:rsidRPr="001209E5">
              <w:rPr>
                <w:sz w:val="28"/>
                <w:szCs w:val="28"/>
              </w:rPr>
              <w:t>000</w:t>
            </w:r>
            <w:r w:rsidRPr="001209E5">
              <w:rPr>
                <w:sz w:val="28"/>
                <w:szCs w:val="28"/>
              </w:rPr>
              <w:t>,0тыс.руб.</w:t>
            </w:r>
          </w:p>
        </w:tc>
      </w:tr>
      <w:tr w:rsidR="00364645" w:rsidRPr="008B57DC" w14:paraId="564DAB8D" w14:textId="77777777" w:rsidTr="008F4011">
        <w:trPr>
          <w:trHeight w:val="564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F86FC" w14:textId="77777777" w:rsidR="00364645" w:rsidRPr="008B57DC" w:rsidRDefault="00364645" w:rsidP="004C21AE">
            <w:pPr>
              <w:pStyle w:val="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Контроль за ходом реал</w:t>
            </w:r>
            <w:r w:rsidRPr="008B57DC">
              <w:rPr>
                <w:sz w:val="28"/>
                <w:szCs w:val="28"/>
              </w:rPr>
              <w:t>и</w:t>
            </w:r>
            <w:r w:rsidRPr="008B57DC">
              <w:rPr>
                <w:sz w:val="28"/>
                <w:szCs w:val="28"/>
              </w:rPr>
              <w:t>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A4889" w14:textId="77777777" w:rsidR="00364645" w:rsidRPr="008B57DC" w:rsidRDefault="00364645" w:rsidP="004C21AE">
            <w:pPr>
              <w:pStyle w:val="6"/>
              <w:shd w:val="clear" w:color="auto" w:fill="auto"/>
              <w:spacing w:line="240" w:lineRule="auto"/>
              <w:ind w:right="132" w:firstLine="0"/>
              <w:jc w:val="both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Сбор  и анализ данных осуществляют ответственные с</w:t>
            </w:r>
            <w:r w:rsidR="003B3D7E">
              <w:rPr>
                <w:sz w:val="28"/>
                <w:szCs w:val="28"/>
              </w:rPr>
              <w:t>пециалисты</w:t>
            </w:r>
            <w:r w:rsidRPr="008B57DC">
              <w:rPr>
                <w:sz w:val="28"/>
                <w:szCs w:val="28"/>
              </w:rPr>
              <w:t xml:space="preserve"> </w:t>
            </w:r>
            <w:r w:rsidR="003B3D7E" w:rsidRPr="008B57DC">
              <w:rPr>
                <w:sz w:val="28"/>
                <w:szCs w:val="28"/>
              </w:rPr>
              <w:t>отдел</w:t>
            </w:r>
            <w:r w:rsidR="003B3D7E">
              <w:rPr>
                <w:sz w:val="28"/>
                <w:szCs w:val="28"/>
              </w:rPr>
              <w:t>а</w:t>
            </w:r>
            <w:r w:rsidR="003B3D7E" w:rsidRPr="008B57DC">
              <w:rPr>
                <w:sz w:val="28"/>
                <w:szCs w:val="28"/>
              </w:rPr>
              <w:t xml:space="preserve"> ЖКХ, дорожного хозяйства, транспорта и связи </w:t>
            </w:r>
            <w:r w:rsidR="003B3D7E">
              <w:rPr>
                <w:sz w:val="28"/>
                <w:szCs w:val="28"/>
              </w:rPr>
              <w:t xml:space="preserve">Управления территориального развития </w:t>
            </w:r>
            <w:r w:rsidR="003B3D7E" w:rsidRPr="008B57DC">
              <w:rPr>
                <w:sz w:val="28"/>
                <w:szCs w:val="28"/>
              </w:rPr>
              <w:t xml:space="preserve">администрации </w:t>
            </w:r>
            <w:r w:rsidR="003B3D7E">
              <w:rPr>
                <w:sz w:val="28"/>
                <w:szCs w:val="28"/>
              </w:rPr>
              <w:t xml:space="preserve">Могочинского </w:t>
            </w:r>
            <w:r w:rsidR="003B3D7E" w:rsidRPr="008B57DC">
              <w:rPr>
                <w:sz w:val="28"/>
                <w:szCs w:val="28"/>
              </w:rPr>
              <w:t>муниципал</w:t>
            </w:r>
            <w:r w:rsidR="003B3D7E" w:rsidRPr="008B57DC">
              <w:rPr>
                <w:sz w:val="28"/>
                <w:szCs w:val="28"/>
              </w:rPr>
              <w:t>ь</w:t>
            </w:r>
            <w:r w:rsidR="003B3D7E" w:rsidRPr="008B57DC">
              <w:rPr>
                <w:sz w:val="28"/>
                <w:szCs w:val="28"/>
              </w:rPr>
              <w:t>ного</w:t>
            </w:r>
            <w:r w:rsidR="003B3D7E">
              <w:rPr>
                <w:sz w:val="28"/>
                <w:szCs w:val="28"/>
              </w:rPr>
              <w:t xml:space="preserve"> округа</w:t>
            </w:r>
            <w:r w:rsidRPr="008B57DC">
              <w:rPr>
                <w:sz w:val="28"/>
                <w:szCs w:val="28"/>
              </w:rPr>
              <w:t>, на основании данных, представленных  ресурсоснабжающими организациями, главами</w:t>
            </w:r>
            <w:r w:rsidR="003B3D7E">
              <w:rPr>
                <w:sz w:val="28"/>
                <w:szCs w:val="28"/>
              </w:rPr>
              <w:t xml:space="preserve"> г</w:t>
            </w:r>
            <w:r w:rsidR="003B3D7E">
              <w:rPr>
                <w:sz w:val="28"/>
                <w:szCs w:val="28"/>
              </w:rPr>
              <w:t>о</w:t>
            </w:r>
            <w:r w:rsidR="003B3D7E">
              <w:rPr>
                <w:sz w:val="28"/>
                <w:szCs w:val="28"/>
              </w:rPr>
              <w:t>родских  и</w:t>
            </w:r>
            <w:r w:rsidRPr="008B57DC">
              <w:rPr>
                <w:sz w:val="28"/>
                <w:szCs w:val="28"/>
              </w:rPr>
              <w:t xml:space="preserve"> сельских </w:t>
            </w:r>
            <w:r w:rsidR="003B3D7E">
              <w:rPr>
                <w:sz w:val="28"/>
                <w:szCs w:val="28"/>
              </w:rPr>
              <w:t xml:space="preserve">администраций Могочинского </w:t>
            </w:r>
            <w:r w:rsidRPr="008B57DC">
              <w:rPr>
                <w:sz w:val="28"/>
                <w:szCs w:val="28"/>
              </w:rPr>
              <w:t xml:space="preserve"> муниципального </w:t>
            </w:r>
            <w:r w:rsidR="003B3D7E">
              <w:rPr>
                <w:sz w:val="28"/>
                <w:szCs w:val="28"/>
              </w:rPr>
              <w:t>округа</w:t>
            </w:r>
            <w:r w:rsidRPr="008B57DC">
              <w:rPr>
                <w:sz w:val="28"/>
                <w:szCs w:val="28"/>
              </w:rPr>
              <w:t>. По результатам предста</w:t>
            </w:r>
            <w:r w:rsidRPr="008B57DC">
              <w:rPr>
                <w:sz w:val="28"/>
                <w:szCs w:val="28"/>
              </w:rPr>
              <w:t>в</w:t>
            </w:r>
            <w:r w:rsidRPr="008B57DC">
              <w:rPr>
                <w:sz w:val="28"/>
                <w:szCs w:val="28"/>
              </w:rPr>
              <w:t xml:space="preserve">ленных данных отдел ЖКХ, дорожного хозяйства, транспорта и связи </w:t>
            </w:r>
            <w:r w:rsidR="003B3D7E">
              <w:rPr>
                <w:sz w:val="28"/>
                <w:szCs w:val="28"/>
              </w:rPr>
              <w:t xml:space="preserve">Управления территориального развития </w:t>
            </w:r>
            <w:r w:rsidR="003B3D7E" w:rsidRPr="008B57DC">
              <w:rPr>
                <w:sz w:val="28"/>
                <w:szCs w:val="28"/>
              </w:rPr>
              <w:t xml:space="preserve">администрации </w:t>
            </w:r>
            <w:r w:rsidR="003B3D7E">
              <w:rPr>
                <w:sz w:val="28"/>
                <w:szCs w:val="28"/>
              </w:rPr>
              <w:t xml:space="preserve">Могочинского </w:t>
            </w:r>
            <w:r w:rsidR="003B3D7E" w:rsidRPr="008B57DC">
              <w:rPr>
                <w:sz w:val="28"/>
                <w:szCs w:val="28"/>
              </w:rPr>
              <w:t>муниципал</w:t>
            </w:r>
            <w:r w:rsidR="003B3D7E" w:rsidRPr="008B57DC">
              <w:rPr>
                <w:sz w:val="28"/>
                <w:szCs w:val="28"/>
              </w:rPr>
              <w:t>ь</w:t>
            </w:r>
            <w:r w:rsidR="003B3D7E" w:rsidRPr="008B57DC">
              <w:rPr>
                <w:sz w:val="28"/>
                <w:szCs w:val="28"/>
              </w:rPr>
              <w:t>ного</w:t>
            </w:r>
            <w:r w:rsidR="003B3D7E">
              <w:rPr>
                <w:sz w:val="28"/>
                <w:szCs w:val="28"/>
              </w:rPr>
              <w:t xml:space="preserve"> округа</w:t>
            </w:r>
            <w:r w:rsidR="003B3D7E" w:rsidRPr="008B57DC">
              <w:rPr>
                <w:sz w:val="28"/>
                <w:szCs w:val="28"/>
              </w:rPr>
              <w:t xml:space="preserve"> </w:t>
            </w:r>
            <w:r w:rsidRPr="008B57DC">
              <w:rPr>
                <w:sz w:val="28"/>
                <w:szCs w:val="28"/>
              </w:rPr>
              <w:t>формирует сводный отчет с последу</w:t>
            </w:r>
            <w:r w:rsidRPr="008B57DC">
              <w:rPr>
                <w:sz w:val="28"/>
                <w:szCs w:val="28"/>
              </w:rPr>
              <w:t>ю</w:t>
            </w:r>
            <w:r w:rsidRPr="008B57DC">
              <w:rPr>
                <w:sz w:val="28"/>
                <w:szCs w:val="28"/>
              </w:rPr>
              <w:t>щим направлением в Комитет по финансам админ</w:t>
            </w:r>
            <w:r w:rsidRPr="008B57DC">
              <w:rPr>
                <w:sz w:val="28"/>
                <w:szCs w:val="28"/>
              </w:rPr>
              <w:t>и</w:t>
            </w:r>
            <w:r w:rsidRPr="008B57DC">
              <w:rPr>
                <w:sz w:val="28"/>
                <w:szCs w:val="28"/>
              </w:rPr>
              <w:t xml:space="preserve">страции </w:t>
            </w:r>
            <w:r w:rsidR="003B3D7E">
              <w:rPr>
                <w:sz w:val="28"/>
                <w:szCs w:val="28"/>
              </w:rPr>
              <w:t xml:space="preserve">Могочинского </w:t>
            </w:r>
            <w:r w:rsidRPr="008B57DC">
              <w:rPr>
                <w:sz w:val="28"/>
                <w:szCs w:val="28"/>
              </w:rPr>
              <w:t>муниципального</w:t>
            </w:r>
            <w:r w:rsidR="003B3D7E">
              <w:rPr>
                <w:sz w:val="28"/>
                <w:szCs w:val="28"/>
              </w:rPr>
              <w:t xml:space="preserve"> округа</w:t>
            </w:r>
            <w:r w:rsidRPr="008B57DC">
              <w:rPr>
                <w:sz w:val="28"/>
                <w:szCs w:val="28"/>
              </w:rPr>
              <w:t xml:space="preserve"> для анализа исполнителя Подпрограммы.</w:t>
            </w:r>
          </w:p>
        </w:tc>
      </w:tr>
      <w:tr w:rsidR="00364645" w:rsidRPr="008B57DC" w14:paraId="3990DEDB" w14:textId="77777777" w:rsidTr="00A20358">
        <w:trPr>
          <w:trHeight w:val="2967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B1CC1" w14:textId="77777777" w:rsidR="00364645" w:rsidRPr="008B57DC" w:rsidRDefault="00364645" w:rsidP="004C21AE">
            <w:pPr>
              <w:pStyle w:val="6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Ожидаемые значения п</w:t>
            </w:r>
            <w:r w:rsidRPr="008B57DC">
              <w:rPr>
                <w:sz w:val="28"/>
                <w:szCs w:val="28"/>
              </w:rPr>
              <w:t>о</w:t>
            </w:r>
            <w:r w:rsidRPr="008B57DC">
              <w:rPr>
                <w:sz w:val="28"/>
                <w:szCs w:val="28"/>
              </w:rPr>
              <w:t>казателей конечных р</w:t>
            </w:r>
            <w:r w:rsidRPr="008B57DC">
              <w:rPr>
                <w:sz w:val="28"/>
                <w:szCs w:val="28"/>
              </w:rPr>
              <w:t>е</w:t>
            </w:r>
            <w:r w:rsidRPr="008B57DC">
              <w:rPr>
                <w:sz w:val="28"/>
                <w:szCs w:val="28"/>
              </w:rPr>
              <w:t>зультатов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B24D4" w14:textId="77777777" w:rsidR="00364645" w:rsidRPr="008B57DC" w:rsidRDefault="00364645" w:rsidP="004C21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DC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 w:rsidR="003B3D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57DC">
              <w:rPr>
                <w:rFonts w:ascii="Times New Roman" w:hAnsi="Times New Roman" w:cs="Times New Roman"/>
                <w:sz w:val="28"/>
                <w:szCs w:val="28"/>
              </w:rPr>
              <w:t xml:space="preserve"> году ожидается достижение следующих пок</w:t>
            </w:r>
            <w:r w:rsidRPr="008B57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57DC">
              <w:rPr>
                <w:rFonts w:ascii="Times New Roman" w:hAnsi="Times New Roman" w:cs="Times New Roman"/>
                <w:sz w:val="28"/>
                <w:szCs w:val="28"/>
              </w:rPr>
              <w:t xml:space="preserve">зателей реализации Программы: </w:t>
            </w:r>
          </w:p>
          <w:p w14:paraId="2AD0B7A7" w14:textId="77777777" w:rsidR="00364645" w:rsidRPr="008B57DC" w:rsidRDefault="00364645" w:rsidP="004C21A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- с</w:t>
            </w:r>
            <w:r w:rsidRPr="008B57DC">
              <w:rPr>
                <w:spacing w:val="2"/>
                <w:sz w:val="28"/>
                <w:szCs w:val="28"/>
              </w:rPr>
              <w:t>нижение уровня износа коммунальной инфрастру</w:t>
            </w:r>
            <w:r w:rsidRPr="008B57DC">
              <w:rPr>
                <w:spacing w:val="2"/>
                <w:sz w:val="28"/>
                <w:szCs w:val="28"/>
              </w:rPr>
              <w:t>к</w:t>
            </w:r>
            <w:r w:rsidRPr="008B57DC">
              <w:rPr>
                <w:spacing w:val="2"/>
                <w:sz w:val="28"/>
                <w:szCs w:val="28"/>
              </w:rPr>
              <w:t>туры до 35%.</w:t>
            </w:r>
          </w:p>
          <w:p w14:paraId="242244F5" w14:textId="77777777" w:rsidR="00364645" w:rsidRPr="008B57DC" w:rsidRDefault="00364645" w:rsidP="004C21A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B57DC">
              <w:rPr>
                <w:spacing w:val="2"/>
                <w:sz w:val="28"/>
                <w:szCs w:val="28"/>
              </w:rPr>
              <w:t>- доля населения, обеспеченного питьевой водой, о</w:t>
            </w:r>
            <w:r w:rsidRPr="008B57DC">
              <w:rPr>
                <w:spacing w:val="2"/>
                <w:sz w:val="28"/>
                <w:szCs w:val="28"/>
              </w:rPr>
              <w:t>т</w:t>
            </w:r>
            <w:r w:rsidRPr="008B57DC">
              <w:rPr>
                <w:spacing w:val="2"/>
                <w:sz w:val="28"/>
                <w:szCs w:val="28"/>
              </w:rPr>
              <w:t>вечающей требованиям безопасности, в общей чи</w:t>
            </w:r>
            <w:r w:rsidRPr="008B57DC">
              <w:rPr>
                <w:spacing w:val="2"/>
                <w:sz w:val="28"/>
                <w:szCs w:val="28"/>
              </w:rPr>
              <w:t>с</w:t>
            </w:r>
            <w:r w:rsidRPr="008B57DC">
              <w:rPr>
                <w:spacing w:val="2"/>
                <w:sz w:val="28"/>
                <w:szCs w:val="28"/>
              </w:rPr>
              <w:t>ленности населения - 80%.</w:t>
            </w:r>
          </w:p>
          <w:p w14:paraId="51BC22D3" w14:textId="77777777" w:rsidR="00364645" w:rsidRPr="008B57DC" w:rsidRDefault="00364645" w:rsidP="004C21A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B57DC">
              <w:rPr>
                <w:spacing w:val="2"/>
                <w:sz w:val="28"/>
                <w:szCs w:val="28"/>
              </w:rPr>
              <w:t>- снижение доли убыточных организаций жилищно-коммунального хозяйства до 50%.</w:t>
            </w:r>
          </w:p>
        </w:tc>
      </w:tr>
    </w:tbl>
    <w:p w14:paraId="05C2481C" w14:textId="77777777" w:rsidR="004973D4" w:rsidRPr="008B57DC" w:rsidRDefault="004973D4" w:rsidP="008F69CC">
      <w:pPr>
        <w:rPr>
          <w:color w:val="auto"/>
        </w:rPr>
      </w:pPr>
    </w:p>
    <w:p w14:paraId="095517C4" w14:textId="77777777" w:rsidR="00FE0C0B" w:rsidRPr="008B57DC" w:rsidRDefault="00FE0C0B" w:rsidP="008F69CC">
      <w:pPr>
        <w:pStyle w:val="30"/>
        <w:keepNext/>
        <w:keepLines/>
        <w:shd w:val="clear" w:color="auto" w:fill="auto"/>
        <w:tabs>
          <w:tab w:val="left" w:pos="965"/>
        </w:tabs>
        <w:spacing w:line="240" w:lineRule="auto"/>
        <w:ind w:firstLine="0"/>
        <w:jc w:val="center"/>
        <w:rPr>
          <w:sz w:val="28"/>
          <w:szCs w:val="28"/>
        </w:rPr>
      </w:pPr>
      <w:bookmarkStart w:id="3" w:name="bookmark18"/>
      <w:r w:rsidRPr="008B57DC">
        <w:rPr>
          <w:sz w:val="28"/>
          <w:szCs w:val="28"/>
        </w:rPr>
        <w:t xml:space="preserve">Раздел 1. </w:t>
      </w:r>
      <w:r w:rsidR="004973D4" w:rsidRPr="008B57DC">
        <w:rPr>
          <w:sz w:val="28"/>
          <w:szCs w:val="28"/>
        </w:rPr>
        <w:t xml:space="preserve">Характеристика текущего состояния </w:t>
      </w:r>
      <w:bookmarkEnd w:id="3"/>
      <w:r w:rsidRPr="008B57DC">
        <w:rPr>
          <w:sz w:val="28"/>
          <w:szCs w:val="28"/>
        </w:rPr>
        <w:t xml:space="preserve">сферы реализации </w:t>
      </w:r>
    </w:p>
    <w:p w14:paraId="207D7985" w14:textId="77777777" w:rsidR="004973D4" w:rsidRPr="008B57DC" w:rsidRDefault="00FE0C0B" w:rsidP="008F69CC">
      <w:pPr>
        <w:pStyle w:val="30"/>
        <w:keepNext/>
        <w:keepLines/>
        <w:shd w:val="clear" w:color="auto" w:fill="auto"/>
        <w:tabs>
          <w:tab w:val="left" w:pos="965"/>
        </w:tabs>
        <w:spacing w:line="240" w:lineRule="auto"/>
        <w:ind w:firstLine="0"/>
        <w:jc w:val="center"/>
        <w:rPr>
          <w:sz w:val="28"/>
          <w:szCs w:val="28"/>
        </w:rPr>
      </w:pPr>
      <w:r w:rsidRPr="008B57DC">
        <w:rPr>
          <w:sz w:val="28"/>
          <w:szCs w:val="28"/>
        </w:rPr>
        <w:t>муниципальной программы</w:t>
      </w:r>
    </w:p>
    <w:p w14:paraId="08ABA974" w14:textId="77777777" w:rsidR="004973D4" w:rsidRPr="008B57DC" w:rsidRDefault="004973D4" w:rsidP="008F69CC">
      <w:pPr>
        <w:pStyle w:val="30"/>
        <w:keepNext/>
        <w:keepLines/>
        <w:shd w:val="clear" w:color="auto" w:fill="auto"/>
        <w:tabs>
          <w:tab w:val="left" w:pos="965"/>
        </w:tabs>
        <w:spacing w:line="240" w:lineRule="auto"/>
        <w:ind w:firstLine="0"/>
        <w:jc w:val="center"/>
        <w:rPr>
          <w:sz w:val="28"/>
          <w:szCs w:val="28"/>
        </w:rPr>
      </w:pPr>
    </w:p>
    <w:p w14:paraId="3C907B37" w14:textId="77777777" w:rsidR="00FE0C0B" w:rsidRPr="008B57DC" w:rsidRDefault="00FE0C0B" w:rsidP="008F69C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bookmarkStart w:id="4" w:name="bookmark19"/>
      <w:r w:rsidRPr="008B57DC">
        <w:rPr>
          <w:spacing w:val="2"/>
          <w:sz w:val="28"/>
          <w:szCs w:val="28"/>
        </w:rPr>
        <w:t xml:space="preserve">Обеспечение высокого качества предоставления жилищно-коммунальных услуг - один из приоритетов </w:t>
      </w:r>
      <w:r w:rsidR="007539BA" w:rsidRPr="008B57DC">
        <w:rPr>
          <w:spacing w:val="2"/>
          <w:sz w:val="28"/>
          <w:szCs w:val="28"/>
        </w:rPr>
        <w:t>муниципальной</w:t>
      </w:r>
      <w:r w:rsidRPr="008B57DC">
        <w:rPr>
          <w:spacing w:val="2"/>
          <w:sz w:val="28"/>
          <w:szCs w:val="28"/>
        </w:rPr>
        <w:t xml:space="preserve"> политики в Российской Федерации.</w:t>
      </w:r>
      <w:r w:rsidRPr="008B57DC">
        <w:rPr>
          <w:spacing w:val="2"/>
          <w:sz w:val="28"/>
          <w:szCs w:val="28"/>
        </w:rPr>
        <w:br/>
        <w:t xml:space="preserve">Состояние жилищно-коммунального комплекса </w:t>
      </w:r>
      <w:r w:rsidR="009D25BC">
        <w:rPr>
          <w:spacing w:val="2"/>
          <w:sz w:val="28"/>
          <w:szCs w:val="28"/>
        </w:rPr>
        <w:t xml:space="preserve">Могочинского </w:t>
      </w:r>
      <w:r w:rsidRPr="008B57DC">
        <w:rPr>
          <w:spacing w:val="2"/>
          <w:sz w:val="28"/>
          <w:szCs w:val="28"/>
        </w:rPr>
        <w:t>муниц</w:t>
      </w:r>
      <w:r w:rsidRPr="008B57DC">
        <w:rPr>
          <w:spacing w:val="2"/>
          <w:sz w:val="28"/>
          <w:szCs w:val="28"/>
        </w:rPr>
        <w:t>и</w:t>
      </w:r>
      <w:r w:rsidRPr="008B57DC">
        <w:rPr>
          <w:spacing w:val="2"/>
          <w:sz w:val="28"/>
          <w:szCs w:val="28"/>
        </w:rPr>
        <w:lastRenderedPageBreak/>
        <w:t xml:space="preserve">пального </w:t>
      </w:r>
      <w:r w:rsidR="009D25BC">
        <w:rPr>
          <w:spacing w:val="2"/>
          <w:sz w:val="28"/>
          <w:szCs w:val="28"/>
        </w:rPr>
        <w:t>округа</w:t>
      </w:r>
      <w:r w:rsidRPr="008B57DC">
        <w:rPr>
          <w:spacing w:val="2"/>
          <w:sz w:val="28"/>
          <w:szCs w:val="28"/>
        </w:rPr>
        <w:t xml:space="preserve"> требует значительных капитальных вложений, направле</w:t>
      </w:r>
      <w:r w:rsidRPr="008B57DC">
        <w:rPr>
          <w:spacing w:val="2"/>
          <w:sz w:val="28"/>
          <w:szCs w:val="28"/>
        </w:rPr>
        <w:t>н</w:t>
      </w:r>
      <w:r w:rsidRPr="008B57DC">
        <w:rPr>
          <w:spacing w:val="2"/>
          <w:sz w:val="28"/>
          <w:szCs w:val="28"/>
        </w:rPr>
        <w:t>ных на реконструкцию и модернизацию объектов коммунальной инфр</w:t>
      </w:r>
      <w:r w:rsidRPr="008B57DC">
        <w:rPr>
          <w:spacing w:val="2"/>
          <w:sz w:val="28"/>
          <w:szCs w:val="28"/>
        </w:rPr>
        <w:t>а</w:t>
      </w:r>
      <w:r w:rsidRPr="008B57DC">
        <w:rPr>
          <w:spacing w:val="2"/>
          <w:sz w:val="28"/>
          <w:szCs w:val="28"/>
        </w:rPr>
        <w:t>структуры, строительство новых объектов с применением современных технологий и материалов.</w:t>
      </w:r>
    </w:p>
    <w:p w14:paraId="0DD3D00A" w14:textId="77777777" w:rsidR="00FE0C0B" w:rsidRPr="008B57DC" w:rsidRDefault="00FE0C0B" w:rsidP="008F69C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B57DC">
        <w:rPr>
          <w:spacing w:val="2"/>
          <w:sz w:val="28"/>
          <w:szCs w:val="28"/>
        </w:rPr>
        <w:t xml:space="preserve">Техническое состояние объектов коммунальной инфраструктуры </w:t>
      </w:r>
      <w:r w:rsidR="009D25BC">
        <w:rPr>
          <w:spacing w:val="2"/>
          <w:sz w:val="28"/>
          <w:szCs w:val="28"/>
        </w:rPr>
        <w:t>М</w:t>
      </w:r>
      <w:r w:rsidR="009D25BC">
        <w:rPr>
          <w:spacing w:val="2"/>
          <w:sz w:val="28"/>
          <w:szCs w:val="28"/>
        </w:rPr>
        <w:t>о</w:t>
      </w:r>
      <w:r w:rsidR="009D25BC">
        <w:rPr>
          <w:spacing w:val="2"/>
          <w:sz w:val="28"/>
          <w:szCs w:val="28"/>
        </w:rPr>
        <w:t>гочи</w:t>
      </w:r>
      <w:r w:rsidR="009D25BC">
        <w:rPr>
          <w:spacing w:val="2"/>
          <w:sz w:val="28"/>
          <w:szCs w:val="28"/>
        </w:rPr>
        <w:t>н</w:t>
      </w:r>
      <w:r w:rsidR="009D25BC">
        <w:rPr>
          <w:spacing w:val="2"/>
          <w:sz w:val="28"/>
          <w:szCs w:val="28"/>
        </w:rPr>
        <w:t>ского</w:t>
      </w:r>
      <w:r w:rsidRPr="008B57DC">
        <w:rPr>
          <w:spacing w:val="2"/>
          <w:sz w:val="28"/>
          <w:szCs w:val="28"/>
        </w:rPr>
        <w:t xml:space="preserve"> муниципального</w:t>
      </w:r>
      <w:r w:rsidR="009D25BC">
        <w:rPr>
          <w:spacing w:val="2"/>
          <w:sz w:val="28"/>
          <w:szCs w:val="28"/>
        </w:rPr>
        <w:t xml:space="preserve"> округа</w:t>
      </w:r>
      <w:r w:rsidRPr="008B57DC">
        <w:rPr>
          <w:spacing w:val="2"/>
          <w:sz w:val="28"/>
          <w:szCs w:val="28"/>
        </w:rPr>
        <w:t xml:space="preserve"> характеризуется:</w:t>
      </w:r>
    </w:p>
    <w:p w14:paraId="11E0C80F" w14:textId="77777777" w:rsidR="00FE0C0B" w:rsidRPr="008B57DC" w:rsidRDefault="00FE0C0B" w:rsidP="008F69C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B57DC">
        <w:rPr>
          <w:spacing w:val="2"/>
          <w:sz w:val="28"/>
          <w:szCs w:val="28"/>
        </w:rPr>
        <w:t>- средним уровнем износа основных производственных фондов, в том числе транспортных коммуникаций и энергетического оборудования;</w:t>
      </w:r>
    </w:p>
    <w:p w14:paraId="7767924E" w14:textId="77777777" w:rsidR="00FE0C0B" w:rsidRPr="008B57DC" w:rsidRDefault="00AB5448" w:rsidP="008F69C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B57DC">
        <w:rPr>
          <w:spacing w:val="2"/>
          <w:sz w:val="28"/>
          <w:szCs w:val="28"/>
        </w:rPr>
        <w:t xml:space="preserve">- </w:t>
      </w:r>
      <w:r w:rsidR="00FE0C0B" w:rsidRPr="008B57DC">
        <w:rPr>
          <w:spacing w:val="2"/>
          <w:sz w:val="28"/>
          <w:szCs w:val="28"/>
        </w:rPr>
        <w:t>высокой себестоимостью производства коммунальных ресурсов из-за сверхнормативного потребления, наличия нерационально функционир</w:t>
      </w:r>
      <w:r w:rsidR="00FE0C0B" w:rsidRPr="008B57DC">
        <w:rPr>
          <w:spacing w:val="2"/>
          <w:sz w:val="28"/>
          <w:szCs w:val="28"/>
        </w:rPr>
        <w:t>у</w:t>
      </w:r>
      <w:r w:rsidR="00FE0C0B" w:rsidRPr="008B57DC">
        <w:rPr>
          <w:spacing w:val="2"/>
          <w:sz w:val="28"/>
          <w:szCs w:val="28"/>
        </w:rPr>
        <w:t>ющих затратных технологических схем и низкого коэффициента использ</w:t>
      </w:r>
      <w:r w:rsidR="00FE0C0B" w:rsidRPr="008B57DC">
        <w:rPr>
          <w:spacing w:val="2"/>
          <w:sz w:val="28"/>
          <w:szCs w:val="28"/>
        </w:rPr>
        <w:t>о</w:t>
      </w:r>
      <w:r w:rsidR="00FE0C0B" w:rsidRPr="008B57DC">
        <w:rPr>
          <w:spacing w:val="2"/>
          <w:sz w:val="28"/>
          <w:szCs w:val="28"/>
        </w:rPr>
        <w:t>вания устано</w:t>
      </w:r>
      <w:r w:rsidR="00FE0C0B" w:rsidRPr="008B57DC">
        <w:rPr>
          <w:spacing w:val="2"/>
          <w:sz w:val="28"/>
          <w:szCs w:val="28"/>
        </w:rPr>
        <w:t>в</w:t>
      </w:r>
      <w:r w:rsidR="00FE0C0B" w:rsidRPr="008B57DC">
        <w:rPr>
          <w:spacing w:val="2"/>
          <w:sz w:val="28"/>
          <w:szCs w:val="28"/>
        </w:rPr>
        <w:t>ленной мощности.</w:t>
      </w:r>
    </w:p>
    <w:p w14:paraId="5B64B6A4" w14:textId="77777777" w:rsidR="00FE0C0B" w:rsidRPr="008B57DC" w:rsidRDefault="00FE0C0B" w:rsidP="008F69C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B57DC">
        <w:rPr>
          <w:spacing w:val="2"/>
          <w:sz w:val="28"/>
          <w:szCs w:val="28"/>
        </w:rPr>
        <w:t>Важными составляющими территориального развития являются:</w:t>
      </w:r>
    </w:p>
    <w:p w14:paraId="41BF989B" w14:textId="77777777" w:rsidR="00FE0C0B" w:rsidRPr="008B57DC" w:rsidRDefault="00AB5448" w:rsidP="008F69C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B57DC">
        <w:rPr>
          <w:spacing w:val="2"/>
          <w:sz w:val="28"/>
          <w:szCs w:val="28"/>
        </w:rPr>
        <w:t xml:space="preserve">- </w:t>
      </w:r>
      <w:r w:rsidR="00FE0C0B" w:rsidRPr="008B57DC">
        <w:rPr>
          <w:spacing w:val="2"/>
          <w:sz w:val="28"/>
          <w:szCs w:val="28"/>
        </w:rPr>
        <w:t>реализация мероприятия по развитию социальной и инженерной и</w:t>
      </w:r>
      <w:r w:rsidR="00FE0C0B" w:rsidRPr="008B57DC">
        <w:rPr>
          <w:spacing w:val="2"/>
          <w:sz w:val="28"/>
          <w:szCs w:val="28"/>
        </w:rPr>
        <w:t>н</w:t>
      </w:r>
      <w:r w:rsidR="00FE0C0B" w:rsidRPr="008B57DC">
        <w:rPr>
          <w:spacing w:val="2"/>
          <w:sz w:val="28"/>
          <w:szCs w:val="28"/>
        </w:rPr>
        <w:t>фр</w:t>
      </w:r>
      <w:r w:rsidR="00FE0C0B" w:rsidRPr="008B57DC">
        <w:rPr>
          <w:spacing w:val="2"/>
          <w:sz w:val="28"/>
          <w:szCs w:val="28"/>
        </w:rPr>
        <w:t>а</w:t>
      </w:r>
      <w:r w:rsidR="00FE0C0B" w:rsidRPr="008B57DC">
        <w:rPr>
          <w:spacing w:val="2"/>
          <w:sz w:val="28"/>
          <w:szCs w:val="28"/>
        </w:rPr>
        <w:t xml:space="preserve">структуры в </w:t>
      </w:r>
      <w:r w:rsidR="009D25BC">
        <w:rPr>
          <w:spacing w:val="2"/>
          <w:sz w:val="28"/>
          <w:szCs w:val="28"/>
        </w:rPr>
        <w:t>Могочинском</w:t>
      </w:r>
      <w:r w:rsidRPr="008B57DC">
        <w:rPr>
          <w:spacing w:val="2"/>
          <w:sz w:val="28"/>
          <w:szCs w:val="28"/>
        </w:rPr>
        <w:t xml:space="preserve"> муниципальн</w:t>
      </w:r>
      <w:r w:rsidR="009D25BC">
        <w:rPr>
          <w:spacing w:val="2"/>
          <w:sz w:val="28"/>
          <w:szCs w:val="28"/>
        </w:rPr>
        <w:t>ом округе</w:t>
      </w:r>
      <w:r w:rsidR="00FE0C0B" w:rsidRPr="008B57DC">
        <w:rPr>
          <w:spacing w:val="2"/>
          <w:sz w:val="28"/>
          <w:szCs w:val="28"/>
        </w:rPr>
        <w:t>.</w:t>
      </w:r>
    </w:p>
    <w:p w14:paraId="6E4E42C7" w14:textId="77777777" w:rsidR="00BA7BA2" w:rsidRPr="00BA7BA2" w:rsidRDefault="00BA7BA2" w:rsidP="008F69CC">
      <w:pPr>
        <w:jc w:val="both"/>
      </w:pPr>
      <w:r>
        <w:rPr>
          <w:color w:val="1A1A1A"/>
        </w:rPr>
        <w:t xml:space="preserve">        </w:t>
      </w:r>
      <w:r w:rsidRPr="00BA7BA2">
        <w:rPr>
          <w:color w:val="1A1A1A"/>
        </w:rPr>
        <w:t>В состав территории муницип</w:t>
      </w:r>
      <w:r>
        <w:rPr>
          <w:color w:val="1A1A1A"/>
        </w:rPr>
        <w:t>ального округа входят населенные пункты:</w:t>
      </w:r>
      <w:r w:rsidRPr="00BA7BA2">
        <w:t xml:space="preserve"> город Могоча, поселок городского типа Амазар, поселок городского типа Д</w:t>
      </w:r>
      <w:r w:rsidRPr="00BA7BA2">
        <w:t>а</w:t>
      </w:r>
      <w:r w:rsidRPr="00BA7BA2">
        <w:t>венда, поселок городского типа Итака, поселок городского типа Ключевский, поселок го</w:t>
      </w:r>
      <w:r>
        <w:t>родского типа Ксеньевка, село Чалдонка</w:t>
      </w:r>
      <w:r w:rsidRPr="00BA7BA2">
        <w:t>, поселок при станции А</w:t>
      </w:r>
      <w:r w:rsidRPr="00BA7BA2">
        <w:t>р</w:t>
      </w:r>
      <w:r w:rsidRPr="00BA7BA2">
        <w:t>теушка, поселок при станции Сбега, поселок при станции Семиозёрный, п</w:t>
      </w:r>
      <w:r w:rsidRPr="00BA7BA2">
        <w:t>о</w:t>
      </w:r>
      <w:r w:rsidRPr="00BA7BA2">
        <w:t>селок при станции Тап</w:t>
      </w:r>
      <w:r>
        <w:t>тугары.</w:t>
      </w:r>
    </w:p>
    <w:p w14:paraId="4B64CFA4" w14:textId="77777777" w:rsidR="00BA7BA2" w:rsidRPr="00BA7BA2" w:rsidRDefault="00BA7BA2" w:rsidP="008F69CC">
      <w:pPr>
        <w:ind w:firstLine="709"/>
        <w:jc w:val="both"/>
      </w:pPr>
      <w:r w:rsidRPr="00BA7BA2">
        <w:t>Теплоснабжение Могочинского муниципального округа обеспечивае</w:t>
      </w:r>
      <w:r w:rsidRPr="00BA7BA2">
        <w:t>т</w:t>
      </w:r>
      <w:r w:rsidRPr="00BA7BA2">
        <w:t>ся 26 муниципальными котельными на угле, 2 котельных на дровах (Итака, Кудеча).</w:t>
      </w:r>
    </w:p>
    <w:p w14:paraId="18441EDF" w14:textId="77777777" w:rsidR="00525829" w:rsidRPr="00525829" w:rsidRDefault="00ED0218" w:rsidP="008F69C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25829">
        <w:rPr>
          <w:spacing w:val="2"/>
          <w:sz w:val="28"/>
          <w:szCs w:val="28"/>
        </w:rPr>
        <w:t xml:space="preserve">На </w:t>
      </w:r>
      <w:r w:rsidR="00525829" w:rsidRPr="00525829">
        <w:rPr>
          <w:spacing w:val="2"/>
          <w:sz w:val="28"/>
          <w:szCs w:val="28"/>
        </w:rPr>
        <w:t xml:space="preserve">некоторых </w:t>
      </w:r>
      <w:r w:rsidRPr="00525829">
        <w:rPr>
          <w:spacing w:val="2"/>
          <w:sz w:val="28"/>
          <w:szCs w:val="28"/>
        </w:rPr>
        <w:t>котельных установлены резервные источники электр</w:t>
      </w:r>
      <w:r w:rsidRPr="00525829">
        <w:rPr>
          <w:spacing w:val="2"/>
          <w:sz w:val="28"/>
          <w:szCs w:val="28"/>
        </w:rPr>
        <w:t>о</w:t>
      </w:r>
      <w:r w:rsidRPr="00525829">
        <w:rPr>
          <w:spacing w:val="2"/>
          <w:sz w:val="28"/>
          <w:szCs w:val="28"/>
        </w:rPr>
        <w:t>сна</w:t>
      </w:r>
      <w:r w:rsidRPr="00525829">
        <w:rPr>
          <w:spacing w:val="2"/>
          <w:sz w:val="28"/>
          <w:szCs w:val="28"/>
        </w:rPr>
        <w:t>б</w:t>
      </w:r>
      <w:r w:rsidRPr="00525829">
        <w:rPr>
          <w:spacing w:val="2"/>
          <w:sz w:val="28"/>
          <w:szCs w:val="28"/>
        </w:rPr>
        <w:t>жения, работающие на дизельном топливе. Ежегодно осуществляется замена устаревшего и вышедшего из строя оборудования</w:t>
      </w:r>
      <w:r w:rsidR="00525829" w:rsidRPr="00525829">
        <w:rPr>
          <w:spacing w:val="2"/>
          <w:sz w:val="28"/>
          <w:szCs w:val="28"/>
        </w:rPr>
        <w:t>.</w:t>
      </w:r>
    </w:p>
    <w:p w14:paraId="0861047E" w14:textId="77777777" w:rsidR="00ED0218" w:rsidRPr="008B57DC" w:rsidRDefault="00525829" w:rsidP="008F69C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Все </w:t>
      </w:r>
      <w:r w:rsidR="00361B2C" w:rsidRPr="008B57DC">
        <w:rPr>
          <w:spacing w:val="2"/>
          <w:sz w:val="28"/>
          <w:szCs w:val="28"/>
        </w:rPr>
        <w:t>территории объединяет устаревший и морально и физически а</w:t>
      </w:r>
      <w:r w:rsidR="00361B2C" w:rsidRPr="008B57DC">
        <w:rPr>
          <w:spacing w:val="2"/>
          <w:sz w:val="28"/>
          <w:szCs w:val="28"/>
        </w:rPr>
        <w:t>в</w:t>
      </w:r>
      <w:r w:rsidR="00361B2C" w:rsidRPr="008B57DC">
        <w:rPr>
          <w:spacing w:val="2"/>
          <w:sz w:val="28"/>
          <w:szCs w:val="28"/>
        </w:rPr>
        <w:t>топарк коммунальной техники, большинство необходимых единиц специ</w:t>
      </w:r>
      <w:r w:rsidR="00361B2C" w:rsidRPr="008B57DC">
        <w:rPr>
          <w:spacing w:val="2"/>
          <w:sz w:val="28"/>
          <w:szCs w:val="28"/>
        </w:rPr>
        <w:t>а</w:t>
      </w:r>
      <w:r w:rsidR="00361B2C" w:rsidRPr="008B57DC">
        <w:rPr>
          <w:spacing w:val="2"/>
          <w:sz w:val="28"/>
          <w:szCs w:val="28"/>
        </w:rPr>
        <w:t>лизированного транспорта отсутствуют, имеющиеся же практически нах</w:t>
      </w:r>
      <w:r w:rsidR="00361B2C" w:rsidRPr="008B57DC">
        <w:rPr>
          <w:spacing w:val="2"/>
          <w:sz w:val="28"/>
          <w:szCs w:val="28"/>
        </w:rPr>
        <w:t>о</w:t>
      </w:r>
      <w:r w:rsidR="00361B2C" w:rsidRPr="008B57DC">
        <w:rPr>
          <w:spacing w:val="2"/>
          <w:sz w:val="28"/>
          <w:szCs w:val="28"/>
        </w:rPr>
        <w:t>дятся в неработосп</w:t>
      </w:r>
      <w:r w:rsidR="00361B2C" w:rsidRPr="008B57DC">
        <w:rPr>
          <w:spacing w:val="2"/>
          <w:sz w:val="28"/>
          <w:szCs w:val="28"/>
        </w:rPr>
        <w:t>о</w:t>
      </w:r>
      <w:r w:rsidR="00361B2C" w:rsidRPr="008B57DC">
        <w:rPr>
          <w:spacing w:val="2"/>
          <w:sz w:val="28"/>
          <w:szCs w:val="28"/>
        </w:rPr>
        <w:t xml:space="preserve">собном состоянии.  </w:t>
      </w:r>
    </w:p>
    <w:p w14:paraId="0CF60116" w14:textId="77777777" w:rsidR="00FE0C0B" w:rsidRPr="008B57DC" w:rsidRDefault="00FE0C0B" w:rsidP="008F69C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14:paraId="54945C04" w14:textId="77777777" w:rsidR="004973D4" w:rsidRPr="008B57DC" w:rsidRDefault="004973D4" w:rsidP="008F69CC">
      <w:pPr>
        <w:pStyle w:val="6"/>
        <w:shd w:val="clear" w:color="auto" w:fill="auto"/>
        <w:tabs>
          <w:tab w:val="left" w:pos="983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8B57DC">
        <w:rPr>
          <w:b/>
          <w:sz w:val="28"/>
          <w:szCs w:val="28"/>
        </w:rPr>
        <w:t>Общая характеристика проблемы</w:t>
      </w:r>
      <w:bookmarkEnd w:id="4"/>
    </w:p>
    <w:p w14:paraId="5A9AFA0A" w14:textId="77777777" w:rsidR="006C59C6" w:rsidRPr="008B57DC" w:rsidRDefault="006C59C6" w:rsidP="008F69CC">
      <w:pPr>
        <w:pStyle w:val="6"/>
        <w:shd w:val="clear" w:color="auto" w:fill="auto"/>
        <w:tabs>
          <w:tab w:val="left" w:pos="983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14:paraId="067743C1" w14:textId="77777777" w:rsidR="004973D4" w:rsidRPr="008B57DC" w:rsidRDefault="004973D4" w:rsidP="008F69CC">
      <w:pPr>
        <w:pStyle w:val="6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B57DC">
        <w:rPr>
          <w:sz w:val="28"/>
          <w:szCs w:val="28"/>
        </w:rPr>
        <w:t>За период действия м</w:t>
      </w:r>
      <w:r w:rsidR="006C59C6" w:rsidRPr="008B57DC">
        <w:rPr>
          <w:sz w:val="28"/>
          <w:szCs w:val="28"/>
        </w:rPr>
        <w:t>униципальной программы 20</w:t>
      </w:r>
      <w:r w:rsidR="009B4F52">
        <w:rPr>
          <w:sz w:val="28"/>
          <w:szCs w:val="28"/>
        </w:rPr>
        <w:t>21</w:t>
      </w:r>
      <w:r w:rsidR="006C59C6" w:rsidRPr="008B57DC">
        <w:rPr>
          <w:sz w:val="28"/>
          <w:szCs w:val="28"/>
        </w:rPr>
        <w:t>-202</w:t>
      </w:r>
      <w:r w:rsidR="009B4F52">
        <w:rPr>
          <w:sz w:val="28"/>
          <w:szCs w:val="28"/>
        </w:rPr>
        <w:t>4</w:t>
      </w:r>
      <w:r w:rsidRPr="008B57DC">
        <w:rPr>
          <w:sz w:val="28"/>
          <w:szCs w:val="28"/>
        </w:rPr>
        <w:t xml:space="preserve"> годов реализ</w:t>
      </w:r>
      <w:r w:rsidRPr="008B57DC">
        <w:rPr>
          <w:sz w:val="28"/>
          <w:szCs w:val="28"/>
        </w:rPr>
        <w:t>о</w:t>
      </w:r>
      <w:r w:rsidRPr="008B57DC">
        <w:rPr>
          <w:sz w:val="28"/>
          <w:szCs w:val="28"/>
        </w:rPr>
        <w:t xml:space="preserve">ван </w:t>
      </w:r>
      <w:r w:rsidR="006C59C6" w:rsidRPr="008B57DC">
        <w:rPr>
          <w:sz w:val="28"/>
          <w:szCs w:val="28"/>
        </w:rPr>
        <w:t xml:space="preserve">ряд </w:t>
      </w:r>
      <w:r w:rsidRPr="008B57DC">
        <w:rPr>
          <w:sz w:val="28"/>
          <w:szCs w:val="28"/>
        </w:rPr>
        <w:t>комплекс</w:t>
      </w:r>
      <w:r w:rsidR="006C59C6" w:rsidRPr="008B57DC">
        <w:rPr>
          <w:sz w:val="28"/>
          <w:szCs w:val="28"/>
        </w:rPr>
        <w:t>ных</w:t>
      </w:r>
      <w:r w:rsidRPr="008B57DC">
        <w:rPr>
          <w:sz w:val="28"/>
          <w:szCs w:val="28"/>
        </w:rPr>
        <w:t xml:space="preserve"> мероприятий. Достигнуты значительные результаты экономии энергетиче</w:t>
      </w:r>
      <w:r w:rsidR="006C59C6" w:rsidRPr="008B57DC">
        <w:rPr>
          <w:sz w:val="28"/>
          <w:szCs w:val="28"/>
        </w:rPr>
        <w:t>ских ресурсов, обновлено котельное оборудование, насосное оборудование, произведена замена больших участков тепловых и водопроводных наружных с</w:t>
      </w:r>
      <w:r w:rsidR="006C59C6" w:rsidRPr="008B57DC">
        <w:rPr>
          <w:sz w:val="28"/>
          <w:szCs w:val="28"/>
        </w:rPr>
        <w:t>е</w:t>
      </w:r>
      <w:r w:rsidR="006C59C6" w:rsidRPr="008B57DC">
        <w:rPr>
          <w:sz w:val="28"/>
          <w:szCs w:val="28"/>
        </w:rPr>
        <w:t>тей, установлены резервные источники питания на  котельных.</w:t>
      </w:r>
      <w:r w:rsidRPr="008B57DC">
        <w:rPr>
          <w:sz w:val="28"/>
          <w:szCs w:val="28"/>
        </w:rPr>
        <w:t xml:space="preserve"> </w:t>
      </w:r>
    </w:p>
    <w:p w14:paraId="286EE8BB" w14:textId="77777777" w:rsidR="008546F3" w:rsidRPr="008B57DC" w:rsidRDefault="006C59C6" w:rsidP="008F69CC">
      <w:pPr>
        <w:pStyle w:val="6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B57DC">
        <w:rPr>
          <w:sz w:val="28"/>
          <w:szCs w:val="28"/>
        </w:rPr>
        <w:t>Ограниченное финансирование запланированных мероприятий програ</w:t>
      </w:r>
      <w:r w:rsidRPr="008B57DC">
        <w:rPr>
          <w:sz w:val="28"/>
          <w:szCs w:val="28"/>
        </w:rPr>
        <w:t>м</w:t>
      </w:r>
      <w:r w:rsidRPr="008B57DC">
        <w:rPr>
          <w:sz w:val="28"/>
          <w:szCs w:val="28"/>
        </w:rPr>
        <w:t>мы в прошлые годы не позволило в полной мере реализовать намеченное, так не удалось осуществить работу водонапорной башни и водовода в с. Сем</w:t>
      </w:r>
      <w:r w:rsidR="001578DB" w:rsidRPr="008B57DC">
        <w:rPr>
          <w:sz w:val="28"/>
          <w:szCs w:val="28"/>
        </w:rPr>
        <w:t>и</w:t>
      </w:r>
      <w:r w:rsidR="001578DB" w:rsidRPr="008B57DC">
        <w:rPr>
          <w:sz w:val="28"/>
          <w:szCs w:val="28"/>
        </w:rPr>
        <w:t>о</w:t>
      </w:r>
      <w:r w:rsidR="001578DB" w:rsidRPr="008B57DC">
        <w:rPr>
          <w:sz w:val="28"/>
          <w:szCs w:val="28"/>
        </w:rPr>
        <w:t>зёрный, спроектировать и пост</w:t>
      </w:r>
      <w:r w:rsidRPr="008B57DC">
        <w:rPr>
          <w:sz w:val="28"/>
          <w:szCs w:val="28"/>
        </w:rPr>
        <w:t>роить новую котельную в п.ст. Сбега для по</w:t>
      </w:r>
      <w:r w:rsidRPr="008B57DC">
        <w:rPr>
          <w:sz w:val="28"/>
          <w:szCs w:val="28"/>
        </w:rPr>
        <w:t>д</w:t>
      </w:r>
      <w:r w:rsidRPr="008B57DC">
        <w:rPr>
          <w:sz w:val="28"/>
          <w:szCs w:val="28"/>
        </w:rPr>
        <w:t xml:space="preserve">ключения </w:t>
      </w:r>
      <w:r w:rsidR="001578DB" w:rsidRPr="008B57DC">
        <w:rPr>
          <w:sz w:val="28"/>
          <w:szCs w:val="28"/>
        </w:rPr>
        <w:t>к</w:t>
      </w:r>
      <w:r w:rsidRPr="008B57DC">
        <w:rPr>
          <w:sz w:val="28"/>
          <w:szCs w:val="28"/>
        </w:rPr>
        <w:t xml:space="preserve"> системе теплоснабжения домой с пониженным уровнем ко</w:t>
      </w:r>
      <w:r w:rsidRPr="008B57DC">
        <w:rPr>
          <w:sz w:val="28"/>
          <w:szCs w:val="28"/>
        </w:rPr>
        <w:t>м</w:t>
      </w:r>
      <w:r w:rsidRPr="008B57DC">
        <w:rPr>
          <w:sz w:val="28"/>
          <w:szCs w:val="28"/>
        </w:rPr>
        <w:lastRenderedPageBreak/>
        <w:t xml:space="preserve">фортности. </w:t>
      </w:r>
      <w:bookmarkStart w:id="5" w:name="bookmark20"/>
    </w:p>
    <w:p w14:paraId="3DC81EA9" w14:textId="24C84C14" w:rsidR="009B4F52" w:rsidRPr="008B57DC" w:rsidRDefault="00F6286B" w:rsidP="008F69CC">
      <w:pPr>
        <w:pStyle w:val="6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B57DC">
        <w:rPr>
          <w:sz w:val="28"/>
          <w:szCs w:val="28"/>
        </w:rPr>
        <w:t>Технический прогресс, изменения в действующем законодательстве и другие факторы требуют постоянного обновления технологических проце</w:t>
      </w:r>
      <w:r w:rsidRPr="008B57DC">
        <w:rPr>
          <w:sz w:val="28"/>
          <w:szCs w:val="28"/>
        </w:rPr>
        <w:t>с</w:t>
      </w:r>
      <w:r w:rsidRPr="008B57DC">
        <w:rPr>
          <w:sz w:val="28"/>
          <w:szCs w:val="28"/>
        </w:rPr>
        <w:t>сов, модерн</w:t>
      </w:r>
      <w:r w:rsidRPr="008B57DC">
        <w:rPr>
          <w:sz w:val="28"/>
          <w:szCs w:val="28"/>
        </w:rPr>
        <w:t>и</w:t>
      </w:r>
      <w:r w:rsidRPr="008B57DC">
        <w:rPr>
          <w:sz w:val="28"/>
          <w:szCs w:val="28"/>
        </w:rPr>
        <w:t>зации оборудования и производственных помещений, на фоне сложного и непрерывного на протяжении отопительного сезона цикла раб</w:t>
      </w:r>
      <w:r w:rsidRPr="008B57DC">
        <w:rPr>
          <w:sz w:val="28"/>
          <w:szCs w:val="28"/>
        </w:rPr>
        <w:t>о</w:t>
      </w:r>
      <w:r w:rsidRPr="008B57DC">
        <w:rPr>
          <w:sz w:val="28"/>
          <w:szCs w:val="28"/>
        </w:rPr>
        <w:t>ты агрегатов, постоянно требуется приобретение нового оборудования и р</w:t>
      </w:r>
      <w:r w:rsidRPr="008B57DC">
        <w:rPr>
          <w:sz w:val="28"/>
          <w:szCs w:val="28"/>
        </w:rPr>
        <w:t>е</w:t>
      </w:r>
      <w:r w:rsidRPr="008B57DC">
        <w:rPr>
          <w:sz w:val="28"/>
          <w:szCs w:val="28"/>
        </w:rPr>
        <w:t>монт имеющегося, находящег</w:t>
      </w:r>
      <w:r w:rsidRPr="008B57DC">
        <w:rPr>
          <w:sz w:val="28"/>
          <w:szCs w:val="28"/>
        </w:rPr>
        <w:t>о</w:t>
      </w:r>
      <w:r w:rsidRPr="008B57DC">
        <w:rPr>
          <w:sz w:val="28"/>
          <w:szCs w:val="28"/>
        </w:rPr>
        <w:t>ся в работе. Для недопущения возникновения аварийных ситуаций, обеспечения бесперебойной работы всех звеньев с</w:t>
      </w:r>
      <w:r w:rsidRPr="008B57DC">
        <w:rPr>
          <w:sz w:val="28"/>
          <w:szCs w:val="28"/>
        </w:rPr>
        <w:t>и</w:t>
      </w:r>
      <w:r w:rsidRPr="008B57DC">
        <w:rPr>
          <w:sz w:val="28"/>
          <w:szCs w:val="28"/>
        </w:rPr>
        <w:t>стемы коммунального комплекса, требуется оперативная готовность обесп</w:t>
      </w:r>
      <w:r w:rsidRPr="008B57DC">
        <w:rPr>
          <w:sz w:val="28"/>
          <w:szCs w:val="28"/>
        </w:rPr>
        <w:t>е</w:t>
      </w:r>
      <w:r w:rsidRPr="008B57DC">
        <w:rPr>
          <w:sz w:val="28"/>
          <w:szCs w:val="28"/>
        </w:rPr>
        <w:t>чить замену или осуществить поставку подчас достаточно дорогостоящих комплектующих, что невозможно без соответствующего источника финанс</w:t>
      </w:r>
      <w:r w:rsidRPr="008B57DC">
        <w:rPr>
          <w:sz w:val="28"/>
          <w:szCs w:val="28"/>
        </w:rPr>
        <w:t>и</w:t>
      </w:r>
      <w:r w:rsidRPr="008B57DC">
        <w:rPr>
          <w:sz w:val="28"/>
          <w:szCs w:val="28"/>
        </w:rPr>
        <w:t xml:space="preserve">рования. </w:t>
      </w:r>
    </w:p>
    <w:p w14:paraId="414D0F0A" w14:textId="77777777" w:rsidR="004973D4" w:rsidRPr="008B57DC" w:rsidRDefault="004973D4" w:rsidP="008F69CC">
      <w:pPr>
        <w:pStyle w:val="30"/>
        <w:keepNext/>
        <w:keepLines/>
        <w:shd w:val="clear" w:color="auto" w:fill="auto"/>
        <w:tabs>
          <w:tab w:val="left" w:pos="2690"/>
        </w:tabs>
        <w:spacing w:line="240" w:lineRule="auto"/>
        <w:ind w:firstLine="0"/>
        <w:jc w:val="center"/>
        <w:rPr>
          <w:sz w:val="28"/>
          <w:szCs w:val="28"/>
        </w:rPr>
      </w:pPr>
      <w:r w:rsidRPr="008B57DC">
        <w:rPr>
          <w:sz w:val="28"/>
          <w:szCs w:val="28"/>
        </w:rPr>
        <w:t>Основные цели и задачи Программы</w:t>
      </w:r>
      <w:bookmarkEnd w:id="5"/>
    </w:p>
    <w:p w14:paraId="4446BDB6" w14:textId="77777777" w:rsidR="00FB6962" w:rsidRPr="008B57DC" w:rsidRDefault="00FB6962" w:rsidP="008F69CC">
      <w:pPr>
        <w:pStyle w:val="30"/>
        <w:keepNext/>
        <w:keepLines/>
        <w:shd w:val="clear" w:color="auto" w:fill="auto"/>
        <w:tabs>
          <w:tab w:val="left" w:pos="2690"/>
        </w:tabs>
        <w:spacing w:line="240" w:lineRule="auto"/>
        <w:ind w:firstLine="0"/>
        <w:jc w:val="center"/>
        <w:rPr>
          <w:sz w:val="28"/>
          <w:szCs w:val="28"/>
        </w:rPr>
      </w:pPr>
    </w:p>
    <w:p w14:paraId="68E8C91B" w14:textId="77777777" w:rsidR="004973D4" w:rsidRPr="008B57DC" w:rsidRDefault="00FB6962" w:rsidP="008F69CC">
      <w:pPr>
        <w:pStyle w:val="6"/>
        <w:shd w:val="clear" w:color="auto" w:fill="auto"/>
        <w:tabs>
          <w:tab w:val="left" w:pos="7262"/>
        </w:tabs>
        <w:spacing w:line="240" w:lineRule="auto"/>
        <w:ind w:firstLine="360"/>
        <w:jc w:val="both"/>
        <w:rPr>
          <w:sz w:val="28"/>
          <w:szCs w:val="28"/>
        </w:rPr>
      </w:pPr>
      <w:r w:rsidRPr="008B57DC">
        <w:rPr>
          <w:sz w:val="28"/>
          <w:szCs w:val="28"/>
        </w:rPr>
        <w:t xml:space="preserve">Главная цель реализации подпрограммы - </w:t>
      </w:r>
      <w:r w:rsidRPr="008B57DC">
        <w:rPr>
          <w:spacing w:val="2"/>
          <w:sz w:val="28"/>
          <w:szCs w:val="28"/>
          <w:shd w:val="clear" w:color="auto" w:fill="FFFFFF"/>
        </w:rPr>
        <w:t>повышение качества пред</w:t>
      </w:r>
      <w:r w:rsidRPr="008B57DC">
        <w:rPr>
          <w:spacing w:val="2"/>
          <w:sz w:val="28"/>
          <w:szCs w:val="28"/>
          <w:shd w:val="clear" w:color="auto" w:fill="FFFFFF"/>
        </w:rPr>
        <w:t>о</w:t>
      </w:r>
      <w:r w:rsidRPr="008B57DC">
        <w:rPr>
          <w:spacing w:val="2"/>
          <w:sz w:val="28"/>
          <w:szCs w:val="28"/>
          <w:shd w:val="clear" w:color="auto" w:fill="FFFFFF"/>
        </w:rPr>
        <w:t>ставляемых жилищно-коммунальных услуг, модернизация и развитие ж</w:t>
      </w:r>
      <w:r w:rsidRPr="008B57DC">
        <w:rPr>
          <w:spacing w:val="2"/>
          <w:sz w:val="28"/>
          <w:szCs w:val="28"/>
          <w:shd w:val="clear" w:color="auto" w:fill="FFFFFF"/>
        </w:rPr>
        <w:t>и</w:t>
      </w:r>
      <w:r w:rsidRPr="008B57DC">
        <w:rPr>
          <w:spacing w:val="2"/>
          <w:sz w:val="28"/>
          <w:szCs w:val="28"/>
          <w:shd w:val="clear" w:color="auto" w:fill="FFFFFF"/>
        </w:rPr>
        <w:t>лищно-коммунального хозяйства  муниципального</w:t>
      </w:r>
      <w:r w:rsidR="009B4F52">
        <w:rPr>
          <w:spacing w:val="2"/>
          <w:sz w:val="28"/>
          <w:szCs w:val="28"/>
          <w:shd w:val="clear" w:color="auto" w:fill="FFFFFF"/>
        </w:rPr>
        <w:t xml:space="preserve"> округа</w:t>
      </w:r>
      <w:r w:rsidRPr="008B57DC">
        <w:rPr>
          <w:spacing w:val="2"/>
          <w:sz w:val="28"/>
          <w:szCs w:val="28"/>
          <w:shd w:val="clear" w:color="auto" w:fill="FFFFFF"/>
        </w:rPr>
        <w:t xml:space="preserve">. </w:t>
      </w:r>
      <w:r w:rsidR="004973D4" w:rsidRPr="008B57DC">
        <w:rPr>
          <w:sz w:val="28"/>
          <w:szCs w:val="28"/>
        </w:rPr>
        <w:t xml:space="preserve"> </w:t>
      </w:r>
    </w:p>
    <w:p w14:paraId="4577F06B" w14:textId="77777777" w:rsidR="004973D4" w:rsidRPr="008B57DC" w:rsidRDefault="004973D4" w:rsidP="008F69CC">
      <w:pPr>
        <w:pStyle w:val="6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B57DC">
        <w:rPr>
          <w:sz w:val="28"/>
          <w:szCs w:val="28"/>
        </w:rPr>
        <w:t>Для этого необходимо решить основные задачи:</w:t>
      </w:r>
    </w:p>
    <w:p w14:paraId="254F0A05" w14:textId="77777777" w:rsidR="00FB6962" w:rsidRPr="008B57DC" w:rsidRDefault="00FB6962" w:rsidP="008F69CC">
      <w:pPr>
        <w:pStyle w:val="6"/>
        <w:shd w:val="clear" w:color="auto" w:fill="auto"/>
        <w:spacing w:line="240" w:lineRule="auto"/>
        <w:ind w:firstLine="360"/>
        <w:rPr>
          <w:sz w:val="28"/>
          <w:szCs w:val="28"/>
        </w:rPr>
      </w:pPr>
    </w:p>
    <w:p w14:paraId="644030CA" w14:textId="77777777" w:rsidR="00FB6962" w:rsidRPr="008B57DC" w:rsidRDefault="00FB6962" w:rsidP="008F69CC">
      <w:pPr>
        <w:pStyle w:val="30"/>
        <w:keepNext/>
        <w:keepLines/>
        <w:numPr>
          <w:ilvl w:val="0"/>
          <w:numId w:val="18"/>
        </w:numPr>
        <w:shd w:val="clear" w:color="auto" w:fill="auto"/>
        <w:tabs>
          <w:tab w:val="left" w:pos="3156"/>
        </w:tabs>
        <w:spacing w:line="240" w:lineRule="auto"/>
        <w:ind w:left="0"/>
        <w:jc w:val="both"/>
        <w:rPr>
          <w:b w:val="0"/>
          <w:sz w:val="28"/>
          <w:szCs w:val="28"/>
        </w:rPr>
      </w:pPr>
      <w:bookmarkStart w:id="6" w:name="bookmark21"/>
      <w:r w:rsidRPr="008B57DC">
        <w:rPr>
          <w:b w:val="0"/>
          <w:spacing w:val="2"/>
          <w:sz w:val="28"/>
          <w:szCs w:val="28"/>
          <w:shd w:val="clear" w:color="auto" w:fill="FFFFFF"/>
        </w:rPr>
        <w:t>повышение надежности функционирования систем коммунальной инфр</w:t>
      </w:r>
      <w:r w:rsidRPr="008B57DC">
        <w:rPr>
          <w:b w:val="0"/>
          <w:spacing w:val="2"/>
          <w:sz w:val="28"/>
          <w:szCs w:val="28"/>
          <w:shd w:val="clear" w:color="auto" w:fill="FFFFFF"/>
        </w:rPr>
        <w:t>а</w:t>
      </w:r>
      <w:r w:rsidRPr="008B57DC">
        <w:rPr>
          <w:b w:val="0"/>
          <w:spacing w:val="2"/>
          <w:sz w:val="28"/>
          <w:szCs w:val="28"/>
          <w:shd w:val="clear" w:color="auto" w:fill="FFFFFF"/>
        </w:rPr>
        <w:t>структуры  муниципального</w:t>
      </w:r>
      <w:r w:rsidR="009B4F52">
        <w:rPr>
          <w:b w:val="0"/>
          <w:spacing w:val="2"/>
          <w:sz w:val="28"/>
          <w:szCs w:val="28"/>
          <w:shd w:val="clear" w:color="auto" w:fill="FFFFFF"/>
        </w:rPr>
        <w:t xml:space="preserve"> округа</w:t>
      </w:r>
      <w:r w:rsidRPr="008B57DC">
        <w:rPr>
          <w:b w:val="0"/>
          <w:spacing w:val="2"/>
          <w:sz w:val="28"/>
          <w:szCs w:val="28"/>
          <w:shd w:val="clear" w:color="auto" w:fill="FFFFFF"/>
        </w:rPr>
        <w:t>;</w:t>
      </w:r>
    </w:p>
    <w:p w14:paraId="0D9CA075" w14:textId="77777777" w:rsidR="004973D4" w:rsidRPr="008B57DC" w:rsidRDefault="00FB6962" w:rsidP="008F69CC">
      <w:pPr>
        <w:pStyle w:val="30"/>
        <w:keepNext/>
        <w:keepLines/>
        <w:numPr>
          <w:ilvl w:val="0"/>
          <w:numId w:val="18"/>
        </w:numPr>
        <w:shd w:val="clear" w:color="auto" w:fill="auto"/>
        <w:tabs>
          <w:tab w:val="left" w:pos="3156"/>
        </w:tabs>
        <w:spacing w:line="240" w:lineRule="auto"/>
        <w:ind w:left="0"/>
        <w:jc w:val="both"/>
        <w:rPr>
          <w:b w:val="0"/>
          <w:sz w:val="28"/>
          <w:szCs w:val="28"/>
        </w:rPr>
      </w:pPr>
      <w:r w:rsidRPr="008B57DC">
        <w:rPr>
          <w:b w:val="0"/>
          <w:spacing w:val="2"/>
          <w:sz w:val="28"/>
          <w:szCs w:val="28"/>
          <w:shd w:val="clear" w:color="auto" w:fill="FFFFFF"/>
        </w:rPr>
        <w:t>сокращение потребления топливно-энергетических ресурсов в коммунал</w:t>
      </w:r>
      <w:r w:rsidRPr="008B57DC">
        <w:rPr>
          <w:b w:val="0"/>
          <w:spacing w:val="2"/>
          <w:sz w:val="28"/>
          <w:szCs w:val="28"/>
          <w:shd w:val="clear" w:color="auto" w:fill="FFFFFF"/>
        </w:rPr>
        <w:t>ь</w:t>
      </w:r>
      <w:r w:rsidRPr="008B57DC">
        <w:rPr>
          <w:b w:val="0"/>
          <w:spacing w:val="2"/>
          <w:sz w:val="28"/>
          <w:szCs w:val="28"/>
          <w:shd w:val="clear" w:color="auto" w:fill="FFFFFF"/>
        </w:rPr>
        <w:t>ном комплексе.</w:t>
      </w:r>
    </w:p>
    <w:p w14:paraId="4CC471A2" w14:textId="77777777" w:rsidR="00FB6962" w:rsidRPr="008B57DC" w:rsidRDefault="00FB6962" w:rsidP="008F69CC">
      <w:pPr>
        <w:pStyle w:val="30"/>
        <w:keepNext/>
        <w:keepLines/>
        <w:shd w:val="clear" w:color="auto" w:fill="auto"/>
        <w:tabs>
          <w:tab w:val="left" w:pos="3156"/>
        </w:tabs>
        <w:spacing w:line="240" w:lineRule="auto"/>
        <w:ind w:firstLine="0"/>
        <w:jc w:val="both"/>
        <w:rPr>
          <w:b w:val="0"/>
          <w:sz w:val="28"/>
          <w:szCs w:val="28"/>
        </w:rPr>
      </w:pPr>
    </w:p>
    <w:p w14:paraId="2748387B" w14:textId="77777777" w:rsidR="004973D4" w:rsidRPr="008B57DC" w:rsidRDefault="004973D4" w:rsidP="008F69CC">
      <w:pPr>
        <w:pStyle w:val="30"/>
        <w:keepNext/>
        <w:keepLines/>
        <w:shd w:val="clear" w:color="auto" w:fill="auto"/>
        <w:tabs>
          <w:tab w:val="left" w:pos="3156"/>
        </w:tabs>
        <w:spacing w:line="240" w:lineRule="auto"/>
        <w:ind w:firstLine="0"/>
        <w:jc w:val="both"/>
        <w:rPr>
          <w:b w:val="0"/>
          <w:sz w:val="28"/>
          <w:szCs w:val="28"/>
        </w:rPr>
      </w:pPr>
      <w:r w:rsidRPr="008B57DC">
        <w:rPr>
          <w:b w:val="0"/>
          <w:sz w:val="28"/>
          <w:szCs w:val="28"/>
        </w:rPr>
        <w:t>Основные пути решения проблемы</w:t>
      </w:r>
      <w:bookmarkEnd w:id="6"/>
    </w:p>
    <w:p w14:paraId="18AB9E5A" w14:textId="77777777" w:rsidR="004973D4" w:rsidRPr="008B57DC" w:rsidRDefault="004973D4" w:rsidP="008F69CC">
      <w:pPr>
        <w:pStyle w:val="6"/>
        <w:shd w:val="clear" w:color="auto" w:fill="auto"/>
        <w:tabs>
          <w:tab w:val="left" w:pos="983"/>
        </w:tabs>
        <w:spacing w:line="240" w:lineRule="auto"/>
        <w:ind w:firstLine="0"/>
        <w:jc w:val="both"/>
        <w:rPr>
          <w:sz w:val="28"/>
          <w:szCs w:val="28"/>
        </w:rPr>
      </w:pPr>
    </w:p>
    <w:p w14:paraId="0AE6AA1B" w14:textId="77777777" w:rsidR="00FB6962" w:rsidRPr="008B57DC" w:rsidRDefault="004973D4" w:rsidP="008F69CC">
      <w:pPr>
        <w:pStyle w:val="6"/>
        <w:shd w:val="clear" w:color="auto" w:fill="auto"/>
        <w:tabs>
          <w:tab w:val="left" w:pos="983"/>
        </w:tabs>
        <w:spacing w:line="240" w:lineRule="auto"/>
        <w:ind w:firstLine="0"/>
        <w:jc w:val="both"/>
        <w:rPr>
          <w:sz w:val="28"/>
          <w:szCs w:val="28"/>
        </w:rPr>
      </w:pPr>
      <w:r w:rsidRPr="008B57DC">
        <w:rPr>
          <w:sz w:val="28"/>
          <w:szCs w:val="28"/>
        </w:rPr>
        <w:t xml:space="preserve">      Основная проблема состоит в </w:t>
      </w:r>
      <w:r w:rsidR="00FB6962" w:rsidRPr="008B57DC">
        <w:rPr>
          <w:sz w:val="28"/>
          <w:szCs w:val="28"/>
        </w:rPr>
        <w:t>высоком физическом и моральном износе оборудования. За почти 10-летний период действия программы удалось обеспечить бесперебойную работу оборудования, однако современные усл</w:t>
      </w:r>
      <w:r w:rsidR="00FB6962" w:rsidRPr="008B57DC">
        <w:rPr>
          <w:sz w:val="28"/>
          <w:szCs w:val="28"/>
        </w:rPr>
        <w:t>о</w:t>
      </w:r>
      <w:r w:rsidR="00FB6962" w:rsidRPr="008B57DC">
        <w:rPr>
          <w:sz w:val="28"/>
          <w:szCs w:val="28"/>
        </w:rPr>
        <w:t>вия работы требуют перехода на более новое, усовершенствованное, моде</w:t>
      </w:r>
      <w:r w:rsidR="00FB6962" w:rsidRPr="008B57DC">
        <w:rPr>
          <w:sz w:val="28"/>
          <w:szCs w:val="28"/>
        </w:rPr>
        <w:t>р</w:t>
      </w:r>
      <w:r w:rsidR="00FB6962" w:rsidRPr="008B57DC">
        <w:rPr>
          <w:sz w:val="28"/>
          <w:szCs w:val="28"/>
        </w:rPr>
        <w:t>низированное, и главное, энергосберегающее оборудование, к внедрению к</w:t>
      </w:r>
      <w:r w:rsidR="00FB6962" w:rsidRPr="008B57DC">
        <w:rPr>
          <w:sz w:val="28"/>
          <w:szCs w:val="28"/>
        </w:rPr>
        <w:t>о</w:t>
      </w:r>
      <w:r w:rsidR="00FB6962" w:rsidRPr="008B57DC">
        <w:rPr>
          <w:sz w:val="28"/>
          <w:szCs w:val="28"/>
        </w:rPr>
        <w:t xml:space="preserve">торых необходимо стремиться. </w:t>
      </w:r>
    </w:p>
    <w:p w14:paraId="4E188541" w14:textId="77777777" w:rsidR="00FB6962" w:rsidRPr="008B57DC" w:rsidRDefault="00FB6962" w:rsidP="008F69CC">
      <w:pPr>
        <w:pStyle w:val="6"/>
        <w:shd w:val="clear" w:color="auto" w:fill="auto"/>
        <w:tabs>
          <w:tab w:val="left" w:pos="983"/>
        </w:tabs>
        <w:spacing w:line="240" w:lineRule="auto"/>
        <w:ind w:firstLine="426"/>
        <w:jc w:val="both"/>
        <w:rPr>
          <w:sz w:val="28"/>
          <w:szCs w:val="28"/>
        </w:rPr>
      </w:pPr>
      <w:r w:rsidRPr="008B57DC">
        <w:rPr>
          <w:sz w:val="28"/>
          <w:szCs w:val="28"/>
        </w:rPr>
        <w:t>Для повышения надежности функционирования системы в</w:t>
      </w:r>
      <w:r w:rsidR="009B4F52">
        <w:rPr>
          <w:sz w:val="28"/>
          <w:szCs w:val="28"/>
        </w:rPr>
        <w:t xml:space="preserve"> </w:t>
      </w:r>
      <w:r w:rsidRPr="008B57DC">
        <w:rPr>
          <w:sz w:val="28"/>
          <w:szCs w:val="28"/>
        </w:rPr>
        <w:t>целом, пр</w:t>
      </w:r>
      <w:r w:rsidRPr="008B57DC">
        <w:rPr>
          <w:sz w:val="28"/>
          <w:szCs w:val="28"/>
        </w:rPr>
        <w:t>о</w:t>
      </w:r>
      <w:r w:rsidRPr="008B57DC">
        <w:rPr>
          <w:sz w:val="28"/>
          <w:szCs w:val="28"/>
        </w:rPr>
        <w:t>граммой предусмотрено своевременное плановое проведение работ по р</w:t>
      </w:r>
      <w:r w:rsidRPr="008B57DC">
        <w:rPr>
          <w:sz w:val="28"/>
          <w:szCs w:val="28"/>
        </w:rPr>
        <w:t>е</w:t>
      </w:r>
      <w:r w:rsidRPr="008B57DC">
        <w:rPr>
          <w:sz w:val="28"/>
          <w:szCs w:val="28"/>
        </w:rPr>
        <w:t>монту участков трубопроводов сетей тепло-, водоснабжения, водоотведения, обновление котельного и насосного оборудования, создание аварийного з</w:t>
      </w:r>
      <w:r w:rsidRPr="008B57DC">
        <w:rPr>
          <w:sz w:val="28"/>
          <w:szCs w:val="28"/>
        </w:rPr>
        <w:t>а</w:t>
      </w:r>
      <w:r w:rsidRPr="008B57DC">
        <w:rPr>
          <w:sz w:val="28"/>
          <w:szCs w:val="28"/>
        </w:rPr>
        <w:t>паса материалов и обор</w:t>
      </w:r>
      <w:r w:rsidRPr="008B57DC">
        <w:rPr>
          <w:sz w:val="28"/>
          <w:szCs w:val="28"/>
        </w:rPr>
        <w:t>у</w:t>
      </w:r>
      <w:r w:rsidRPr="008B57DC">
        <w:rPr>
          <w:sz w:val="28"/>
          <w:szCs w:val="28"/>
        </w:rPr>
        <w:t xml:space="preserve">дования. Более того, для качественного </w:t>
      </w:r>
      <w:r w:rsidR="002F54EB" w:rsidRPr="008B57DC">
        <w:rPr>
          <w:sz w:val="28"/>
          <w:szCs w:val="28"/>
        </w:rPr>
        <w:t>подхода к контролю за функционированием объектов, необходимо суметь точно и в срок выявить возникшую проблему, обеспечить измерение показателей р</w:t>
      </w:r>
      <w:r w:rsidR="002F54EB" w:rsidRPr="008B57DC">
        <w:rPr>
          <w:sz w:val="28"/>
          <w:szCs w:val="28"/>
        </w:rPr>
        <w:t>е</w:t>
      </w:r>
      <w:r w:rsidR="002F54EB" w:rsidRPr="008B57DC">
        <w:rPr>
          <w:sz w:val="28"/>
          <w:szCs w:val="28"/>
        </w:rPr>
        <w:t>сурса, найти участок сети, на котором возникла авария, что подчас нево</w:t>
      </w:r>
      <w:r w:rsidR="002F54EB" w:rsidRPr="008B57DC">
        <w:rPr>
          <w:sz w:val="28"/>
          <w:szCs w:val="28"/>
        </w:rPr>
        <w:t>з</w:t>
      </w:r>
      <w:r w:rsidR="002F54EB" w:rsidRPr="008B57DC">
        <w:rPr>
          <w:sz w:val="28"/>
          <w:szCs w:val="28"/>
        </w:rPr>
        <w:t>можно осуществить визуально, для этого требуются измерительные приборы. Для решения этой задачи программой предусмотрено приобретение спец</w:t>
      </w:r>
      <w:r w:rsidR="002F54EB" w:rsidRPr="008B57DC">
        <w:rPr>
          <w:sz w:val="28"/>
          <w:szCs w:val="28"/>
        </w:rPr>
        <w:t>и</w:t>
      </w:r>
      <w:r w:rsidR="002F54EB" w:rsidRPr="008B57DC">
        <w:rPr>
          <w:sz w:val="28"/>
          <w:szCs w:val="28"/>
        </w:rPr>
        <w:t>альной аппаратуры для</w:t>
      </w:r>
      <w:r w:rsidR="001C3201" w:rsidRPr="008B57DC">
        <w:rPr>
          <w:sz w:val="28"/>
          <w:szCs w:val="28"/>
        </w:rPr>
        <w:t xml:space="preserve"> осуществления измерений. </w:t>
      </w:r>
    </w:p>
    <w:p w14:paraId="1DBCF857" w14:textId="77777777" w:rsidR="004973D4" w:rsidRDefault="001C3201" w:rsidP="008F69CC">
      <w:pPr>
        <w:pStyle w:val="6"/>
        <w:shd w:val="clear" w:color="auto" w:fill="auto"/>
        <w:tabs>
          <w:tab w:val="left" w:pos="983"/>
        </w:tabs>
        <w:spacing w:line="240" w:lineRule="auto"/>
        <w:ind w:firstLine="426"/>
        <w:jc w:val="both"/>
        <w:rPr>
          <w:spacing w:val="2"/>
          <w:sz w:val="28"/>
          <w:szCs w:val="28"/>
          <w:shd w:val="clear" w:color="auto" w:fill="FFFFFF"/>
        </w:rPr>
      </w:pPr>
      <w:r w:rsidRPr="008B57DC">
        <w:rPr>
          <w:spacing w:val="2"/>
          <w:sz w:val="28"/>
          <w:szCs w:val="28"/>
          <w:shd w:val="clear" w:color="auto" w:fill="FFFFFF"/>
        </w:rPr>
        <w:t>Сокращени</w:t>
      </w:r>
      <w:r w:rsidR="009D31FA" w:rsidRPr="008B57DC">
        <w:rPr>
          <w:spacing w:val="2"/>
          <w:sz w:val="28"/>
          <w:szCs w:val="28"/>
          <w:shd w:val="clear" w:color="auto" w:fill="FFFFFF"/>
        </w:rPr>
        <w:t>я</w:t>
      </w:r>
      <w:r w:rsidRPr="008B57DC">
        <w:rPr>
          <w:spacing w:val="2"/>
          <w:sz w:val="28"/>
          <w:szCs w:val="28"/>
          <w:shd w:val="clear" w:color="auto" w:fill="FFFFFF"/>
        </w:rPr>
        <w:t xml:space="preserve"> потребления топливно-энергетических ресурсов в комм</w:t>
      </w:r>
      <w:r w:rsidRPr="008B57DC">
        <w:rPr>
          <w:spacing w:val="2"/>
          <w:sz w:val="28"/>
          <w:szCs w:val="28"/>
          <w:shd w:val="clear" w:color="auto" w:fill="FFFFFF"/>
        </w:rPr>
        <w:t>у</w:t>
      </w:r>
      <w:r w:rsidRPr="008B57DC">
        <w:rPr>
          <w:spacing w:val="2"/>
          <w:sz w:val="28"/>
          <w:szCs w:val="28"/>
          <w:shd w:val="clear" w:color="auto" w:fill="FFFFFF"/>
        </w:rPr>
        <w:t>нальном комплексе</w:t>
      </w:r>
      <w:r w:rsidR="009D31FA" w:rsidRPr="008B57DC">
        <w:rPr>
          <w:spacing w:val="2"/>
          <w:sz w:val="28"/>
          <w:szCs w:val="28"/>
          <w:shd w:val="clear" w:color="auto" w:fill="FFFFFF"/>
        </w:rPr>
        <w:t xml:space="preserve"> возможно добиться в том числе за счет установки эне</w:t>
      </w:r>
      <w:r w:rsidR="009D31FA" w:rsidRPr="008B57DC">
        <w:rPr>
          <w:spacing w:val="2"/>
          <w:sz w:val="28"/>
          <w:szCs w:val="28"/>
          <w:shd w:val="clear" w:color="auto" w:fill="FFFFFF"/>
        </w:rPr>
        <w:t>р</w:t>
      </w:r>
      <w:r w:rsidR="009D31FA" w:rsidRPr="008B57DC">
        <w:rPr>
          <w:spacing w:val="2"/>
          <w:sz w:val="28"/>
          <w:szCs w:val="28"/>
          <w:shd w:val="clear" w:color="auto" w:fill="FFFFFF"/>
        </w:rPr>
        <w:lastRenderedPageBreak/>
        <w:t>госберегающего оборудования и ухода от использования высокопотребля</w:t>
      </w:r>
      <w:r w:rsidR="009D31FA" w:rsidRPr="008B57DC">
        <w:rPr>
          <w:spacing w:val="2"/>
          <w:sz w:val="28"/>
          <w:szCs w:val="28"/>
          <w:shd w:val="clear" w:color="auto" w:fill="FFFFFF"/>
        </w:rPr>
        <w:t>е</w:t>
      </w:r>
      <w:r w:rsidR="009D31FA" w:rsidRPr="008B57DC">
        <w:rPr>
          <w:spacing w:val="2"/>
          <w:sz w:val="28"/>
          <w:szCs w:val="28"/>
          <w:shd w:val="clear" w:color="auto" w:fill="FFFFFF"/>
        </w:rPr>
        <w:t>мых агрегатов, таких как сетевые насосы с потреблением электроэнер</w:t>
      </w:r>
      <w:r w:rsidR="00086BEA" w:rsidRPr="008B57DC">
        <w:rPr>
          <w:spacing w:val="2"/>
          <w:sz w:val="28"/>
          <w:szCs w:val="28"/>
          <w:shd w:val="clear" w:color="auto" w:fill="FFFFFF"/>
        </w:rPr>
        <w:t>гии до 30 кВт, а то время как</w:t>
      </w:r>
      <w:r w:rsidR="009D31FA" w:rsidRPr="008B57DC">
        <w:rPr>
          <w:spacing w:val="2"/>
          <w:sz w:val="28"/>
          <w:szCs w:val="28"/>
          <w:shd w:val="clear" w:color="auto" w:fill="FFFFFF"/>
        </w:rPr>
        <w:t xml:space="preserve"> аналог </w:t>
      </w:r>
      <w:r w:rsidR="009D31FA" w:rsidRPr="008B57DC">
        <w:rPr>
          <w:spacing w:val="2"/>
          <w:sz w:val="28"/>
          <w:szCs w:val="28"/>
        </w:rPr>
        <w:t xml:space="preserve">немецкий насос </w:t>
      </w:r>
      <w:r w:rsidR="009D31FA" w:rsidRPr="008B57DC">
        <w:rPr>
          <w:spacing w:val="2"/>
          <w:sz w:val="28"/>
          <w:szCs w:val="28"/>
          <w:lang w:val="en-US"/>
        </w:rPr>
        <w:t>Wilo</w:t>
      </w:r>
      <w:r w:rsidR="009D31FA" w:rsidRPr="008B57DC">
        <w:rPr>
          <w:spacing w:val="2"/>
          <w:sz w:val="28"/>
          <w:szCs w:val="28"/>
          <w:shd w:val="clear" w:color="auto" w:fill="FFFFFF"/>
        </w:rPr>
        <w:t xml:space="preserve"> </w:t>
      </w:r>
      <w:r w:rsidR="00086BEA" w:rsidRPr="008B57DC">
        <w:rPr>
          <w:spacing w:val="2"/>
          <w:sz w:val="28"/>
          <w:szCs w:val="28"/>
          <w:shd w:val="clear" w:color="auto" w:fill="FFFFFF"/>
        </w:rPr>
        <w:t>потребляет электроэне</w:t>
      </w:r>
      <w:r w:rsidR="00086BEA" w:rsidRPr="008B57DC">
        <w:rPr>
          <w:spacing w:val="2"/>
          <w:sz w:val="28"/>
          <w:szCs w:val="28"/>
          <w:shd w:val="clear" w:color="auto" w:fill="FFFFFF"/>
        </w:rPr>
        <w:t>р</w:t>
      </w:r>
      <w:r w:rsidR="00086BEA" w:rsidRPr="008B57DC">
        <w:rPr>
          <w:spacing w:val="2"/>
          <w:sz w:val="28"/>
          <w:szCs w:val="28"/>
          <w:shd w:val="clear" w:color="auto" w:fill="FFFFFF"/>
        </w:rPr>
        <w:t>гии на 25% меньше.</w:t>
      </w:r>
    </w:p>
    <w:p w14:paraId="331B733C" w14:textId="77777777" w:rsidR="008F69CC" w:rsidRDefault="008F69CC" w:rsidP="008F69CC">
      <w:pPr>
        <w:pStyle w:val="30"/>
        <w:keepNext/>
        <w:keepLines/>
        <w:shd w:val="clear" w:color="auto" w:fill="auto"/>
        <w:tabs>
          <w:tab w:val="left" w:pos="3146"/>
        </w:tabs>
        <w:spacing w:line="240" w:lineRule="auto"/>
        <w:ind w:firstLine="0"/>
        <w:jc w:val="center"/>
        <w:rPr>
          <w:sz w:val="28"/>
          <w:szCs w:val="28"/>
        </w:rPr>
      </w:pPr>
      <w:bookmarkStart w:id="7" w:name="bookmark22"/>
    </w:p>
    <w:p w14:paraId="2BA064C6" w14:textId="77777777" w:rsidR="004973D4" w:rsidRPr="008B57DC" w:rsidRDefault="004973D4" w:rsidP="008F69CC">
      <w:pPr>
        <w:pStyle w:val="30"/>
        <w:keepNext/>
        <w:keepLines/>
        <w:shd w:val="clear" w:color="auto" w:fill="auto"/>
        <w:tabs>
          <w:tab w:val="left" w:pos="3146"/>
        </w:tabs>
        <w:spacing w:line="240" w:lineRule="auto"/>
        <w:ind w:firstLine="0"/>
        <w:jc w:val="center"/>
        <w:rPr>
          <w:sz w:val="28"/>
          <w:szCs w:val="28"/>
        </w:rPr>
      </w:pPr>
      <w:r w:rsidRPr="008B57DC">
        <w:rPr>
          <w:sz w:val="28"/>
          <w:szCs w:val="28"/>
        </w:rPr>
        <w:t>Сроки реализации Подпрограммы</w:t>
      </w:r>
      <w:bookmarkEnd w:id="7"/>
    </w:p>
    <w:p w14:paraId="4346D0ED" w14:textId="77777777" w:rsidR="004973D4" w:rsidRDefault="004973D4" w:rsidP="008F69CC">
      <w:pPr>
        <w:pStyle w:val="6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B57DC">
        <w:rPr>
          <w:sz w:val="28"/>
          <w:szCs w:val="28"/>
        </w:rPr>
        <w:t>Пер</w:t>
      </w:r>
      <w:r w:rsidR="00086BEA" w:rsidRPr="008B57DC">
        <w:rPr>
          <w:sz w:val="28"/>
          <w:szCs w:val="28"/>
        </w:rPr>
        <w:t>иод реализации Подпрограммы: 202</w:t>
      </w:r>
      <w:r w:rsidR="009B4F52">
        <w:rPr>
          <w:sz w:val="28"/>
          <w:szCs w:val="28"/>
        </w:rPr>
        <w:t>5</w:t>
      </w:r>
      <w:r w:rsidR="00086BEA" w:rsidRPr="008B57DC">
        <w:rPr>
          <w:sz w:val="28"/>
          <w:szCs w:val="28"/>
        </w:rPr>
        <w:t>-202</w:t>
      </w:r>
      <w:r w:rsidR="009B4F52">
        <w:rPr>
          <w:sz w:val="28"/>
          <w:szCs w:val="28"/>
        </w:rPr>
        <w:t>7</w:t>
      </w:r>
      <w:r w:rsidR="00086BEA" w:rsidRPr="008B57DC">
        <w:rPr>
          <w:sz w:val="28"/>
          <w:szCs w:val="28"/>
        </w:rPr>
        <w:t xml:space="preserve"> годы.</w:t>
      </w:r>
    </w:p>
    <w:p w14:paraId="0EC9FB81" w14:textId="77777777" w:rsidR="009165DA" w:rsidRPr="008B57DC" w:rsidRDefault="009165DA" w:rsidP="008F69CC">
      <w:pPr>
        <w:pStyle w:val="6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14:paraId="75C22A73" w14:textId="77777777" w:rsidR="004973D4" w:rsidRPr="008B57DC" w:rsidRDefault="004973D4" w:rsidP="008F69CC">
      <w:pPr>
        <w:pStyle w:val="30"/>
        <w:keepNext/>
        <w:keepLines/>
        <w:shd w:val="clear" w:color="auto" w:fill="auto"/>
        <w:tabs>
          <w:tab w:val="left" w:pos="2891"/>
        </w:tabs>
        <w:spacing w:line="240" w:lineRule="auto"/>
        <w:ind w:firstLine="0"/>
        <w:jc w:val="center"/>
        <w:rPr>
          <w:sz w:val="28"/>
          <w:szCs w:val="28"/>
        </w:rPr>
      </w:pPr>
      <w:bookmarkStart w:id="8" w:name="bookmark23"/>
      <w:r w:rsidRPr="008B57DC">
        <w:rPr>
          <w:sz w:val="28"/>
          <w:szCs w:val="28"/>
        </w:rPr>
        <w:t>Перечень мероприятия Подпрограммы</w:t>
      </w:r>
      <w:bookmarkEnd w:id="8"/>
    </w:p>
    <w:p w14:paraId="34E36C86" w14:textId="77777777" w:rsidR="004973D4" w:rsidRDefault="004973D4" w:rsidP="008F69CC">
      <w:pPr>
        <w:pStyle w:val="6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B57DC">
        <w:rPr>
          <w:sz w:val="28"/>
          <w:szCs w:val="28"/>
        </w:rPr>
        <w:t>Пер</w:t>
      </w:r>
      <w:r w:rsidR="00086BEA" w:rsidRPr="008B57DC">
        <w:rPr>
          <w:sz w:val="28"/>
          <w:szCs w:val="28"/>
        </w:rPr>
        <w:t xml:space="preserve">ечень мероприятий подпрограммы </w:t>
      </w:r>
      <w:r w:rsidRPr="008B57DC">
        <w:rPr>
          <w:sz w:val="28"/>
          <w:szCs w:val="28"/>
        </w:rPr>
        <w:t>представлен в Приложении  1.</w:t>
      </w:r>
    </w:p>
    <w:p w14:paraId="13C71624" w14:textId="77777777" w:rsidR="008B57DC" w:rsidRPr="008B57DC" w:rsidRDefault="008B57DC" w:rsidP="008F69CC">
      <w:pPr>
        <w:pStyle w:val="6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14:paraId="57A9252A" w14:textId="77777777" w:rsidR="00086BEA" w:rsidRPr="008B57DC" w:rsidRDefault="004973D4" w:rsidP="008F6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B57DC">
        <w:rPr>
          <w:rFonts w:ascii="Times New Roman" w:hAnsi="Times New Roman" w:cs="Times New Roman"/>
          <w:b/>
          <w:bCs/>
          <w:sz w:val="28"/>
          <w:szCs w:val="28"/>
        </w:rPr>
        <w:t>Описание рисков реализации подпрограммы</w:t>
      </w:r>
    </w:p>
    <w:p w14:paraId="0F039E0B" w14:textId="77777777" w:rsidR="004973D4" w:rsidRPr="008B57DC" w:rsidRDefault="004973D4" w:rsidP="008F6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B57DC">
        <w:rPr>
          <w:rFonts w:ascii="Times New Roman" w:hAnsi="Times New Roman" w:cs="Times New Roman"/>
          <w:b/>
          <w:bCs/>
          <w:sz w:val="28"/>
          <w:szCs w:val="28"/>
        </w:rPr>
        <w:t xml:space="preserve"> и способов их минимизации</w:t>
      </w:r>
    </w:p>
    <w:p w14:paraId="18D2C10C" w14:textId="170F7151" w:rsidR="004973D4" w:rsidRDefault="004973D4" w:rsidP="008F69CC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57DC">
        <w:rPr>
          <w:rFonts w:ascii="Times New Roman" w:hAnsi="Times New Roman" w:cs="Times New Roman"/>
          <w:sz w:val="28"/>
          <w:szCs w:val="28"/>
        </w:rPr>
        <w:t>При реализации подпрограммы необходимо принимать во внимание возможность возникновения рисков, представленных в таблице № 1.</w:t>
      </w:r>
    </w:p>
    <w:p w14:paraId="467AEAF2" w14:textId="77777777" w:rsidR="001209E5" w:rsidRPr="008B57DC" w:rsidRDefault="001209E5" w:rsidP="008F69CC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844B3E9" w14:textId="77777777" w:rsidR="004973D4" w:rsidRPr="008B57DC" w:rsidRDefault="004973D4" w:rsidP="008F69CC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B57DC">
        <w:rPr>
          <w:rFonts w:ascii="Times New Roman" w:hAnsi="Times New Roman" w:cs="Times New Roman"/>
          <w:sz w:val="28"/>
          <w:szCs w:val="28"/>
        </w:rPr>
        <w:t>Таблица № 1</w:t>
      </w:r>
    </w:p>
    <w:p w14:paraId="2EB6E795" w14:textId="77777777" w:rsidR="004973D4" w:rsidRPr="008B57DC" w:rsidRDefault="004973D4" w:rsidP="008F69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B57DC">
        <w:rPr>
          <w:rFonts w:ascii="Times New Roman" w:hAnsi="Times New Roman" w:cs="Times New Roman"/>
          <w:bCs/>
          <w:sz w:val="28"/>
          <w:szCs w:val="28"/>
        </w:rPr>
        <w:t xml:space="preserve">Возможные риски при реализации подпрограммы </w:t>
      </w:r>
      <w:r w:rsidRPr="008B57DC">
        <w:rPr>
          <w:rFonts w:ascii="Times New Roman" w:hAnsi="Times New Roman" w:cs="Times New Roman"/>
          <w:bCs/>
          <w:sz w:val="28"/>
          <w:szCs w:val="28"/>
        </w:rPr>
        <w:br/>
        <w:t>и способы их минимизации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5"/>
        <w:gridCol w:w="43"/>
        <w:gridCol w:w="3131"/>
        <w:gridCol w:w="3964"/>
      </w:tblGrid>
      <w:tr w:rsidR="004973D4" w:rsidRPr="008B57DC" w14:paraId="528ACE4E" w14:textId="77777777" w:rsidTr="00086BEA">
        <w:trPr>
          <w:tblHeader/>
        </w:trPr>
        <w:tc>
          <w:tcPr>
            <w:tcW w:w="3078" w:type="dxa"/>
            <w:gridSpan w:val="2"/>
            <w:vAlign w:val="center"/>
          </w:tcPr>
          <w:p w14:paraId="39DF1539" w14:textId="77777777" w:rsidR="004973D4" w:rsidRPr="008B57DC" w:rsidRDefault="004973D4" w:rsidP="008F69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B57DC">
              <w:rPr>
                <w:color w:val="auto"/>
              </w:rPr>
              <w:t>Риск</w:t>
            </w:r>
          </w:p>
        </w:tc>
        <w:tc>
          <w:tcPr>
            <w:tcW w:w="3131" w:type="dxa"/>
            <w:vAlign w:val="center"/>
          </w:tcPr>
          <w:p w14:paraId="3E3DFA3B" w14:textId="77777777" w:rsidR="004973D4" w:rsidRPr="008B57DC" w:rsidRDefault="004973D4" w:rsidP="008F69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B57DC">
              <w:rPr>
                <w:color w:val="auto"/>
              </w:rPr>
              <w:t>Последствия наступл</w:t>
            </w:r>
            <w:r w:rsidRPr="008B57DC">
              <w:rPr>
                <w:color w:val="auto"/>
              </w:rPr>
              <w:t>е</w:t>
            </w:r>
            <w:r w:rsidRPr="008B57DC">
              <w:rPr>
                <w:color w:val="auto"/>
              </w:rPr>
              <w:t>ния</w:t>
            </w:r>
          </w:p>
        </w:tc>
        <w:tc>
          <w:tcPr>
            <w:tcW w:w="3964" w:type="dxa"/>
            <w:vAlign w:val="center"/>
          </w:tcPr>
          <w:p w14:paraId="6AB5910F" w14:textId="77777777" w:rsidR="004973D4" w:rsidRPr="008B57DC" w:rsidRDefault="004973D4" w:rsidP="008F69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B57DC">
              <w:rPr>
                <w:color w:val="auto"/>
              </w:rPr>
              <w:t>Способы минимизации</w:t>
            </w:r>
          </w:p>
        </w:tc>
      </w:tr>
      <w:tr w:rsidR="004973D4" w:rsidRPr="008B57DC" w14:paraId="7CE1FB97" w14:textId="77777777" w:rsidTr="00086BEA">
        <w:trPr>
          <w:tblHeader/>
        </w:trPr>
        <w:tc>
          <w:tcPr>
            <w:tcW w:w="3035" w:type="dxa"/>
            <w:vAlign w:val="center"/>
          </w:tcPr>
          <w:p w14:paraId="321968B8" w14:textId="77777777" w:rsidR="004973D4" w:rsidRPr="008B57DC" w:rsidRDefault="004973D4" w:rsidP="008F69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B57DC">
              <w:rPr>
                <w:color w:val="auto"/>
              </w:rPr>
              <w:t>1</w:t>
            </w:r>
          </w:p>
        </w:tc>
        <w:tc>
          <w:tcPr>
            <w:tcW w:w="3174" w:type="dxa"/>
            <w:gridSpan w:val="2"/>
            <w:vAlign w:val="center"/>
          </w:tcPr>
          <w:p w14:paraId="13D32148" w14:textId="77777777" w:rsidR="004973D4" w:rsidRPr="008B57DC" w:rsidRDefault="004973D4" w:rsidP="008F69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B57DC">
              <w:rPr>
                <w:color w:val="auto"/>
              </w:rPr>
              <w:t>2</w:t>
            </w:r>
          </w:p>
        </w:tc>
        <w:tc>
          <w:tcPr>
            <w:tcW w:w="3964" w:type="dxa"/>
            <w:vAlign w:val="center"/>
          </w:tcPr>
          <w:p w14:paraId="25B070BE" w14:textId="77777777" w:rsidR="004973D4" w:rsidRPr="008B57DC" w:rsidRDefault="004973D4" w:rsidP="008F69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B57DC">
              <w:rPr>
                <w:color w:val="auto"/>
              </w:rPr>
              <w:t>3</w:t>
            </w:r>
          </w:p>
        </w:tc>
      </w:tr>
      <w:tr w:rsidR="004973D4" w:rsidRPr="008B57DC" w14:paraId="6A9AD612" w14:textId="77777777" w:rsidTr="00086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D681" w14:textId="77777777" w:rsidR="004973D4" w:rsidRPr="008B57DC" w:rsidRDefault="004973D4" w:rsidP="008F69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B57DC">
              <w:rPr>
                <w:color w:val="auto"/>
              </w:rPr>
              <w:t>1. Внешние риски</w:t>
            </w:r>
          </w:p>
        </w:tc>
      </w:tr>
      <w:tr w:rsidR="004973D4" w:rsidRPr="008B57DC" w14:paraId="7CCDE85C" w14:textId="77777777" w:rsidTr="00086BEA">
        <w:tc>
          <w:tcPr>
            <w:tcW w:w="3035" w:type="dxa"/>
          </w:tcPr>
          <w:p w14:paraId="51136E1E" w14:textId="77777777" w:rsidR="004973D4" w:rsidRPr="008B57DC" w:rsidRDefault="004973D4" w:rsidP="008F69CC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</w:rPr>
            </w:pPr>
            <w:r w:rsidRPr="008B57DC">
              <w:rPr>
                <w:color w:val="auto"/>
                <w:spacing w:val="-8"/>
              </w:rPr>
              <w:t xml:space="preserve">1.1. </w:t>
            </w:r>
            <w:r w:rsidR="00086BEA" w:rsidRPr="008B57DC">
              <w:rPr>
                <w:color w:val="auto"/>
                <w:spacing w:val="-8"/>
              </w:rPr>
              <w:t>Изменение фед</w:t>
            </w:r>
            <w:r w:rsidR="00086BEA" w:rsidRPr="008B57DC">
              <w:rPr>
                <w:color w:val="auto"/>
                <w:spacing w:val="-8"/>
              </w:rPr>
              <w:t>е</w:t>
            </w:r>
            <w:r w:rsidR="00086BEA" w:rsidRPr="008B57DC">
              <w:rPr>
                <w:color w:val="auto"/>
                <w:spacing w:val="-8"/>
              </w:rPr>
              <w:t>рального законодател</w:t>
            </w:r>
            <w:r w:rsidR="00086BEA" w:rsidRPr="008B57DC">
              <w:rPr>
                <w:color w:val="auto"/>
                <w:spacing w:val="-8"/>
              </w:rPr>
              <w:t>ь</w:t>
            </w:r>
            <w:r w:rsidR="00086BEA" w:rsidRPr="008B57DC">
              <w:rPr>
                <w:color w:val="auto"/>
                <w:spacing w:val="-8"/>
              </w:rPr>
              <w:t>ства, связанного с пер</w:t>
            </w:r>
            <w:r w:rsidR="00086BEA" w:rsidRPr="008B57DC">
              <w:rPr>
                <w:color w:val="auto"/>
                <w:spacing w:val="-8"/>
              </w:rPr>
              <w:t>е</w:t>
            </w:r>
            <w:r w:rsidR="00086BEA" w:rsidRPr="008B57DC">
              <w:rPr>
                <w:color w:val="auto"/>
                <w:spacing w:val="-8"/>
              </w:rPr>
              <w:t>распределением полн</w:t>
            </w:r>
            <w:r w:rsidR="00086BEA" w:rsidRPr="008B57DC">
              <w:rPr>
                <w:color w:val="auto"/>
                <w:spacing w:val="-8"/>
              </w:rPr>
              <w:t>о</w:t>
            </w:r>
            <w:r w:rsidR="00086BEA" w:rsidRPr="008B57DC">
              <w:rPr>
                <w:color w:val="auto"/>
                <w:spacing w:val="-8"/>
              </w:rPr>
              <w:t>мочий между уровнями власти ОМСУ</w:t>
            </w:r>
          </w:p>
        </w:tc>
        <w:tc>
          <w:tcPr>
            <w:tcW w:w="3174" w:type="dxa"/>
            <w:gridSpan w:val="2"/>
          </w:tcPr>
          <w:p w14:paraId="71745F38" w14:textId="77777777" w:rsidR="004973D4" w:rsidRPr="008B57DC" w:rsidRDefault="00086BEA" w:rsidP="008F69CC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</w:rPr>
            </w:pPr>
            <w:r w:rsidRPr="008B57DC">
              <w:rPr>
                <w:color w:val="auto"/>
                <w:spacing w:val="-8"/>
              </w:rPr>
              <w:t>Невозможность провед</w:t>
            </w:r>
            <w:r w:rsidRPr="008B57DC">
              <w:rPr>
                <w:color w:val="auto"/>
                <w:spacing w:val="-8"/>
              </w:rPr>
              <w:t>е</w:t>
            </w:r>
            <w:r w:rsidRPr="008B57DC">
              <w:rPr>
                <w:color w:val="auto"/>
                <w:spacing w:val="-8"/>
              </w:rPr>
              <w:t>ния работ в виду отсу</w:t>
            </w:r>
            <w:r w:rsidRPr="008B57DC">
              <w:rPr>
                <w:color w:val="auto"/>
                <w:spacing w:val="-8"/>
              </w:rPr>
              <w:t>т</w:t>
            </w:r>
            <w:r w:rsidRPr="008B57DC">
              <w:rPr>
                <w:color w:val="auto"/>
                <w:spacing w:val="-8"/>
              </w:rPr>
              <w:t>ствия полномочий</w:t>
            </w:r>
          </w:p>
        </w:tc>
        <w:tc>
          <w:tcPr>
            <w:tcW w:w="3964" w:type="dxa"/>
          </w:tcPr>
          <w:p w14:paraId="1875DDE2" w14:textId="77777777" w:rsidR="004973D4" w:rsidRPr="008B57DC" w:rsidRDefault="004973D4" w:rsidP="008F69CC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</w:rPr>
            </w:pPr>
            <w:r w:rsidRPr="008B57DC">
              <w:rPr>
                <w:color w:val="auto"/>
                <w:spacing w:val="-8"/>
              </w:rPr>
              <w:t>Мониторинг изменений, сво</w:t>
            </w:r>
            <w:r w:rsidRPr="008B57DC">
              <w:rPr>
                <w:color w:val="auto"/>
                <w:spacing w:val="-8"/>
              </w:rPr>
              <w:t>е</w:t>
            </w:r>
            <w:r w:rsidRPr="008B57DC">
              <w:rPr>
                <w:color w:val="auto"/>
                <w:spacing w:val="-8"/>
              </w:rPr>
              <w:t>временное принятие мер, в том числе внесение изменений и д</w:t>
            </w:r>
            <w:r w:rsidRPr="008B57DC">
              <w:rPr>
                <w:color w:val="auto"/>
                <w:spacing w:val="-8"/>
              </w:rPr>
              <w:t>о</w:t>
            </w:r>
            <w:r w:rsidRPr="008B57DC">
              <w:rPr>
                <w:color w:val="auto"/>
                <w:spacing w:val="-8"/>
              </w:rPr>
              <w:t>полнений в нормативные прав</w:t>
            </w:r>
            <w:r w:rsidRPr="008B57DC">
              <w:rPr>
                <w:color w:val="auto"/>
                <w:spacing w:val="-8"/>
              </w:rPr>
              <w:t>о</w:t>
            </w:r>
            <w:r w:rsidRPr="008B57DC">
              <w:rPr>
                <w:color w:val="auto"/>
                <w:spacing w:val="-8"/>
              </w:rPr>
              <w:t xml:space="preserve">вые акты </w:t>
            </w:r>
          </w:p>
        </w:tc>
      </w:tr>
      <w:tr w:rsidR="004973D4" w:rsidRPr="008B57DC" w14:paraId="08DC8B1D" w14:textId="77777777" w:rsidTr="00086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19A5" w14:textId="77777777" w:rsidR="004973D4" w:rsidRPr="008B57DC" w:rsidRDefault="004973D4" w:rsidP="008F69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B57DC">
              <w:rPr>
                <w:color w:val="auto"/>
              </w:rPr>
              <w:t>2. Внутренние риски</w:t>
            </w:r>
          </w:p>
        </w:tc>
      </w:tr>
      <w:tr w:rsidR="00086BEA" w:rsidRPr="008B57DC" w14:paraId="513DF713" w14:textId="77777777" w:rsidTr="00086BEA">
        <w:tc>
          <w:tcPr>
            <w:tcW w:w="3035" w:type="dxa"/>
          </w:tcPr>
          <w:p w14:paraId="0FD1858C" w14:textId="77777777" w:rsidR="00086BEA" w:rsidRPr="008B57DC" w:rsidRDefault="00086BEA" w:rsidP="008F69CC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</w:rPr>
            </w:pPr>
            <w:r w:rsidRPr="008B57DC">
              <w:rPr>
                <w:color w:val="auto"/>
                <w:spacing w:val="-8"/>
              </w:rPr>
              <w:t>2.1.  Неблагоприятная экономическая кон</w:t>
            </w:r>
            <w:r w:rsidRPr="008B57DC">
              <w:rPr>
                <w:color w:val="auto"/>
                <w:spacing w:val="-8"/>
              </w:rPr>
              <w:t>ъ</w:t>
            </w:r>
            <w:r w:rsidRPr="008B57DC">
              <w:rPr>
                <w:color w:val="auto"/>
                <w:spacing w:val="-8"/>
              </w:rPr>
              <w:t>юнктура, ухудшение финансового положения организаций</w:t>
            </w:r>
          </w:p>
        </w:tc>
        <w:tc>
          <w:tcPr>
            <w:tcW w:w="3174" w:type="dxa"/>
            <w:gridSpan w:val="2"/>
          </w:tcPr>
          <w:p w14:paraId="73FD0431" w14:textId="77777777" w:rsidR="00086BEA" w:rsidRPr="008B57DC" w:rsidRDefault="00086BEA" w:rsidP="008F69CC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</w:rPr>
            </w:pPr>
            <w:r w:rsidRPr="008B57DC">
              <w:rPr>
                <w:color w:val="auto"/>
                <w:spacing w:val="-8"/>
              </w:rPr>
              <w:t>Снижение объемов р</w:t>
            </w:r>
            <w:r w:rsidRPr="008B57DC">
              <w:rPr>
                <w:color w:val="auto"/>
                <w:spacing w:val="-8"/>
              </w:rPr>
              <w:t>е</w:t>
            </w:r>
            <w:r w:rsidRPr="008B57DC">
              <w:rPr>
                <w:color w:val="auto"/>
                <w:spacing w:val="-8"/>
              </w:rPr>
              <w:t>сурсов, направляемых на реализацию программы, по сравнению с заплан</w:t>
            </w:r>
            <w:r w:rsidRPr="008B57DC">
              <w:rPr>
                <w:color w:val="auto"/>
                <w:spacing w:val="-8"/>
              </w:rPr>
              <w:t>и</w:t>
            </w:r>
            <w:r w:rsidRPr="008B57DC">
              <w:rPr>
                <w:color w:val="auto"/>
                <w:spacing w:val="-8"/>
              </w:rPr>
              <w:t>рованным уровнем</w:t>
            </w:r>
          </w:p>
        </w:tc>
        <w:tc>
          <w:tcPr>
            <w:tcW w:w="3964" w:type="dxa"/>
          </w:tcPr>
          <w:p w14:paraId="4C96D388" w14:textId="77777777" w:rsidR="00086BEA" w:rsidRPr="008B57DC" w:rsidRDefault="00086BEA" w:rsidP="008F69CC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</w:rPr>
            </w:pPr>
            <w:r w:rsidRPr="008B57DC">
              <w:rPr>
                <w:color w:val="auto"/>
                <w:spacing w:val="-8"/>
              </w:rPr>
              <w:t>Мониторинг состояния дел с р</w:t>
            </w:r>
            <w:r w:rsidRPr="008B57DC">
              <w:rPr>
                <w:color w:val="auto"/>
                <w:spacing w:val="-8"/>
              </w:rPr>
              <w:t>е</w:t>
            </w:r>
            <w:r w:rsidRPr="008B57DC">
              <w:rPr>
                <w:color w:val="auto"/>
                <w:spacing w:val="-8"/>
              </w:rPr>
              <w:t>ализацией мероприятий; пров</w:t>
            </w:r>
            <w:r w:rsidRPr="008B57DC">
              <w:rPr>
                <w:color w:val="auto"/>
                <w:spacing w:val="-8"/>
              </w:rPr>
              <w:t>е</w:t>
            </w:r>
            <w:r w:rsidRPr="008B57DC">
              <w:rPr>
                <w:color w:val="auto"/>
                <w:spacing w:val="-8"/>
              </w:rPr>
              <w:t>дение работы по включению м</w:t>
            </w:r>
            <w:r w:rsidRPr="008B57DC">
              <w:rPr>
                <w:color w:val="auto"/>
                <w:spacing w:val="-8"/>
              </w:rPr>
              <w:t>е</w:t>
            </w:r>
            <w:r w:rsidRPr="008B57DC">
              <w:rPr>
                <w:color w:val="auto"/>
                <w:spacing w:val="-8"/>
              </w:rPr>
              <w:t>роприятий программы в счет финансирования из бюджета З</w:t>
            </w:r>
            <w:r w:rsidRPr="008B57DC">
              <w:rPr>
                <w:color w:val="auto"/>
                <w:spacing w:val="-8"/>
              </w:rPr>
              <w:t>а</w:t>
            </w:r>
            <w:r w:rsidRPr="008B57DC">
              <w:rPr>
                <w:color w:val="auto"/>
                <w:spacing w:val="-8"/>
              </w:rPr>
              <w:t>байкальского края либо вн</w:t>
            </w:r>
            <w:r w:rsidRPr="008B57DC">
              <w:rPr>
                <w:color w:val="auto"/>
                <w:spacing w:val="-8"/>
              </w:rPr>
              <w:t>е</w:t>
            </w:r>
            <w:r w:rsidRPr="008B57DC">
              <w:rPr>
                <w:color w:val="auto"/>
                <w:spacing w:val="-8"/>
              </w:rPr>
              <w:t>бюджетных источников (сре</w:t>
            </w:r>
            <w:r w:rsidRPr="008B57DC">
              <w:rPr>
                <w:color w:val="auto"/>
                <w:spacing w:val="-8"/>
              </w:rPr>
              <w:t>д</w:t>
            </w:r>
            <w:r w:rsidRPr="008B57DC">
              <w:rPr>
                <w:color w:val="auto"/>
                <w:spacing w:val="-8"/>
              </w:rPr>
              <w:t>ства концессионеров).</w:t>
            </w:r>
          </w:p>
        </w:tc>
      </w:tr>
      <w:tr w:rsidR="00086BEA" w:rsidRPr="008B57DC" w14:paraId="5BEB3DB6" w14:textId="77777777" w:rsidTr="00086BEA">
        <w:tc>
          <w:tcPr>
            <w:tcW w:w="3035" w:type="dxa"/>
          </w:tcPr>
          <w:p w14:paraId="513C789B" w14:textId="77777777" w:rsidR="00086BEA" w:rsidRPr="008B57DC" w:rsidRDefault="00086BEA" w:rsidP="008F69C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8B57DC">
              <w:rPr>
                <w:color w:val="auto"/>
              </w:rPr>
              <w:t>2.2. Разбалансирова</w:t>
            </w:r>
            <w:r w:rsidRPr="008B57DC">
              <w:rPr>
                <w:color w:val="auto"/>
              </w:rPr>
              <w:t>н</w:t>
            </w:r>
            <w:r w:rsidRPr="008B57DC">
              <w:rPr>
                <w:color w:val="auto"/>
              </w:rPr>
              <w:t>ность деятельности различных органов и</w:t>
            </w:r>
            <w:r w:rsidRPr="008B57DC">
              <w:rPr>
                <w:color w:val="auto"/>
              </w:rPr>
              <w:t>с</w:t>
            </w:r>
            <w:r w:rsidRPr="008B57DC">
              <w:rPr>
                <w:color w:val="auto"/>
              </w:rPr>
              <w:t>полнительной власти, участвующих в реал</w:t>
            </w:r>
            <w:r w:rsidRPr="008B57DC">
              <w:rPr>
                <w:color w:val="auto"/>
              </w:rPr>
              <w:t>и</w:t>
            </w:r>
            <w:r w:rsidRPr="008B57DC">
              <w:rPr>
                <w:color w:val="auto"/>
              </w:rPr>
              <w:t>зации подпрограммы</w:t>
            </w:r>
          </w:p>
        </w:tc>
        <w:tc>
          <w:tcPr>
            <w:tcW w:w="3174" w:type="dxa"/>
            <w:gridSpan w:val="2"/>
          </w:tcPr>
          <w:p w14:paraId="17EBB0F2" w14:textId="77777777" w:rsidR="00086BEA" w:rsidRPr="008B57DC" w:rsidRDefault="00086BEA" w:rsidP="008F69C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8B57DC">
              <w:rPr>
                <w:color w:val="auto"/>
              </w:rPr>
              <w:t>Нескоординированность работы, недостижение запланированных зн</w:t>
            </w:r>
            <w:r w:rsidRPr="008B57DC">
              <w:rPr>
                <w:color w:val="auto"/>
              </w:rPr>
              <w:t>а</w:t>
            </w:r>
            <w:r w:rsidRPr="008B57DC">
              <w:rPr>
                <w:color w:val="auto"/>
              </w:rPr>
              <w:t>чений показателей, нарушение сроков в</w:t>
            </w:r>
            <w:r w:rsidRPr="008B57DC">
              <w:rPr>
                <w:color w:val="auto"/>
              </w:rPr>
              <w:t>ы</w:t>
            </w:r>
            <w:r w:rsidRPr="008B57DC">
              <w:rPr>
                <w:color w:val="auto"/>
              </w:rPr>
              <w:t>полнения мероприятий</w:t>
            </w:r>
          </w:p>
        </w:tc>
        <w:tc>
          <w:tcPr>
            <w:tcW w:w="3964" w:type="dxa"/>
          </w:tcPr>
          <w:p w14:paraId="47EFF733" w14:textId="77777777" w:rsidR="00086BEA" w:rsidRPr="008B57DC" w:rsidRDefault="00086BEA" w:rsidP="008F69C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8B57DC">
              <w:rPr>
                <w:color w:val="auto"/>
              </w:rPr>
              <w:t>Мониторинг реализации мер</w:t>
            </w:r>
            <w:r w:rsidRPr="008B57DC">
              <w:rPr>
                <w:color w:val="auto"/>
              </w:rPr>
              <w:t>о</w:t>
            </w:r>
            <w:r w:rsidRPr="008B57DC">
              <w:rPr>
                <w:color w:val="auto"/>
              </w:rPr>
              <w:t>приятий подпрограммы орг</w:t>
            </w:r>
            <w:r w:rsidRPr="008B57DC">
              <w:rPr>
                <w:color w:val="auto"/>
              </w:rPr>
              <w:t>а</w:t>
            </w:r>
            <w:r w:rsidRPr="008B57DC">
              <w:rPr>
                <w:color w:val="auto"/>
              </w:rPr>
              <w:t>нами исполнительной власти, своевременное внесение пре</w:t>
            </w:r>
            <w:r w:rsidRPr="008B57DC">
              <w:rPr>
                <w:color w:val="auto"/>
              </w:rPr>
              <w:t>д</w:t>
            </w:r>
            <w:r w:rsidRPr="008B57DC">
              <w:rPr>
                <w:color w:val="auto"/>
              </w:rPr>
              <w:t>ложений по корректировке существующих процедур вз</w:t>
            </w:r>
            <w:r w:rsidRPr="008B57DC">
              <w:rPr>
                <w:color w:val="auto"/>
              </w:rPr>
              <w:t>а</w:t>
            </w:r>
            <w:r w:rsidRPr="008B57DC">
              <w:rPr>
                <w:color w:val="auto"/>
              </w:rPr>
              <w:lastRenderedPageBreak/>
              <w:t>имодействия</w:t>
            </w:r>
          </w:p>
        </w:tc>
      </w:tr>
      <w:tr w:rsidR="00086BEA" w:rsidRPr="008B57DC" w14:paraId="7AA3C1D7" w14:textId="77777777" w:rsidTr="00086BEA">
        <w:tc>
          <w:tcPr>
            <w:tcW w:w="3035" w:type="dxa"/>
          </w:tcPr>
          <w:p w14:paraId="6AAB5551" w14:textId="77777777" w:rsidR="00086BEA" w:rsidRPr="008B57DC" w:rsidRDefault="00086BEA" w:rsidP="008F69C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8B57DC">
              <w:rPr>
                <w:color w:val="auto"/>
              </w:rPr>
              <w:lastRenderedPageBreak/>
              <w:t>2.2. Недостаточный уровень знаний спец</w:t>
            </w:r>
            <w:r w:rsidRPr="008B57DC">
              <w:rPr>
                <w:color w:val="auto"/>
              </w:rPr>
              <w:t>и</w:t>
            </w:r>
            <w:r w:rsidRPr="008B57DC">
              <w:rPr>
                <w:color w:val="auto"/>
              </w:rPr>
              <w:t>алистов по вопросам коммунальной инфр</w:t>
            </w:r>
            <w:r w:rsidRPr="008B57DC">
              <w:rPr>
                <w:color w:val="auto"/>
              </w:rPr>
              <w:t>а</w:t>
            </w:r>
            <w:r w:rsidRPr="008B57DC">
              <w:rPr>
                <w:color w:val="auto"/>
              </w:rPr>
              <w:t>структуры</w:t>
            </w:r>
          </w:p>
        </w:tc>
        <w:tc>
          <w:tcPr>
            <w:tcW w:w="3174" w:type="dxa"/>
            <w:gridSpan w:val="2"/>
          </w:tcPr>
          <w:p w14:paraId="49F4FB56" w14:textId="77777777" w:rsidR="00086BEA" w:rsidRPr="008B57DC" w:rsidRDefault="00086BEA" w:rsidP="008F69C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8B57DC">
              <w:rPr>
                <w:color w:val="auto"/>
              </w:rPr>
              <w:t>Выбор неоптимальных способов и форм реал</w:t>
            </w:r>
            <w:r w:rsidRPr="008B57DC">
              <w:rPr>
                <w:color w:val="auto"/>
              </w:rPr>
              <w:t>и</w:t>
            </w:r>
            <w:r w:rsidRPr="008B57DC">
              <w:rPr>
                <w:color w:val="auto"/>
              </w:rPr>
              <w:t xml:space="preserve">зации </w:t>
            </w:r>
            <w:r w:rsidR="007539BA" w:rsidRPr="008B57DC">
              <w:rPr>
                <w:color w:val="auto"/>
              </w:rPr>
              <w:t>муниципальной</w:t>
            </w:r>
            <w:r w:rsidRPr="008B57DC">
              <w:rPr>
                <w:color w:val="auto"/>
              </w:rPr>
              <w:t xml:space="preserve"> подпрограммы, нед</w:t>
            </w:r>
            <w:r w:rsidRPr="008B57DC">
              <w:rPr>
                <w:color w:val="auto"/>
              </w:rPr>
              <w:t>о</w:t>
            </w:r>
            <w:r w:rsidRPr="008B57DC">
              <w:rPr>
                <w:color w:val="auto"/>
              </w:rPr>
              <w:t>стижение запланир</w:t>
            </w:r>
            <w:r w:rsidRPr="008B57DC">
              <w:rPr>
                <w:color w:val="auto"/>
              </w:rPr>
              <w:t>о</w:t>
            </w:r>
            <w:r w:rsidRPr="008B57DC">
              <w:rPr>
                <w:color w:val="auto"/>
              </w:rPr>
              <w:t>ванных значений пок</w:t>
            </w:r>
            <w:r w:rsidRPr="008B57DC">
              <w:rPr>
                <w:color w:val="auto"/>
              </w:rPr>
              <w:t>а</w:t>
            </w:r>
            <w:r w:rsidRPr="008B57DC">
              <w:rPr>
                <w:color w:val="auto"/>
              </w:rPr>
              <w:t>зателей, нарушение сроков выполнения м</w:t>
            </w:r>
            <w:r w:rsidRPr="008B57DC">
              <w:rPr>
                <w:color w:val="auto"/>
              </w:rPr>
              <w:t>е</w:t>
            </w:r>
            <w:r w:rsidRPr="008B57DC">
              <w:rPr>
                <w:color w:val="auto"/>
              </w:rPr>
              <w:t>роприятий</w:t>
            </w:r>
          </w:p>
        </w:tc>
        <w:tc>
          <w:tcPr>
            <w:tcW w:w="3964" w:type="dxa"/>
          </w:tcPr>
          <w:p w14:paraId="565AF632" w14:textId="77777777" w:rsidR="00086BEA" w:rsidRPr="008B57DC" w:rsidRDefault="00086BEA" w:rsidP="008F69C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8B57DC">
              <w:rPr>
                <w:color w:val="auto"/>
              </w:rPr>
              <w:t>Распространение информации действующего законодател</w:t>
            </w:r>
            <w:r w:rsidRPr="008B57DC">
              <w:rPr>
                <w:color w:val="auto"/>
              </w:rPr>
              <w:t>ь</w:t>
            </w:r>
            <w:r w:rsidRPr="008B57DC">
              <w:rPr>
                <w:color w:val="auto"/>
              </w:rPr>
              <w:t>ства среди специалистов, ра</w:t>
            </w:r>
            <w:r w:rsidRPr="008B57DC">
              <w:rPr>
                <w:color w:val="auto"/>
              </w:rPr>
              <w:t>с</w:t>
            </w:r>
            <w:r w:rsidRPr="008B57DC">
              <w:rPr>
                <w:color w:val="auto"/>
              </w:rPr>
              <w:t>пространение лучших практик работы в данном направлении, регулярная работа с куриру</w:t>
            </w:r>
            <w:r w:rsidRPr="008B57DC">
              <w:rPr>
                <w:color w:val="auto"/>
              </w:rPr>
              <w:t>ю</w:t>
            </w:r>
            <w:r w:rsidRPr="008B57DC">
              <w:rPr>
                <w:color w:val="auto"/>
              </w:rPr>
              <w:t>щим сферу деятельности в</w:t>
            </w:r>
            <w:r w:rsidRPr="008B57DC">
              <w:rPr>
                <w:color w:val="auto"/>
              </w:rPr>
              <w:t>е</w:t>
            </w:r>
            <w:r w:rsidRPr="008B57DC">
              <w:rPr>
                <w:color w:val="auto"/>
              </w:rPr>
              <w:t>домством, с целью получения рекомендаций и консультаций квалифицированных специ</w:t>
            </w:r>
            <w:r w:rsidRPr="008B57DC">
              <w:rPr>
                <w:color w:val="auto"/>
              </w:rPr>
              <w:t>а</w:t>
            </w:r>
            <w:r w:rsidRPr="008B57DC">
              <w:rPr>
                <w:color w:val="auto"/>
              </w:rPr>
              <w:t>листов</w:t>
            </w:r>
          </w:p>
        </w:tc>
      </w:tr>
    </w:tbl>
    <w:p w14:paraId="77504199" w14:textId="77777777" w:rsidR="004973D4" w:rsidRPr="008B57DC" w:rsidRDefault="004973D4" w:rsidP="008F69CC">
      <w:pPr>
        <w:pStyle w:val="30"/>
        <w:keepNext/>
        <w:keepLines/>
        <w:shd w:val="clear" w:color="auto" w:fill="auto"/>
        <w:tabs>
          <w:tab w:val="left" w:pos="2502"/>
        </w:tabs>
        <w:spacing w:line="270" w:lineRule="exact"/>
        <w:ind w:firstLine="0"/>
        <w:jc w:val="center"/>
        <w:rPr>
          <w:sz w:val="28"/>
          <w:szCs w:val="28"/>
        </w:rPr>
      </w:pPr>
      <w:bookmarkStart w:id="9" w:name="bookmark24"/>
    </w:p>
    <w:p w14:paraId="5CF18B62" w14:textId="77777777" w:rsidR="005A61AE" w:rsidRDefault="005A61AE" w:rsidP="008F69CC">
      <w:pPr>
        <w:pStyle w:val="30"/>
        <w:keepNext/>
        <w:keepLines/>
        <w:shd w:val="clear" w:color="auto" w:fill="auto"/>
        <w:tabs>
          <w:tab w:val="left" w:pos="2502"/>
        </w:tabs>
        <w:spacing w:line="27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Комплекс мер по минимизации, преодолению возможных последствий</w:t>
      </w:r>
    </w:p>
    <w:p w14:paraId="397D11BB" w14:textId="77777777" w:rsidR="005A61AE" w:rsidRDefault="005A61AE" w:rsidP="008F69CC">
      <w:pPr>
        <w:pStyle w:val="30"/>
        <w:keepNext/>
        <w:keepLines/>
        <w:shd w:val="clear" w:color="auto" w:fill="auto"/>
        <w:tabs>
          <w:tab w:val="left" w:pos="2502"/>
        </w:tabs>
        <w:spacing w:line="27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основных рисков программы</w:t>
      </w:r>
    </w:p>
    <w:p w14:paraId="0E1E18B1" w14:textId="77777777" w:rsidR="005A61AE" w:rsidRDefault="005A61AE" w:rsidP="008F69CC">
      <w:pPr>
        <w:pStyle w:val="30"/>
        <w:keepNext/>
        <w:keepLines/>
        <w:shd w:val="clear" w:color="auto" w:fill="auto"/>
        <w:tabs>
          <w:tab w:val="left" w:pos="2502"/>
        </w:tabs>
        <w:spacing w:line="270" w:lineRule="exact"/>
        <w:ind w:firstLine="0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69"/>
        <w:gridCol w:w="4805"/>
      </w:tblGrid>
      <w:tr w:rsidR="005A61AE" w14:paraId="7255FBB4" w14:textId="77777777" w:rsidTr="005A61AE">
        <w:tc>
          <w:tcPr>
            <w:tcW w:w="5341" w:type="dxa"/>
          </w:tcPr>
          <w:p w14:paraId="33A5E50A" w14:textId="77777777" w:rsidR="005A61AE" w:rsidRDefault="005A61AE" w:rsidP="008F69CC">
            <w:pPr>
              <w:pStyle w:val="30"/>
              <w:keepNext/>
              <w:keepLines/>
              <w:shd w:val="clear" w:color="auto" w:fill="auto"/>
              <w:tabs>
                <w:tab w:val="left" w:pos="2502"/>
              </w:tabs>
              <w:spacing w:line="27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Наименование риска</w:t>
            </w:r>
          </w:p>
        </w:tc>
        <w:tc>
          <w:tcPr>
            <w:tcW w:w="5341" w:type="dxa"/>
          </w:tcPr>
          <w:p w14:paraId="7E5086F2" w14:textId="77777777" w:rsidR="005A61AE" w:rsidRDefault="005A61AE" w:rsidP="008F69CC">
            <w:pPr>
              <w:pStyle w:val="30"/>
              <w:keepNext/>
              <w:keepLines/>
              <w:shd w:val="clear" w:color="auto" w:fill="auto"/>
              <w:tabs>
                <w:tab w:val="left" w:pos="2502"/>
              </w:tabs>
              <w:spacing w:line="27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Комплекс предлагаемых мер миним</w:t>
            </w:r>
            <w:r>
              <w:rPr>
                <w:b w:val="0"/>
                <w:sz w:val="28"/>
                <w:szCs w:val="28"/>
              </w:rPr>
              <w:t>и</w:t>
            </w:r>
            <w:r>
              <w:rPr>
                <w:b w:val="0"/>
                <w:sz w:val="28"/>
                <w:szCs w:val="28"/>
              </w:rPr>
              <w:t>зации, преодолению возможных п</w:t>
            </w:r>
            <w:r>
              <w:rPr>
                <w:b w:val="0"/>
                <w:sz w:val="28"/>
                <w:szCs w:val="28"/>
              </w:rPr>
              <w:t>о</w:t>
            </w:r>
            <w:r>
              <w:rPr>
                <w:b w:val="0"/>
                <w:sz w:val="28"/>
                <w:szCs w:val="28"/>
              </w:rPr>
              <w:t>сле</w:t>
            </w:r>
            <w:r>
              <w:rPr>
                <w:b w:val="0"/>
                <w:sz w:val="28"/>
                <w:szCs w:val="28"/>
              </w:rPr>
              <w:t>д</w:t>
            </w:r>
            <w:r>
              <w:rPr>
                <w:b w:val="0"/>
                <w:sz w:val="28"/>
                <w:szCs w:val="28"/>
              </w:rPr>
              <w:t>ствий наступления риска</w:t>
            </w:r>
          </w:p>
        </w:tc>
      </w:tr>
      <w:tr w:rsidR="005A61AE" w14:paraId="71A774A9" w14:textId="77777777" w:rsidTr="00364645">
        <w:trPr>
          <w:trHeight w:val="1767"/>
        </w:trPr>
        <w:tc>
          <w:tcPr>
            <w:tcW w:w="5341" w:type="dxa"/>
          </w:tcPr>
          <w:p w14:paraId="67A62A17" w14:textId="77777777" w:rsidR="005A61AE" w:rsidRDefault="005A61AE" w:rsidP="008F69CC">
            <w:pPr>
              <w:pStyle w:val="30"/>
              <w:keepNext/>
              <w:keepLines/>
              <w:numPr>
                <w:ilvl w:val="0"/>
                <w:numId w:val="21"/>
              </w:numPr>
              <w:shd w:val="clear" w:color="auto" w:fill="auto"/>
              <w:tabs>
                <w:tab w:val="left" w:pos="284"/>
              </w:tabs>
              <w:spacing w:line="270" w:lineRule="exact"/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Недостаточность финансирования</w:t>
            </w:r>
          </w:p>
        </w:tc>
        <w:tc>
          <w:tcPr>
            <w:tcW w:w="5341" w:type="dxa"/>
          </w:tcPr>
          <w:p w14:paraId="6CA99E60" w14:textId="77777777" w:rsidR="005A61AE" w:rsidRDefault="005A61AE" w:rsidP="008F69CC">
            <w:pPr>
              <w:pStyle w:val="30"/>
              <w:keepNext/>
              <w:keepLines/>
              <w:numPr>
                <w:ilvl w:val="0"/>
                <w:numId w:val="22"/>
              </w:numPr>
              <w:shd w:val="clear" w:color="auto" w:fill="auto"/>
              <w:tabs>
                <w:tab w:val="left" w:pos="494"/>
                <w:tab w:val="left" w:pos="2502"/>
              </w:tabs>
              <w:spacing w:line="270" w:lineRule="exact"/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Возможность финансирования основных мероприятий за счет средств ресурсоснабжающих орган</w:t>
            </w:r>
            <w:r>
              <w:rPr>
                <w:b w:val="0"/>
                <w:sz w:val="28"/>
                <w:szCs w:val="28"/>
              </w:rPr>
              <w:t>и</w:t>
            </w:r>
            <w:r>
              <w:rPr>
                <w:b w:val="0"/>
                <w:sz w:val="28"/>
                <w:szCs w:val="28"/>
              </w:rPr>
              <w:t>заций на основании предоставления имущественного комплекса по дог</w:t>
            </w:r>
            <w:r>
              <w:rPr>
                <w:b w:val="0"/>
                <w:sz w:val="28"/>
                <w:szCs w:val="28"/>
              </w:rPr>
              <w:t>о</w:t>
            </w:r>
            <w:r>
              <w:rPr>
                <w:b w:val="0"/>
                <w:sz w:val="28"/>
                <w:szCs w:val="28"/>
              </w:rPr>
              <w:t>вору аренды или концессионного с</w:t>
            </w:r>
            <w:r>
              <w:rPr>
                <w:b w:val="0"/>
                <w:sz w:val="28"/>
                <w:szCs w:val="28"/>
              </w:rPr>
              <w:t>о</w:t>
            </w:r>
            <w:r>
              <w:rPr>
                <w:b w:val="0"/>
                <w:sz w:val="28"/>
                <w:szCs w:val="28"/>
              </w:rPr>
              <w:t xml:space="preserve">глашения. </w:t>
            </w:r>
          </w:p>
          <w:p w14:paraId="422DC9E7" w14:textId="77777777" w:rsidR="005A61AE" w:rsidRDefault="005A61AE" w:rsidP="008F69CC">
            <w:pPr>
              <w:pStyle w:val="30"/>
              <w:keepNext/>
              <w:keepLines/>
              <w:shd w:val="clear" w:color="auto" w:fill="auto"/>
              <w:tabs>
                <w:tab w:val="left" w:pos="494"/>
                <w:tab w:val="left" w:pos="2502"/>
              </w:tabs>
              <w:spacing w:line="270" w:lineRule="exact"/>
              <w:ind w:firstLine="0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14:paraId="40337E1E" w14:textId="77777777" w:rsidR="005A61AE" w:rsidRDefault="005A61AE" w:rsidP="008F69CC">
      <w:pPr>
        <w:pStyle w:val="30"/>
        <w:keepNext/>
        <w:keepLines/>
        <w:shd w:val="clear" w:color="auto" w:fill="auto"/>
        <w:tabs>
          <w:tab w:val="left" w:pos="2502"/>
        </w:tabs>
        <w:spacing w:line="270" w:lineRule="exact"/>
        <w:ind w:firstLine="0"/>
        <w:jc w:val="center"/>
        <w:rPr>
          <w:sz w:val="28"/>
          <w:szCs w:val="28"/>
        </w:rPr>
      </w:pPr>
    </w:p>
    <w:p w14:paraId="127A0F28" w14:textId="77777777" w:rsidR="004973D4" w:rsidRPr="008B57DC" w:rsidRDefault="004973D4" w:rsidP="008F69CC">
      <w:pPr>
        <w:pStyle w:val="30"/>
        <w:keepNext/>
        <w:keepLines/>
        <w:shd w:val="clear" w:color="auto" w:fill="auto"/>
        <w:tabs>
          <w:tab w:val="left" w:pos="2502"/>
        </w:tabs>
        <w:spacing w:line="240" w:lineRule="auto"/>
        <w:ind w:firstLine="0"/>
        <w:jc w:val="center"/>
        <w:rPr>
          <w:sz w:val="28"/>
          <w:szCs w:val="28"/>
        </w:rPr>
      </w:pPr>
      <w:r w:rsidRPr="008B57DC">
        <w:rPr>
          <w:sz w:val="28"/>
          <w:szCs w:val="28"/>
        </w:rPr>
        <w:t>Перечень целевых показателей Подпрограммы</w:t>
      </w:r>
      <w:bookmarkEnd w:id="9"/>
    </w:p>
    <w:p w14:paraId="6FA4253B" w14:textId="77777777" w:rsidR="004973D4" w:rsidRPr="008B57DC" w:rsidRDefault="004973D4" w:rsidP="008F69CC">
      <w:pPr>
        <w:pStyle w:val="30"/>
        <w:keepNext/>
        <w:keepLines/>
        <w:shd w:val="clear" w:color="auto" w:fill="auto"/>
        <w:tabs>
          <w:tab w:val="left" w:pos="2502"/>
        </w:tabs>
        <w:spacing w:line="240" w:lineRule="auto"/>
        <w:ind w:firstLine="0"/>
        <w:jc w:val="center"/>
        <w:rPr>
          <w:sz w:val="28"/>
          <w:szCs w:val="28"/>
        </w:rPr>
      </w:pPr>
    </w:p>
    <w:p w14:paraId="07352F04" w14:textId="77777777" w:rsidR="004973D4" w:rsidRDefault="004973D4" w:rsidP="008F69CC">
      <w:pPr>
        <w:pStyle w:val="6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B57DC">
        <w:rPr>
          <w:sz w:val="28"/>
          <w:szCs w:val="28"/>
        </w:rPr>
        <w:t xml:space="preserve">Перечень целевых показателей в области </w:t>
      </w:r>
      <w:r w:rsidR="00C26609" w:rsidRPr="008B57DC">
        <w:rPr>
          <w:sz w:val="28"/>
          <w:szCs w:val="28"/>
        </w:rPr>
        <w:t>жилищно-коммунального хозя</w:t>
      </w:r>
      <w:r w:rsidR="00C26609" w:rsidRPr="008B57DC">
        <w:rPr>
          <w:sz w:val="28"/>
          <w:szCs w:val="28"/>
        </w:rPr>
        <w:t>й</w:t>
      </w:r>
      <w:r w:rsidR="00C26609" w:rsidRPr="008B57DC">
        <w:rPr>
          <w:sz w:val="28"/>
          <w:szCs w:val="28"/>
        </w:rPr>
        <w:t>ства сельских поселений</w:t>
      </w:r>
      <w:r w:rsidRPr="008B57DC">
        <w:rPr>
          <w:sz w:val="28"/>
          <w:szCs w:val="28"/>
        </w:rPr>
        <w:t xml:space="preserve"> представлен в Приложении </w:t>
      </w:r>
      <w:r w:rsidR="00C26609" w:rsidRPr="008B57DC">
        <w:rPr>
          <w:sz w:val="28"/>
          <w:szCs w:val="28"/>
        </w:rPr>
        <w:t>2</w:t>
      </w:r>
      <w:r w:rsidRPr="008B57DC">
        <w:rPr>
          <w:sz w:val="28"/>
          <w:szCs w:val="28"/>
        </w:rPr>
        <w:t>.</w:t>
      </w:r>
    </w:p>
    <w:p w14:paraId="1E595332" w14:textId="77777777" w:rsidR="00364645" w:rsidRPr="008B57DC" w:rsidRDefault="00364645" w:rsidP="008F69CC">
      <w:pPr>
        <w:pStyle w:val="6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14:paraId="63D9551E" w14:textId="77777777" w:rsidR="00364645" w:rsidRDefault="00364645" w:rsidP="008F69CC">
      <w:pPr>
        <w:pStyle w:val="6"/>
        <w:shd w:val="clear" w:color="auto" w:fill="auto"/>
        <w:spacing w:line="240" w:lineRule="auto"/>
        <w:ind w:firstLine="360"/>
        <w:jc w:val="center"/>
        <w:rPr>
          <w:b/>
          <w:sz w:val="28"/>
          <w:szCs w:val="28"/>
        </w:rPr>
      </w:pPr>
      <w:bookmarkStart w:id="10" w:name="bookmark25"/>
      <w:r w:rsidRPr="00DB1120">
        <w:rPr>
          <w:b/>
          <w:sz w:val="28"/>
          <w:szCs w:val="28"/>
        </w:rPr>
        <w:t>Механизмы стимулирования участников программы</w:t>
      </w:r>
    </w:p>
    <w:p w14:paraId="23A34355" w14:textId="77777777" w:rsidR="00364645" w:rsidRPr="00DB1120" w:rsidRDefault="00364645" w:rsidP="008F69CC">
      <w:pPr>
        <w:pStyle w:val="6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DB1120">
        <w:rPr>
          <w:sz w:val="28"/>
          <w:szCs w:val="28"/>
        </w:rPr>
        <w:t>Для снижения рисков в управлении реализацией, с целью стимулирования ответственных исполнителей программы для возможности принятия в ну</w:t>
      </w:r>
      <w:r w:rsidRPr="00DB1120">
        <w:rPr>
          <w:sz w:val="28"/>
          <w:szCs w:val="28"/>
        </w:rPr>
        <w:t>ж</w:t>
      </w:r>
      <w:r w:rsidRPr="00DB1120">
        <w:rPr>
          <w:sz w:val="28"/>
          <w:szCs w:val="28"/>
        </w:rPr>
        <w:t>ный момент дополнительных решений по координации деятельности всех участвующих в реализации программы, с целью повышения качества ее в</w:t>
      </w:r>
      <w:r w:rsidRPr="00DB1120">
        <w:rPr>
          <w:sz w:val="28"/>
          <w:szCs w:val="28"/>
        </w:rPr>
        <w:t>ы</w:t>
      </w:r>
      <w:r w:rsidRPr="00DB1120">
        <w:rPr>
          <w:sz w:val="28"/>
          <w:szCs w:val="28"/>
        </w:rPr>
        <w:t>полнения, программой предусмотрены  следующие механизмы:</w:t>
      </w:r>
    </w:p>
    <w:p w14:paraId="495AC8C7" w14:textId="77777777" w:rsidR="00364645" w:rsidRPr="00DB1120" w:rsidRDefault="00364645" w:rsidP="008F69CC">
      <w:pPr>
        <w:pStyle w:val="6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DB1120">
        <w:rPr>
          <w:sz w:val="28"/>
          <w:szCs w:val="28"/>
        </w:rPr>
        <w:t>- ежегодно при подведении итогов реализации программы, отмечать бл</w:t>
      </w:r>
      <w:r w:rsidRPr="00DB1120">
        <w:rPr>
          <w:sz w:val="28"/>
          <w:szCs w:val="28"/>
        </w:rPr>
        <w:t>а</w:t>
      </w:r>
      <w:r w:rsidRPr="00DB1120">
        <w:rPr>
          <w:sz w:val="28"/>
          <w:szCs w:val="28"/>
        </w:rPr>
        <w:t>годарностью руководителя учреждения ответственных исполнителей – р</w:t>
      </w:r>
      <w:r w:rsidRPr="00DB1120">
        <w:rPr>
          <w:sz w:val="28"/>
          <w:szCs w:val="28"/>
        </w:rPr>
        <w:t>а</w:t>
      </w:r>
      <w:r w:rsidRPr="00DB1120">
        <w:rPr>
          <w:sz w:val="28"/>
          <w:szCs w:val="28"/>
        </w:rPr>
        <w:t>ботников учреждения;</w:t>
      </w:r>
    </w:p>
    <w:p w14:paraId="23CC43EC" w14:textId="77777777" w:rsidR="001209E5" w:rsidRDefault="00364645" w:rsidP="008F69CC">
      <w:pPr>
        <w:pStyle w:val="6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DB1120">
        <w:rPr>
          <w:sz w:val="28"/>
          <w:szCs w:val="28"/>
        </w:rPr>
        <w:t>- при наличии источников финансирования за пределами реализации пр</w:t>
      </w:r>
      <w:r w:rsidRPr="00DB1120">
        <w:rPr>
          <w:sz w:val="28"/>
          <w:szCs w:val="28"/>
        </w:rPr>
        <w:t>о</w:t>
      </w:r>
      <w:r w:rsidRPr="00DB1120">
        <w:rPr>
          <w:sz w:val="28"/>
          <w:szCs w:val="28"/>
        </w:rPr>
        <w:t xml:space="preserve">граммы, предусмотреть финансовое поощрение наиболее отличившихся и </w:t>
      </w:r>
      <w:r w:rsidRPr="00DB1120">
        <w:rPr>
          <w:sz w:val="28"/>
          <w:szCs w:val="28"/>
        </w:rPr>
        <w:lastRenderedPageBreak/>
        <w:t xml:space="preserve">добившихся максимального эффекта в реализации программы, </w:t>
      </w:r>
      <w:r w:rsidR="009B4F52" w:rsidRPr="00DB1120">
        <w:rPr>
          <w:sz w:val="28"/>
          <w:szCs w:val="28"/>
        </w:rPr>
        <w:t>ответстве</w:t>
      </w:r>
      <w:r w:rsidR="009B4F52" w:rsidRPr="00DB1120">
        <w:rPr>
          <w:sz w:val="28"/>
          <w:szCs w:val="28"/>
        </w:rPr>
        <w:t>н</w:t>
      </w:r>
      <w:r w:rsidR="009B4F52" w:rsidRPr="00DB1120">
        <w:rPr>
          <w:sz w:val="28"/>
          <w:szCs w:val="28"/>
        </w:rPr>
        <w:t>ных</w:t>
      </w:r>
      <w:r w:rsidRPr="00DB1120">
        <w:rPr>
          <w:sz w:val="28"/>
          <w:szCs w:val="28"/>
        </w:rPr>
        <w:t xml:space="preserve"> ее исполнителей в виде денежной премии.</w:t>
      </w:r>
    </w:p>
    <w:p w14:paraId="035D2C3C" w14:textId="1A0A9A40" w:rsidR="00364645" w:rsidRDefault="00364645" w:rsidP="008F69CC">
      <w:pPr>
        <w:pStyle w:val="6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B66BA6">
        <w:rPr>
          <w:sz w:val="28"/>
          <w:szCs w:val="28"/>
        </w:rPr>
        <w:t>Меры ответственности за неисполнение мероприятий программы</w:t>
      </w:r>
    </w:p>
    <w:p w14:paraId="2876A901" w14:textId="77777777" w:rsidR="00364645" w:rsidRPr="00B66BA6" w:rsidRDefault="00364645" w:rsidP="008F69CC">
      <w:pPr>
        <w:pStyle w:val="30"/>
        <w:keepNext/>
        <w:keepLines/>
        <w:shd w:val="clear" w:color="auto" w:fill="auto"/>
        <w:spacing w:line="270" w:lineRule="exact"/>
        <w:ind w:firstLine="426"/>
        <w:jc w:val="center"/>
        <w:rPr>
          <w:sz w:val="28"/>
          <w:szCs w:val="28"/>
        </w:rPr>
      </w:pPr>
    </w:p>
    <w:p w14:paraId="6B3E4F79" w14:textId="77777777" w:rsidR="00364645" w:rsidRDefault="00364645" w:rsidP="008F69CC">
      <w:pPr>
        <w:pStyle w:val="30"/>
        <w:keepNext/>
        <w:keepLines/>
        <w:shd w:val="clear" w:color="auto" w:fill="auto"/>
        <w:spacing w:line="240" w:lineRule="auto"/>
        <w:ind w:firstLine="4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снижения рисков в управлении реализацией, с целью недопущения нар</w:t>
      </w:r>
      <w:r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шений  ответственными исполнителями сроков реализации программы и ее мероприятий, программой предусмотрены </w:t>
      </w:r>
      <w:r w:rsidRPr="00B66BA6">
        <w:rPr>
          <w:b w:val="0"/>
          <w:sz w:val="28"/>
          <w:szCs w:val="28"/>
        </w:rPr>
        <w:t>следующие ме</w:t>
      </w:r>
      <w:r>
        <w:rPr>
          <w:b w:val="0"/>
          <w:sz w:val="28"/>
          <w:szCs w:val="28"/>
        </w:rPr>
        <w:t>ры ответственн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сти:</w:t>
      </w:r>
    </w:p>
    <w:p w14:paraId="507BB311" w14:textId="77777777" w:rsidR="00364645" w:rsidRDefault="00364645" w:rsidP="008F69CC">
      <w:pPr>
        <w:pStyle w:val="30"/>
        <w:keepNext/>
        <w:keepLines/>
        <w:shd w:val="clear" w:color="auto" w:fill="auto"/>
        <w:spacing w:line="240" w:lineRule="auto"/>
        <w:ind w:firstLine="4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случае допущения ответственными исполнителя программы наруш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ний в ходе ее реализации, не повлекших к срыву сроков реализации, либо н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достижение целевых показателей программы, руководитель учреждения им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ет право принять меры дисциплинарного взыскания по отношению к данн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му работнику в соотве</w:t>
      </w:r>
      <w:r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>ствии с действующим законодательством;</w:t>
      </w:r>
    </w:p>
    <w:p w14:paraId="34917269" w14:textId="77777777" w:rsidR="00364645" w:rsidRDefault="00364645" w:rsidP="008F69CC">
      <w:pPr>
        <w:pStyle w:val="30"/>
        <w:keepNext/>
        <w:keepLines/>
        <w:shd w:val="clear" w:color="auto" w:fill="auto"/>
        <w:spacing w:line="240" w:lineRule="auto"/>
        <w:ind w:firstLine="4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случае допущения ответственными исполнителя программы наруш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ний в ходе ее реализации, повлекших за собой срыв сроков реализации, нед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стижение целевых показателей программы, либо неисполнение программы вцелом,  руководитель учреждения имеет право принять меры дисциплина</w:t>
      </w:r>
      <w:r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>ного и денежного взыскания в отношении данного работника, исключител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>но в соответствии с де</w:t>
      </w:r>
      <w:r>
        <w:rPr>
          <w:b w:val="0"/>
          <w:sz w:val="28"/>
          <w:szCs w:val="28"/>
        </w:rPr>
        <w:t>й</w:t>
      </w:r>
      <w:r>
        <w:rPr>
          <w:b w:val="0"/>
          <w:sz w:val="28"/>
          <w:szCs w:val="28"/>
        </w:rPr>
        <w:t>ствующим законодательством.</w:t>
      </w:r>
    </w:p>
    <w:p w14:paraId="4ADEFAD0" w14:textId="77777777" w:rsidR="00364645" w:rsidRPr="008B57DC" w:rsidRDefault="00364645" w:rsidP="008F69CC">
      <w:pPr>
        <w:pStyle w:val="30"/>
        <w:keepNext/>
        <w:keepLines/>
        <w:shd w:val="clear" w:color="auto" w:fill="auto"/>
        <w:spacing w:line="270" w:lineRule="exact"/>
        <w:ind w:firstLine="0"/>
        <w:jc w:val="center"/>
        <w:rPr>
          <w:sz w:val="28"/>
          <w:szCs w:val="28"/>
        </w:rPr>
      </w:pPr>
    </w:p>
    <w:p w14:paraId="6748E124" w14:textId="77777777" w:rsidR="004973D4" w:rsidRPr="008B57DC" w:rsidRDefault="004973D4" w:rsidP="008F69CC">
      <w:pPr>
        <w:pStyle w:val="30"/>
        <w:keepNext/>
        <w:keepLines/>
        <w:shd w:val="clear" w:color="auto" w:fill="auto"/>
        <w:spacing w:line="270" w:lineRule="exact"/>
        <w:ind w:firstLine="0"/>
        <w:jc w:val="center"/>
        <w:rPr>
          <w:sz w:val="28"/>
          <w:szCs w:val="28"/>
        </w:rPr>
      </w:pPr>
      <w:r w:rsidRPr="008B57DC">
        <w:rPr>
          <w:sz w:val="28"/>
          <w:szCs w:val="28"/>
        </w:rPr>
        <w:t>Ресурсное обеспечение Подпрограммы</w:t>
      </w:r>
      <w:bookmarkEnd w:id="10"/>
    </w:p>
    <w:p w14:paraId="71F20B46" w14:textId="77777777" w:rsidR="004973D4" w:rsidRPr="008B57DC" w:rsidRDefault="004973D4" w:rsidP="008F69CC">
      <w:pPr>
        <w:pStyle w:val="6"/>
        <w:shd w:val="clear" w:color="auto" w:fill="auto"/>
        <w:spacing w:line="360" w:lineRule="exact"/>
        <w:ind w:firstLine="360"/>
        <w:rPr>
          <w:sz w:val="28"/>
          <w:szCs w:val="28"/>
        </w:rPr>
      </w:pPr>
    </w:p>
    <w:p w14:paraId="6DA77D87" w14:textId="77777777" w:rsidR="004973D4" w:rsidRPr="008B57DC" w:rsidRDefault="004973D4" w:rsidP="008F69CC">
      <w:pPr>
        <w:pStyle w:val="30"/>
        <w:keepNext/>
        <w:keepLines/>
        <w:shd w:val="clear" w:color="auto" w:fill="auto"/>
        <w:tabs>
          <w:tab w:val="left" w:pos="3138"/>
        </w:tabs>
        <w:spacing w:line="240" w:lineRule="auto"/>
        <w:ind w:firstLine="709"/>
        <w:rPr>
          <w:b w:val="0"/>
          <w:sz w:val="28"/>
          <w:szCs w:val="28"/>
        </w:rPr>
      </w:pPr>
      <w:r w:rsidRPr="008B57DC">
        <w:rPr>
          <w:b w:val="0"/>
          <w:sz w:val="28"/>
          <w:szCs w:val="28"/>
        </w:rPr>
        <w:t>Общий объем финансирования Подпрограммы:</w:t>
      </w:r>
    </w:p>
    <w:p w14:paraId="4D87A30C" w14:textId="77777777" w:rsidR="004973D4" w:rsidRPr="008B57DC" w:rsidRDefault="004973D4" w:rsidP="008F69CC">
      <w:pPr>
        <w:pStyle w:val="30"/>
        <w:keepNext/>
        <w:keepLines/>
        <w:shd w:val="clear" w:color="auto" w:fill="auto"/>
        <w:tabs>
          <w:tab w:val="left" w:pos="3138"/>
        </w:tabs>
        <w:spacing w:line="240" w:lineRule="auto"/>
        <w:ind w:firstLine="709"/>
        <w:rPr>
          <w:b w:val="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50"/>
        <w:gridCol w:w="1566"/>
        <w:gridCol w:w="2377"/>
        <w:gridCol w:w="2257"/>
        <w:gridCol w:w="1524"/>
      </w:tblGrid>
      <w:tr w:rsidR="008B57DC" w14:paraId="5F930F7A" w14:textId="77777777" w:rsidTr="009B4F52">
        <w:tc>
          <w:tcPr>
            <w:tcW w:w="1998" w:type="dxa"/>
            <w:vMerge w:val="restart"/>
          </w:tcPr>
          <w:p w14:paraId="6786D8B3" w14:textId="77777777" w:rsidR="008B57DC" w:rsidRDefault="008B57DC" w:rsidP="008F69CC">
            <w:pPr>
              <w:jc w:val="center"/>
            </w:pPr>
            <w:r>
              <w:t>Срок реал</w:t>
            </w:r>
            <w:r>
              <w:t>и</w:t>
            </w:r>
            <w:r>
              <w:t>зации</w:t>
            </w:r>
          </w:p>
        </w:tc>
        <w:tc>
          <w:tcPr>
            <w:tcW w:w="8221" w:type="dxa"/>
            <w:gridSpan w:val="4"/>
          </w:tcPr>
          <w:p w14:paraId="3B3446F6" w14:textId="77777777" w:rsidR="008B57DC" w:rsidRDefault="008B57DC" w:rsidP="008F69CC">
            <w:pPr>
              <w:jc w:val="center"/>
            </w:pPr>
            <w:r>
              <w:t>Общий объем финансирования по годам (тыс. рублей)</w:t>
            </w:r>
          </w:p>
        </w:tc>
      </w:tr>
      <w:tr w:rsidR="008B57DC" w14:paraId="32740DA1" w14:textId="77777777" w:rsidTr="009B4F52">
        <w:tc>
          <w:tcPr>
            <w:tcW w:w="1998" w:type="dxa"/>
            <w:vMerge/>
          </w:tcPr>
          <w:p w14:paraId="27C5996F" w14:textId="77777777" w:rsidR="008B57DC" w:rsidRDefault="008B57DC" w:rsidP="008F69CC">
            <w:pPr>
              <w:jc w:val="center"/>
            </w:pPr>
          </w:p>
        </w:tc>
        <w:tc>
          <w:tcPr>
            <w:tcW w:w="1732" w:type="dxa"/>
          </w:tcPr>
          <w:p w14:paraId="629BF031" w14:textId="77777777" w:rsidR="008B57DC" w:rsidRPr="007E2740" w:rsidRDefault="008B57DC" w:rsidP="008F69CC">
            <w:pPr>
              <w:jc w:val="center"/>
              <w:rPr>
                <w:color w:val="auto"/>
              </w:rPr>
            </w:pPr>
            <w:r w:rsidRPr="007E2740">
              <w:rPr>
                <w:color w:val="auto"/>
              </w:rPr>
              <w:t>Краевой бюджет</w:t>
            </w:r>
          </w:p>
        </w:tc>
        <w:tc>
          <w:tcPr>
            <w:tcW w:w="2464" w:type="dxa"/>
          </w:tcPr>
          <w:p w14:paraId="135A82D6" w14:textId="77777777" w:rsidR="008B57DC" w:rsidRPr="007F15D1" w:rsidRDefault="008B57DC" w:rsidP="008F69CC">
            <w:pPr>
              <w:jc w:val="center"/>
              <w:rPr>
                <w:color w:val="auto"/>
              </w:rPr>
            </w:pPr>
            <w:r w:rsidRPr="007F15D1">
              <w:rPr>
                <w:color w:val="auto"/>
              </w:rPr>
              <w:t>Бюджет муниц</w:t>
            </w:r>
            <w:r w:rsidRPr="007F15D1">
              <w:rPr>
                <w:color w:val="auto"/>
              </w:rPr>
              <w:t>и</w:t>
            </w:r>
            <w:r w:rsidRPr="007F15D1">
              <w:rPr>
                <w:color w:val="auto"/>
              </w:rPr>
              <w:t>пального района</w:t>
            </w:r>
          </w:p>
        </w:tc>
        <w:tc>
          <w:tcPr>
            <w:tcW w:w="2358" w:type="dxa"/>
          </w:tcPr>
          <w:p w14:paraId="125A08F6" w14:textId="77777777" w:rsidR="008B57DC" w:rsidRPr="007F15D1" w:rsidRDefault="008B57DC" w:rsidP="008F69CC">
            <w:pPr>
              <w:jc w:val="center"/>
              <w:rPr>
                <w:color w:val="auto"/>
              </w:rPr>
            </w:pPr>
            <w:r w:rsidRPr="007F15D1">
              <w:rPr>
                <w:color w:val="auto"/>
              </w:rPr>
              <w:t>Внебюджетные источники</w:t>
            </w:r>
          </w:p>
        </w:tc>
        <w:tc>
          <w:tcPr>
            <w:tcW w:w="1667" w:type="dxa"/>
          </w:tcPr>
          <w:p w14:paraId="23168835" w14:textId="77777777" w:rsidR="008B57DC" w:rsidRPr="007F15D1" w:rsidRDefault="008B57DC" w:rsidP="008F69CC">
            <w:pPr>
              <w:jc w:val="center"/>
              <w:rPr>
                <w:color w:val="auto"/>
              </w:rPr>
            </w:pPr>
            <w:r w:rsidRPr="007F15D1">
              <w:rPr>
                <w:color w:val="auto"/>
              </w:rPr>
              <w:t>Итого</w:t>
            </w:r>
          </w:p>
        </w:tc>
      </w:tr>
      <w:tr w:rsidR="007F15D1" w14:paraId="49A0385C" w14:textId="77777777" w:rsidTr="009B4F52">
        <w:tc>
          <w:tcPr>
            <w:tcW w:w="1998" w:type="dxa"/>
          </w:tcPr>
          <w:p w14:paraId="293BB20E" w14:textId="77777777" w:rsidR="007F15D1" w:rsidRDefault="007F15D1" w:rsidP="008F69CC">
            <w:pPr>
              <w:jc w:val="center"/>
            </w:pPr>
            <w:r>
              <w:t>2025 год</w:t>
            </w:r>
          </w:p>
        </w:tc>
        <w:tc>
          <w:tcPr>
            <w:tcW w:w="1732" w:type="dxa"/>
          </w:tcPr>
          <w:p w14:paraId="722A9162" w14:textId="77777777" w:rsidR="007F15D1" w:rsidRPr="007E2740" w:rsidRDefault="007F15D1" w:rsidP="008F69CC">
            <w:pPr>
              <w:jc w:val="center"/>
              <w:rPr>
                <w:color w:val="auto"/>
              </w:rPr>
            </w:pPr>
            <w:r w:rsidRPr="007E2740">
              <w:rPr>
                <w:color w:val="auto"/>
              </w:rPr>
              <w:t>5000,00</w:t>
            </w:r>
          </w:p>
        </w:tc>
        <w:tc>
          <w:tcPr>
            <w:tcW w:w="2464" w:type="dxa"/>
          </w:tcPr>
          <w:p w14:paraId="661855AF" w14:textId="657539E2" w:rsidR="007F15D1" w:rsidRPr="007F15D1" w:rsidRDefault="007F15D1" w:rsidP="008F69CC">
            <w:pPr>
              <w:jc w:val="center"/>
              <w:rPr>
                <w:color w:val="auto"/>
              </w:rPr>
            </w:pPr>
            <w:r w:rsidRPr="007F15D1">
              <w:rPr>
                <w:color w:val="auto"/>
              </w:rPr>
              <w:t>107733,0</w:t>
            </w:r>
          </w:p>
        </w:tc>
        <w:tc>
          <w:tcPr>
            <w:tcW w:w="2358" w:type="dxa"/>
          </w:tcPr>
          <w:p w14:paraId="4E9C08CB" w14:textId="274F55C2" w:rsidR="007F15D1" w:rsidRPr="007F15D1" w:rsidRDefault="007F15D1" w:rsidP="008F69CC">
            <w:pPr>
              <w:jc w:val="center"/>
              <w:rPr>
                <w:color w:val="auto"/>
              </w:rPr>
            </w:pPr>
            <w:r w:rsidRPr="007F15D1">
              <w:rPr>
                <w:color w:val="auto"/>
              </w:rPr>
              <w:t>0,0</w:t>
            </w:r>
          </w:p>
        </w:tc>
        <w:tc>
          <w:tcPr>
            <w:tcW w:w="1667" w:type="dxa"/>
          </w:tcPr>
          <w:p w14:paraId="530A3501" w14:textId="2999ACF3" w:rsidR="007F15D1" w:rsidRPr="007F15D1" w:rsidRDefault="007F15D1" w:rsidP="008F69CC">
            <w:pPr>
              <w:jc w:val="center"/>
              <w:rPr>
                <w:color w:val="auto"/>
              </w:rPr>
            </w:pPr>
            <w:r w:rsidRPr="007F15D1">
              <w:rPr>
                <w:color w:val="auto"/>
              </w:rPr>
              <w:t>112733,0</w:t>
            </w:r>
          </w:p>
        </w:tc>
      </w:tr>
      <w:tr w:rsidR="007F15D1" w14:paraId="25E7141A" w14:textId="77777777" w:rsidTr="009B4F52">
        <w:tc>
          <w:tcPr>
            <w:tcW w:w="1998" w:type="dxa"/>
          </w:tcPr>
          <w:p w14:paraId="229F08D3" w14:textId="77777777" w:rsidR="007F15D1" w:rsidRDefault="007F15D1" w:rsidP="008F69CC">
            <w:pPr>
              <w:jc w:val="center"/>
            </w:pPr>
            <w:r>
              <w:t>2026 год</w:t>
            </w:r>
          </w:p>
        </w:tc>
        <w:tc>
          <w:tcPr>
            <w:tcW w:w="1732" w:type="dxa"/>
          </w:tcPr>
          <w:p w14:paraId="4A22539A" w14:textId="77777777" w:rsidR="007F15D1" w:rsidRPr="007E2740" w:rsidRDefault="007F15D1" w:rsidP="008F69CC">
            <w:pPr>
              <w:jc w:val="center"/>
              <w:rPr>
                <w:color w:val="auto"/>
              </w:rPr>
            </w:pPr>
            <w:r w:rsidRPr="007E2740">
              <w:rPr>
                <w:color w:val="auto"/>
              </w:rPr>
              <w:t>5000,00</w:t>
            </w:r>
          </w:p>
        </w:tc>
        <w:tc>
          <w:tcPr>
            <w:tcW w:w="2464" w:type="dxa"/>
          </w:tcPr>
          <w:p w14:paraId="21EE29B1" w14:textId="078CA5F8" w:rsidR="007F15D1" w:rsidRPr="007F15D1" w:rsidRDefault="007F15D1" w:rsidP="008F69CC">
            <w:pPr>
              <w:jc w:val="center"/>
              <w:rPr>
                <w:color w:val="auto"/>
              </w:rPr>
            </w:pPr>
            <w:r w:rsidRPr="007F15D1">
              <w:rPr>
                <w:color w:val="auto"/>
              </w:rPr>
              <w:t>60000,0</w:t>
            </w:r>
          </w:p>
        </w:tc>
        <w:tc>
          <w:tcPr>
            <w:tcW w:w="2358" w:type="dxa"/>
          </w:tcPr>
          <w:p w14:paraId="48C2309C" w14:textId="43912E96" w:rsidR="007F15D1" w:rsidRPr="007F15D1" w:rsidRDefault="007F15D1" w:rsidP="008F69CC">
            <w:pPr>
              <w:jc w:val="center"/>
              <w:rPr>
                <w:color w:val="auto"/>
              </w:rPr>
            </w:pPr>
            <w:r w:rsidRPr="007F15D1">
              <w:rPr>
                <w:color w:val="auto"/>
              </w:rPr>
              <w:t>0,0</w:t>
            </w:r>
          </w:p>
        </w:tc>
        <w:tc>
          <w:tcPr>
            <w:tcW w:w="1667" w:type="dxa"/>
          </w:tcPr>
          <w:p w14:paraId="5CCFAB2F" w14:textId="33B5156C" w:rsidR="007F15D1" w:rsidRPr="007F15D1" w:rsidRDefault="007F15D1" w:rsidP="008F69CC">
            <w:pPr>
              <w:jc w:val="center"/>
              <w:rPr>
                <w:color w:val="auto"/>
              </w:rPr>
            </w:pPr>
            <w:r w:rsidRPr="007F15D1">
              <w:rPr>
                <w:color w:val="auto"/>
              </w:rPr>
              <w:t>65000,0</w:t>
            </w:r>
          </w:p>
        </w:tc>
      </w:tr>
      <w:tr w:rsidR="007F15D1" w14:paraId="6CA4AB9B" w14:textId="77777777" w:rsidTr="009B4F52">
        <w:tc>
          <w:tcPr>
            <w:tcW w:w="1998" w:type="dxa"/>
          </w:tcPr>
          <w:p w14:paraId="2CFADDBF" w14:textId="77777777" w:rsidR="007F15D1" w:rsidRDefault="007F15D1" w:rsidP="008F69CC">
            <w:pPr>
              <w:jc w:val="center"/>
            </w:pPr>
            <w:r>
              <w:t>2027 год</w:t>
            </w:r>
          </w:p>
        </w:tc>
        <w:tc>
          <w:tcPr>
            <w:tcW w:w="1732" w:type="dxa"/>
          </w:tcPr>
          <w:p w14:paraId="2F19B9FC" w14:textId="77777777" w:rsidR="007F15D1" w:rsidRPr="007E2740" w:rsidRDefault="007F15D1" w:rsidP="008F69CC">
            <w:pPr>
              <w:jc w:val="center"/>
              <w:rPr>
                <w:color w:val="auto"/>
              </w:rPr>
            </w:pPr>
            <w:r w:rsidRPr="007E2740">
              <w:rPr>
                <w:color w:val="auto"/>
              </w:rPr>
              <w:t>5000,00</w:t>
            </w:r>
          </w:p>
        </w:tc>
        <w:tc>
          <w:tcPr>
            <w:tcW w:w="2464" w:type="dxa"/>
          </w:tcPr>
          <w:p w14:paraId="0900CAF9" w14:textId="45039D69" w:rsidR="007F15D1" w:rsidRPr="007F15D1" w:rsidRDefault="007F15D1" w:rsidP="008F69CC">
            <w:pPr>
              <w:jc w:val="center"/>
              <w:rPr>
                <w:color w:val="auto"/>
              </w:rPr>
            </w:pPr>
            <w:r w:rsidRPr="007F15D1">
              <w:rPr>
                <w:color w:val="auto"/>
              </w:rPr>
              <w:t>60000,0</w:t>
            </w:r>
          </w:p>
        </w:tc>
        <w:tc>
          <w:tcPr>
            <w:tcW w:w="2358" w:type="dxa"/>
          </w:tcPr>
          <w:p w14:paraId="7E775E70" w14:textId="30F63545" w:rsidR="007F15D1" w:rsidRPr="007F15D1" w:rsidRDefault="007F15D1" w:rsidP="008F69CC">
            <w:pPr>
              <w:jc w:val="center"/>
              <w:rPr>
                <w:color w:val="auto"/>
              </w:rPr>
            </w:pPr>
            <w:r w:rsidRPr="007F15D1">
              <w:rPr>
                <w:color w:val="auto"/>
              </w:rPr>
              <w:t>0,0</w:t>
            </w:r>
          </w:p>
        </w:tc>
        <w:tc>
          <w:tcPr>
            <w:tcW w:w="1667" w:type="dxa"/>
          </w:tcPr>
          <w:p w14:paraId="446EE06E" w14:textId="706673B3" w:rsidR="007F15D1" w:rsidRPr="007F15D1" w:rsidRDefault="007F15D1" w:rsidP="008F69CC">
            <w:pPr>
              <w:jc w:val="center"/>
              <w:rPr>
                <w:color w:val="auto"/>
              </w:rPr>
            </w:pPr>
            <w:r w:rsidRPr="007F15D1">
              <w:rPr>
                <w:color w:val="auto"/>
              </w:rPr>
              <w:t>65000,0</w:t>
            </w:r>
          </w:p>
        </w:tc>
      </w:tr>
      <w:tr w:rsidR="007F15D1" w14:paraId="155BF300" w14:textId="77777777" w:rsidTr="009B4F52">
        <w:tc>
          <w:tcPr>
            <w:tcW w:w="1998" w:type="dxa"/>
          </w:tcPr>
          <w:p w14:paraId="04585CBD" w14:textId="77777777" w:rsidR="007F15D1" w:rsidRDefault="007F15D1" w:rsidP="008F69CC">
            <w:pPr>
              <w:jc w:val="center"/>
            </w:pPr>
            <w:r>
              <w:t>Итого за весь период ре</w:t>
            </w:r>
            <w:r>
              <w:t>а</w:t>
            </w:r>
            <w:r>
              <w:t>лизации</w:t>
            </w:r>
          </w:p>
        </w:tc>
        <w:tc>
          <w:tcPr>
            <w:tcW w:w="1732" w:type="dxa"/>
          </w:tcPr>
          <w:p w14:paraId="4CEA62DA" w14:textId="77777777" w:rsidR="007F15D1" w:rsidRPr="007E2740" w:rsidRDefault="007F15D1" w:rsidP="008F69CC">
            <w:pPr>
              <w:jc w:val="center"/>
              <w:rPr>
                <w:color w:val="auto"/>
              </w:rPr>
            </w:pPr>
            <w:r w:rsidRPr="007E2740">
              <w:rPr>
                <w:color w:val="auto"/>
              </w:rPr>
              <w:t>15000,00</w:t>
            </w:r>
          </w:p>
        </w:tc>
        <w:tc>
          <w:tcPr>
            <w:tcW w:w="2464" w:type="dxa"/>
          </w:tcPr>
          <w:p w14:paraId="56DF14C5" w14:textId="25719FDA" w:rsidR="007F15D1" w:rsidRPr="007F15D1" w:rsidRDefault="007F15D1" w:rsidP="008F69CC">
            <w:pPr>
              <w:jc w:val="center"/>
              <w:rPr>
                <w:color w:val="auto"/>
              </w:rPr>
            </w:pPr>
            <w:r w:rsidRPr="007F15D1">
              <w:rPr>
                <w:color w:val="auto"/>
              </w:rPr>
              <w:t>227733,0</w:t>
            </w:r>
          </w:p>
        </w:tc>
        <w:tc>
          <w:tcPr>
            <w:tcW w:w="2358" w:type="dxa"/>
          </w:tcPr>
          <w:p w14:paraId="472C9FA9" w14:textId="228FF9BE" w:rsidR="007F15D1" w:rsidRPr="007F15D1" w:rsidRDefault="007F15D1" w:rsidP="008F69CC">
            <w:pPr>
              <w:jc w:val="center"/>
              <w:rPr>
                <w:color w:val="auto"/>
              </w:rPr>
            </w:pPr>
            <w:r w:rsidRPr="007F15D1">
              <w:rPr>
                <w:color w:val="auto"/>
              </w:rPr>
              <w:t>0,0</w:t>
            </w:r>
          </w:p>
        </w:tc>
        <w:tc>
          <w:tcPr>
            <w:tcW w:w="1667" w:type="dxa"/>
          </w:tcPr>
          <w:p w14:paraId="15F5E4EC" w14:textId="086CA9BF" w:rsidR="007F15D1" w:rsidRPr="007F15D1" w:rsidRDefault="007F15D1" w:rsidP="008F69CC">
            <w:pPr>
              <w:jc w:val="center"/>
              <w:rPr>
                <w:color w:val="auto"/>
              </w:rPr>
            </w:pPr>
            <w:r w:rsidRPr="007F15D1">
              <w:rPr>
                <w:color w:val="auto"/>
              </w:rPr>
              <w:t>242733,0</w:t>
            </w:r>
          </w:p>
        </w:tc>
      </w:tr>
    </w:tbl>
    <w:p w14:paraId="0386027F" w14:textId="77777777" w:rsidR="004973D4" w:rsidRPr="008B57DC" w:rsidRDefault="004973D4" w:rsidP="008F69CC">
      <w:pPr>
        <w:rPr>
          <w:color w:val="auto"/>
        </w:rPr>
      </w:pPr>
    </w:p>
    <w:p w14:paraId="471A7E27" w14:textId="77777777" w:rsidR="008810F0" w:rsidRPr="008B57DC" w:rsidRDefault="008810F0" w:rsidP="008F69CC">
      <w:pPr>
        <w:rPr>
          <w:color w:val="auto"/>
        </w:rPr>
      </w:pPr>
    </w:p>
    <w:p w14:paraId="5E668AF6" w14:textId="77777777" w:rsidR="004973D4" w:rsidRPr="008B57DC" w:rsidRDefault="004973D4" w:rsidP="008F69CC">
      <w:pPr>
        <w:rPr>
          <w:color w:val="auto"/>
        </w:rPr>
      </w:pPr>
    </w:p>
    <w:p w14:paraId="1EEDF5AE" w14:textId="77777777" w:rsidR="00C26609" w:rsidRPr="008B57DC" w:rsidRDefault="00C26609" w:rsidP="008F69CC">
      <w:pPr>
        <w:rPr>
          <w:color w:val="auto"/>
        </w:rPr>
      </w:pPr>
    </w:p>
    <w:p w14:paraId="29F6E6C9" w14:textId="77777777" w:rsidR="00C26609" w:rsidRPr="008B57DC" w:rsidRDefault="00C26609" w:rsidP="008F69CC">
      <w:pPr>
        <w:rPr>
          <w:color w:val="auto"/>
        </w:rPr>
      </w:pPr>
    </w:p>
    <w:p w14:paraId="000066F1" w14:textId="77777777" w:rsidR="00C26609" w:rsidRDefault="00C26609" w:rsidP="008F69CC">
      <w:pPr>
        <w:rPr>
          <w:color w:val="auto"/>
        </w:rPr>
      </w:pPr>
    </w:p>
    <w:p w14:paraId="2A79EEB0" w14:textId="77777777" w:rsidR="009B4F52" w:rsidRDefault="009B4F52" w:rsidP="008F69CC">
      <w:pPr>
        <w:rPr>
          <w:color w:val="auto"/>
        </w:rPr>
      </w:pPr>
    </w:p>
    <w:p w14:paraId="22C6A630" w14:textId="77777777" w:rsidR="009B4F52" w:rsidRPr="008B57DC" w:rsidRDefault="009B4F52" w:rsidP="008F69CC">
      <w:pPr>
        <w:rPr>
          <w:color w:val="auto"/>
        </w:rPr>
      </w:pPr>
    </w:p>
    <w:p w14:paraId="39E2554E" w14:textId="77777777" w:rsidR="00C26609" w:rsidRPr="008B57DC" w:rsidRDefault="00C26609" w:rsidP="008F69CC">
      <w:pPr>
        <w:rPr>
          <w:color w:val="auto"/>
        </w:rPr>
      </w:pPr>
    </w:p>
    <w:p w14:paraId="3AEF7152" w14:textId="77777777" w:rsidR="00C26609" w:rsidRDefault="00C26609" w:rsidP="008F69CC">
      <w:pPr>
        <w:rPr>
          <w:color w:val="auto"/>
        </w:rPr>
      </w:pPr>
    </w:p>
    <w:p w14:paraId="0EDB246B" w14:textId="77777777" w:rsidR="00B361DB" w:rsidRPr="008B57DC" w:rsidRDefault="00B361DB" w:rsidP="008F69CC">
      <w:pPr>
        <w:rPr>
          <w:color w:val="auto"/>
        </w:rPr>
      </w:pPr>
    </w:p>
    <w:p w14:paraId="0810D73E" w14:textId="517D2CA3" w:rsidR="004973D4" w:rsidRDefault="004973D4" w:rsidP="008F69CC">
      <w:pPr>
        <w:rPr>
          <w:color w:val="auto"/>
        </w:rPr>
      </w:pPr>
    </w:p>
    <w:p w14:paraId="360EA7FE" w14:textId="77777777" w:rsidR="004973D4" w:rsidRPr="008B57DC" w:rsidRDefault="004973D4" w:rsidP="008F69CC">
      <w:pPr>
        <w:pStyle w:val="6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8B57DC">
        <w:rPr>
          <w:b/>
          <w:sz w:val="28"/>
          <w:szCs w:val="28"/>
        </w:rPr>
        <w:lastRenderedPageBreak/>
        <w:t xml:space="preserve">Подпрограмма 2 </w:t>
      </w:r>
    </w:p>
    <w:p w14:paraId="6B4F9C4E" w14:textId="77777777" w:rsidR="007B1128" w:rsidRDefault="004973D4" w:rsidP="008F69CC">
      <w:pPr>
        <w:pStyle w:val="6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8B57DC">
        <w:rPr>
          <w:b/>
          <w:sz w:val="28"/>
          <w:szCs w:val="28"/>
        </w:rPr>
        <w:t>«</w:t>
      </w:r>
      <w:r w:rsidR="008B57DC">
        <w:rPr>
          <w:b/>
          <w:sz w:val="28"/>
          <w:szCs w:val="28"/>
        </w:rPr>
        <w:t>С</w:t>
      </w:r>
      <w:r w:rsidR="0014233F" w:rsidRPr="008B57DC">
        <w:rPr>
          <w:b/>
          <w:sz w:val="28"/>
          <w:szCs w:val="28"/>
        </w:rPr>
        <w:t xml:space="preserve">одержание мест захоронения </w:t>
      </w:r>
      <w:r w:rsidR="00C26609" w:rsidRPr="008B57DC">
        <w:rPr>
          <w:b/>
          <w:sz w:val="28"/>
          <w:szCs w:val="28"/>
        </w:rPr>
        <w:t>на территории</w:t>
      </w:r>
      <w:r w:rsidR="00525829">
        <w:rPr>
          <w:b/>
          <w:sz w:val="28"/>
          <w:szCs w:val="28"/>
        </w:rPr>
        <w:t xml:space="preserve"> Могочинского </w:t>
      </w:r>
    </w:p>
    <w:p w14:paraId="682C3ECA" w14:textId="77777777" w:rsidR="00525829" w:rsidRPr="008B57DC" w:rsidRDefault="00C26609" w:rsidP="008F69CC">
      <w:pPr>
        <w:pStyle w:val="6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8B57DC">
        <w:rPr>
          <w:b/>
          <w:sz w:val="28"/>
          <w:szCs w:val="28"/>
        </w:rPr>
        <w:t xml:space="preserve"> </w:t>
      </w:r>
      <w:r w:rsidR="004973D4" w:rsidRPr="008B57DC">
        <w:rPr>
          <w:b/>
          <w:sz w:val="28"/>
          <w:szCs w:val="28"/>
        </w:rPr>
        <w:t xml:space="preserve">муниципального </w:t>
      </w:r>
      <w:r w:rsidR="00525829">
        <w:rPr>
          <w:b/>
          <w:sz w:val="28"/>
          <w:szCs w:val="28"/>
        </w:rPr>
        <w:t>округа</w:t>
      </w:r>
      <w:r w:rsidR="007B1128">
        <w:rPr>
          <w:b/>
          <w:sz w:val="28"/>
          <w:szCs w:val="28"/>
        </w:rPr>
        <w:t xml:space="preserve"> 2025</w:t>
      </w:r>
      <w:r w:rsidR="007B1128" w:rsidRPr="008B57DC">
        <w:rPr>
          <w:b/>
          <w:sz w:val="28"/>
          <w:szCs w:val="28"/>
        </w:rPr>
        <w:t>-202</w:t>
      </w:r>
      <w:r w:rsidR="007B1128">
        <w:rPr>
          <w:b/>
          <w:sz w:val="28"/>
          <w:szCs w:val="28"/>
        </w:rPr>
        <w:t>7 годы</w:t>
      </w:r>
      <w:r w:rsidR="007B1128" w:rsidRPr="008B57DC">
        <w:rPr>
          <w:b/>
          <w:sz w:val="28"/>
          <w:szCs w:val="28"/>
        </w:rPr>
        <w:t>»</w:t>
      </w:r>
    </w:p>
    <w:p w14:paraId="0471BF4D" w14:textId="77777777" w:rsidR="004973D4" w:rsidRPr="008B57DC" w:rsidRDefault="00C26609" w:rsidP="008F69CC">
      <w:pPr>
        <w:pStyle w:val="6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8B57DC">
        <w:rPr>
          <w:b/>
          <w:sz w:val="28"/>
          <w:szCs w:val="28"/>
        </w:rPr>
        <w:t xml:space="preserve"> </w:t>
      </w:r>
    </w:p>
    <w:p w14:paraId="1AC4A060" w14:textId="77777777" w:rsidR="004973D4" w:rsidRPr="008B57DC" w:rsidRDefault="004973D4" w:rsidP="008F69CC">
      <w:pPr>
        <w:pStyle w:val="6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p w14:paraId="04494D95" w14:textId="77777777" w:rsidR="004973D4" w:rsidRPr="008B57DC" w:rsidRDefault="004973D4" w:rsidP="008F69CC">
      <w:pPr>
        <w:pStyle w:val="80"/>
        <w:shd w:val="clear" w:color="auto" w:fill="auto"/>
        <w:spacing w:line="270" w:lineRule="exact"/>
        <w:jc w:val="center"/>
        <w:rPr>
          <w:b w:val="0"/>
          <w:sz w:val="28"/>
          <w:szCs w:val="28"/>
        </w:rPr>
      </w:pPr>
      <w:r w:rsidRPr="008B57DC">
        <w:rPr>
          <w:b w:val="0"/>
          <w:sz w:val="28"/>
          <w:szCs w:val="28"/>
        </w:rPr>
        <w:t>ПАСПОРТ</w:t>
      </w:r>
    </w:p>
    <w:p w14:paraId="0B320448" w14:textId="77777777" w:rsidR="007B1128" w:rsidRPr="008B57DC" w:rsidRDefault="004973D4" w:rsidP="008F69CC">
      <w:pPr>
        <w:pStyle w:val="6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8B57DC">
        <w:rPr>
          <w:sz w:val="28"/>
          <w:szCs w:val="28"/>
        </w:rPr>
        <w:t>Подпрограммы «</w:t>
      </w:r>
      <w:r w:rsidR="0014233F" w:rsidRPr="008B57DC">
        <w:rPr>
          <w:sz w:val="28"/>
          <w:szCs w:val="28"/>
        </w:rPr>
        <w:t>Организация ритуальных услуг и содержание мест захор</w:t>
      </w:r>
      <w:r w:rsidR="0014233F" w:rsidRPr="008B57DC">
        <w:rPr>
          <w:sz w:val="28"/>
          <w:szCs w:val="28"/>
        </w:rPr>
        <w:t>о</w:t>
      </w:r>
      <w:r w:rsidR="0014233F" w:rsidRPr="008B57DC">
        <w:rPr>
          <w:sz w:val="28"/>
          <w:szCs w:val="28"/>
        </w:rPr>
        <w:t>нения</w:t>
      </w:r>
      <w:r w:rsidR="00C26609" w:rsidRPr="008B57DC">
        <w:rPr>
          <w:sz w:val="28"/>
          <w:szCs w:val="28"/>
        </w:rPr>
        <w:t xml:space="preserve"> на территории</w:t>
      </w:r>
      <w:r w:rsidR="007B1128">
        <w:rPr>
          <w:sz w:val="28"/>
          <w:szCs w:val="28"/>
        </w:rPr>
        <w:t xml:space="preserve"> Могочинского </w:t>
      </w:r>
      <w:r w:rsidR="00C26609" w:rsidRPr="008B57DC">
        <w:rPr>
          <w:sz w:val="28"/>
          <w:szCs w:val="28"/>
        </w:rPr>
        <w:t xml:space="preserve"> </w:t>
      </w:r>
      <w:r w:rsidRPr="008B57DC">
        <w:rPr>
          <w:sz w:val="28"/>
          <w:szCs w:val="28"/>
        </w:rPr>
        <w:t>муниципального</w:t>
      </w:r>
      <w:r w:rsidR="007B1128">
        <w:rPr>
          <w:sz w:val="28"/>
          <w:szCs w:val="28"/>
        </w:rPr>
        <w:t xml:space="preserve"> округа</w:t>
      </w:r>
      <w:r w:rsidRPr="008B57DC">
        <w:rPr>
          <w:sz w:val="28"/>
          <w:szCs w:val="28"/>
        </w:rPr>
        <w:t xml:space="preserve"> </w:t>
      </w:r>
    </w:p>
    <w:p w14:paraId="18DAE5A5" w14:textId="77777777" w:rsidR="004973D4" w:rsidRPr="008B57DC" w:rsidRDefault="007B1128" w:rsidP="008F69CC">
      <w:pPr>
        <w:pStyle w:val="6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  <w:r w:rsidR="004973D4" w:rsidRPr="008B57DC">
        <w:rPr>
          <w:sz w:val="28"/>
          <w:szCs w:val="28"/>
        </w:rPr>
        <w:t>-202</w:t>
      </w:r>
      <w:r>
        <w:rPr>
          <w:sz w:val="28"/>
          <w:szCs w:val="28"/>
        </w:rPr>
        <w:t>7 годы</w:t>
      </w:r>
      <w:r w:rsidR="004973D4" w:rsidRPr="008B57DC">
        <w:rPr>
          <w:sz w:val="28"/>
          <w:szCs w:val="28"/>
        </w:rPr>
        <w:t>»</w:t>
      </w:r>
    </w:p>
    <w:p w14:paraId="20A8BA38" w14:textId="77777777" w:rsidR="004973D4" w:rsidRPr="008B57DC" w:rsidRDefault="004973D4" w:rsidP="008F69CC">
      <w:pPr>
        <w:pStyle w:val="80"/>
        <w:shd w:val="clear" w:color="auto" w:fill="auto"/>
        <w:spacing w:line="270" w:lineRule="exact"/>
        <w:jc w:val="center"/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6446"/>
      </w:tblGrid>
      <w:tr w:rsidR="004973D4" w:rsidRPr="008B57DC" w14:paraId="31BA285B" w14:textId="77777777" w:rsidTr="000D6DE6">
        <w:trPr>
          <w:trHeight w:val="116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CB091" w14:textId="77777777" w:rsidR="004973D4" w:rsidRPr="008B57DC" w:rsidRDefault="004973D4" w:rsidP="008F69CC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Ответственный</w:t>
            </w:r>
          </w:p>
          <w:p w14:paraId="100E6353" w14:textId="77777777" w:rsidR="004973D4" w:rsidRPr="008B57DC" w:rsidRDefault="004973D4" w:rsidP="008F69CC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исполнитель</w:t>
            </w:r>
          </w:p>
          <w:p w14:paraId="130526EB" w14:textId="77777777" w:rsidR="004973D4" w:rsidRPr="008B57DC" w:rsidRDefault="004973D4" w:rsidP="008F69CC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2CEF3" w14:textId="77777777" w:rsidR="004973D4" w:rsidRPr="008B57DC" w:rsidRDefault="000F4C23" w:rsidP="008F69CC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 xml:space="preserve"> - </w:t>
            </w:r>
            <w:r w:rsidR="007B1128" w:rsidRPr="008B57DC">
              <w:rPr>
                <w:sz w:val="28"/>
                <w:szCs w:val="28"/>
              </w:rPr>
              <w:t xml:space="preserve">отдел ЖКХ, дорожного хозяйства, транспорта и связи </w:t>
            </w:r>
            <w:r w:rsidR="007B1128">
              <w:rPr>
                <w:sz w:val="28"/>
                <w:szCs w:val="28"/>
              </w:rPr>
              <w:t xml:space="preserve">Управления территориального развития </w:t>
            </w:r>
            <w:r w:rsidR="007B1128" w:rsidRPr="008B57DC">
              <w:rPr>
                <w:sz w:val="28"/>
                <w:szCs w:val="28"/>
              </w:rPr>
              <w:t>адм</w:t>
            </w:r>
            <w:r w:rsidR="007B1128" w:rsidRPr="008B57DC">
              <w:rPr>
                <w:sz w:val="28"/>
                <w:szCs w:val="28"/>
              </w:rPr>
              <w:t>и</w:t>
            </w:r>
            <w:r w:rsidR="007B1128" w:rsidRPr="008B57DC">
              <w:rPr>
                <w:sz w:val="28"/>
                <w:szCs w:val="28"/>
              </w:rPr>
              <w:t xml:space="preserve">нистрации </w:t>
            </w:r>
            <w:r w:rsidR="007B1128">
              <w:rPr>
                <w:sz w:val="28"/>
                <w:szCs w:val="28"/>
              </w:rPr>
              <w:t xml:space="preserve">Могочинского </w:t>
            </w:r>
            <w:r w:rsidR="007B1128" w:rsidRPr="008B57DC">
              <w:rPr>
                <w:sz w:val="28"/>
                <w:szCs w:val="28"/>
              </w:rPr>
              <w:t>муниципального</w:t>
            </w:r>
            <w:r w:rsidR="007B1128">
              <w:rPr>
                <w:sz w:val="28"/>
                <w:szCs w:val="28"/>
              </w:rPr>
              <w:t xml:space="preserve"> округа</w:t>
            </w:r>
            <w:r w:rsidR="007B1128" w:rsidRPr="008B57DC">
              <w:rPr>
                <w:sz w:val="28"/>
                <w:szCs w:val="28"/>
              </w:rPr>
              <w:t xml:space="preserve"> </w:t>
            </w:r>
          </w:p>
        </w:tc>
      </w:tr>
      <w:tr w:rsidR="004973D4" w:rsidRPr="008B57DC" w14:paraId="27E58B4D" w14:textId="77777777" w:rsidTr="007B1128">
        <w:trPr>
          <w:trHeight w:val="796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AE9FF" w14:textId="77777777" w:rsidR="004973D4" w:rsidRPr="008B57DC" w:rsidRDefault="004973D4" w:rsidP="008F69CC">
            <w:pPr>
              <w:pStyle w:val="6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Соисполнители</w:t>
            </w:r>
          </w:p>
          <w:p w14:paraId="30DFCBA8" w14:textId="77777777" w:rsidR="004973D4" w:rsidRPr="008B57DC" w:rsidRDefault="004973D4" w:rsidP="008F69CC">
            <w:pPr>
              <w:pStyle w:val="6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4B4B7" w14:textId="77777777" w:rsidR="004973D4" w:rsidRPr="008B57DC" w:rsidRDefault="000F4C23" w:rsidP="008F69CC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 xml:space="preserve">- </w:t>
            </w:r>
            <w:r w:rsidR="007B1128">
              <w:rPr>
                <w:sz w:val="28"/>
                <w:szCs w:val="28"/>
              </w:rPr>
              <w:t>городские и  сельские</w:t>
            </w:r>
            <w:r w:rsidR="007B1128" w:rsidRPr="008B57DC">
              <w:rPr>
                <w:sz w:val="28"/>
                <w:szCs w:val="28"/>
              </w:rPr>
              <w:t xml:space="preserve"> </w:t>
            </w:r>
            <w:r w:rsidR="007B1128">
              <w:rPr>
                <w:sz w:val="28"/>
                <w:szCs w:val="28"/>
              </w:rPr>
              <w:t>администрации Могочинск</w:t>
            </w:r>
            <w:r w:rsidR="007B1128">
              <w:rPr>
                <w:sz w:val="28"/>
                <w:szCs w:val="28"/>
              </w:rPr>
              <w:t>о</w:t>
            </w:r>
            <w:r w:rsidR="007B1128">
              <w:rPr>
                <w:sz w:val="28"/>
                <w:szCs w:val="28"/>
              </w:rPr>
              <w:t>го мунипального округа</w:t>
            </w:r>
          </w:p>
        </w:tc>
      </w:tr>
      <w:tr w:rsidR="004973D4" w:rsidRPr="008B57DC" w14:paraId="74B16A2D" w14:textId="77777777" w:rsidTr="00FE01B4">
        <w:trPr>
          <w:trHeight w:val="1621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1DD301" w14:textId="77777777" w:rsidR="004973D4" w:rsidRPr="008B57DC" w:rsidRDefault="004973D4" w:rsidP="008F69CC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Основание для</w:t>
            </w:r>
          </w:p>
          <w:p w14:paraId="0F349287" w14:textId="77777777" w:rsidR="004973D4" w:rsidRPr="008B57DC" w:rsidRDefault="004973D4" w:rsidP="008F69CC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разработки</w:t>
            </w:r>
          </w:p>
          <w:p w14:paraId="6EE5EB41" w14:textId="77777777" w:rsidR="004973D4" w:rsidRPr="008B57DC" w:rsidRDefault="004973D4" w:rsidP="008F69CC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F0EE2" w14:textId="77777777" w:rsidR="004973D4" w:rsidRPr="008B57DC" w:rsidRDefault="00E639BA" w:rsidP="008F69CC">
            <w:pPr>
              <w:pStyle w:val="6"/>
              <w:numPr>
                <w:ilvl w:val="0"/>
                <w:numId w:val="13"/>
              </w:numPr>
              <w:shd w:val="clear" w:color="auto" w:fill="auto"/>
              <w:tabs>
                <w:tab w:val="left" w:pos="215"/>
              </w:tabs>
              <w:spacing w:line="322" w:lineRule="exact"/>
              <w:ind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B1128">
              <w:rPr>
                <w:sz w:val="28"/>
                <w:szCs w:val="28"/>
              </w:rPr>
              <w:t>т. 16</w:t>
            </w:r>
            <w:r>
              <w:rPr>
                <w:sz w:val="28"/>
                <w:szCs w:val="28"/>
              </w:rPr>
              <w:t xml:space="preserve"> </w:t>
            </w:r>
            <w:r w:rsidR="00250289" w:rsidRPr="008B57DC">
              <w:rPr>
                <w:sz w:val="28"/>
                <w:szCs w:val="28"/>
              </w:rPr>
              <w:t>Федеральный закон № 131-ФЗ от 06.10.2003 г. «Об общих принципах организации местного сам</w:t>
            </w:r>
            <w:r w:rsidR="00250289" w:rsidRPr="008B57DC">
              <w:rPr>
                <w:sz w:val="28"/>
                <w:szCs w:val="28"/>
              </w:rPr>
              <w:t>о</w:t>
            </w:r>
            <w:r w:rsidR="00250289" w:rsidRPr="008B57DC">
              <w:rPr>
                <w:sz w:val="28"/>
                <w:szCs w:val="28"/>
              </w:rPr>
              <w:t>управления в Российской Федерации»</w:t>
            </w:r>
            <w:r w:rsidR="007B1128">
              <w:rPr>
                <w:sz w:val="28"/>
                <w:szCs w:val="28"/>
              </w:rPr>
              <w:t>;</w:t>
            </w:r>
          </w:p>
          <w:p w14:paraId="766AA7B9" w14:textId="77777777" w:rsidR="002A43B7" w:rsidRPr="008B57DC" w:rsidRDefault="007B1128" w:rsidP="008F69CC">
            <w:pPr>
              <w:pStyle w:val="1"/>
              <w:shd w:val="clear" w:color="auto" w:fill="FFFFFF"/>
              <w:spacing w:before="0" w:after="144" w:line="263" w:lineRule="atLeast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6"/>
              </w:rPr>
              <w:t>Федеральный закон «</w:t>
            </w:r>
            <w:r w:rsidR="0014233F" w:rsidRPr="008B57DC">
              <w:rPr>
                <w:rFonts w:ascii="Times New Roman" w:hAnsi="Times New Roman" w:cs="Times New Roman"/>
                <w:b w:val="0"/>
                <w:color w:val="auto"/>
                <w:sz w:val="28"/>
                <w:szCs w:val="26"/>
              </w:rPr>
              <w:t>О погребении и похоронном де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6"/>
              </w:rPr>
              <w:t>ле»</w:t>
            </w:r>
            <w:r w:rsidR="0014233F" w:rsidRPr="008B57DC">
              <w:rPr>
                <w:rFonts w:ascii="Times New Roman" w:hAnsi="Times New Roman" w:cs="Times New Roman"/>
                <w:b w:val="0"/>
                <w:color w:val="auto"/>
                <w:sz w:val="28"/>
                <w:szCs w:val="26"/>
              </w:rPr>
              <w:t xml:space="preserve"> от 12.01.1996 № 8-ФЗ</w:t>
            </w:r>
          </w:p>
        </w:tc>
      </w:tr>
      <w:tr w:rsidR="004973D4" w:rsidRPr="008B57DC" w14:paraId="60983922" w14:textId="77777777" w:rsidTr="009B36CE">
        <w:trPr>
          <w:trHeight w:val="653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337DB" w14:textId="77777777" w:rsidR="004973D4" w:rsidRPr="008B57DC" w:rsidRDefault="004973D4" w:rsidP="008F69CC">
            <w:pPr>
              <w:pStyle w:val="6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2C1F9" w14:textId="77777777" w:rsidR="004973D4" w:rsidRPr="008B57DC" w:rsidRDefault="0014233F" w:rsidP="008F69CC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pacing w:val="2"/>
                <w:sz w:val="28"/>
                <w:shd w:val="clear" w:color="auto" w:fill="FFFFFF"/>
              </w:rPr>
              <w:t>Совершенствование системы организации ритуал</w:t>
            </w:r>
            <w:r w:rsidRPr="008B57DC">
              <w:rPr>
                <w:spacing w:val="2"/>
                <w:sz w:val="28"/>
                <w:shd w:val="clear" w:color="auto" w:fill="FFFFFF"/>
              </w:rPr>
              <w:t>ь</w:t>
            </w:r>
            <w:r w:rsidRPr="008B57DC">
              <w:rPr>
                <w:spacing w:val="2"/>
                <w:sz w:val="28"/>
                <w:shd w:val="clear" w:color="auto" w:fill="FFFFFF"/>
              </w:rPr>
              <w:t>ных услуг на территории муни</w:t>
            </w:r>
            <w:r w:rsidR="007B1128">
              <w:rPr>
                <w:spacing w:val="2"/>
                <w:sz w:val="28"/>
                <w:shd w:val="clear" w:color="auto" w:fill="FFFFFF"/>
              </w:rPr>
              <w:t>ципального округа</w:t>
            </w:r>
            <w:r w:rsidRPr="008B57DC">
              <w:rPr>
                <w:spacing w:val="2"/>
                <w:sz w:val="28"/>
                <w:shd w:val="clear" w:color="auto" w:fill="FFFFFF"/>
              </w:rPr>
              <w:t>, обеспечение надлежащего содержания мест захор</w:t>
            </w:r>
            <w:r w:rsidRPr="008B57DC">
              <w:rPr>
                <w:spacing w:val="2"/>
                <w:sz w:val="28"/>
                <w:shd w:val="clear" w:color="auto" w:fill="FFFFFF"/>
              </w:rPr>
              <w:t>о</w:t>
            </w:r>
            <w:r w:rsidRPr="008B57DC">
              <w:rPr>
                <w:spacing w:val="2"/>
                <w:sz w:val="28"/>
                <w:shd w:val="clear" w:color="auto" w:fill="FFFFFF"/>
              </w:rPr>
              <w:t>нения.</w:t>
            </w:r>
          </w:p>
        </w:tc>
      </w:tr>
      <w:tr w:rsidR="004973D4" w:rsidRPr="008B57DC" w14:paraId="1526C9C4" w14:textId="77777777" w:rsidTr="007501B6">
        <w:trPr>
          <w:trHeight w:val="1114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4B8B9" w14:textId="77777777" w:rsidR="004973D4" w:rsidRPr="008B57DC" w:rsidRDefault="004973D4" w:rsidP="008F69CC">
            <w:pPr>
              <w:pStyle w:val="6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BF7635" w14:textId="77777777" w:rsidR="004973D4" w:rsidRPr="008B57DC" w:rsidRDefault="0014233F" w:rsidP="008F69CC">
            <w:pPr>
              <w:pStyle w:val="6"/>
              <w:shd w:val="clear" w:color="auto" w:fill="auto"/>
              <w:tabs>
                <w:tab w:val="left" w:pos="696"/>
              </w:tabs>
              <w:spacing w:line="355" w:lineRule="exact"/>
              <w:ind w:firstLine="0"/>
              <w:jc w:val="both"/>
              <w:rPr>
                <w:sz w:val="28"/>
                <w:szCs w:val="28"/>
              </w:rPr>
            </w:pPr>
            <w:r w:rsidRPr="008B57DC">
              <w:rPr>
                <w:spacing w:val="2"/>
                <w:sz w:val="28"/>
                <w:szCs w:val="28"/>
              </w:rPr>
              <w:t>Повышение уровня благоустройства кладбищ, с</w:t>
            </w:r>
            <w:r w:rsidRPr="008B57DC">
              <w:rPr>
                <w:spacing w:val="2"/>
                <w:sz w:val="28"/>
                <w:szCs w:val="28"/>
              </w:rPr>
              <w:t>о</w:t>
            </w:r>
            <w:r w:rsidRPr="008B57DC">
              <w:rPr>
                <w:spacing w:val="2"/>
                <w:sz w:val="28"/>
                <w:szCs w:val="28"/>
              </w:rPr>
              <w:t>вершенствование использование земельных площ</w:t>
            </w:r>
            <w:r w:rsidRPr="008B57DC">
              <w:rPr>
                <w:spacing w:val="2"/>
                <w:sz w:val="28"/>
                <w:szCs w:val="28"/>
              </w:rPr>
              <w:t>а</w:t>
            </w:r>
            <w:r w:rsidRPr="008B57DC">
              <w:rPr>
                <w:spacing w:val="2"/>
                <w:sz w:val="28"/>
                <w:szCs w:val="28"/>
              </w:rPr>
              <w:t>дей для захоронений</w:t>
            </w:r>
            <w:r w:rsidR="007501B6" w:rsidRPr="008B57DC">
              <w:rPr>
                <w:spacing w:val="2"/>
                <w:sz w:val="28"/>
                <w:szCs w:val="28"/>
              </w:rPr>
              <w:t>.</w:t>
            </w:r>
          </w:p>
        </w:tc>
      </w:tr>
      <w:tr w:rsidR="004973D4" w:rsidRPr="008B57DC" w14:paraId="2BDBD02D" w14:textId="77777777" w:rsidTr="007A512D">
        <w:trPr>
          <w:trHeight w:val="176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71702" w14:textId="77777777" w:rsidR="004973D4" w:rsidRPr="008B57DC" w:rsidRDefault="007A512D" w:rsidP="008F69CC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Ожидаемые значения п</w:t>
            </w:r>
            <w:r w:rsidRPr="008B57DC">
              <w:rPr>
                <w:sz w:val="28"/>
                <w:szCs w:val="28"/>
              </w:rPr>
              <w:t>о</w:t>
            </w:r>
            <w:r w:rsidRPr="008B57DC">
              <w:rPr>
                <w:sz w:val="28"/>
                <w:szCs w:val="28"/>
              </w:rPr>
              <w:t>казателей конечных р</w:t>
            </w:r>
            <w:r w:rsidRPr="008B57DC">
              <w:rPr>
                <w:sz w:val="28"/>
                <w:szCs w:val="28"/>
              </w:rPr>
              <w:t>е</w:t>
            </w:r>
            <w:r w:rsidRPr="008B57DC">
              <w:rPr>
                <w:sz w:val="28"/>
                <w:szCs w:val="28"/>
              </w:rPr>
              <w:t>зультатов реализации Подпрограммы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A610B" w14:textId="77777777" w:rsidR="0014233F" w:rsidRPr="008B57DC" w:rsidRDefault="0014233F" w:rsidP="008F69CC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8B57DC">
              <w:rPr>
                <w:spacing w:val="2"/>
                <w:sz w:val="28"/>
                <w:szCs w:val="28"/>
              </w:rPr>
              <w:t>- ограждение земельных</w:t>
            </w:r>
            <w:r w:rsidR="007B1128">
              <w:rPr>
                <w:spacing w:val="2"/>
                <w:sz w:val="28"/>
                <w:szCs w:val="28"/>
              </w:rPr>
              <w:t xml:space="preserve"> участков территории </w:t>
            </w:r>
            <w:r w:rsidRPr="008B57DC">
              <w:rPr>
                <w:spacing w:val="2"/>
                <w:sz w:val="28"/>
                <w:szCs w:val="28"/>
              </w:rPr>
              <w:t>кла</w:t>
            </w:r>
            <w:r w:rsidRPr="008B57DC">
              <w:rPr>
                <w:spacing w:val="2"/>
                <w:sz w:val="28"/>
                <w:szCs w:val="28"/>
              </w:rPr>
              <w:t>д</w:t>
            </w:r>
            <w:r w:rsidRPr="008B57DC">
              <w:rPr>
                <w:spacing w:val="2"/>
                <w:sz w:val="28"/>
                <w:szCs w:val="28"/>
              </w:rPr>
              <w:t>бищ;</w:t>
            </w:r>
          </w:p>
          <w:p w14:paraId="10C9E17A" w14:textId="77777777" w:rsidR="004973D4" w:rsidRPr="008B57DC" w:rsidRDefault="0014233F" w:rsidP="008F69CC">
            <w:pPr>
              <w:pStyle w:val="6"/>
              <w:shd w:val="clear" w:color="auto" w:fill="auto"/>
              <w:spacing w:line="360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pacing w:val="2"/>
                <w:sz w:val="28"/>
                <w:szCs w:val="28"/>
              </w:rPr>
              <w:t>- при</w:t>
            </w:r>
            <w:r w:rsidR="007B1128">
              <w:rPr>
                <w:spacing w:val="2"/>
                <w:sz w:val="28"/>
                <w:szCs w:val="28"/>
              </w:rPr>
              <w:t xml:space="preserve">ведение территории действующих </w:t>
            </w:r>
            <w:r w:rsidRPr="008B57DC">
              <w:rPr>
                <w:spacing w:val="2"/>
                <w:sz w:val="28"/>
                <w:szCs w:val="28"/>
              </w:rPr>
              <w:t xml:space="preserve"> кладбищ в соответствие требованиям санитарно-эпидемиологических и экологических норм.</w:t>
            </w:r>
          </w:p>
        </w:tc>
      </w:tr>
      <w:tr w:rsidR="004973D4" w:rsidRPr="008B57DC" w14:paraId="3EFCF6D9" w14:textId="77777777" w:rsidTr="009B36CE">
        <w:trPr>
          <w:trHeight w:val="653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E136F" w14:textId="77777777" w:rsidR="004973D4" w:rsidRPr="008B57DC" w:rsidRDefault="004973D4" w:rsidP="008F69CC">
            <w:pPr>
              <w:pStyle w:val="6"/>
              <w:shd w:val="clear" w:color="auto" w:fill="auto"/>
              <w:spacing w:line="317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Сроки реализации По</w:t>
            </w:r>
            <w:r w:rsidRPr="008B57DC">
              <w:rPr>
                <w:sz w:val="28"/>
                <w:szCs w:val="28"/>
              </w:rPr>
              <w:t>д</w:t>
            </w:r>
            <w:r w:rsidRPr="008B57DC">
              <w:rPr>
                <w:sz w:val="28"/>
                <w:szCs w:val="28"/>
              </w:rPr>
              <w:t>программы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CC4EEF" w14:textId="77777777" w:rsidR="004973D4" w:rsidRPr="008B57DC" w:rsidRDefault="007B1128" w:rsidP="008F69CC">
            <w:pPr>
              <w:pStyle w:val="6"/>
              <w:shd w:val="clear" w:color="auto" w:fill="auto"/>
              <w:spacing w:line="27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7A512D" w:rsidRPr="008B57DC">
              <w:rPr>
                <w:sz w:val="28"/>
                <w:szCs w:val="28"/>
              </w:rPr>
              <w:t xml:space="preserve"> годы</w:t>
            </w:r>
            <w:r w:rsidR="004973D4" w:rsidRPr="008B57DC">
              <w:rPr>
                <w:sz w:val="28"/>
                <w:szCs w:val="28"/>
              </w:rPr>
              <w:t>.</w:t>
            </w:r>
          </w:p>
        </w:tc>
      </w:tr>
      <w:tr w:rsidR="004973D4" w:rsidRPr="008B57DC" w14:paraId="02FB9C9D" w14:textId="77777777" w:rsidTr="002A43B7">
        <w:trPr>
          <w:trHeight w:val="7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6BC60" w14:textId="77777777" w:rsidR="004973D4" w:rsidRPr="008B57DC" w:rsidRDefault="004973D4" w:rsidP="008F69CC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Объемы бюджетных</w:t>
            </w:r>
          </w:p>
          <w:p w14:paraId="76C564AC" w14:textId="77777777" w:rsidR="004973D4" w:rsidRPr="008B57DC" w:rsidRDefault="004973D4" w:rsidP="008F69CC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ассигнований</w:t>
            </w:r>
          </w:p>
          <w:p w14:paraId="0DB4045D" w14:textId="77777777" w:rsidR="004973D4" w:rsidRPr="008B57DC" w:rsidRDefault="004973D4" w:rsidP="008F69CC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80A39" w14:textId="77777777" w:rsidR="008B57DC" w:rsidRPr="008B57DC" w:rsidRDefault="008B57DC" w:rsidP="008F69CC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 xml:space="preserve">Краевой бюджет – </w:t>
            </w:r>
            <w:r w:rsidR="006613F4">
              <w:rPr>
                <w:sz w:val="28"/>
                <w:szCs w:val="28"/>
              </w:rPr>
              <w:t>0</w:t>
            </w:r>
            <w:r w:rsidRPr="008B57DC">
              <w:rPr>
                <w:sz w:val="28"/>
                <w:szCs w:val="28"/>
              </w:rPr>
              <w:t>,0 тыс.руб.;</w:t>
            </w:r>
          </w:p>
          <w:p w14:paraId="0B4D0D85" w14:textId="77777777" w:rsidR="008B57DC" w:rsidRPr="008B57DC" w:rsidRDefault="008B57DC" w:rsidP="008F69CC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 xml:space="preserve">Местный бюджет – </w:t>
            </w:r>
            <w:r w:rsidR="006604A8">
              <w:rPr>
                <w:sz w:val="28"/>
                <w:szCs w:val="28"/>
              </w:rPr>
              <w:t>16400,0</w:t>
            </w:r>
            <w:r w:rsidRPr="008B57DC">
              <w:rPr>
                <w:sz w:val="28"/>
                <w:szCs w:val="28"/>
              </w:rPr>
              <w:t>0 тыс.руб.;</w:t>
            </w:r>
          </w:p>
          <w:p w14:paraId="260C4E81" w14:textId="77777777" w:rsidR="008B57DC" w:rsidRDefault="008B57DC" w:rsidP="008F69CC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8B57DC">
              <w:rPr>
                <w:sz w:val="28"/>
                <w:szCs w:val="28"/>
              </w:rPr>
              <w:t xml:space="preserve">Внебюджетные источники – </w:t>
            </w:r>
            <w:r w:rsidR="006613F4">
              <w:rPr>
                <w:sz w:val="28"/>
                <w:szCs w:val="28"/>
              </w:rPr>
              <w:t>0</w:t>
            </w:r>
            <w:r w:rsidRPr="008B57DC">
              <w:rPr>
                <w:sz w:val="28"/>
                <w:szCs w:val="28"/>
              </w:rPr>
              <w:t>,0 тыс. руб.</w:t>
            </w:r>
          </w:p>
          <w:p w14:paraId="412C84A1" w14:textId="77777777" w:rsidR="00FE01B4" w:rsidRPr="008B57DC" w:rsidRDefault="00FE01B4" w:rsidP="008F69CC">
            <w:pPr>
              <w:pStyle w:val="6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по годам:</w:t>
            </w:r>
          </w:p>
          <w:p w14:paraId="63E8DF31" w14:textId="77777777" w:rsidR="008B57DC" w:rsidRPr="008B57DC" w:rsidRDefault="007B1128" w:rsidP="008F69CC">
            <w:pPr>
              <w:pStyle w:val="6"/>
              <w:shd w:val="clear" w:color="auto" w:fill="auto"/>
              <w:tabs>
                <w:tab w:val="left" w:pos="634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8B57DC" w:rsidRPr="008B57DC">
              <w:rPr>
                <w:sz w:val="28"/>
                <w:szCs w:val="28"/>
              </w:rPr>
              <w:t xml:space="preserve"> год –  </w:t>
            </w:r>
            <w:r w:rsidR="006604A8">
              <w:rPr>
                <w:sz w:val="28"/>
                <w:szCs w:val="28"/>
              </w:rPr>
              <w:t xml:space="preserve">6800,00 </w:t>
            </w:r>
            <w:r w:rsidR="008B57DC" w:rsidRPr="008B57DC">
              <w:rPr>
                <w:sz w:val="28"/>
                <w:szCs w:val="28"/>
              </w:rPr>
              <w:t>тыс.руб.</w:t>
            </w:r>
          </w:p>
          <w:p w14:paraId="77C7384F" w14:textId="77777777" w:rsidR="008B57DC" w:rsidRPr="008B57DC" w:rsidRDefault="007B1128" w:rsidP="008F69CC">
            <w:pPr>
              <w:pStyle w:val="6"/>
              <w:shd w:val="clear" w:color="auto" w:fill="auto"/>
              <w:tabs>
                <w:tab w:val="left" w:pos="634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B57DC" w:rsidRPr="008B57DC">
              <w:rPr>
                <w:sz w:val="28"/>
                <w:szCs w:val="28"/>
              </w:rPr>
              <w:t xml:space="preserve"> год – </w:t>
            </w:r>
            <w:r w:rsidR="006604A8">
              <w:rPr>
                <w:sz w:val="28"/>
                <w:szCs w:val="28"/>
              </w:rPr>
              <w:t>4800,00</w:t>
            </w:r>
            <w:r w:rsidR="008B57DC" w:rsidRPr="008B57DC">
              <w:rPr>
                <w:sz w:val="28"/>
                <w:szCs w:val="28"/>
              </w:rPr>
              <w:t xml:space="preserve"> тыс. руб.</w:t>
            </w:r>
          </w:p>
          <w:p w14:paraId="30C822EA" w14:textId="77777777" w:rsidR="008B57DC" w:rsidRPr="008B57DC" w:rsidRDefault="007B1128" w:rsidP="008F69CC">
            <w:pPr>
              <w:pStyle w:val="6"/>
              <w:shd w:val="clear" w:color="auto" w:fill="auto"/>
              <w:tabs>
                <w:tab w:val="left" w:pos="634"/>
              </w:tabs>
              <w:spacing w:line="322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6604A8">
              <w:rPr>
                <w:sz w:val="28"/>
                <w:szCs w:val="28"/>
              </w:rPr>
              <w:t xml:space="preserve"> год – 4800,00 </w:t>
            </w:r>
            <w:r w:rsidR="008B57DC" w:rsidRPr="008B57DC">
              <w:rPr>
                <w:sz w:val="28"/>
                <w:szCs w:val="28"/>
              </w:rPr>
              <w:t>тыс.руб.</w:t>
            </w:r>
          </w:p>
          <w:p w14:paraId="08F03A5C" w14:textId="77777777" w:rsidR="004973D4" w:rsidRPr="008B57DC" w:rsidRDefault="004973D4" w:rsidP="008F69CC">
            <w:pPr>
              <w:pStyle w:val="6"/>
              <w:shd w:val="clear" w:color="auto" w:fill="auto"/>
              <w:tabs>
                <w:tab w:val="left" w:pos="634"/>
              </w:tabs>
              <w:spacing w:line="322" w:lineRule="exact"/>
              <w:ind w:firstLine="0"/>
              <w:rPr>
                <w:sz w:val="28"/>
                <w:szCs w:val="28"/>
              </w:rPr>
            </w:pPr>
          </w:p>
        </w:tc>
      </w:tr>
    </w:tbl>
    <w:p w14:paraId="09B3E790" w14:textId="77777777" w:rsidR="004973D4" w:rsidRPr="008B57DC" w:rsidRDefault="004973D4" w:rsidP="008F69CC">
      <w:pPr>
        <w:rPr>
          <w:color w:val="auto"/>
        </w:rPr>
        <w:sectPr w:rsidR="004973D4" w:rsidRPr="008B57DC" w:rsidSect="008F69CC">
          <w:footerReference w:type="default" r:id="rId9"/>
          <w:pgSz w:w="11909" w:h="16834" w:code="9"/>
          <w:pgMar w:top="1134" w:right="850" w:bottom="1134" w:left="1701" w:header="0" w:footer="6" w:gutter="0"/>
          <w:cols w:space="720"/>
          <w:noEndnote/>
          <w:titlePg/>
          <w:docGrid w:linePitch="381"/>
        </w:sectPr>
      </w:pPr>
    </w:p>
    <w:p w14:paraId="55C73F74" w14:textId="77777777" w:rsidR="004973D4" w:rsidRPr="008B57DC" w:rsidRDefault="004973D4" w:rsidP="008F69CC">
      <w:pPr>
        <w:pStyle w:val="a5"/>
        <w:shd w:val="clear" w:color="auto" w:fill="FFFFFF"/>
        <w:spacing w:before="0" w:beforeAutospacing="0" w:after="0" w:afterAutospacing="0"/>
        <w:jc w:val="center"/>
        <w:rPr>
          <w:rStyle w:val="a7"/>
          <w:bCs w:val="0"/>
          <w:sz w:val="28"/>
          <w:szCs w:val="28"/>
        </w:rPr>
      </w:pPr>
      <w:r w:rsidRPr="008B57DC">
        <w:rPr>
          <w:rStyle w:val="a7"/>
          <w:sz w:val="28"/>
          <w:szCs w:val="28"/>
        </w:rPr>
        <w:lastRenderedPageBreak/>
        <w:t xml:space="preserve">Характеристика текущего состояния </w:t>
      </w:r>
      <w:r w:rsidR="007A512D" w:rsidRPr="008B57DC">
        <w:rPr>
          <w:rStyle w:val="a7"/>
          <w:sz w:val="28"/>
          <w:szCs w:val="28"/>
        </w:rPr>
        <w:t>системы обращения с твердыми комм</w:t>
      </w:r>
      <w:r w:rsidR="007A512D" w:rsidRPr="008B57DC">
        <w:rPr>
          <w:rStyle w:val="a7"/>
          <w:sz w:val="28"/>
          <w:szCs w:val="28"/>
        </w:rPr>
        <w:t>у</w:t>
      </w:r>
      <w:r w:rsidR="007A512D" w:rsidRPr="008B57DC">
        <w:rPr>
          <w:rStyle w:val="a7"/>
          <w:sz w:val="28"/>
          <w:szCs w:val="28"/>
        </w:rPr>
        <w:t>нальными</w:t>
      </w:r>
      <w:r w:rsidR="002A43B7" w:rsidRPr="008B57DC">
        <w:rPr>
          <w:rStyle w:val="a7"/>
          <w:sz w:val="28"/>
          <w:szCs w:val="28"/>
        </w:rPr>
        <w:t xml:space="preserve"> отходами на территории </w:t>
      </w:r>
      <w:r w:rsidR="00A27971">
        <w:rPr>
          <w:rStyle w:val="a7"/>
          <w:sz w:val="28"/>
          <w:szCs w:val="28"/>
        </w:rPr>
        <w:t xml:space="preserve">Могочинского </w:t>
      </w:r>
      <w:r w:rsidRPr="008B57DC">
        <w:rPr>
          <w:rStyle w:val="a7"/>
          <w:sz w:val="28"/>
          <w:szCs w:val="28"/>
        </w:rPr>
        <w:t>муниципального</w:t>
      </w:r>
      <w:r w:rsidR="00A27971">
        <w:rPr>
          <w:rStyle w:val="a7"/>
          <w:sz w:val="28"/>
          <w:szCs w:val="28"/>
        </w:rPr>
        <w:t xml:space="preserve"> округа</w:t>
      </w:r>
      <w:r w:rsidRPr="008B57DC">
        <w:rPr>
          <w:rStyle w:val="a7"/>
          <w:sz w:val="28"/>
          <w:szCs w:val="28"/>
        </w:rPr>
        <w:t xml:space="preserve"> </w:t>
      </w:r>
    </w:p>
    <w:p w14:paraId="57DA2231" w14:textId="77777777" w:rsidR="004973D4" w:rsidRPr="008B57DC" w:rsidRDefault="004973D4" w:rsidP="008F69C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7"/>
          <w:bCs w:val="0"/>
          <w:sz w:val="28"/>
          <w:szCs w:val="28"/>
        </w:rPr>
      </w:pPr>
    </w:p>
    <w:p w14:paraId="665E9348" w14:textId="77777777" w:rsidR="00AB1FF1" w:rsidRPr="008B57DC" w:rsidRDefault="002A43B7" w:rsidP="008F69CC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8B57DC">
        <w:rPr>
          <w:color w:val="auto"/>
        </w:rPr>
        <w:t xml:space="preserve">В </w:t>
      </w:r>
      <w:r w:rsidR="00A27971">
        <w:rPr>
          <w:color w:val="auto"/>
        </w:rPr>
        <w:t xml:space="preserve">Могочинском муниципальном округе </w:t>
      </w:r>
      <w:r w:rsidR="00E54BF8" w:rsidRPr="008B57DC">
        <w:rPr>
          <w:color w:val="auto"/>
        </w:rPr>
        <w:t>дейст</w:t>
      </w:r>
      <w:r w:rsidR="00A27971">
        <w:rPr>
          <w:color w:val="auto"/>
        </w:rPr>
        <w:t xml:space="preserve">вуют 12 </w:t>
      </w:r>
      <w:r w:rsidR="00E54BF8" w:rsidRPr="008B57DC">
        <w:rPr>
          <w:color w:val="auto"/>
        </w:rPr>
        <w:t>кладби</w:t>
      </w:r>
      <w:r w:rsidR="00A27971">
        <w:rPr>
          <w:color w:val="auto"/>
        </w:rPr>
        <w:t>щ</w:t>
      </w:r>
      <w:r w:rsidR="00E54BF8" w:rsidRPr="008B57DC">
        <w:rPr>
          <w:color w:val="auto"/>
        </w:rPr>
        <w:t>, по одному в ка</w:t>
      </w:r>
      <w:r w:rsidR="00A27971">
        <w:rPr>
          <w:color w:val="auto"/>
        </w:rPr>
        <w:t>ждом населенном пункте</w:t>
      </w:r>
      <w:r w:rsidR="00E54BF8" w:rsidRPr="008B57DC">
        <w:rPr>
          <w:color w:val="auto"/>
        </w:rPr>
        <w:t xml:space="preserve">. На территории </w:t>
      </w:r>
      <w:r w:rsidR="00A27971">
        <w:rPr>
          <w:color w:val="auto"/>
        </w:rPr>
        <w:t>мунипального округа</w:t>
      </w:r>
      <w:r w:rsidR="00E54BF8" w:rsidRPr="008B57DC">
        <w:rPr>
          <w:color w:val="auto"/>
        </w:rPr>
        <w:t xml:space="preserve"> отсутствуют де</w:t>
      </w:r>
      <w:r w:rsidR="00E54BF8" w:rsidRPr="008B57DC">
        <w:rPr>
          <w:color w:val="auto"/>
        </w:rPr>
        <w:t>й</w:t>
      </w:r>
      <w:r w:rsidR="00E54BF8" w:rsidRPr="008B57DC">
        <w:rPr>
          <w:color w:val="auto"/>
        </w:rPr>
        <w:t>ствующие организации по организации ритуальных услуг. В основном услуги пред</w:t>
      </w:r>
      <w:r w:rsidR="00E54BF8" w:rsidRPr="008B57DC">
        <w:rPr>
          <w:color w:val="auto"/>
        </w:rPr>
        <w:t>о</w:t>
      </w:r>
      <w:r w:rsidR="00E54BF8" w:rsidRPr="008B57DC">
        <w:rPr>
          <w:color w:val="auto"/>
        </w:rPr>
        <w:t>ставляют частные предприниматели, занимающиеся реализацией похоронных прина</w:t>
      </w:r>
      <w:r w:rsidR="00E54BF8" w:rsidRPr="008B57DC">
        <w:rPr>
          <w:color w:val="auto"/>
        </w:rPr>
        <w:t>д</w:t>
      </w:r>
      <w:r w:rsidR="00E54BF8" w:rsidRPr="008B57DC">
        <w:rPr>
          <w:color w:val="auto"/>
        </w:rPr>
        <w:t>лежностей, транспортировкой тела умершего до места захоронения и предоставления помещения для прощания с умершим. В перечень услуг таких предприятий не входит содержание мест захоронений и в</w:t>
      </w:r>
      <w:r w:rsidR="00A27971">
        <w:rPr>
          <w:color w:val="auto"/>
        </w:rPr>
        <w:t xml:space="preserve"> </w:t>
      </w:r>
      <w:r w:rsidR="00E54BF8" w:rsidRPr="008B57DC">
        <w:rPr>
          <w:color w:val="auto"/>
        </w:rPr>
        <w:t>целом кладбища, в то время как органы местного самоуправления наделены таковыми полномочиями согласно действующего законод</w:t>
      </w:r>
      <w:r w:rsidR="00E54BF8" w:rsidRPr="008B57DC">
        <w:rPr>
          <w:color w:val="auto"/>
        </w:rPr>
        <w:t>а</w:t>
      </w:r>
      <w:r w:rsidR="00E54BF8" w:rsidRPr="008B57DC">
        <w:rPr>
          <w:color w:val="auto"/>
        </w:rPr>
        <w:t>тельства.  В виду невозможности оказания полного спектра услуг в данном направл</w:t>
      </w:r>
      <w:r w:rsidR="00E54BF8" w:rsidRPr="008B57DC">
        <w:rPr>
          <w:color w:val="auto"/>
        </w:rPr>
        <w:t>е</w:t>
      </w:r>
      <w:r w:rsidR="00E54BF8" w:rsidRPr="008B57DC">
        <w:rPr>
          <w:color w:val="auto"/>
        </w:rPr>
        <w:t xml:space="preserve">нии частными организациями, администрация </w:t>
      </w:r>
      <w:r w:rsidR="00A27971">
        <w:rPr>
          <w:color w:val="auto"/>
        </w:rPr>
        <w:t>муниципального округа</w:t>
      </w:r>
      <w:r w:rsidR="00E54BF8" w:rsidRPr="008B57DC">
        <w:rPr>
          <w:color w:val="auto"/>
        </w:rPr>
        <w:t xml:space="preserve"> обязана обе</w:t>
      </w:r>
      <w:r w:rsidR="00E54BF8" w:rsidRPr="008B57DC">
        <w:rPr>
          <w:color w:val="auto"/>
        </w:rPr>
        <w:t>с</w:t>
      </w:r>
      <w:r w:rsidR="00E54BF8" w:rsidRPr="008B57DC">
        <w:rPr>
          <w:color w:val="auto"/>
        </w:rPr>
        <w:t>печить выполнение минимального перечня услуг, а имен</w:t>
      </w:r>
      <w:r w:rsidR="00A27971">
        <w:rPr>
          <w:color w:val="auto"/>
        </w:rPr>
        <w:t xml:space="preserve">но содержание </w:t>
      </w:r>
      <w:r w:rsidR="00E54BF8" w:rsidRPr="008B57DC">
        <w:rPr>
          <w:color w:val="auto"/>
        </w:rPr>
        <w:t xml:space="preserve"> кладбищ – уборка мусора, </w:t>
      </w:r>
      <w:r w:rsidR="007501B6" w:rsidRPr="008B57DC">
        <w:rPr>
          <w:color w:val="auto"/>
        </w:rPr>
        <w:t>устройство ограждений, поддержание порядка кладбищ.</w:t>
      </w:r>
    </w:p>
    <w:p w14:paraId="5545170F" w14:textId="77777777" w:rsidR="007501B6" w:rsidRPr="008B57DC" w:rsidRDefault="007501B6" w:rsidP="008F69CC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8B57DC">
        <w:rPr>
          <w:color w:val="auto"/>
        </w:rPr>
        <w:t xml:space="preserve">Исходя из вышесказанного сформулирована главная задача подпрограммы - </w:t>
      </w:r>
      <w:r w:rsidRPr="008B57DC">
        <w:rPr>
          <w:color w:val="auto"/>
          <w:spacing w:val="2"/>
        </w:rPr>
        <w:t>п</w:t>
      </w:r>
      <w:r w:rsidRPr="008B57DC">
        <w:rPr>
          <w:color w:val="auto"/>
          <w:spacing w:val="2"/>
        </w:rPr>
        <w:t>о</w:t>
      </w:r>
      <w:r w:rsidRPr="008B57DC">
        <w:rPr>
          <w:color w:val="auto"/>
          <w:spacing w:val="2"/>
        </w:rPr>
        <w:t>вышение уровня благоустройства кладбищ, совершенствование использование з</w:t>
      </w:r>
      <w:r w:rsidRPr="008B57DC">
        <w:rPr>
          <w:color w:val="auto"/>
          <w:spacing w:val="2"/>
        </w:rPr>
        <w:t>е</w:t>
      </w:r>
      <w:r w:rsidRPr="008B57DC">
        <w:rPr>
          <w:color w:val="auto"/>
          <w:spacing w:val="2"/>
        </w:rPr>
        <w:t>мельных площадей для захоронений.</w:t>
      </w:r>
    </w:p>
    <w:p w14:paraId="5692757C" w14:textId="43FF0C79" w:rsidR="007501B6" w:rsidRPr="008B57DC" w:rsidRDefault="004973D4" w:rsidP="008F69CC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8B57DC">
        <w:rPr>
          <w:color w:val="auto"/>
        </w:rPr>
        <w:t xml:space="preserve">К основным проблемным вопросам </w:t>
      </w:r>
      <w:r w:rsidR="007501B6" w:rsidRPr="008B57DC">
        <w:rPr>
          <w:color w:val="auto"/>
        </w:rPr>
        <w:t>для решения данной задачи можно отнести отсутствие в настоящее время системного подхода и источников финансирование. Программный способ решения проблемы наиболее оптимальный в данном случае. Это позволит навести порядок и облагородить места захоронения кладбищ, и наладить р</w:t>
      </w:r>
      <w:r w:rsidR="007501B6" w:rsidRPr="008B57DC">
        <w:rPr>
          <w:color w:val="auto"/>
        </w:rPr>
        <w:t>а</w:t>
      </w:r>
      <w:r w:rsidR="007501B6" w:rsidRPr="008B57DC">
        <w:rPr>
          <w:color w:val="auto"/>
        </w:rPr>
        <w:t>боту с населением, положительным примером организации работы добиться подде</w:t>
      </w:r>
      <w:r w:rsidR="007501B6" w:rsidRPr="008B57DC">
        <w:rPr>
          <w:color w:val="auto"/>
        </w:rPr>
        <w:t>р</w:t>
      </w:r>
      <w:r w:rsidR="007501B6" w:rsidRPr="008B57DC">
        <w:rPr>
          <w:color w:val="auto"/>
        </w:rPr>
        <w:t xml:space="preserve">жания порядка каждым человеком, приходящим для посещения родных и близких. </w:t>
      </w:r>
    </w:p>
    <w:p w14:paraId="4BB20A7C" w14:textId="77777777" w:rsidR="004973D4" w:rsidRPr="008B57DC" w:rsidRDefault="007501B6" w:rsidP="008F69CC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8B57DC">
        <w:rPr>
          <w:color w:val="auto"/>
        </w:rPr>
        <w:t xml:space="preserve">  </w:t>
      </w:r>
    </w:p>
    <w:p w14:paraId="08491B3B" w14:textId="77777777" w:rsidR="004973D4" w:rsidRPr="008B57DC" w:rsidRDefault="004973D4" w:rsidP="008F69CC">
      <w:pPr>
        <w:pStyle w:val="30"/>
        <w:keepNext/>
        <w:keepLines/>
        <w:shd w:val="clear" w:color="auto" w:fill="auto"/>
        <w:tabs>
          <w:tab w:val="left" w:pos="3138"/>
        </w:tabs>
        <w:spacing w:line="240" w:lineRule="auto"/>
        <w:ind w:firstLine="0"/>
        <w:jc w:val="center"/>
        <w:rPr>
          <w:sz w:val="28"/>
          <w:szCs w:val="28"/>
        </w:rPr>
      </w:pPr>
      <w:bookmarkStart w:id="11" w:name="bookmark27"/>
      <w:r w:rsidRPr="008B57DC">
        <w:rPr>
          <w:sz w:val="28"/>
          <w:szCs w:val="28"/>
        </w:rPr>
        <w:t>Основные пути решение проблемы</w:t>
      </w:r>
      <w:bookmarkEnd w:id="11"/>
    </w:p>
    <w:p w14:paraId="77A65449" w14:textId="77777777" w:rsidR="004973D4" w:rsidRPr="008B57DC" w:rsidRDefault="004973D4" w:rsidP="008F69CC">
      <w:pPr>
        <w:pStyle w:val="30"/>
        <w:keepNext/>
        <w:keepLines/>
        <w:shd w:val="clear" w:color="auto" w:fill="auto"/>
        <w:tabs>
          <w:tab w:val="left" w:pos="3138"/>
        </w:tabs>
        <w:spacing w:line="240" w:lineRule="auto"/>
        <w:ind w:firstLine="0"/>
        <w:rPr>
          <w:sz w:val="28"/>
          <w:szCs w:val="28"/>
        </w:rPr>
      </w:pPr>
    </w:p>
    <w:p w14:paraId="42FC7B04" w14:textId="77777777" w:rsidR="004973D4" w:rsidRPr="008B57DC" w:rsidRDefault="007501B6" w:rsidP="008F69CC">
      <w:pPr>
        <w:pStyle w:val="6"/>
        <w:numPr>
          <w:ilvl w:val="0"/>
          <w:numId w:val="19"/>
        </w:numPr>
        <w:shd w:val="clear" w:color="auto" w:fill="auto"/>
        <w:tabs>
          <w:tab w:val="left" w:pos="111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B57DC">
        <w:rPr>
          <w:sz w:val="28"/>
          <w:szCs w:val="28"/>
        </w:rPr>
        <w:t>Организация субботников с участием населения и юридических лиц с посл</w:t>
      </w:r>
      <w:r w:rsidRPr="008B57DC">
        <w:rPr>
          <w:sz w:val="28"/>
          <w:szCs w:val="28"/>
        </w:rPr>
        <w:t>е</w:t>
      </w:r>
      <w:r w:rsidRPr="008B57DC">
        <w:rPr>
          <w:sz w:val="28"/>
          <w:szCs w:val="28"/>
        </w:rPr>
        <w:t xml:space="preserve">дующей </w:t>
      </w:r>
      <w:r w:rsidR="008B206C" w:rsidRPr="008B57DC">
        <w:rPr>
          <w:sz w:val="28"/>
          <w:szCs w:val="28"/>
        </w:rPr>
        <w:t>транспортировкой собранного мусора на места складирования твердых ко</w:t>
      </w:r>
      <w:r w:rsidR="008B206C" w:rsidRPr="008B57DC">
        <w:rPr>
          <w:sz w:val="28"/>
          <w:szCs w:val="28"/>
        </w:rPr>
        <w:t>м</w:t>
      </w:r>
      <w:r w:rsidR="008B206C" w:rsidRPr="008B57DC">
        <w:rPr>
          <w:sz w:val="28"/>
          <w:szCs w:val="28"/>
        </w:rPr>
        <w:t>мунальных отходов.</w:t>
      </w:r>
    </w:p>
    <w:p w14:paraId="6B082417" w14:textId="77777777" w:rsidR="008B206C" w:rsidRPr="008B57DC" w:rsidRDefault="008B206C" w:rsidP="008F69CC">
      <w:pPr>
        <w:pStyle w:val="6"/>
        <w:numPr>
          <w:ilvl w:val="0"/>
          <w:numId w:val="19"/>
        </w:numPr>
        <w:shd w:val="clear" w:color="auto" w:fill="auto"/>
        <w:tabs>
          <w:tab w:val="left" w:pos="1116"/>
        </w:tabs>
        <w:spacing w:line="240" w:lineRule="auto"/>
        <w:ind w:left="0"/>
        <w:jc w:val="both"/>
        <w:rPr>
          <w:sz w:val="28"/>
          <w:szCs w:val="28"/>
        </w:rPr>
      </w:pPr>
      <w:r w:rsidRPr="008B57DC">
        <w:rPr>
          <w:sz w:val="28"/>
          <w:szCs w:val="28"/>
        </w:rPr>
        <w:t>Установка контейнерных площадок на кладбищах для складирования мусора.</w:t>
      </w:r>
    </w:p>
    <w:p w14:paraId="325D65D1" w14:textId="77777777" w:rsidR="008B206C" w:rsidRPr="008B57DC" w:rsidRDefault="008B206C" w:rsidP="008F69CC">
      <w:pPr>
        <w:pStyle w:val="6"/>
        <w:numPr>
          <w:ilvl w:val="0"/>
          <w:numId w:val="19"/>
        </w:numPr>
        <w:shd w:val="clear" w:color="auto" w:fill="auto"/>
        <w:tabs>
          <w:tab w:val="left" w:pos="1116"/>
        </w:tabs>
        <w:spacing w:line="240" w:lineRule="auto"/>
        <w:ind w:left="0"/>
        <w:jc w:val="both"/>
        <w:rPr>
          <w:sz w:val="28"/>
          <w:szCs w:val="28"/>
        </w:rPr>
      </w:pPr>
      <w:r w:rsidRPr="008B57DC">
        <w:rPr>
          <w:sz w:val="28"/>
          <w:szCs w:val="28"/>
        </w:rPr>
        <w:t>Устройство ограждений территорий сельских кладбищ.</w:t>
      </w:r>
    </w:p>
    <w:p w14:paraId="4417C649" w14:textId="77777777" w:rsidR="004973D4" w:rsidRPr="008B57DC" w:rsidRDefault="004973D4" w:rsidP="008F69CC">
      <w:pPr>
        <w:pStyle w:val="6"/>
        <w:shd w:val="clear" w:color="auto" w:fill="auto"/>
        <w:spacing w:line="240" w:lineRule="auto"/>
        <w:ind w:firstLine="709"/>
        <w:jc w:val="both"/>
      </w:pPr>
      <w:r w:rsidRPr="008B57DC">
        <w:rPr>
          <w:sz w:val="28"/>
          <w:szCs w:val="28"/>
        </w:rPr>
        <w:t>Реализация указанных мероприятий в первую очередь позволит систематизир</w:t>
      </w:r>
      <w:r w:rsidRPr="008B57DC">
        <w:rPr>
          <w:sz w:val="28"/>
          <w:szCs w:val="28"/>
        </w:rPr>
        <w:t>о</w:t>
      </w:r>
      <w:r w:rsidRPr="008B57DC">
        <w:rPr>
          <w:sz w:val="28"/>
          <w:szCs w:val="28"/>
        </w:rPr>
        <w:t>вать</w:t>
      </w:r>
      <w:r w:rsidR="008B206C" w:rsidRPr="008B57DC">
        <w:rPr>
          <w:sz w:val="28"/>
          <w:szCs w:val="28"/>
        </w:rPr>
        <w:t xml:space="preserve"> сбор мусора и обеспечить</w:t>
      </w:r>
      <w:r w:rsidRPr="008B57DC">
        <w:rPr>
          <w:sz w:val="28"/>
          <w:szCs w:val="28"/>
        </w:rPr>
        <w:t xml:space="preserve"> </w:t>
      </w:r>
      <w:r w:rsidR="008B206C" w:rsidRPr="008B57DC">
        <w:rPr>
          <w:sz w:val="28"/>
          <w:szCs w:val="28"/>
        </w:rPr>
        <w:t>соблюдение порядка на территории кладбищ, не допу</w:t>
      </w:r>
      <w:r w:rsidR="008B206C" w:rsidRPr="008B57DC">
        <w:rPr>
          <w:sz w:val="28"/>
          <w:szCs w:val="28"/>
        </w:rPr>
        <w:t>с</w:t>
      </w:r>
      <w:r w:rsidR="008B206C" w:rsidRPr="008B57DC">
        <w:rPr>
          <w:sz w:val="28"/>
          <w:szCs w:val="28"/>
        </w:rPr>
        <w:t xml:space="preserve">кать утраты действующего ограждения, в местах его отсутствия - организовать устройство нового. </w:t>
      </w:r>
      <w:bookmarkStart w:id="12" w:name="bookmark28"/>
    </w:p>
    <w:p w14:paraId="5F1EC3AC" w14:textId="77777777" w:rsidR="004973D4" w:rsidRPr="008B57DC" w:rsidRDefault="004973D4" w:rsidP="008F69CC">
      <w:pPr>
        <w:pStyle w:val="30"/>
        <w:keepNext/>
        <w:keepLines/>
        <w:shd w:val="clear" w:color="auto" w:fill="auto"/>
        <w:tabs>
          <w:tab w:val="left" w:pos="3138"/>
        </w:tabs>
        <w:spacing w:line="240" w:lineRule="auto"/>
        <w:ind w:firstLine="709"/>
        <w:jc w:val="center"/>
        <w:rPr>
          <w:sz w:val="28"/>
          <w:szCs w:val="28"/>
        </w:rPr>
      </w:pPr>
      <w:r w:rsidRPr="008B57DC">
        <w:rPr>
          <w:sz w:val="28"/>
          <w:szCs w:val="28"/>
        </w:rPr>
        <w:t>Сроки реализации подпрограммы</w:t>
      </w:r>
      <w:bookmarkEnd w:id="12"/>
    </w:p>
    <w:p w14:paraId="3A457F91" w14:textId="77777777" w:rsidR="004973D4" w:rsidRPr="008B57DC" w:rsidRDefault="004973D4" w:rsidP="008F69CC">
      <w:pPr>
        <w:pStyle w:val="30"/>
        <w:keepNext/>
        <w:keepLines/>
        <w:shd w:val="clear" w:color="auto" w:fill="auto"/>
        <w:tabs>
          <w:tab w:val="left" w:pos="3138"/>
        </w:tabs>
        <w:spacing w:line="240" w:lineRule="auto"/>
        <w:ind w:firstLine="709"/>
        <w:jc w:val="center"/>
        <w:rPr>
          <w:sz w:val="28"/>
          <w:szCs w:val="28"/>
        </w:rPr>
      </w:pPr>
    </w:p>
    <w:p w14:paraId="173BAE9A" w14:textId="77777777" w:rsidR="004973D4" w:rsidRPr="008B57DC" w:rsidRDefault="004973D4" w:rsidP="008F69CC">
      <w:pPr>
        <w:pStyle w:val="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B57DC">
        <w:rPr>
          <w:sz w:val="28"/>
          <w:szCs w:val="28"/>
        </w:rPr>
        <w:t xml:space="preserve">Срок реализации мероприятий </w:t>
      </w:r>
      <w:r w:rsidR="009B36CE" w:rsidRPr="008B57DC">
        <w:rPr>
          <w:sz w:val="28"/>
          <w:szCs w:val="28"/>
        </w:rPr>
        <w:t>п</w:t>
      </w:r>
      <w:r w:rsidR="00581CA1">
        <w:rPr>
          <w:sz w:val="28"/>
          <w:szCs w:val="28"/>
        </w:rPr>
        <w:t>одпрограммы: 2025-2027</w:t>
      </w:r>
      <w:r w:rsidR="008B206C" w:rsidRPr="008B57DC">
        <w:rPr>
          <w:sz w:val="28"/>
          <w:szCs w:val="28"/>
        </w:rPr>
        <w:t xml:space="preserve"> годы</w:t>
      </w:r>
      <w:r w:rsidRPr="008B57DC">
        <w:rPr>
          <w:sz w:val="28"/>
          <w:szCs w:val="28"/>
        </w:rPr>
        <w:t>.</w:t>
      </w:r>
    </w:p>
    <w:p w14:paraId="67A60403" w14:textId="77777777" w:rsidR="004973D4" w:rsidRPr="008B57DC" w:rsidRDefault="004973D4" w:rsidP="008F69CC">
      <w:pPr>
        <w:pStyle w:val="6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14:paraId="66F4DE86" w14:textId="77777777" w:rsidR="004973D4" w:rsidRPr="008B57DC" w:rsidRDefault="004973D4" w:rsidP="008F69CC">
      <w:pPr>
        <w:pStyle w:val="30"/>
        <w:keepNext/>
        <w:keepLines/>
        <w:shd w:val="clear" w:color="auto" w:fill="auto"/>
        <w:tabs>
          <w:tab w:val="left" w:pos="2871"/>
        </w:tabs>
        <w:spacing w:line="240" w:lineRule="auto"/>
        <w:ind w:firstLine="709"/>
        <w:jc w:val="center"/>
        <w:rPr>
          <w:sz w:val="28"/>
          <w:szCs w:val="28"/>
        </w:rPr>
      </w:pPr>
      <w:bookmarkStart w:id="13" w:name="bookmark29"/>
      <w:r w:rsidRPr="008B57DC">
        <w:rPr>
          <w:sz w:val="28"/>
          <w:szCs w:val="28"/>
        </w:rPr>
        <w:t>Перечень мероприятий подпрограммы</w:t>
      </w:r>
      <w:bookmarkEnd w:id="13"/>
    </w:p>
    <w:p w14:paraId="5B09A90C" w14:textId="77777777" w:rsidR="004973D4" w:rsidRPr="008B57DC" w:rsidRDefault="004973D4" w:rsidP="008F69CC">
      <w:pPr>
        <w:pStyle w:val="30"/>
        <w:keepNext/>
        <w:keepLines/>
        <w:shd w:val="clear" w:color="auto" w:fill="auto"/>
        <w:tabs>
          <w:tab w:val="left" w:pos="2871"/>
        </w:tabs>
        <w:spacing w:line="240" w:lineRule="auto"/>
        <w:ind w:firstLine="709"/>
        <w:jc w:val="center"/>
        <w:rPr>
          <w:sz w:val="28"/>
          <w:szCs w:val="28"/>
        </w:rPr>
      </w:pPr>
    </w:p>
    <w:p w14:paraId="1CA7208E" w14:textId="77777777" w:rsidR="004973D4" w:rsidRPr="008B57DC" w:rsidRDefault="004973D4" w:rsidP="008F69CC">
      <w:pPr>
        <w:pStyle w:val="6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8B57DC">
        <w:rPr>
          <w:sz w:val="28"/>
          <w:szCs w:val="28"/>
        </w:rPr>
        <w:t xml:space="preserve">Перечень программных мероприятий представлен в Приложении </w:t>
      </w:r>
      <w:r w:rsidR="008B206C" w:rsidRPr="008B57DC">
        <w:rPr>
          <w:sz w:val="28"/>
          <w:szCs w:val="28"/>
        </w:rPr>
        <w:t>3</w:t>
      </w:r>
      <w:r w:rsidRPr="008B57DC">
        <w:rPr>
          <w:sz w:val="28"/>
          <w:szCs w:val="28"/>
        </w:rPr>
        <w:t>.</w:t>
      </w:r>
    </w:p>
    <w:p w14:paraId="000B13B1" w14:textId="20A63D1A" w:rsidR="00770C11" w:rsidRDefault="00770C11" w:rsidP="008F69CC">
      <w:pPr>
        <w:pStyle w:val="ConsPlusNormal"/>
        <w:widowControl/>
        <w:spacing w:before="120" w:after="120"/>
        <w:ind w:firstLine="0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bookmark31"/>
    </w:p>
    <w:p w14:paraId="2482DD32" w14:textId="77777777" w:rsidR="00E56BCC" w:rsidRDefault="00E56BCC" w:rsidP="008F69CC">
      <w:pPr>
        <w:pStyle w:val="ConsPlusNormal"/>
        <w:widowControl/>
        <w:spacing w:before="120" w:after="120"/>
        <w:ind w:firstLine="0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298B057" w14:textId="116C3A73" w:rsidR="004973D4" w:rsidRPr="008B57DC" w:rsidRDefault="004973D4" w:rsidP="008F69CC">
      <w:pPr>
        <w:pStyle w:val="ConsPlusNormal"/>
        <w:widowControl/>
        <w:spacing w:before="120" w:after="120"/>
        <w:ind w:firstLine="0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B57D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Описание рисков реализации подпрограммы </w:t>
      </w:r>
    </w:p>
    <w:p w14:paraId="46B1E1C1" w14:textId="77777777" w:rsidR="004973D4" w:rsidRPr="008B57DC" w:rsidRDefault="004973D4" w:rsidP="008F69CC">
      <w:pPr>
        <w:pStyle w:val="ConsPlusNormal"/>
        <w:widowControl/>
        <w:spacing w:before="120" w:after="120"/>
        <w:ind w:firstLine="0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B57DC">
        <w:rPr>
          <w:rFonts w:ascii="Times New Roman" w:hAnsi="Times New Roman" w:cs="Times New Roman"/>
          <w:b/>
          <w:bCs/>
          <w:sz w:val="28"/>
          <w:szCs w:val="28"/>
        </w:rPr>
        <w:t>и способов их минимизации</w:t>
      </w:r>
    </w:p>
    <w:p w14:paraId="312E9563" w14:textId="77777777" w:rsidR="004973D4" w:rsidRPr="008B57DC" w:rsidRDefault="004973D4" w:rsidP="008F69CC">
      <w:pPr>
        <w:pStyle w:val="ConsPlusNormal"/>
        <w:widowControl/>
        <w:spacing w:before="120" w:after="120"/>
        <w:ind w:firstLine="0"/>
        <w:contextualSpacing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5BC7F" w14:textId="77777777" w:rsidR="004973D4" w:rsidRPr="008B57DC" w:rsidRDefault="004973D4" w:rsidP="008F69CC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57DC">
        <w:rPr>
          <w:rFonts w:ascii="Times New Roman" w:hAnsi="Times New Roman" w:cs="Times New Roman"/>
          <w:sz w:val="28"/>
          <w:szCs w:val="28"/>
        </w:rPr>
        <w:t>При реализации подпрограммы необходимо принимать во внимание возмо</w:t>
      </w:r>
      <w:r w:rsidRPr="008B57DC">
        <w:rPr>
          <w:rFonts w:ascii="Times New Roman" w:hAnsi="Times New Roman" w:cs="Times New Roman"/>
          <w:sz w:val="28"/>
          <w:szCs w:val="28"/>
        </w:rPr>
        <w:t>ж</w:t>
      </w:r>
      <w:r w:rsidRPr="008B57DC">
        <w:rPr>
          <w:rFonts w:ascii="Times New Roman" w:hAnsi="Times New Roman" w:cs="Times New Roman"/>
          <w:sz w:val="28"/>
          <w:szCs w:val="28"/>
        </w:rPr>
        <w:t xml:space="preserve">ность возникновения рисков, представленных в таблице № </w:t>
      </w:r>
      <w:r w:rsidR="008B206C" w:rsidRPr="008B57DC">
        <w:rPr>
          <w:rFonts w:ascii="Times New Roman" w:hAnsi="Times New Roman" w:cs="Times New Roman"/>
          <w:sz w:val="28"/>
          <w:szCs w:val="28"/>
        </w:rPr>
        <w:t>2</w:t>
      </w:r>
      <w:r w:rsidRPr="008B57DC">
        <w:rPr>
          <w:rFonts w:ascii="Times New Roman" w:hAnsi="Times New Roman" w:cs="Times New Roman"/>
          <w:sz w:val="28"/>
          <w:szCs w:val="28"/>
        </w:rPr>
        <w:t>.</w:t>
      </w:r>
    </w:p>
    <w:p w14:paraId="39BD438E" w14:textId="77777777" w:rsidR="004973D4" w:rsidRPr="008B57DC" w:rsidRDefault="004973D4" w:rsidP="008F69CC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B57DC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8B206C" w:rsidRPr="008B57DC">
        <w:rPr>
          <w:rFonts w:ascii="Times New Roman" w:hAnsi="Times New Roman" w:cs="Times New Roman"/>
          <w:sz w:val="28"/>
          <w:szCs w:val="28"/>
        </w:rPr>
        <w:t>2</w:t>
      </w:r>
    </w:p>
    <w:p w14:paraId="2CD57C3F" w14:textId="77777777" w:rsidR="004973D4" w:rsidRPr="008B57DC" w:rsidRDefault="004973D4" w:rsidP="008F69CC">
      <w:pPr>
        <w:pStyle w:val="ConsPlusNormal"/>
        <w:widowControl/>
        <w:spacing w:after="120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B57DC">
        <w:rPr>
          <w:rFonts w:ascii="Times New Roman" w:hAnsi="Times New Roman" w:cs="Times New Roman"/>
          <w:bCs/>
          <w:sz w:val="28"/>
          <w:szCs w:val="28"/>
        </w:rPr>
        <w:t xml:space="preserve">Возможные риски при реализации подпрограммы </w:t>
      </w:r>
      <w:r w:rsidRPr="008B57DC">
        <w:rPr>
          <w:rFonts w:ascii="Times New Roman" w:hAnsi="Times New Roman" w:cs="Times New Roman"/>
          <w:bCs/>
          <w:sz w:val="28"/>
          <w:szCs w:val="28"/>
        </w:rPr>
        <w:br/>
        <w:t>и способы их минимизации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35"/>
        <w:gridCol w:w="43"/>
        <w:gridCol w:w="3131"/>
        <w:gridCol w:w="4389"/>
      </w:tblGrid>
      <w:tr w:rsidR="004973D4" w:rsidRPr="008B57DC" w14:paraId="6C3A6281" w14:textId="77777777" w:rsidTr="00364645">
        <w:trPr>
          <w:tblHeader/>
        </w:trPr>
        <w:tc>
          <w:tcPr>
            <w:tcW w:w="3078" w:type="dxa"/>
            <w:gridSpan w:val="2"/>
            <w:vAlign w:val="center"/>
          </w:tcPr>
          <w:p w14:paraId="150C58AD" w14:textId="77777777" w:rsidR="004973D4" w:rsidRPr="008B57DC" w:rsidRDefault="004973D4" w:rsidP="008F69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B57DC">
              <w:rPr>
                <w:color w:val="auto"/>
              </w:rPr>
              <w:t>Риск</w:t>
            </w:r>
          </w:p>
        </w:tc>
        <w:tc>
          <w:tcPr>
            <w:tcW w:w="3131" w:type="dxa"/>
            <w:vAlign w:val="center"/>
          </w:tcPr>
          <w:p w14:paraId="15B2ABE2" w14:textId="77777777" w:rsidR="004973D4" w:rsidRPr="008B57DC" w:rsidRDefault="004973D4" w:rsidP="008F69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B57DC">
              <w:rPr>
                <w:color w:val="auto"/>
              </w:rPr>
              <w:t>Последствия наступл</w:t>
            </w:r>
            <w:r w:rsidRPr="008B57DC">
              <w:rPr>
                <w:color w:val="auto"/>
              </w:rPr>
              <w:t>е</w:t>
            </w:r>
            <w:r w:rsidRPr="008B57DC">
              <w:rPr>
                <w:color w:val="auto"/>
              </w:rPr>
              <w:t>ния</w:t>
            </w:r>
          </w:p>
        </w:tc>
        <w:tc>
          <w:tcPr>
            <w:tcW w:w="4389" w:type="dxa"/>
            <w:vAlign w:val="center"/>
          </w:tcPr>
          <w:p w14:paraId="0278B813" w14:textId="77777777" w:rsidR="004973D4" w:rsidRPr="008B57DC" w:rsidRDefault="004973D4" w:rsidP="008F69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B57DC">
              <w:rPr>
                <w:color w:val="auto"/>
              </w:rPr>
              <w:t>Способы минимизации</w:t>
            </w:r>
          </w:p>
        </w:tc>
      </w:tr>
      <w:tr w:rsidR="004973D4" w:rsidRPr="008B57DC" w14:paraId="67BF3D3F" w14:textId="77777777" w:rsidTr="00364645">
        <w:trPr>
          <w:tblHeader/>
        </w:trPr>
        <w:tc>
          <w:tcPr>
            <w:tcW w:w="3035" w:type="dxa"/>
            <w:vAlign w:val="center"/>
          </w:tcPr>
          <w:p w14:paraId="16E1D226" w14:textId="77777777" w:rsidR="004973D4" w:rsidRPr="008B57DC" w:rsidRDefault="004973D4" w:rsidP="008F69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B57DC">
              <w:rPr>
                <w:color w:val="auto"/>
              </w:rPr>
              <w:t>1</w:t>
            </w:r>
          </w:p>
        </w:tc>
        <w:tc>
          <w:tcPr>
            <w:tcW w:w="3174" w:type="dxa"/>
            <w:gridSpan w:val="2"/>
            <w:vAlign w:val="center"/>
          </w:tcPr>
          <w:p w14:paraId="7047B9C5" w14:textId="77777777" w:rsidR="004973D4" w:rsidRPr="008B57DC" w:rsidRDefault="004973D4" w:rsidP="008F69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B57DC">
              <w:rPr>
                <w:color w:val="auto"/>
              </w:rPr>
              <w:t>2</w:t>
            </w:r>
          </w:p>
        </w:tc>
        <w:tc>
          <w:tcPr>
            <w:tcW w:w="4389" w:type="dxa"/>
            <w:vAlign w:val="center"/>
          </w:tcPr>
          <w:p w14:paraId="0AAE9CBA" w14:textId="77777777" w:rsidR="004973D4" w:rsidRPr="008B57DC" w:rsidRDefault="004973D4" w:rsidP="008F69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B57DC">
              <w:rPr>
                <w:color w:val="auto"/>
              </w:rPr>
              <w:t>3</w:t>
            </w:r>
          </w:p>
        </w:tc>
      </w:tr>
      <w:tr w:rsidR="004973D4" w:rsidRPr="008B57DC" w14:paraId="6BE2FBEB" w14:textId="77777777" w:rsidTr="00364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8423" w14:textId="77777777" w:rsidR="004973D4" w:rsidRPr="008B57DC" w:rsidRDefault="004973D4" w:rsidP="008F69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B57DC">
              <w:rPr>
                <w:color w:val="auto"/>
              </w:rPr>
              <w:t>1. Внешние риски</w:t>
            </w:r>
          </w:p>
        </w:tc>
      </w:tr>
      <w:tr w:rsidR="004973D4" w:rsidRPr="008B57DC" w14:paraId="7806CC94" w14:textId="77777777" w:rsidTr="00364645">
        <w:tc>
          <w:tcPr>
            <w:tcW w:w="3035" w:type="dxa"/>
          </w:tcPr>
          <w:p w14:paraId="7DE751F7" w14:textId="77777777" w:rsidR="004973D4" w:rsidRPr="008B57DC" w:rsidRDefault="004973D4" w:rsidP="008F69CC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</w:rPr>
            </w:pPr>
            <w:r w:rsidRPr="008B57DC">
              <w:rPr>
                <w:color w:val="auto"/>
                <w:spacing w:val="-8"/>
              </w:rPr>
              <w:t>1.1. Изменение фед</w:t>
            </w:r>
            <w:r w:rsidRPr="008B57DC">
              <w:rPr>
                <w:color w:val="auto"/>
                <w:spacing w:val="-8"/>
              </w:rPr>
              <w:t>е</w:t>
            </w:r>
            <w:r w:rsidRPr="008B57DC">
              <w:rPr>
                <w:color w:val="auto"/>
                <w:spacing w:val="-8"/>
              </w:rPr>
              <w:t>рального законодател</w:t>
            </w:r>
            <w:r w:rsidRPr="008B57DC">
              <w:rPr>
                <w:color w:val="auto"/>
                <w:spacing w:val="-8"/>
              </w:rPr>
              <w:t>ь</w:t>
            </w:r>
            <w:r w:rsidRPr="008B57DC">
              <w:rPr>
                <w:color w:val="auto"/>
                <w:spacing w:val="-8"/>
              </w:rPr>
              <w:t xml:space="preserve">ства в </w:t>
            </w:r>
            <w:r w:rsidR="008B206C" w:rsidRPr="008B57DC">
              <w:rPr>
                <w:color w:val="auto"/>
                <w:spacing w:val="-8"/>
              </w:rPr>
              <w:t>сфере похоронн</w:t>
            </w:r>
            <w:r w:rsidR="008B206C" w:rsidRPr="008B57DC">
              <w:rPr>
                <w:color w:val="auto"/>
                <w:spacing w:val="-8"/>
              </w:rPr>
              <w:t>о</w:t>
            </w:r>
            <w:r w:rsidR="008B206C" w:rsidRPr="008B57DC">
              <w:rPr>
                <w:color w:val="auto"/>
                <w:spacing w:val="-8"/>
              </w:rPr>
              <w:t>го обслуживания</w:t>
            </w:r>
          </w:p>
        </w:tc>
        <w:tc>
          <w:tcPr>
            <w:tcW w:w="3174" w:type="dxa"/>
            <w:gridSpan w:val="2"/>
          </w:tcPr>
          <w:p w14:paraId="2E406AA4" w14:textId="77777777" w:rsidR="004973D4" w:rsidRPr="008B57DC" w:rsidRDefault="004973D4" w:rsidP="008F69CC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</w:rPr>
            </w:pPr>
            <w:r w:rsidRPr="008B57DC">
              <w:rPr>
                <w:color w:val="auto"/>
                <w:spacing w:val="-8"/>
              </w:rPr>
              <w:t>Ухудшение возможн</w:t>
            </w:r>
            <w:r w:rsidRPr="008B57DC">
              <w:rPr>
                <w:color w:val="auto"/>
                <w:spacing w:val="-8"/>
              </w:rPr>
              <w:t>о</w:t>
            </w:r>
            <w:r w:rsidRPr="008B57DC">
              <w:rPr>
                <w:color w:val="auto"/>
                <w:spacing w:val="-8"/>
              </w:rPr>
              <w:t>стей реализации мер</w:t>
            </w:r>
            <w:r w:rsidRPr="008B57DC">
              <w:rPr>
                <w:color w:val="auto"/>
                <w:spacing w:val="-8"/>
              </w:rPr>
              <w:t>о</w:t>
            </w:r>
            <w:r w:rsidRPr="008B57DC">
              <w:rPr>
                <w:color w:val="auto"/>
                <w:spacing w:val="-8"/>
              </w:rPr>
              <w:t>приятий программы</w:t>
            </w:r>
          </w:p>
        </w:tc>
        <w:tc>
          <w:tcPr>
            <w:tcW w:w="4389" w:type="dxa"/>
          </w:tcPr>
          <w:p w14:paraId="7847DD6E" w14:textId="77777777" w:rsidR="004973D4" w:rsidRPr="008B57DC" w:rsidRDefault="004973D4" w:rsidP="008F69CC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</w:rPr>
            </w:pPr>
            <w:r w:rsidRPr="008B57DC">
              <w:rPr>
                <w:color w:val="auto"/>
                <w:spacing w:val="-8"/>
              </w:rPr>
              <w:t>Мониторинг изменений, своевр</w:t>
            </w:r>
            <w:r w:rsidRPr="008B57DC">
              <w:rPr>
                <w:color w:val="auto"/>
                <w:spacing w:val="-8"/>
              </w:rPr>
              <w:t>е</w:t>
            </w:r>
            <w:r w:rsidRPr="008B57DC">
              <w:rPr>
                <w:color w:val="auto"/>
                <w:spacing w:val="-8"/>
              </w:rPr>
              <w:t xml:space="preserve">менное принятие мер, в том числе внесение изменений и дополнений в нормативные правовые акты </w:t>
            </w:r>
          </w:p>
        </w:tc>
      </w:tr>
      <w:tr w:rsidR="004973D4" w:rsidRPr="008B57DC" w14:paraId="06817FD1" w14:textId="77777777" w:rsidTr="00364645">
        <w:tc>
          <w:tcPr>
            <w:tcW w:w="3035" w:type="dxa"/>
          </w:tcPr>
          <w:p w14:paraId="37E34147" w14:textId="77777777" w:rsidR="004973D4" w:rsidRPr="008B57DC" w:rsidRDefault="004973D4" w:rsidP="008F69CC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</w:rPr>
            </w:pPr>
            <w:r w:rsidRPr="008B57DC">
              <w:rPr>
                <w:color w:val="auto"/>
                <w:spacing w:val="-8"/>
              </w:rPr>
              <w:t>1.2. Неблагоприятная экономическая кон</w:t>
            </w:r>
            <w:r w:rsidRPr="008B57DC">
              <w:rPr>
                <w:color w:val="auto"/>
                <w:spacing w:val="-8"/>
              </w:rPr>
              <w:t>ъ</w:t>
            </w:r>
            <w:r w:rsidRPr="008B57DC">
              <w:rPr>
                <w:color w:val="auto"/>
                <w:spacing w:val="-8"/>
              </w:rPr>
              <w:t>юнктура, ухудшение финансового положения организаций</w:t>
            </w:r>
          </w:p>
        </w:tc>
        <w:tc>
          <w:tcPr>
            <w:tcW w:w="3174" w:type="dxa"/>
            <w:gridSpan w:val="2"/>
          </w:tcPr>
          <w:p w14:paraId="244C0FD8" w14:textId="77777777" w:rsidR="004973D4" w:rsidRPr="008B57DC" w:rsidRDefault="004973D4" w:rsidP="008F69CC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</w:rPr>
            </w:pPr>
            <w:r w:rsidRPr="008B57DC">
              <w:rPr>
                <w:color w:val="auto"/>
                <w:spacing w:val="-8"/>
              </w:rPr>
              <w:t>Снижение объемов р</w:t>
            </w:r>
            <w:r w:rsidRPr="008B57DC">
              <w:rPr>
                <w:color w:val="auto"/>
                <w:spacing w:val="-8"/>
              </w:rPr>
              <w:t>е</w:t>
            </w:r>
            <w:r w:rsidR="008B206C" w:rsidRPr="008B57DC">
              <w:rPr>
                <w:color w:val="auto"/>
                <w:spacing w:val="-8"/>
              </w:rPr>
              <w:t>сурсов, направляемых на реализацию мероприятий</w:t>
            </w:r>
            <w:r w:rsidRPr="008B57DC">
              <w:rPr>
                <w:color w:val="auto"/>
                <w:spacing w:val="-8"/>
              </w:rPr>
              <w:t>, по сравнению с заплан</w:t>
            </w:r>
            <w:r w:rsidRPr="008B57DC">
              <w:rPr>
                <w:color w:val="auto"/>
                <w:spacing w:val="-8"/>
              </w:rPr>
              <w:t>и</w:t>
            </w:r>
            <w:r w:rsidRPr="008B57DC">
              <w:rPr>
                <w:color w:val="auto"/>
                <w:spacing w:val="-8"/>
              </w:rPr>
              <w:t>рованным уровнем</w:t>
            </w:r>
          </w:p>
        </w:tc>
        <w:tc>
          <w:tcPr>
            <w:tcW w:w="4389" w:type="dxa"/>
          </w:tcPr>
          <w:p w14:paraId="15089D26" w14:textId="77777777" w:rsidR="004973D4" w:rsidRPr="008B57DC" w:rsidRDefault="004973D4" w:rsidP="008F69CC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</w:rPr>
            </w:pPr>
            <w:r w:rsidRPr="008B57DC">
              <w:rPr>
                <w:color w:val="auto"/>
                <w:spacing w:val="-8"/>
              </w:rPr>
              <w:t>Повышение прозрачности взаим</w:t>
            </w:r>
            <w:r w:rsidRPr="008B57DC">
              <w:rPr>
                <w:color w:val="auto"/>
                <w:spacing w:val="-8"/>
              </w:rPr>
              <w:t>о</w:t>
            </w:r>
            <w:r w:rsidRPr="008B57DC">
              <w:rPr>
                <w:color w:val="auto"/>
                <w:spacing w:val="-8"/>
              </w:rPr>
              <w:t>действия с организациями негос</w:t>
            </w:r>
            <w:r w:rsidRPr="008B57DC">
              <w:rPr>
                <w:color w:val="auto"/>
                <w:spacing w:val="-8"/>
              </w:rPr>
              <w:t>у</w:t>
            </w:r>
            <w:r w:rsidRPr="008B57DC">
              <w:rPr>
                <w:color w:val="auto"/>
                <w:spacing w:val="-8"/>
              </w:rPr>
              <w:t>дарственного сектора: расширение использования договорных отнош</w:t>
            </w:r>
            <w:r w:rsidRPr="008B57DC">
              <w:rPr>
                <w:color w:val="auto"/>
                <w:spacing w:val="-8"/>
              </w:rPr>
              <w:t>е</w:t>
            </w:r>
            <w:r w:rsidRPr="008B57DC">
              <w:rPr>
                <w:color w:val="auto"/>
                <w:spacing w:val="-8"/>
              </w:rPr>
              <w:t>ний, мониторинг состояния дел с р</w:t>
            </w:r>
            <w:r w:rsidRPr="008B57DC">
              <w:rPr>
                <w:color w:val="auto"/>
                <w:spacing w:val="-8"/>
              </w:rPr>
              <w:t>е</w:t>
            </w:r>
            <w:r w:rsidRPr="008B57DC">
              <w:rPr>
                <w:color w:val="auto"/>
                <w:spacing w:val="-8"/>
              </w:rPr>
              <w:t>ализацией мероприятий</w:t>
            </w:r>
          </w:p>
        </w:tc>
      </w:tr>
      <w:tr w:rsidR="004973D4" w:rsidRPr="008B57DC" w14:paraId="3F632BF9" w14:textId="77777777" w:rsidTr="00364645">
        <w:tc>
          <w:tcPr>
            <w:tcW w:w="3035" w:type="dxa"/>
          </w:tcPr>
          <w:p w14:paraId="31113391" w14:textId="77777777" w:rsidR="004973D4" w:rsidRPr="008B57DC" w:rsidRDefault="004973D4" w:rsidP="008F69CC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</w:rPr>
            </w:pPr>
            <w:r w:rsidRPr="008B57DC">
              <w:rPr>
                <w:color w:val="auto"/>
                <w:spacing w:val="-8"/>
              </w:rPr>
              <w:t>1.4. Пассивность нас</w:t>
            </w:r>
            <w:r w:rsidRPr="008B57DC">
              <w:rPr>
                <w:color w:val="auto"/>
                <w:spacing w:val="-8"/>
              </w:rPr>
              <w:t>е</w:t>
            </w:r>
            <w:r w:rsidRPr="008B57DC">
              <w:rPr>
                <w:color w:val="auto"/>
                <w:spacing w:val="-8"/>
              </w:rPr>
              <w:t>ления в реализации м</w:t>
            </w:r>
            <w:r w:rsidRPr="008B57DC">
              <w:rPr>
                <w:color w:val="auto"/>
                <w:spacing w:val="-8"/>
              </w:rPr>
              <w:t>е</w:t>
            </w:r>
            <w:r w:rsidRPr="008B57DC">
              <w:rPr>
                <w:color w:val="auto"/>
                <w:spacing w:val="-8"/>
              </w:rPr>
              <w:t>роприятий по</w:t>
            </w:r>
            <w:r w:rsidR="008B206C" w:rsidRPr="008B57DC">
              <w:rPr>
                <w:color w:val="auto"/>
                <w:spacing w:val="-8"/>
              </w:rPr>
              <w:t>хоронного обслуживания</w:t>
            </w:r>
          </w:p>
        </w:tc>
        <w:tc>
          <w:tcPr>
            <w:tcW w:w="3174" w:type="dxa"/>
            <w:gridSpan w:val="2"/>
          </w:tcPr>
          <w:p w14:paraId="7BF415D1" w14:textId="77777777" w:rsidR="004973D4" w:rsidRPr="008B57DC" w:rsidRDefault="004973D4" w:rsidP="008F69CC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</w:rPr>
            </w:pPr>
            <w:r w:rsidRPr="008B57DC">
              <w:rPr>
                <w:color w:val="auto"/>
                <w:spacing w:val="-8"/>
              </w:rPr>
              <w:t>Невыполнение пред</w:t>
            </w:r>
            <w:r w:rsidRPr="008B57DC">
              <w:rPr>
                <w:color w:val="auto"/>
                <w:spacing w:val="-8"/>
              </w:rPr>
              <w:t>у</w:t>
            </w:r>
            <w:r w:rsidRPr="008B57DC">
              <w:rPr>
                <w:color w:val="auto"/>
                <w:spacing w:val="-8"/>
              </w:rPr>
              <w:t>смотренных меропри</w:t>
            </w:r>
            <w:r w:rsidRPr="008B57DC">
              <w:rPr>
                <w:color w:val="auto"/>
                <w:spacing w:val="-8"/>
              </w:rPr>
              <w:t>я</w:t>
            </w:r>
            <w:r w:rsidRPr="008B57DC">
              <w:rPr>
                <w:color w:val="auto"/>
                <w:spacing w:val="-8"/>
              </w:rPr>
              <w:t>тий, недостижение запл</w:t>
            </w:r>
            <w:r w:rsidRPr="008B57DC">
              <w:rPr>
                <w:color w:val="auto"/>
                <w:spacing w:val="-8"/>
              </w:rPr>
              <w:t>а</w:t>
            </w:r>
            <w:r w:rsidRPr="008B57DC">
              <w:rPr>
                <w:color w:val="auto"/>
                <w:spacing w:val="-8"/>
              </w:rPr>
              <w:t>нированных показателей подпрограммы</w:t>
            </w:r>
          </w:p>
        </w:tc>
        <w:tc>
          <w:tcPr>
            <w:tcW w:w="4389" w:type="dxa"/>
          </w:tcPr>
          <w:p w14:paraId="5DF5F274" w14:textId="77777777" w:rsidR="004973D4" w:rsidRPr="008B57DC" w:rsidRDefault="004973D4" w:rsidP="008F69CC">
            <w:pPr>
              <w:widowControl w:val="0"/>
              <w:autoSpaceDE w:val="0"/>
              <w:autoSpaceDN w:val="0"/>
              <w:adjustRightInd w:val="0"/>
              <w:rPr>
                <w:color w:val="auto"/>
                <w:spacing w:val="-8"/>
              </w:rPr>
            </w:pPr>
            <w:r w:rsidRPr="008B57DC">
              <w:rPr>
                <w:color w:val="auto"/>
                <w:spacing w:val="-8"/>
              </w:rPr>
              <w:t xml:space="preserve">Реализация мер по пропаганде </w:t>
            </w:r>
            <w:r w:rsidR="007539BA" w:rsidRPr="008B57DC">
              <w:rPr>
                <w:color w:val="auto"/>
                <w:spacing w:val="-8"/>
              </w:rPr>
              <w:t>а</w:t>
            </w:r>
            <w:r w:rsidR="007539BA" w:rsidRPr="008B57DC">
              <w:rPr>
                <w:color w:val="auto"/>
                <w:spacing w:val="-8"/>
              </w:rPr>
              <w:t>к</w:t>
            </w:r>
            <w:r w:rsidR="007539BA" w:rsidRPr="008B57DC">
              <w:rPr>
                <w:color w:val="auto"/>
                <w:spacing w:val="-8"/>
              </w:rPr>
              <w:t>тивного участия в реализации мер</w:t>
            </w:r>
            <w:r w:rsidR="007539BA" w:rsidRPr="008B57DC">
              <w:rPr>
                <w:color w:val="auto"/>
                <w:spacing w:val="-8"/>
              </w:rPr>
              <w:t>о</w:t>
            </w:r>
            <w:r w:rsidR="007539BA" w:rsidRPr="008B57DC">
              <w:rPr>
                <w:color w:val="auto"/>
                <w:spacing w:val="-8"/>
              </w:rPr>
              <w:t>приятий</w:t>
            </w:r>
            <w:r w:rsidRPr="008B57DC">
              <w:rPr>
                <w:color w:val="auto"/>
                <w:spacing w:val="-8"/>
              </w:rPr>
              <w:t xml:space="preserve"> среди населения</w:t>
            </w:r>
            <w:r w:rsidR="007539BA" w:rsidRPr="008B57DC">
              <w:rPr>
                <w:color w:val="auto"/>
                <w:spacing w:val="-8"/>
              </w:rPr>
              <w:t xml:space="preserve"> и юрид</w:t>
            </w:r>
            <w:r w:rsidR="007539BA" w:rsidRPr="008B57DC">
              <w:rPr>
                <w:color w:val="auto"/>
                <w:spacing w:val="-8"/>
              </w:rPr>
              <w:t>и</w:t>
            </w:r>
            <w:r w:rsidR="007539BA" w:rsidRPr="008B57DC">
              <w:rPr>
                <w:color w:val="auto"/>
                <w:spacing w:val="-8"/>
              </w:rPr>
              <w:t>ческих лиц</w:t>
            </w:r>
          </w:p>
        </w:tc>
      </w:tr>
      <w:tr w:rsidR="004973D4" w:rsidRPr="008B57DC" w14:paraId="00FDC535" w14:textId="77777777" w:rsidTr="003646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D582" w14:textId="77777777" w:rsidR="004973D4" w:rsidRPr="008B57DC" w:rsidRDefault="004973D4" w:rsidP="008F69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8B57DC">
              <w:rPr>
                <w:color w:val="auto"/>
              </w:rPr>
              <w:t>2. Внутренние риски</w:t>
            </w:r>
          </w:p>
        </w:tc>
      </w:tr>
      <w:tr w:rsidR="004973D4" w:rsidRPr="008B57DC" w14:paraId="22F9F644" w14:textId="77777777" w:rsidTr="00364645">
        <w:tc>
          <w:tcPr>
            <w:tcW w:w="3078" w:type="dxa"/>
            <w:gridSpan w:val="2"/>
          </w:tcPr>
          <w:p w14:paraId="228321BA" w14:textId="77777777" w:rsidR="004973D4" w:rsidRPr="008B57DC" w:rsidRDefault="004973D4" w:rsidP="008F69C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8B57DC">
              <w:rPr>
                <w:color w:val="auto"/>
              </w:rPr>
              <w:t>2.1. Разбалансирова</w:t>
            </w:r>
            <w:r w:rsidRPr="008B57DC">
              <w:rPr>
                <w:color w:val="auto"/>
              </w:rPr>
              <w:t>н</w:t>
            </w:r>
            <w:r w:rsidRPr="008B57DC">
              <w:rPr>
                <w:color w:val="auto"/>
              </w:rPr>
              <w:t>ность деятельности различных органов и</w:t>
            </w:r>
            <w:r w:rsidRPr="008B57DC">
              <w:rPr>
                <w:color w:val="auto"/>
              </w:rPr>
              <w:t>с</w:t>
            </w:r>
            <w:r w:rsidRPr="008B57DC">
              <w:rPr>
                <w:color w:val="auto"/>
              </w:rPr>
              <w:t>полнительной власти, участвующих в реал</w:t>
            </w:r>
            <w:r w:rsidRPr="008B57DC">
              <w:rPr>
                <w:color w:val="auto"/>
              </w:rPr>
              <w:t>и</w:t>
            </w:r>
            <w:r w:rsidRPr="008B57DC">
              <w:rPr>
                <w:color w:val="auto"/>
              </w:rPr>
              <w:t>зации подпрограммы</w:t>
            </w:r>
          </w:p>
        </w:tc>
        <w:tc>
          <w:tcPr>
            <w:tcW w:w="3131" w:type="dxa"/>
          </w:tcPr>
          <w:p w14:paraId="1BB19B24" w14:textId="77777777" w:rsidR="004973D4" w:rsidRPr="008B57DC" w:rsidRDefault="004973D4" w:rsidP="008F69C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8B57DC">
              <w:rPr>
                <w:color w:val="auto"/>
              </w:rPr>
              <w:t>Нескоординирова</w:t>
            </w:r>
            <w:r w:rsidRPr="008B57DC">
              <w:rPr>
                <w:color w:val="auto"/>
              </w:rPr>
              <w:t>н</w:t>
            </w:r>
            <w:r w:rsidRPr="008B57DC">
              <w:rPr>
                <w:color w:val="auto"/>
              </w:rPr>
              <w:t>ность работы, недост</w:t>
            </w:r>
            <w:r w:rsidRPr="008B57DC">
              <w:rPr>
                <w:color w:val="auto"/>
              </w:rPr>
              <w:t>и</w:t>
            </w:r>
            <w:r w:rsidRPr="008B57DC">
              <w:rPr>
                <w:color w:val="auto"/>
              </w:rPr>
              <w:t>жение запланирова</w:t>
            </w:r>
            <w:r w:rsidRPr="008B57DC">
              <w:rPr>
                <w:color w:val="auto"/>
              </w:rPr>
              <w:t>н</w:t>
            </w:r>
            <w:r w:rsidRPr="008B57DC">
              <w:rPr>
                <w:color w:val="auto"/>
              </w:rPr>
              <w:t>ных значений показат</w:t>
            </w:r>
            <w:r w:rsidRPr="008B57DC">
              <w:rPr>
                <w:color w:val="auto"/>
              </w:rPr>
              <w:t>е</w:t>
            </w:r>
            <w:r w:rsidRPr="008B57DC">
              <w:rPr>
                <w:color w:val="auto"/>
              </w:rPr>
              <w:t>лей, нарушение сроков выполнения меропри</w:t>
            </w:r>
            <w:r w:rsidRPr="008B57DC">
              <w:rPr>
                <w:color w:val="auto"/>
              </w:rPr>
              <w:t>я</w:t>
            </w:r>
            <w:r w:rsidRPr="008B57DC">
              <w:rPr>
                <w:color w:val="auto"/>
              </w:rPr>
              <w:t>тий</w:t>
            </w:r>
          </w:p>
        </w:tc>
        <w:tc>
          <w:tcPr>
            <w:tcW w:w="4389" w:type="dxa"/>
          </w:tcPr>
          <w:p w14:paraId="07996665" w14:textId="77777777" w:rsidR="004973D4" w:rsidRPr="008B57DC" w:rsidRDefault="004973D4" w:rsidP="008F69C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8B57DC">
              <w:rPr>
                <w:color w:val="auto"/>
              </w:rPr>
              <w:t>Мониторинг реализации меропр</w:t>
            </w:r>
            <w:r w:rsidRPr="008B57DC">
              <w:rPr>
                <w:color w:val="auto"/>
              </w:rPr>
              <w:t>и</w:t>
            </w:r>
            <w:r w:rsidRPr="008B57DC">
              <w:rPr>
                <w:color w:val="auto"/>
              </w:rPr>
              <w:t>ятий подпрограммы органами и</w:t>
            </w:r>
            <w:r w:rsidRPr="008B57DC">
              <w:rPr>
                <w:color w:val="auto"/>
              </w:rPr>
              <w:t>с</w:t>
            </w:r>
            <w:r w:rsidRPr="008B57DC">
              <w:rPr>
                <w:color w:val="auto"/>
              </w:rPr>
              <w:t>полнительной власти, своевр</w:t>
            </w:r>
            <w:r w:rsidRPr="008B57DC">
              <w:rPr>
                <w:color w:val="auto"/>
              </w:rPr>
              <w:t>е</w:t>
            </w:r>
            <w:r w:rsidRPr="008B57DC">
              <w:rPr>
                <w:color w:val="auto"/>
              </w:rPr>
              <w:t>менное внесение предложений по корректировке существующих процедур взаимодействия</w:t>
            </w:r>
          </w:p>
        </w:tc>
      </w:tr>
      <w:tr w:rsidR="004973D4" w:rsidRPr="008B57DC" w14:paraId="1CC17E5B" w14:textId="77777777" w:rsidTr="00364645">
        <w:tc>
          <w:tcPr>
            <w:tcW w:w="3078" w:type="dxa"/>
            <w:gridSpan w:val="2"/>
          </w:tcPr>
          <w:p w14:paraId="6A69480F" w14:textId="77777777" w:rsidR="004973D4" w:rsidRPr="008B57DC" w:rsidRDefault="004973D4" w:rsidP="008F69C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8B57DC">
              <w:rPr>
                <w:color w:val="auto"/>
              </w:rPr>
              <w:t>2.2. Недостаточный уровень знаний спец</w:t>
            </w:r>
            <w:r w:rsidRPr="008B57DC">
              <w:rPr>
                <w:color w:val="auto"/>
              </w:rPr>
              <w:t>и</w:t>
            </w:r>
            <w:r w:rsidRPr="008B57DC">
              <w:rPr>
                <w:color w:val="auto"/>
              </w:rPr>
              <w:t xml:space="preserve">алистов по вопросам </w:t>
            </w:r>
            <w:r w:rsidR="007539BA" w:rsidRPr="008B57DC">
              <w:rPr>
                <w:color w:val="auto"/>
              </w:rPr>
              <w:t>похоронного обслуж</w:t>
            </w:r>
            <w:r w:rsidR="007539BA" w:rsidRPr="008B57DC">
              <w:rPr>
                <w:color w:val="auto"/>
              </w:rPr>
              <w:t>и</w:t>
            </w:r>
            <w:r w:rsidR="007539BA" w:rsidRPr="008B57DC">
              <w:rPr>
                <w:color w:val="auto"/>
              </w:rPr>
              <w:t>вания</w:t>
            </w:r>
          </w:p>
        </w:tc>
        <w:tc>
          <w:tcPr>
            <w:tcW w:w="3131" w:type="dxa"/>
          </w:tcPr>
          <w:p w14:paraId="63FE563B" w14:textId="77777777" w:rsidR="004973D4" w:rsidRPr="008B57DC" w:rsidRDefault="004973D4" w:rsidP="008F69C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8B57DC">
              <w:rPr>
                <w:color w:val="auto"/>
              </w:rPr>
              <w:t>Выбор неоптимальных способов и форм реал</w:t>
            </w:r>
            <w:r w:rsidRPr="008B57DC">
              <w:rPr>
                <w:color w:val="auto"/>
              </w:rPr>
              <w:t>и</w:t>
            </w:r>
            <w:r w:rsidRPr="008B57DC">
              <w:rPr>
                <w:color w:val="auto"/>
              </w:rPr>
              <w:t xml:space="preserve">зации </w:t>
            </w:r>
            <w:r w:rsidR="007539BA" w:rsidRPr="008B57DC">
              <w:rPr>
                <w:color w:val="auto"/>
              </w:rPr>
              <w:t>муниципальной</w:t>
            </w:r>
            <w:r w:rsidRPr="008B57DC">
              <w:rPr>
                <w:color w:val="auto"/>
              </w:rPr>
              <w:t xml:space="preserve"> подпрограммы, нед</w:t>
            </w:r>
            <w:r w:rsidRPr="008B57DC">
              <w:rPr>
                <w:color w:val="auto"/>
              </w:rPr>
              <w:t>о</w:t>
            </w:r>
            <w:r w:rsidRPr="008B57DC">
              <w:rPr>
                <w:color w:val="auto"/>
              </w:rPr>
              <w:t>стижение запланир</w:t>
            </w:r>
            <w:r w:rsidRPr="008B57DC">
              <w:rPr>
                <w:color w:val="auto"/>
              </w:rPr>
              <w:t>о</w:t>
            </w:r>
            <w:r w:rsidRPr="008B57DC">
              <w:rPr>
                <w:color w:val="auto"/>
              </w:rPr>
              <w:t>ванных значений пок</w:t>
            </w:r>
            <w:r w:rsidRPr="008B57DC">
              <w:rPr>
                <w:color w:val="auto"/>
              </w:rPr>
              <w:t>а</w:t>
            </w:r>
            <w:r w:rsidRPr="008B57DC">
              <w:rPr>
                <w:color w:val="auto"/>
              </w:rPr>
              <w:t>зателей, нарушение сроков выполнения м</w:t>
            </w:r>
            <w:r w:rsidRPr="008B57DC">
              <w:rPr>
                <w:color w:val="auto"/>
              </w:rPr>
              <w:t>е</w:t>
            </w:r>
            <w:r w:rsidRPr="008B57DC">
              <w:rPr>
                <w:color w:val="auto"/>
              </w:rPr>
              <w:t>роприятий</w:t>
            </w:r>
          </w:p>
        </w:tc>
        <w:tc>
          <w:tcPr>
            <w:tcW w:w="4389" w:type="dxa"/>
          </w:tcPr>
          <w:p w14:paraId="2F3EF172" w14:textId="77777777" w:rsidR="004973D4" w:rsidRPr="008B57DC" w:rsidRDefault="007539BA" w:rsidP="008F69CC">
            <w:pPr>
              <w:widowControl w:val="0"/>
              <w:autoSpaceDE w:val="0"/>
              <w:autoSpaceDN w:val="0"/>
              <w:adjustRightInd w:val="0"/>
              <w:rPr>
                <w:color w:val="auto"/>
              </w:rPr>
            </w:pPr>
            <w:r w:rsidRPr="008B57DC">
              <w:rPr>
                <w:color w:val="auto"/>
              </w:rPr>
              <w:t>Мониторинг действующего зак</w:t>
            </w:r>
            <w:r w:rsidRPr="008B57DC">
              <w:rPr>
                <w:color w:val="auto"/>
              </w:rPr>
              <w:t>о</w:t>
            </w:r>
            <w:r w:rsidRPr="008B57DC">
              <w:rPr>
                <w:color w:val="auto"/>
              </w:rPr>
              <w:t>нодательства</w:t>
            </w:r>
            <w:r w:rsidR="004973D4" w:rsidRPr="008B57DC">
              <w:rPr>
                <w:color w:val="auto"/>
              </w:rPr>
              <w:t xml:space="preserve"> специалист</w:t>
            </w:r>
            <w:r w:rsidRPr="008B57DC">
              <w:rPr>
                <w:color w:val="auto"/>
              </w:rPr>
              <w:t>ами, и</w:t>
            </w:r>
            <w:r w:rsidRPr="008B57DC">
              <w:rPr>
                <w:color w:val="auto"/>
              </w:rPr>
              <w:t>с</w:t>
            </w:r>
            <w:r w:rsidRPr="008B57DC">
              <w:rPr>
                <w:color w:val="auto"/>
              </w:rPr>
              <w:t>пользование в работе полож</w:t>
            </w:r>
            <w:r w:rsidRPr="008B57DC">
              <w:rPr>
                <w:color w:val="auto"/>
              </w:rPr>
              <w:t>и</w:t>
            </w:r>
            <w:r w:rsidRPr="008B57DC">
              <w:rPr>
                <w:color w:val="auto"/>
              </w:rPr>
              <w:t>тельного опыта организации раб</w:t>
            </w:r>
            <w:r w:rsidRPr="008B57DC">
              <w:rPr>
                <w:color w:val="auto"/>
              </w:rPr>
              <w:t>о</w:t>
            </w:r>
            <w:r w:rsidRPr="008B57DC">
              <w:rPr>
                <w:color w:val="auto"/>
              </w:rPr>
              <w:t>ты.</w:t>
            </w:r>
          </w:p>
        </w:tc>
      </w:tr>
    </w:tbl>
    <w:p w14:paraId="461917AA" w14:textId="77777777" w:rsidR="004973D4" w:rsidRPr="008B57DC" w:rsidRDefault="004973D4" w:rsidP="008F69CC">
      <w:pPr>
        <w:pStyle w:val="30"/>
        <w:keepNext/>
        <w:keepLines/>
        <w:shd w:val="clear" w:color="auto" w:fill="auto"/>
        <w:tabs>
          <w:tab w:val="left" w:pos="3138"/>
        </w:tabs>
        <w:spacing w:line="240" w:lineRule="auto"/>
        <w:ind w:firstLine="709"/>
        <w:jc w:val="center"/>
        <w:rPr>
          <w:sz w:val="28"/>
          <w:szCs w:val="28"/>
        </w:rPr>
      </w:pPr>
    </w:p>
    <w:p w14:paraId="4BADADD9" w14:textId="77777777" w:rsidR="00364645" w:rsidRDefault="00364645" w:rsidP="008F69CC">
      <w:pPr>
        <w:pStyle w:val="30"/>
        <w:keepNext/>
        <w:keepLines/>
        <w:shd w:val="clear" w:color="auto" w:fill="auto"/>
        <w:tabs>
          <w:tab w:val="left" w:pos="2502"/>
        </w:tabs>
        <w:spacing w:line="27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Комплекс мер по минимизации, преодолению возможных последствий</w:t>
      </w:r>
    </w:p>
    <w:p w14:paraId="60F3368C" w14:textId="77777777" w:rsidR="00364645" w:rsidRDefault="00364645" w:rsidP="008F69CC">
      <w:pPr>
        <w:pStyle w:val="30"/>
        <w:keepNext/>
        <w:keepLines/>
        <w:shd w:val="clear" w:color="auto" w:fill="auto"/>
        <w:tabs>
          <w:tab w:val="left" w:pos="2502"/>
        </w:tabs>
        <w:spacing w:line="27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основных рисков программы</w:t>
      </w:r>
    </w:p>
    <w:p w14:paraId="6D807518" w14:textId="77777777" w:rsidR="00364645" w:rsidRDefault="00364645" w:rsidP="008F69CC">
      <w:pPr>
        <w:pStyle w:val="30"/>
        <w:keepNext/>
        <w:keepLines/>
        <w:shd w:val="clear" w:color="auto" w:fill="auto"/>
        <w:tabs>
          <w:tab w:val="left" w:pos="2502"/>
        </w:tabs>
        <w:spacing w:line="270" w:lineRule="exact"/>
        <w:ind w:firstLine="0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64645" w14:paraId="5CE2975E" w14:textId="77777777" w:rsidTr="00525829">
        <w:tc>
          <w:tcPr>
            <w:tcW w:w="5341" w:type="dxa"/>
          </w:tcPr>
          <w:p w14:paraId="74190A8F" w14:textId="77777777" w:rsidR="00364645" w:rsidRDefault="00364645" w:rsidP="008F69CC">
            <w:pPr>
              <w:pStyle w:val="30"/>
              <w:keepNext/>
              <w:keepLines/>
              <w:shd w:val="clear" w:color="auto" w:fill="auto"/>
              <w:tabs>
                <w:tab w:val="left" w:pos="2502"/>
              </w:tabs>
              <w:spacing w:line="27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Наименование риска</w:t>
            </w:r>
          </w:p>
        </w:tc>
        <w:tc>
          <w:tcPr>
            <w:tcW w:w="5341" w:type="dxa"/>
          </w:tcPr>
          <w:p w14:paraId="7FB6FF10" w14:textId="77777777" w:rsidR="00364645" w:rsidRDefault="00364645" w:rsidP="008F69CC">
            <w:pPr>
              <w:pStyle w:val="30"/>
              <w:keepNext/>
              <w:keepLines/>
              <w:shd w:val="clear" w:color="auto" w:fill="auto"/>
              <w:tabs>
                <w:tab w:val="left" w:pos="2502"/>
              </w:tabs>
              <w:spacing w:line="27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Комплекс предлагаемых мер минимиз</w:t>
            </w:r>
            <w:r>
              <w:rPr>
                <w:b w:val="0"/>
                <w:sz w:val="28"/>
                <w:szCs w:val="28"/>
              </w:rPr>
              <w:t>а</w:t>
            </w:r>
            <w:r>
              <w:rPr>
                <w:b w:val="0"/>
                <w:sz w:val="28"/>
                <w:szCs w:val="28"/>
              </w:rPr>
              <w:t>ции, преодолению возможных после</w:t>
            </w:r>
            <w:r>
              <w:rPr>
                <w:b w:val="0"/>
                <w:sz w:val="28"/>
                <w:szCs w:val="28"/>
              </w:rPr>
              <w:t>д</w:t>
            </w:r>
            <w:r>
              <w:rPr>
                <w:b w:val="0"/>
                <w:sz w:val="28"/>
                <w:szCs w:val="28"/>
              </w:rPr>
              <w:t>ствий наступления риска</w:t>
            </w:r>
          </w:p>
          <w:p w14:paraId="2A641767" w14:textId="77777777" w:rsidR="00364645" w:rsidRDefault="00364645" w:rsidP="008F69CC">
            <w:pPr>
              <w:pStyle w:val="30"/>
              <w:keepNext/>
              <w:keepLines/>
              <w:shd w:val="clear" w:color="auto" w:fill="auto"/>
              <w:tabs>
                <w:tab w:val="left" w:pos="2502"/>
              </w:tabs>
              <w:spacing w:line="27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364645" w14:paraId="7A0E1E16" w14:textId="77777777" w:rsidTr="00364645">
        <w:trPr>
          <w:trHeight w:val="875"/>
        </w:trPr>
        <w:tc>
          <w:tcPr>
            <w:tcW w:w="5341" w:type="dxa"/>
          </w:tcPr>
          <w:p w14:paraId="7BD5DFE4" w14:textId="77777777" w:rsidR="00364645" w:rsidRDefault="00364645" w:rsidP="008F69CC">
            <w:pPr>
              <w:pStyle w:val="30"/>
              <w:keepNext/>
              <w:keepLines/>
              <w:numPr>
                <w:ilvl w:val="0"/>
                <w:numId w:val="23"/>
              </w:numPr>
              <w:shd w:val="clear" w:color="auto" w:fill="auto"/>
              <w:tabs>
                <w:tab w:val="left" w:pos="284"/>
              </w:tabs>
              <w:spacing w:line="270" w:lineRule="exact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Недостаточность финансирования</w:t>
            </w:r>
          </w:p>
        </w:tc>
        <w:tc>
          <w:tcPr>
            <w:tcW w:w="5341" w:type="dxa"/>
          </w:tcPr>
          <w:p w14:paraId="56FB1980" w14:textId="77777777" w:rsidR="00364645" w:rsidRDefault="00364645" w:rsidP="008F69CC">
            <w:pPr>
              <w:pStyle w:val="30"/>
              <w:keepNext/>
              <w:keepLines/>
              <w:numPr>
                <w:ilvl w:val="0"/>
                <w:numId w:val="24"/>
              </w:numPr>
              <w:shd w:val="clear" w:color="auto" w:fill="auto"/>
              <w:tabs>
                <w:tab w:val="left" w:pos="471"/>
              </w:tabs>
              <w:spacing w:line="270" w:lineRule="exact"/>
              <w:ind w:left="0"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Проведение субботников с привлеч</w:t>
            </w:r>
            <w:r>
              <w:rPr>
                <w:b w:val="0"/>
                <w:sz w:val="28"/>
                <w:szCs w:val="28"/>
              </w:rPr>
              <w:t>е</w:t>
            </w:r>
            <w:r>
              <w:rPr>
                <w:b w:val="0"/>
                <w:sz w:val="28"/>
                <w:szCs w:val="28"/>
              </w:rPr>
              <w:t xml:space="preserve">нием безвозмездной помощи граждан для проведения работ по уборке кладбищ. </w:t>
            </w:r>
          </w:p>
        </w:tc>
      </w:tr>
    </w:tbl>
    <w:p w14:paraId="0AA522FD" w14:textId="77777777" w:rsidR="00364645" w:rsidRDefault="00364645" w:rsidP="008F69CC">
      <w:pPr>
        <w:pStyle w:val="30"/>
        <w:keepNext/>
        <w:keepLines/>
        <w:shd w:val="clear" w:color="auto" w:fill="auto"/>
        <w:tabs>
          <w:tab w:val="left" w:pos="2502"/>
        </w:tabs>
        <w:spacing w:line="270" w:lineRule="exact"/>
        <w:ind w:firstLine="0"/>
        <w:jc w:val="center"/>
        <w:rPr>
          <w:sz w:val="28"/>
          <w:szCs w:val="28"/>
        </w:rPr>
      </w:pPr>
    </w:p>
    <w:p w14:paraId="7C3BF416" w14:textId="77777777" w:rsidR="004973D4" w:rsidRPr="008B57DC" w:rsidRDefault="004973D4" w:rsidP="008F69CC">
      <w:pPr>
        <w:pStyle w:val="30"/>
        <w:keepNext/>
        <w:keepLines/>
        <w:shd w:val="clear" w:color="auto" w:fill="auto"/>
        <w:tabs>
          <w:tab w:val="left" w:pos="2502"/>
        </w:tabs>
        <w:spacing w:line="270" w:lineRule="exact"/>
        <w:ind w:firstLine="0"/>
        <w:jc w:val="center"/>
        <w:rPr>
          <w:sz w:val="28"/>
          <w:szCs w:val="28"/>
        </w:rPr>
      </w:pPr>
      <w:r w:rsidRPr="008B57DC">
        <w:rPr>
          <w:sz w:val="28"/>
          <w:szCs w:val="28"/>
        </w:rPr>
        <w:t>Перечень целевых показателей Подпрограммы</w:t>
      </w:r>
    </w:p>
    <w:p w14:paraId="230FE854" w14:textId="77777777" w:rsidR="004973D4" w:rsidRPr="008B57DC" w:rsidRDefault="004973D4" w:rsidP="008F69CC">
      <w:pPr>
        <w:pStyle w:val="30"/>
        <w:keepNext/>
        <w:keepLines/>
        <w:shd w:val="clear" w:color="auto" w:fill="auto"/>
        <w:tabs>
          <w:tab w:val="left" w:pos="2502"/>
        </w:tabs>
        <w:spacing w:line="270" w:lineRule="exact"/>
        <w:ind w:firstLine="0"/>
        <w:jc w:val="center"/>
        <w:rPr>
          <w:sz w:val="28"/>
          <w:szCs w:val="28"/>
        </w:rPr>
      </w:pPr>
    </w:p>
    <w:p w14:paraId="3450AD91" w14:textId="77777777" w:rsidR="004973D4" w:rsidRDefault="004973D4" w:rsidP="008F69CC">
      <w:pPr>
        <w:pStyle w:val="6"/>
        <w:shd w:val="clear" w:color="auto" w:fill="auto"/>
        <w:spacing w:line="355" w:lineRule="exact"/>
        <w:ind w:firstLine="360"/>
        <w:jc w:val="both"/>
        <w:rPr>
          <w:sz w:val="28"/>
          <w:szCs w:val="28"/>
        </w:rPr>
      </w:pPr>
      <w:r w:rsidRPr="008B57DC">
        <w:rPr>
          <w:sz w:val="28"/>
          <w:szCs w:val="28"/>
        </w:rPr>
        <w:t xml:space="preserve">Перечень целевых показателей </w:t>
      </w:r>
      <w:r w:rsidR="007539BA" w:rsidRPr="008B57DC">
        <w:rPr>
          <w:sz w:val="28"/>
          <w:szCs w:val="28"/>
        </w:rPr>
        <w:t>подпрограммы по содержанию мест захоронения</w:t>
      </w:r>
      <w:r w:rsidRPr="008B57DC">
        <w:rPr>
          <w:sz w:val="28"/>
          <w:szCs w:val="28"/>
        </w:rPr>
        <w:t xml:space="preserve"> в муниципальном секторе представлен в Приложении </w:t>
      </w:r>
      <w:r w:rsidR="006613F4">
        <w:rPr>
          <w:sz w:val="28"/>
          <w:szCs w:val="28"/>
        </w:rPr>
        <w:t>2</w:t>
      </w:r>
      <w:r w:rsidRPr="008B57DC">
        <w:rPr>
          <w:sz w:val="28"/>
          <w:szCs w:val="28"/>
        </w:rPr>
        <w:t>.</w:t>
      </w:r>
    </w:p>
    <w:p w14:paraId="161F5F5B" w14:textId="77777777" w:rsidR="00364645" w:rsidRDefault="00364645" w:rsidP="008F69CC">
      <w:pPr>
        <w:pStyle w:val="6"/>
        <w:shd w:val="clear" w:color="auto" w:fill="auto"/>
        <w:spacing w:line="240" w:lineRule="auto"/>
        <w:ind w:firstLine="357"/>
        <w:jc w:val="center"/>
        <w:rPr>
          <w:b/>
          <w:sz w:val="28"/>
          <w:szCs w:val="28"/>
        </w:rPr>
      </w:pPr>
      <w:r w:rsidRPr="00DB1120">
        <w:rPr>
          <w:b/>
          <w:sz w:val="28"/>
          <w:szCs w:val="28"/>
        </w:rPr>
        <w:t>Механизмы стимулирования участников программы</w:t>
      </w:r>
    </w:p>
    <w:p w14:paraId="4C99EB11" w14:textId="77777777" w:rsidR="00364645" w:rsidRPr="00DB1120" w:rsidRDefault="00364645" w:rsidP="008F69CC">
      <w:pPr>
        <w:pStyle w:val="6"/>
        <w:shd w:val="clear" w:color="auto" w:fill="auto"/>
        <w:spacing w:line="240" w:lineRule="auto"/>
        <w:ind w:firstLine="357"/>
        <w:jc w:val="both"/>
        <w:rPr>
          <w:sz w:val="28"/>
          <w:szCs w:val="28"/>
        </w:rPr>
      </w:pPr>
      <w:r w:rsidRPr="00DB1120">
        <w:rPr>
          <w:sz w:val="28"/>
          <w:szCs w:val="28"/>
        </w:rPr>
        <w:t>Для снижения рисков в управлении реализацией, с целью стимулирования отве</w:t>
      </w:r>
      <w:r w:rsidRPr="00DB1120">
        <w:rPr>
          <w:sz w:val="28"/>
          <w:szCs w:val="28"/>
        </w:rPr>
        <w:t>т</w:t>
      </w:r>
      <w:r w:rsidRPr="00DB1120">
        <w:rPr>
          <w:sz w:val="28"/>
          <w:szCs w:val="28"/>
        </w:rPr>
        <w:t>ственных исполнителей программы для возможности принятия в нужный момент д</w:t>
      </w:r>
      <w:r w:rsidRPr="00DB1120">
        <w:rPr>
          <w:sz w:val="28"/>
          <w:szCs w:val="28"/>
        </w:rPr>
        <w:t>о</w:t>
      </w:r>
      <w:r w:rsidRPr="00DB1120">
        <w:rPr>
          <w:sz w:val="28"/>
          <w:szCs w:val="28"/>
        </w:rPr>
        <w:t>полнительных решений по координации деятельности всех участвующих в реализации программы, с целью повышения качества ее выполнения, программой предусмотрены  следующие механизмы:</w:t>
      </w:r>
    </w:p>
    <w:p w14:paraId="47DBD02E" w14:textId="77777777" w:rsidR="00364645" w:rsidRPr="00DB1120" w:rsidRDefault="00364645" w:rsidP="008F69CC">
      <w:pPr>
        <w:pStyle w:val="6"/>
        <w:shd w:val="clear" w:color="auto" w:fill="auto"/>
        <w:spacing w:line="240" w:lineRule="auto"/>
        <w:ind w:firstLine="357"/>
        <w:jc w:val="both"/>
        <w:rPr>
          <w:sz w:val="28"/>
          <w:szCs w:val="28"/>
        </w:rPr>
      </w:pPr>
      <w:r w:rsidRPr="00DB1120">
        <w:rPr>
          <w:sz w:val="28"/>
          <w:szCs w:val="28"/>
        </w:rPr>
        <w:t>- ежегодно при подведении итогов реализации программы, отмечать благодарн</w:t>
      </w:r>
      <w:r w:rsidRPr="00DB1120">
        <w:rPr>
          <w:sz w:val="28"/>
          <w:szCs w:val="28"/>
        </w:rPr>
        <w:t>о</w:t>
      </w:r>
      <w:r w:rsidRPr="00DB1120">
        <w:rPr>
          <w:sz w:val="28"/>
          <w:szCs w:val="28"/>
        </w:rPr>
        <w:t>стью руководителя учреждения ответственных исполнителей – работников учрежд</w:t>
      </w:r>
      <w:r w:rsidRPr="00DB1120">
        <w:rPr>
          <w:sz w:val="28"/>
          <w:szCs w:val="28"/>
        </w:rPr>
        <w:t>е</w:t>
      </w:r>
      <w:r w:rsidRPr="00DB1120">
        <w:rPr>
          <w:sz w:val="28"/>
          <w:szCs w:val="28"/>
        </w:rPr>
        <w:t>ния;</w:t>
      </w:r>
    </w:p>
    <w:p w14:paraId="56CE48DB" w14:textId="77777777" w:rsidR="00364645" w:rsidRDefault="00364645" w:rsidP="008F69CC">
      <w:pPr>
        <w:pStyle w:val="6"/>
        <w:shd w:val="clear" w:color="auto" w:fill="auto"/>
        <w:spacing w:line="240" w:lineRule="auto"/>
        <w:ind w:firstLine="357"/>
        <w:jc w:val="both"/>
        <w:rPr>
          <w:sz w:val="28"/>
          <w:szCs w:val="28"/>
        </w:rPr>
      </w:pPr>
      <w:r w:rsidRPr="00DB1120">
        <w:rPr>
          <w:sz w:val="28"/>
          <w:szCs w:val="28"/>
        </w:rPr>
        <w:t>- при наличии источников финансирования за пределами реализации программы, предусмотреть финансовое поощрение наиболее отличившихся и добившихся макс</w:t>
      </w:r>
      <w:r w:rsidRPr="00DB1120">
        <w:rPr>
          <w:sz w:val="28"/>
          <w:szCs w:val="28"/>
        </w:rPr>
        <w:t>и</w:t>
      </w:r>
      <w:r w:rsidRPr="00DB1120">
        <w:rPr>
          <w:sz w:val="28"/>
          <w:szCs w:val="28"/>
        </w:rPr>
        <w:t xml:space="preserve">мального эффекта в реализации программы, </w:t>
      </w:r>
      <w:r w:rsidR="00E04D07" w:rsidRPr="00DB1120">
        <w:rPr>
          <w:sz w:val="28"/>
          <w:szCs w:val="28"/>
        </w:rPr>
        <w:t>ответственных</w:t>
      </w:r>
      <w:r w:rsidRPr="00DB1120">
        <w:rPr>
          <w:sz w:val="28"/>
          <w:szCs w:val="28"/>
        </w:rPr>
        <w:t xml:space="preserve"> ее исполнителей в виде денежной премии.</w:t>
      </w:r>
    </w:p>
    <w:p w14:paraId="42CDD2B9" w14:textId="77777777" w:rsidR="00364645" w:rsidRDefault="00364645" w:rsidP="008F69CC">
      <w:pPr>
        <w:pStyle w:val="30"/>
        <w:keepNext/>
        <w:keepLines/>
        <w:shd w:val="clear" w:color="auto" w:fill="auto"/>
        <w:spacing w:line="270" w:lineRule="exact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Мер</w:t>
      </w:r>
      <w:r w:rsidRPr="00B66BA6">
        <w:rPr>
          <w:sz w:val="28"/>
          <w:szCs w:val="28"/>
        </w:rPr>
        <w:t>ы ответственности за неисполнение мероприятий программы</w:t>
      </w:r>
    </w:p>
    <w:p w14:paraId="6D19E2E3" w14:textId="77777777" w:rsidR="00364645" w:rsidRPr="00B66BA6" w:rsidRDefault="00364645" w:rsidP="008F69CC">
      <w:pPr>
        <w:pStyle w:val="30"/>
        <w:keepNext/>
        <w:keepLines/>
        <w:shd w:val="clear" w:color="auto" w:fill="auto"/>
        <w:spacing w:line="270" w:lineRule="exact"/>
        <w:ind w:firstLine="426"/>
        <w:jc w:val="center"/>
        <w:rPr>
          <w:sz w:val="28"/>
          <w:szCs w:val="28"/>
        </w:rPr>
      </w:pPr>
    </w:p>
    <w:p w14:paraId="15221CF2" w14:textId="77777777" w:rsidR="00364645" w:rsidRDefault="00364645" w:rsidP="008F69CC">
      <w:pPr>
        <w:pStyle w:val="30"/>
        <w:keepNext/>
        <w:keepLines/>
        <w:shd w:val="clear" w:color="auto" w:fill="auto"/>
        <w:spacing w:line="240" w:lineRule="auto"/>
        <w:ind w:firstLine="4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снижения рисков в управлении реализацией, с целью недопущения нарушений  ответственными исполнителями сроков реализации программы и ее мероприятий, программой предусмотрены </w:t>
      </w:r>
      <w:r w:rsidRPr="00B66BA6">
        <w:rPr>
          <w:b w:val="0"/>
          <w:sz w:val="28"/>
          <w:szCs w:val="28"/>
        </w:rPr>
        <w:t>следующие ме</w:t>
      </w:r>
      <w:r>
        <w:rPr>
          <w:b w:val="0"/>
          <w:sz w:val="28"/>
          <w:szCs w:val="28"/>
        </w:rPr>
        <w:t>ры ответственности:</w:t>
      </w:r>
    </w:p>
    <w:p w14:paraId="58BD3AC4" w14:textId="77777777" w:rsidR="00364645" w:rsidRDefault="00364645" w:rsidP="008F69CC">
      <w:pPr>
        <w:pStyle w:val="30"/>
        <w:keepNext/>
        <w:keepLines/>
        <w:shd w:val="clear" w:color="auto" w:fill="auto"/>
        <w:spacing w:line="240" w:lineRule="auto"/>
        <w:ind w:firstLine="4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случае допущения ответственными исполнителя программы нарушений в ходе ее реализации, не повлекших к срыву сроков реализации, либо недостижение целевых показателей программы, руководитель учреждения имеет право принять меры дисц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плинарного взыскания по отношению к данному работнику в соответствии с действ</w:t>
      </w:r>
      <w:r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ющим законодательством;</w:t>
      </w:r>
    </w:p>
    <w:p w14:paraId="6E845CA6" w14:textId="77777777" w:rsidR="00364645" w:rsidRDefault="00364645" w:rsidP="008F69CC">
      <w:pPr>
        <w:pStyle w:val="30"/>
        <w:keepNext/>
        <w:keepLines/>
        <w:shd w:val="clear" w:color="auto" w:fill="auto"/>
        <w:spacing w:line="240" w:lineRule="auto"/>
        <w:ind w:firstLine="4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 случае допущения ответственными исполнителя программы нарушений в ходе ее реализации, повлекших за собой срыв сроков реализации, недостижение целевых показателей программы, либо неисполнение программы в</w:t>
      </w:r>
      <w:r w:rsidR="00581CA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целом,  руководитель учр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ждения имеет право принять меры дисциплинарного и денежного взыскания в отн</w:t>
      </w:r>
      <w:r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шении данного работника, исключительно в соответствии с действующим законод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тельством.</w:t>
      </w:r>
    </w:p>
    <w:p w14:paraId="66E33846" w14:textId="77777777" w:rsidR="004973D4" w:rsidRPr="008B57DC" w:rsidRDefault="004973D4" w:rsidP="008F69CC">
      <w:pPr>
        <w:pStyle w:val="30"/>
        <w:keepNext/>
        <w:keepLines/>
        <w:shd w:val="clear" w:color="auto" w:fill="auto"/>
        <w:tabs>
          <w:tab w:val="left" w:pos="3138"/>
        </w:tabs>
        <w:spacing w:line="240" w:lineRule="auto"/>
        <w:ind w:firstLine="709"/>
        <w:jc w:val="center"/>
        <w:rPr>
          <w:sz w:val="28"/>
          <w:szCs w:val="28"/>
        </w:rPr>
      </w:pPr>
      <w:r w:rsidRPr="008B57DC">
        <w:rPr>
          <w:sz w:val="28"/>
          <w:szCs w:val="28"/>
        </w:rPr>
        <w:t>Ресурсное обеспечение подпрограммы</w:t>
      </w:r>
      <w:bookmarkEnd w:id="14"/>
    </w:p>
    <w:p w14:paraId="35F2CBE4" w14:textId="77777777" w:rsidR="004973D4" w:rsidRPr="008B57DC" w:rsidRDefault="004973D4" w:rsidP="008F69CC">
      <w:pPr>
        <w:pStyle w:val="30"/>
        <w:keepNext/>
        <w:keepLines/>
        <w:shd w:val="clear" w:color="auto" w:fill="auto"/>
        <w:tabs>
          <w:tab w:val="left" w:pos="3138"/>
        </w:tabs>
        <w:spacing w:line="240" w:lineRule="auto"/>
        <w:ind w:firstLine="709"/>
        <w:jc w:val="center"/>
        <w:rPr>
          <w:sz w:val="28"/>
          <w:szCs w:val="28"/>
        </w:rPr>
      </w:pPr>
    </w:p>
    <w:p w14:paraId="3E84CA56" w14:textId="77777777" w:rsidR="004973D4" w:rsidRPr="008B57DC" w:rsidRDefault="004973D4" w:rsidP="008F69CC">
      <w:pPr>
        <w:pStyle w:val="30"/>
        <w:keepNext/>
        <w:keepLines/>
        <w:shd w:val="clear" w:color="auto" w:fill="auto"/>
        <w:tabs>
          <w:tab w:val="left" w:pos="3138"/>
        </w:tabs>
        <w:spacing w:line="240" w:lineRule="auto"/>
        <w:ind w:firstLine="709"/>
        <w:rPr>
          <w:b w:val="0"/>
          <w:sz w:val="28"/>
          <w:szCs w:val="28"/>
        </w:rPr>
      </w:pPr>
      <w:r w:rsidRPr="008B57DC">
        <w:rPr>
          <w:b w:val="0"/>
          <w:sz w:val="28"/>
          <w:szCs w:val="28"/>
        </w:rPr>
        <w:t xml:space="preserve">Общий объем финансирования </w:t>
      </w:r>
      <w:r w:rsidR="009B36CE" w:rsidRPr="008B57DC">
        <w:rPr>
          <w:b w:val="0"/>
          <w:sz w:val="28"/>
          <w:szCs w:val="28"/>
        </w:rPr>
        <w:t>п</w:t>
      </w:r>
      <w:r w:rsidRPr="008B57DC">
        <w:rPr>
          <w:b w:val="0"/>
          <w:sz w:val="28"/>
          <w:szCs w:val="28"/>
        </w:rPr>
        <w:t>одпрограммы:</w:t>
      </w:r>
    </w:p>
    <w:p w14:paraId="07531D49" w14:textId="77777777" w:rsidR="004973D4" w:rsidRPr="008B57DC" w:rsidRDefault="004973D4" w:rsidP="008F69CC">
      <w:pPr>
        <w:pStyle w:val="30"/>
        <w:keepNext/>
        <w:keepLines/>
        <w:shd w:val="clear" w:color="auto" w:fill="auto"/>
        <w:tabs>
          <w:tab w:val="left" w:pos="3138"/>
        </w:tabs>
        <w:spacing w:line="240" w:lineRule="auto"/>
        <w:ind w:firstLine="709"/>
        <w:rPr>
          <w:b w:val="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12"/>
        <w:gridCol w:w="1875"/>
        <w:gridCol w:w="2532"/>
        <w:gridCol w:w="2437"/>
        <w:gridCol w:w="1726"/>
      </w:tblGrid>
      <w:tr w:rsidR="006613F4" w14:paraId="363CBA25" w14:textId="77777777" w:rsidTr="00581CA1">
        <w:tc>
          <w:tcPr>
            <w:tcW w:w="2112" w:type="dxa"/>
            <w:vMerge w:val="restart"/>
          </w:tcPr>
          <w:p w14:paraId="1A973D68" w14:textId="77777777" w:rsidR="006613F4" w:rsidRDefault="006613F4" w:rsidP="008F69CC">
            <w:pPr>
              <w:jc w:val="center"/>
            </w:pPr>
            <w:r>
              <w:t>Срок реализ</w:t>
            </w:r>
            <w:r>
              <w:t>а</w:t>
            </w:r>
            <w:r>
              <w:t>ции</w:t>
            </w:r>
          </w:p>
        </w:tc>
        <w:tc>
          <w:tcPr>
            <w:tcW w:w="8570" w:type="dxa"/>
            <w:gridSpan w:val="4"/>
          </w:tcPr>
          <w:p w14:paraId="371B87FD" w14:textId="77777777" w:rsidR="006613F4" w:rsidRDefault="006613F4" w:rsidP="008F69CC">
            <w:pPr>
              <w:jc w:val="center"/>
            </w:pPr>
            <w:r>
              <w:t>Общий объем финансирования по годам (тыс. рублей)</w:t>
            </w:r>
          </w:p>
        </w:tc>
      </w:tr>
      <w:tr w:rsidR="006613F4" w14:paraId="1234CE99" w14:textId="77777777" w:rsidTr="00581CA1">
        <w:tc>
          <w:tcPr>
            <w:tcW w:w="2112" w:type="dxa"/>
            <w:vMerge/>
          </w:tcPr>
          <w:p w14:paraId="52BDF0FC" w14:textId="77777777" w:rsidR="006613F4" w:rsidRDefault="006613F4" w:rsidP="008F69CC">
            <w:pPr>
              <w:jc w:val="center"/>
            </w:pPr>
          </w:p>
        </w:tc>
        <w:tc>
          <w:tcPr>
            <w:tcW w:w="1875" w:type="dxa"/>
          </w:tcPr>
          <w:p w14:paraId="5BD2E1B1" w14:textId="77777777" w:rsidR="006613F4" w:rsidRDefault="006613F4" w:rsidP="008F69CC">
            <w:pPr>
              <w:jc w:val="center"/>
            </w:pPr>
            <w:r>
              <w:t>Краевой бюджет</w:t>
            </w:r>
          </w:p>
        </w:tc>
        <w:tc>
          <w:tcPr>
            <w:tcW w:w="2532" w:type="dxa"/>
          </w:tcPr>
          <w:p w14:paraId="44291D97" w14:textId="77777777" w:rsidR="006613F4" w:rsidRDefault="006613F4" w:rsidP="008F69CC">
            <w:pPr>
              <w:jc w:val="center"/>
            </w:pPr>
            <w:r>
              <w:t>Бюджет муниц</w:t>
            </w:r>
            <w:r>
              <w:t>и</w:t>
            </w:r>
            <w:r>
              <w:t>пального района</w:t>
            </w:r>
          </w:p>
        </w:tc>
        <w:tc>
          <w:tcPr>
            <w:tcW w:w="2437" w:type="dxa"/>
          </w:tcPr>
          <w:p w14:paraId="7860FEF9" w14:textId="77777777" w:rsidR="006613F4" w:rsidRDefault="006613F4" w:rsidP="008F69CC">
            <w:pPr>
              <w:jc w:val="center"/>
            </w:pPr>
            <w:r>
              <w:t>Внебюджетные источники</w:t>
            </w:r>
          </w:p>
        </w:tc>
        <w:tc>
          <w:tcPr>
            <w:tcW w:w="1726" w:type="dxa"/>
          </w:tcPr>
          <w:p w14:paraId="3C227D7C" w14:textId="77777777" w:rsidR="006613F4" w:rsidRDefault="006613F4" w:rsidP="008F69CC">
            <w:pPr>
              <w:jc w:val="center"/>
            </w:pPr>
            <w:r>
              <w:t>Итого</w:t>
            </w:r>
          </w:p>
        </w:tc>
      </w:tr>
      <w:tr w:rsidR="006604A8" w14:paraId="51495A21" w14:textId="77777777" w:rsidTr="00581CA1">
        <w:tc>
          <w:tcPr>
            <w:tcW w:w="2112" w:type="dxa"/>
          </w:tcPr>
          <w:p w14:paraId="0EE6812D" w14:textId="77777777" w:rsidR="006604A8" w:rsidRPr="006604A8" w:rsidRDefault="006604A8" w:rsidP="008F69CC">
            <w:pPr>
              <w:jc w:val="center"/>
              <w:rPr>
                <w:color w:val="auto"/>
              </w:rPr>
            </w:pPr>
            <w:r w:rsidRPr="006604A8">
              <w:rPr>
                <w:color w:val="auto"/>
              </w:rPr>
              <w:t>2025 год</w:t>
            </w:r>
          </w:p>
        </w:tc>
        <w:tc>
          <w:tcPr>
            <w:tcW w:w="1875" w:type="dxa"/>
          </w:tcPr>
          <w:p w14:paraId="3BF65AAA" w14:textId="77777777" w:rsidR="006604A8" w:rsidRPr="006604A8" w:rsidRDefault="006604A8" w:rsidP="008F69CC">
            <w:pPr>
              <w:jc w:val="center"/>
              <w:rPr>
                <w:color w:val="auto"/>
              </w:rPr>
            </w:pPr>
            <w:r w:rsidRPr="006604A8">
              <w:rPr>
                <w:color w:val="auto"/>
              </w:rPr>
              <w:t>0,0</w:t>
            </w:r>
          </w:p>
        </w:tc>
        <w:tc>
          <w:tcPr>
            <w:tcW w:w="2532" w:type="dxa"/>
          </w:tcPr>
          <w:p w14:paraId="7500F1E3" w14:textId="77777777" w:rsidR="006604A8" w:rsidRPr="006604A8" w:rsidRDefault="006604A8" w:rsidP="008F69CC">
            <w:pPr>
              <w:jc w:val="center"/>
              <w:rPr>
                <w:color w:val="auto"/>
              </w:rPr>
            </w:pPr>
            <w:r w:rsidRPr="006604A8">
              <w:rPr>
                <w:color w:val="auto"/>
              </w:rPr>
              <w:t>6800,00</w:t>
            </w:r>
          </w:p>
        </w:tc>
        <w:tc>
          <w:tcPr>
            <w:tcW w:w="2437" w:type="dxa"/>
          </w:tcPr>
          <w:p w14:paraId="404C9244" w14:textId="77777777" w:rsidR="006604A8" w:rsidRPr="006604A8" w:rsidRDefault="006604A8" w:rsidP="008F69CC">
            <w:pPr>
              <w:jc w:val="center"/>
              <w:rPr>
                <w:color w:val="auto"/>
              </w:rPr>
            </w:pPr>
            <w:r w:rsidRPr="006604A8">
              <w:rPr>
                <w:color w:val="auto"/>
              </w:rPr>
              <w:t>0,0</w:t>
            </w:r>
          </w:p>
        </w:tc>
        <w:tc>
          <w:tcPr>
            <w:tcW w:w="1726" w:type="dxa"/>
          </w:tcPr>
          <w:p w14:paraId="54941DD5" w14:textId="77777777" w:rsidR="006604A8" w:rsidRPr="006604A8" w:rsidRDefault="006604A8" w:rsidP="008F69CC">
            <w:pPr>
              <w:jc w:val="center"/>
              <w:rPr>
                <w:color w:val="auto"/>
              </w:rPr>
            </w:pPr>
            <w:r w:rsidRPr="006604A8">
              <w:rPr>
                <w:color w:val="auto"/>
              </w:rPr>
              <w:t>6800,00</w:t>
            </w:r>
          </w:p>
        </w:tc>
      </w:tr>
      <w:tr w:rsidR="006604A8" w14:paraId="60848445" w14:textId="77777777" w:rsidTr="00581CA1">
        <w:tc>
          <w:tcPr>
            <w:tcW w:w="2112" w:type="dxa"/>
          </w:tcPr>
          <w:p w14:paraId="06139775" w14:textId="77777777" w:rsidR="006604A8" w:rsidRPr="006604A8" w:rsidRDefault="006604A8" w:rsidP="008F69CC">
            <w:pPr>
              <w:jc w:val="center"/>
              <w:rPr>
                <w:color w:val="auto"/>
              </w:rPr>
            </w:pPr>
            <w:r w:rsidRPr="006604A8">
              <w:rPr>
                <w:color w:val="auto"/>
              </w:rPr>
              <w:t>2026 год</w:t>
            </w:r>
          </w:p>
        </w:tc>
        <w:tc>
          <w:tcPr>
            <w:tcW w:w="1875" w:type="dxa"/>
          </w:tcPr>
          <w:p w14:paraId="38A61375" w14:textId="77777777" w:rsidR="006604A8" w:rsidRPr="006604A8" w:rsidRDefault="006604A8" w:rsidP="008F69CC">
            <w:pPr>
              <w:jc w:val="center"/>
              <w:rPr>
                <w:color w:val="auto"/>
              </w:rPr>
            </w:pPr>
            <w:r w:rsidRPr="006604A8">
              <w:rPr>
                <w:color w:val="auto"/>
              </w:rPr>
              <w:t>0,0</w:t>
            </w:r>
          </w:p>
        </w:tc>
        <w:tc>
          <w:tcPr>
            <w:tcW w:w="2532" w:type="dxa"/>
          </w:tcPr>
          <w:p w14:paraId="564552EF" w14:textId="77777777" w:rsidR="006604A8" w:rsidRPr="006604A8" w:rsidRDefault="006604A8" w:rsidP="008F69CC">
            <w:pPr>
              <w:jc w:val="center"/>
              <w:rPr>
                <w:color w:val="auto"/>
              </w:rPr>
            </w:pPr>
            <w:r w:rsidRPr="006604A8">
              <w:rPr>
                <w:color w:val="auto"/>
              </w:rPr>
              <w:t>4800,00</w:t>
            </w:r>
          </w:p>
        </w:tc>
        <w:tc>
          <w:tcPr>
            <w:tcW w:w="2437" w:type="dxa"/>
          </w:tcPr>
          <w:p w14:paraId="3C8B7616" w14:textId="77777777" w:rsidR="006604A8" w:rsidRPr="006604A8" w:rsidRDefault="006604A8" w:rsidP="008F69CC">
            <w:pPr>
              <w:jc w:val="center"/>
              <w:rPr>
                <w:color w:val="auto"/>
              </w:rPr>
            </w:pPr>
            <w:r w:rsidRPr="006604A8">
              <w:rPr>
                <w:color w:val="auto"/>
              </w:rPr>
              <w:t>0,0</w:t>
            </w:r>
          </w:p>
        </w:tc>
        <w:tc>
          <w:tcPr>
            <w:tcW w:w="1726" w:type="dxa"/>
          </w:tcPr>
          <w:p w14:paraId="4D3E0CF9" w14:textId="77777777" w:rsidR="006604A8" w:rsidRPr="006604A8" w:rsidRDefault="006604A8" w:rsidP="008F69CC">
            <w:pPr>
              <w:jc w:val="center"/>
              <w:rPr>
                <w:color w:val="auto"/>
              </w:rPr>
            </w:pPr>
            <w:r w:rsidRPr="006604A8">
              <w:rPr>
                <w:color w:val="auto"/>
              </w:rPr>
              <w:t>4800,00</w:t>
            </w:r>
          </w:p>
        </w:tc>
      </w:tr>
      <w:tr w:rsidR="006604A8" w14:paraId="23A019CC" w14:textId="77777777" w:rsidTr="00581CA1">
        <w:tc>
          <w:tcPr>
            <w:tcW w:w="2112" w:type="dxa"/>
          </w:tcPr>
          <w:p w14:paraId="56D346C6" w14:textId="77777777" w:rsidR="006604A8" w:rsidRPr="006604A8" w:rsidRDefault="006604A8" w:rsidP="008F69CC">
            <w:pPr>
              <w:jc w:val="center"/>
              <w:rPr>
                <w:color w:val="auto"/>
              </w:rPr>
            </w:pPr>
            <w:r w:rsidRPr="006604A8">
              <w:rPr>
                <w:color w:val="auto"/>
              </w:rPr>
              <w:t>2027 год</w:t>
            </w:r>
          </w:p>
        </w:tc>
        <w:tc>
          <w:tcPr>
            <w:tcW w:w="1875" w:type="dxa"/>
          </w:tcPr>
          <w:p w14:paraId="024EEF80" w14:textId="77777777" w:rsidR="006604A8" w:rsidRPr="006604A8" w:rsidRDefault="006604A8" w:rsidP="008F69CC">
            <w:pPr>
              <w:jc w:val="center"/>
              <w:rPr>
                <w:color w:val="auto"/>
              </w:rPr>
            </w:pPr>
            <w:r w:rsidRPr="006604A8">
              <w:rPr>
                <w:color w:val="auto"/>
              </w:rPr>
              <w:t>0,0</w:t>
            </w:r>
          </w:p>
        </w:tc>
        <w:tc>
          <w:tcPr>
            <w:tcW w:w="2532" w:type="dxa"/>
          </w:tcPr>
          <w:p w14:paraId="2946C59D" w14:textId="77777777" w:rsidR="006604A8" w:rsidRPr="006604A8" w:rsidRDefault="006604A8" w:rsidP="008F69CC">
            <w:pPr>
              <w:jc w:val="center"/>
              <w:rPr>
                <w:color w:val="auto"/>
              </w:rPr>
            </w:pPr>
            <w:r w:rsidRPr="006604A8">
              <w:rPr>
                <w:color w:val="auto"/>
              </w:rPr>
              <w:t>4800,00</w:t>
            </w:r>
          </w:p>
        </w:tc>
        <w:tc>
          <w:tcPr>
            <w:tcW w:w="2437" w:type="dxa"/>
          </w:tcPr>
          <w:p w14:paraId="1B17CFC9" w14:textId="77777777" w:rsidR="006604A8" w:rsidRPr="006604A8" w:rsidRDefault="006604A8" w:rsidP="008F69CC">
            <w:pPr>
              <w:jc w:val="center"/>
              <w:rPr>
                <w:color w:val="auto"/>
              </w:rPr>
            </w:pPr>
            <w:r w:rsidRPr="006604A8">
              <w:rPr>
                <w:color w:val="auto"/>
              </w:rPr>
              <w:t>0,0</w:t>
            </w:r>
          </w:p>
        </w:tc>
        <w:tc>
          <w:tcPr>
            <w:tcW w:w="1726" w:type="dxa"/>
          </w:tcPr>
          <w:p w14:paraId="7B8B21E4" w14:textId="77777777" w:rsidR="006604A8" w:rsidRPr="006604A8" w:rsidRDefault="006604A8" w:rsidP="008F69CC">
            <w:pPr>
              <w:jc w:val="center"/>
              <w:rPr>
                <w:color w:val="auto"/>
              </w:rPr>
            </w:pPr>
            <w:r w:rsidRPr="006604A8">
              <w:rPr>
                <w:color w:val="auto"/>
              </w:rPr>
              <w:t>4800,00</w:t>
            </w:r>
          </w:p>
        </w:tc>
      </w:tr>
      <w:tr w:rsidR="006604A8" w14:paraId="62252D95" w14:textId="77777777" w:rsidTr="00581CA1">
        <w:tc>
          <w:tcPr>
            <w:tcW w:w="2112" w:type="dxa"/>
          </w:tcPr>
          <w:p w14:paraId="500A6539" w14:textId="77777777" w:rsidR="006604A8" w:rsidRPr="006604A8" w:rsidRDefault="006604A8" w:rsidP="008F69CC">
            <w:pPr>
              <w:jc w:val="center"/>
              <w:rPr>
                <w:color w:val="auto"/>
              </w:rPr>
            </w:pPr>
            <w:r w:rsidRPr="006604A8">
              <w:rPr>
                <w:color w:val="auto"/>
              </w:rPr>
              <w:t>Итого за весь период реал</w:t>
            </w:r>
            <w:r w:rsidRPr="006604A8">
              <w:rPr>
                <w:color w:val="auto"/>
              </w:rPr>
              <w:t>и</w:t>
            </w:r>
            <w:r w:rsidRPr="006604A8">
              <w:rPr>
                <w:color w:val="auto"/>
              </w:rPr>
              <w:t>зации</w:t>
            </w:r>
          </w:p>
        </w:tc>
        <w:tc>
          <w:tcPr>
            <w:tcW w:w="1875" w:type="dxa"/>
          </w:tcPr>
          <w:p w14:paraId="39DA2BCD" w14:textId="77777777" w:rsidR="006604A8" w:rsidRPr="006604A8" w:rsidRDefault="006604A8" w:rsidP="008F69CC">
            <w:pPr>
              <w:jc w:val="center"/>
              <w:rPr>
                <w:color w:val="auto"/>
              </w:rPr>
            </w:pPr>
            <w:r w:rsidRPr="006604A8">
              <w:rPr>
                <w:color w:val="auto"/>
              </w:rPr>
              <w:t>0,0</w:t>
            </w:r>
          </w:p>
        </w:tc>
        <w:tc>
          <w:tcPr>
            <w:tcW w:w="2532" w:type="dxa"/>
          </w:tcPr>
          <w:p w14:paraId="01CF2720" w14:textId="77777777" w:rsidR="006604A8" w:rsidRPr="006604A8" w:rsidRDefault="006604A8" w:rsidP="008F69CC">
            <w:pPr>
              <w:jc w:val="center"/>
              <w:rPr>
                <w:color w:val="auto"/>
              </w:rPr>
            </w:pPr>
            <w:r w:rsidRPr="006604A8">
              <w:rPr>
                <w:color w:val="auto"/>
              </w:rPr>
              <w:t>16400,00</w:t>
            </w:r>
          </w:p>
        </w:tc>
        <w:tc>
          <w:tcPr>
            <w:tcW w:w="2437" w:type="dxa"/>
          </w:tcPr>
          <w:p w14:paraId="031CAD54" w14:textId="77777777" w:rsidR="006604A8" w:rsidRPr="006604A8" w:rsidRDefault="006604A8" w:rsidP="008F69CC">
            <w:pPr>
              <w:jc w:val="center"/>
              <w:rPr>
                <w:color w:val="auto"/>
              </w:rPr>
            </w:pPr>
            <w:r w:rsidRPr="006604A8">
              <w:rPr>
                <w:color w:val="auto"/>
              </w:rPr>
              <w:t>0,0</w:t>
            </w:r>
          </w:p>
        </w:tc>
        <w:tc>
          <w:tcPr>
            <w:tcW w:w="1726" w:type="dxa"/>
          </w:tcPr>
          <w:p w14:paraId="7E32138E" w14:textId="77777777" w:rsidR="006604A8" w:rsidRPr="006604A8" w:rsidRDefault="006604A8" w:rsidP="008F69CC">
            <w:pPr>
              <w:jc w:val="center"/>
              <w:rPr>
                <w:color w:val="auto"/>
              </w:rPr>
            </w:pPr>
            <w:r w:rsidRPr="006604A8">
              <w:rPr>
                <w:color w:val="auto"/>
              </w:rPr>
              <w:t>16400,00</w:t>
            </w:r>
          </w:p>
        </w:tc>
      </w:tr>
    </w:tbl>
    <w:tbl>
      <w:tblPr>
        <w:tblW w:w="13380" w:type="dxa"/>
        <w:tblInd w:w="93" w:type="dxa"/>
        <w:tblLook w:val="04A0" w:firstRow="1" w:lastRow="0" w:firstColumn="1" w:lastColumn="0" w:noHBand="0" w:noVBand="1"/>
      </w:tblPr>
      <w:tblGrid>
        <w:gridCol w:w="664"/>
        <w:gridCol w:w="4039"/>
        <w:gridCol w:w="1480"/>
        <w:gridCol w:w="1287"/>
        <w:gridCol w:w="1790"/>
        <w:gridCol w:w="960"/>
        <w:gridCol w:w="3160"/>
      </w:tblGrid>
      <w:tr w:rsidR="00C02C58" w:rsidRPr="008B57DC" w14:paraId="7ECA32D5" w14:textId="77777777" w:rsidTr="00C02C58">
        <w:trPr>
          <w:trHeight w:val="300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2A131" w14:textId="77777777" w:rsidR="00C02C58" w:rsidRPr="008B57DC" w:rsidRDefault="00C02C58" w:rsidP="008F69CC">
            <w:pPr>
              <w:jc w:val="center"/>
              <w:rPr>
                <w:color w:val="auto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EBC80" w14:textId="77777777" w:rsidR="00C02C58" w:rsidRPr="008B57DC" w:rsidRDefault="00C02C58" w:rsidP="008F69CC">
            <w:pPr>
              <w:rPr>
                <w:color w:val="auto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26354" w14:textId="77777777" w:rsidR="00C02C58" w:rsidRPr="008B57DC" w:rsidRDefault="00C02C58" w:rsidP="008F69CC">
            <w:pPr>
              <w:jc w:val="center"/>
              <w:rPr>
                <w:color w:val="auto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456A" w14:textId="77777777" w:rsidR="00C02C58" w:rsidRPr="008B57DC" w:rsidRDefault="00C02C58" w:rsidP="008F69CC">
            <w:pPr>
              <w:rPr>
                <w:color w:val="auto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BA51" w14:textId="77777777" w:rsidR="00C02C58" w:rsidRPr="008B57DC" w:rsidRDefault="00C02C58" w:rsidP="008F69CC"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81DB" w14:textId="77777777" w:rsidR="00C02C58" w:rsidRPr="008B57DC" w:rsidRDefault="00C02C58" w:rsidP="008F69CC">
            <w:pPr>
              <w:rPr>
                <w:color w:val="auto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6C86" w14:textId="77777777" w:rsidR="00C02C58" w:rsidRPr="008B57DC" w:rsidRDefault="00C02C58" w:rsidP="008F69CC">
            <w:pPr>
              <w:jc w:val="right"/>
              <w:rPr>
                <w:color w:val="auto"/>
              </w:rPr>
            </w:pPr>
            <w:r w:rsidRPr="008B57DC">
              <w:rPr>
                <w:color w:val="auto"/>
              </w:rPr>
              <w:t>Приложение 1</w:t>
            </w:r>
          </w:p>
        </w:tc>
      </w:tr>
    </w:tbl>
    <w:p w14:paraId="2E0D13A2" w14:textId="77777777" w:rsidR="00C02C58" w:rsidRPr="008B57DC" w:rsidRDefault="00C02C58" w:rsidP="008F69CC">
      <w:pPr>
        <w:jc w:val="center"/>
        <w:rPr>
          <w:b/>
          <w:bCs/>
          <w:color w:val="auto"/>
        </w:rPr>
        <w:sectPr w:rsidR="00C02C58" w:rsidRPr="008B57DC" w:rsidSect="008810F0"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495"/>
        <w:gridCol w:w="3016"/>
        <w:gridCol w:w="1645"/>
        <w:gridCol w:w="1579"/>
        <w:gridCol w:w="2219"/>
        <w:gridCol w:w="1266"/>
        <w:gridCol w:w="960"/>
        <w:gridCol w:w="960"/>
        <w:gridCol w:w="2901"/>
      </w:tblGrid>
      <w:tr w:rsidR="006613F4" w:rsidRPr="008B57DC" w14:paraId="30F56DFC" w14:textId="77777777" w:rsidTr="00C02C58">
        <w:trPr>
          <w:trHeight w:val="1500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70A3D" w14:textId="7ADA2F76" w:rsidR="00C02C58" w:rsidRPr="008B57DC" w:rsidRDefault="00C02C58" w:rsidP="008F69CC">
            <w:pPr>
              <w:jc w:val="right"/>
              <w:rPr>
                <w:bCs/>
                <w:color w:val="auto"/>
              </w:rPr>
            </w:pPr>
            <w:r w:rsidRPr="008B57DC">
              <w:rPr>
                <w:bCs/>
                <w:color w:val="auto"/>
              </w:rPr>
              <w:lastRenderedPageBreak/>
              <w:t xml:space="preserve">Приложение </w:t>
            </w:r>
            <w:r w:rsidR="004C21AE">
              <w:rPr>
                <w:bCs/>
                <w:color w:val="auto"/>
              </w:rPr>
              <w:t xml:space="preserve">№ </w:t>
            </w:r>
            <w:r w:rsidRPr="008B57DC">
              <w:rPr>
                <w:bCs/>
                <w:color w:val="auto"/>
              </w:rPr>
              <w:t>1</w:t>
            </w:r>
          </w:p>
          <w:p w14:paraId="77109E93" w14:textId="3CAB6160" w:rsidR="00C02C58" w:rsidRDefault="00C02C58" w:rsidP="004E7447">
            <w:pPr>
              <w:jc w:val="right"/>
              <w:rPr>
                <w:bCs/>
                <w:color w:val="auto"/>
              </w:rPr>
            </w:pPr>
            <w:r w:rsidRPr="008B57DC">
              <w:rPr>
                <w:bCs/>
                <w:color w:val="auto"/>
              </w:rPr>
              <w:t xml:space="preserve">к </w:t>
            </w:r>
            <w:r w:rsidR="004E7447">
              <w:rPr>
                <w:bCs/>
                <w:color w:val="auto"/>
              </w:rPr>
              <w:t xml:space="preserve"> муниципальной программе </w:t>
            </w:r>
          </w:p>
          <w:p w14:paraId="65F804A4" w14:textId="3EB031DD" w:rsidR="004E7447" w:rsidRPr="004E7447" w:rsidRDefault="004E7447" w:rsidP="004E7447">
            <w:pPr>
              <w:jc w:val="right"/>
            </w:pPr>
            <w:r w:rsidRPr="004E7447">
              <w:t>«Модернизация объе</w:t>
            </w:r>
            <w:r w:rsidRPr="004E7447">
              <w:t>к</w:t>
            </w:r>
            <w:r w:rsidRPr="004E7447">
              <w:t>тов жилищно</w:t>
            </w:r>
            <w:r>
              <w:t>-</w:t>
            </w:r>
          </w:p>
          <w:p w14:paraId="430047F3" w14:textId="0875C25B" w:rsidR="004E7447" w:rsidRPr="004E7447" w:rsidRDefault="004E7447" w:rsidP="004E7447">
            <w:pPr>
              <w:jc w:val="right"/>
            </w:pPr>
            <w:r w:rsidRPr="004E7447">
              <w:t xml:space="preserve">коммунального хозяйства Могочинского  </w:t>
            </w:r>
          </w:p>
          <w:p w14:paraId="15C36AE2" w14:textId="0DB1ADC1" w:rsidR="004E7447" w:rsidRPr="008B57DC" w:rsidRDefault="004E7447" w:rsidP="008F69CC">
            <w:pPr>
              <w:jc w:val="right"/>
              <w:rPr>
                <w:bCs/>
                <w:color w:val="auto"/>
              </w:rPr>
            </w:pPr>
            <w:r w:rsidRPr="004E7447">
              <w:t>муниципального округа 2025-2027 годы»</w:t>
            </w:r>
          </w:p>
          <w:p w14:paraId="47D9479E" w14:textId="77777777" w:rsidR="00C02C58" w:rsidRPr="008B57DC" w:rsidRDefault="00C02C58" w:rsidP="008F69CC">
            <w:pPr>
              <w:jc w:val="right"/>
              <w:rPr>
                <w:b/>
                <w:bCs/>
                <w:color w:val="auto"/>
              </w:rPr>
            </w:pPr>
          </w:p>
          <w:p w14:paraId="4EA7A418" w14:textId="77777777" w:rsidR="00205D1C" w:rsidRDefault="0013160F" w:rsidP="00205D1C">
            <w:pPr>
              <w:jc w:val="center"/>
              <w:rPr>
                <w:b/>
                <w:bCs/>
                <w:color w:val="auto"/>
              </w:rPr>
            </w:pPr>
            <w:r w:rsidRPr="008B57DC">
              <w:rPr>
                <w:b/>
                <w:bCs/>
                <w:color w:val="auto"/>
              </w:rPr>
              <w:t>Перечень</w:t>
            </w:r>
          </w:p>
          <w:p w14:paraId="759D5C93" w14:textId="104F1A6B" w:rsidR="00C02C58" w:rsidRPr="008B57DC" w:rsidRDefault="0013160F" w:rsidP="00205D1C">
            <w:pPr>
              <w:jc w:val="center"/>
              <w:rPr>
                <w:b/>
                <w:bCs/>
                <w:color w:val="auto"/>
              </w:rPr>
            </w:pPr>
            <w:r w:rsidRPr="008B57DC">
              <w:rPr>
                <w:b/>
                <w:bCs/>
                <w:color w:val="auto"/>
              </w:rPr>
              <w:t xml:space="preserve"> мероприятий подпрограммы «Комплексное развитие систем коммунальной ин</w:t>
            </w:r>
            <w:r w:rsidR="00581CA1">
              <w:rPr>
                <w:b/>
                <w:bCs/>
                <w:color w:val="auto"/>
              </w:rPr>
              <w:t xml:space="preserve">фраструктуры Могочинского </w:t>
            </w:r>
            <w:r w:rsidRPr="008B57DC">
              <w:rPr>
                <w:b/>
                <w:bCs/>
                <w:color w:val="auto"/>
              </w:rPr>
              <w:t>мун</w:t>
            </w:r>
            <w:r w:rsidRPr="008B57DC">
              <w:rPr>
                <w:b/>
                <w:bCs/>
                <w:color w:val="auto"/>
              </w:rPr>
              <w:t>и</w:t>
            </w:r>
            <w:r w:rsidRPr="008B57DC">
              <w:rPr>
                <w:b/>
                <w:bCs/>
                <w:color w:val="auto"/>
              </w:rPr>
              <w:t xml:space="preserve">ципального </w:t>
            </w:r>
            <w:r w:rsidR="00581CA1">
              <w:rPr>
                <w:b/>
                <w:bCs/>
                <w:color w:val="auto"/>
              </w:rPr>
              <w:t>округа 2025-2027 годы</w:t>
            </w:r>
            <w:r w:rsidRPr="008B57DC">
              <w:rPr>
                <w:b/>
                <w:bCs/>
                <w:color w:val="auto"/>
              </w:rPr>
              <w:t>»</w:t>
            </w:r>
          </w:p>
        </w:tc>
      </w:tr>
      <w:tr w:rsidR="006613F4" w:rsidRPr="008B57DC" w14:paraId="5E1D831A" w14:textId="77777777" w:rsidTr="006613F4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93CAE" w14:textId="77777777" w:rsidR="00C02C58" w:rsidRPr="008B57DC" w:rsidRDefault="00C02C58" w:rsidP="008F69CC">
            <w:pPr>
              <w:jc w:val="center"/>
              <w:rPr>
                <w:color w:val="auto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9BAC5" w14:textId="77777777" w:rsidR="00C02C58" w:rsidRPr="008B57DC" w:rsidRDefault="00C02C58" w:rsidP="008F69CC">
            <w:pPr>
              <w:rPr>
                <w:color w:val="aut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F166C" w14:textId="77777777" w:rsidR="00C02C58" w:rsidRPr="008B57DC" w:rsidRDefault="00C02C58" w:rsidP="008F69CC">
            <w:pPr>
              <w:jc w:val="center"/>
              <w:rPr>
                <w:color w:val="auto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F4A4" w14:textId="77777777" w:rsidR="00C02C58" w:rsidRPr="008B57DC" w:rsidRDefault="00C02C58" w:rsidP="008F69CC">
            <w:pPr>
              <w:rPr>
                <w:color w:val="auto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1564" w14:textId="77777777" w:rsidR="00C02C58" w:rsidRPr="008B57DC" w:rsidRDefault="00C02C58" w:rsidP="008F69CC">
            <w:pPr>
              <w:rPr>
                <w:color w:val="auto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60B0" w14:textId="77777777" w:rsidR="00C02C58" w:rsidRPr="008B57DC" w:rsidRDefault="00C02C58" w:rsidP="008F69CC"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2517" w14:textId="77777777" w:rsidR="00C02C58" w:rsidRPr="008B57DC" w:rsidRDefault="00C02C58" w:rsidP="008F69CC"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C570" w14:textId="77777777" w:rsidR="00C02C58" w:rsidRPr="008B57DC" w:rsidRDefault="00C02C58" w:rsidP="008F69CC">
            <w:pPr>
              <w:rPr>
                <w:color w:val="auto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2A9C" w14:textId="77777777" w:rsidR="00C02C58" w:rsidRPr="008B57DC" w:rsidRDefault="00C02C58" w:rsidP="008F69CC">
            <w:pPr>
              <w:rPr>
                <w:b/>
                <w:bCs/>
                <w:color w:val="auto"/>
              </w:rPr>
            </w:pP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529"/>
        <w:gridCol w:w="2602"/>
        <w:gridCol w:w="2602"/>
        <w:gridCol w:w="2603"/>
        <w:gridCol w:w="2603"/>
      </w:tblGrid>
      <w:tr w:rsidR="006613F4" w14:paraId="6D496E0C" w14:textId="77777777" w:rsidTr="006613F4">
        <w:tc>
          <w:tcPr>
            <w:tcW w:w="675" w:type="dxa"/>
            <w:vMerge w:val="restart"/>
          </w:tcPr>
          <w:p w14:paraId="2D3B73E2" w14:textId="77777777" w:rsidR="006613F4" w:rsidRPr="004F569D" w:rsidRDefault="006613F4" w:rsidP="008F69CC">
            <w:pPr>
              <w:jc w:val="center"/>
              <w:rPr>
                <w:b/>
              </w:rPr>
            </w:pPr>
            <w:r w:rsidRPr="004F569D">
              <w:rPr>
                <w:b/>
              </w:rPr>
              <w:t>№ п/п</w:t>
            </w:r>
          </w:p>
        </w:tc>
        <w:tc>
          <w:tcPr>
            <w:tcW w:w="4529" w:type="dxa"/>
            <w:vMerge w:val="restart"/>
          </w:tcPr>
          <w:p w14:paraId="5CD96D1B" w14:textId="77777777" w:rsidR="006613F4" w:rsidRPr="004F569D" w:rsidRDefault="006613F4" w:rsidP="008F69CC">
            <w:pPr>
              <w:jc w:val="center"/>
              <w:rPr>
                <w:b/>
              </w:rPr>
            </w:pPr>
            <w:r w:rsidRPr="004F569D">
              <w:rPr>
                <w:b/>
              </w:rPr>
              <w:t>Наименование мероприятия</w:t>
            </w:r>
          </w:p>
        </w:tc>
        <w:tc>
          <w:tcPr>
            <w:tcW w:w="2602" w:type="dxa"/>
            <w:vMerge w:val="restart"/>
          </w:tcPr>
          <w:p w14:paraId="1C3B9401" w14:textId="77777777" w:rsidR="006613F4" w:rsidRPr="004F569D" w:rsidRDefault="006613F4" w:rsidP="008F69CC">
            <w:pPr>
              <w:jc w:val="center"/>
              <w:rPr>
                <w:b/>
              </w:rPr>
            </w:pPr>
            <w:r w:rsidRPr="004F569D">
              <w:rPr>
                <w:b/>
              </w:rPr>
              <w:t>Срок реализации</w:t>
            </w:r>
          </w:p>
        </w:tc>
        <w:tc>
          <w:tcPr>
            <w:tcW w:w="7808" w:type="dxa"/>
            <w:gridSpan w:val="3"/>
          </w:tcPr>
          <w:p w14:paraId="34A9B31F" w14:textId="77777777" w:rsidR="006613F4" w:rsidRPr="004F569D" w:rsidRDefault="006613F4" w:rsidP="008F69CC">
            <w:pPr>
              <w:jc w:val="center"/>
              <w:rPr>
                <w:b/>
              </w:rPr>
            </w:pPr>
            <w:r w:rsidRPr="004F569D">
              <w:rPr>
                <w:b/>
              </w:rPr>
              <w:t>Источник финансирования (тыс. рублей)</w:t>
            </w:r>
          </w:p>
        </w:tc>
      </w:tr>
      <w:tr w:rsidR="006613F4" w14:paraId="6218A221" w14:textId="77777777" w:rsidTr="006613F4">
        <w:tc>
          <w:tcPr>
            <w:tcW w:w="675" w:type="dxa"/>
            <w:vMerge/>
          </w:tcPr>
          <w:p w14:paraId="350FAEA2" w14:textId="77777777" w:rsidR="006613F4" w:rsidRPr="004F569D" w:rsidRDefault="006613F4" w:rsidP="008F69CC">
            <w:pPr>
              <w:jc w:val="center"/>
              <w:rPr>
                <w:b/>
              </w:rPr>
            </w:pPr>
          </w:p>
        </w:tc>
        <w:tc>
          <w:tcPr>
            <w:tcW w:w="4529" w:type="dxa"/>
            <w:vMerge/>
          </w:tcPr>
          <w:p w14:paraId="35AB4276" w14:textId="77777777" w:rsidR="006613F4" w:rsidRPr="004F569D" w:rsidRDefault="006613F4" w:rsidP="008F69CC">
            <w:pPr>
              <w:jc w:val="center"/>
              <w:rPr>
                <w:b/>
              </w:rPr>
            </w:pPr>
          </w:p>
        </w:tc>
        <w:tc>
          <w:tcPr>
            <w:tcW w:w="2602" w:type="dxa"/>
            <w:vMerge/>
          </w:tcPr>
          <w:p w14:paraId="062178E5" w14:textId="77777777" w:rsidR="006613F4" w:rsidRPr="004F569D" w:rsidRDefault="006613F4" w:rsidP="008F69CC">
            <w:pPr>
              <w:jc w:val="center"/>
              <w:rPr>
                <w:b/>
              </w:rPr>
            </w:pPr>
          </w:p>
        </w:tc>
        <w:tc>
          <w:tcPr>
            <w:tcW w:w="2602" w:type="dxa"/>
          </w:tcPr>
          <w:p w14:paraId="4D279C5E" w14:textId="77777777" w:rsidR="006613F4" w:rsidRPr="004F569D" w:rsidRDefault="006613F4" w:rsidP="008F69CC">
            <w:pPr>
              <w:jc w:val="center"/>
              <w:rPr>
                <w:b/>
              </w:rPr>
            </w:pPr>
            <w:r w:rsidRPr="004F569D">
              <w:rPr>
                <w:b/>
              </w:rPr>
              <w:t>Краевой бюджет</w:t>
            </w:r>
          </w:p>
        </w:tc>
        <w:tc>
          <w:tcPr>
            <w:tcW w:w="2603" w:type="dxa"/>
          </w:tcPr>
          <w:p w14:paraId="03A69E50" w14:textId="77777777" w:rsidR="006613F4" w:rsidRPr="004F569D" w:rsidRDefault="006613F4" w:rsidP="008F69CC">
            <w:pPr>
              <w:jc w:val="center"/>
              <w:rPr>
                <w:b/>
              </w:rPr>
            </w:pPr>
            <w:r w:rsidRPr="004F569D">
              <w:rPr>
                <w:b/>
              </w:rPr>
              <w:t>Бюджет муниц</w:t>
            </w:r>
            <w:r w:rsidRPr="004F569D">
              <w:rPr>
                <w:b/>
              </w:rPr>
              <w:t>и</w:t>
            </w:r>
            <w:r w:rsidRPr="004F569D">
              <w:rPr>
                <w:b/>
              </w:rPr>
              <w:t>пального района</w:t>
            </w:r>
          </w:p>
        </w:tc>
        <w:tc>
          <w:tcPr>
            <w:tcW w:w="2603" w:type="dxa"/>
          </w:tcPr>
          <w:p w14:paraId="2A142693" w14:textId="77777777" w:rsidR="006613F4" w:rsidRPr="004F569D" w:rsidRDefault="006613F4" w:rsidP="008F69CC">
            <w:pPr>
              <w:jc w:val="center"/>
              <w:rPr>
                <w:b/>
              </w:rPr>
            </w:pPr>
            <w:r w:rsidRPr="004F569D">
              <w:rPr>
                <w:b/>
              </w:rPr>
              <w:t>Внебюджетные источники</w:t>
            </w:r>
          </w:p>
        </w:tc>
      </w:tr>
      <w:tr w:rsidR="006613F4" w14:paraId="415659D2" w14:textId="77777777" w:rsidTr="006613F4">
        <w:tc>
          <w:tcPr>
            <w:tcW w:w="675" w:type="dxa"/>
          </w:tcPr>
          <w:p w14:paraId="6610A5D3" w14:textId="77777777" w:rsidR="006613F4" w:rsidRDefault="006613F4" w:rsidP="008F69CC">
            <w:pPr>
              <w:jc w:val="center"/>
            </w:pPr>
            <w:r>
              <w:t>1</w:t>
            </w:r>
          </w:p>
        </w:tc>
        <w:tc>
          <w:tcPr>
            <w:tcW w:w="4529" w:type="dxa"/>
          </w:tcPr>
          <w:p w14:paraId="27B687B0" w14:textId="77777777" w:rsidR="006613F4" w:rsidRDefault="006613F4" w:rsidP="008F69CC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14:paraId="20804454" w14:textId="77777777" w:rsidR="006613F4" w:rsidRDefault="006613F4" w:rsidP="008F69CC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14:paraId="73CA18BD" w14:textId="77777777" w:rsidR="006613F4" w:rsidRDefault="006613F4" w:rsidP="008F69CC">
            <w:pPr>
              <w:jc w:val="center"/>
            </w:pPr>
            <w:r>
              <w:t>4</w:t>
            </w:r>
          </w:p>
        </w:tc>
        <w:tc>
          <w:tcPr>
            <w:tcW w:w="2603" w:type="dxa"/>
          </w:tcPr>
          <w:p w14:paraId="2B23FCC7" w14:textId="77777777" w:rsidR="006613F4" w:rsidRDefault="006613F4" w:rsidP="008F69CC">
            <w:pPr>
              <w:jc w:val="center"/>
            </w:pPr>
            <w:r>
              <w:t>5</w:t>
            </w:r>
          </w:p>
        </w:tc>
        <w:tc>
          <w:tcPr>
            <w:tcW w:w="2603" w:type="dxa"/>
          </w:tcPr>
          <w:p w14:paraId="1EA52A59" w14:textId="77777777" w:rsidR="006613F4" w:rsidRDefault="006613F4" w:rsidP="008F69CC">
            <w:pPr>
              <w:jc w:val="center"/>
            </w:pPr>
            <w:r>
              <w:t>6</w:t>
            </w:r>
          </w:p>
        </w:tc>
      </w:tr>
      <w:tr w:rsidR="006613F4" w14:paraId="006E3EF6" w14:textId="77777777" w:rsidTr="006613F4">
        <w:tc>
          <w:tcPr>
            <w:tcW w:w="15614" w:type="dxa"/>
            <w:gridSpan w:val="6"/>
          </w:tcPr>
          <w:p w14:paraId="28C09DB0" w14:textId="77777777" w:rsidR="006613F4" w:rsidRPr="004F569D" w:rsidRDefault="006613F4" w:rsidP="008F69CC">
            <w:pPr>
              <w:jc w:val="center"/>
              <w:rPr>
                <w:b/>
              </w:rPr>
            </w:pPr>
          </w:p>
        </w:tc>
      </w:tr>
      <w:tr w:rsidR="006613F4" w14:paraId="7311C8C3" w14:textId="77777777" w:rsidTr="006613F4">
        <w:tc>
          <w:tcPr>
            <w:tcW w:w="675" w:type="dxa"/>
          </w:tcPr>
          <w:p w14:paraId="20720490" w14:textId="77777777" w:rsidR="006613F4" w:rsidRDefault="006613F4" w:rsidP="008F69CC">
            <w:pPr>
              <w:jc w:val="center"/>
            </w:pPr>
            <w:r>
              <w:t>1</w:t>
            </w:r>
          </w:p>
        </w:tc>
        <w:tc>
          <w:tcPr>
            <w:tcW w:w="4529" w:type="dxa"/>
          </w:tcPr>
          <w:p w14:paraId="5125CDB2" w14:textId="009F4B9D" w:rsidR="006613F4" w:rsidRDefault="00AE6ED3" w:rsidP="008F69CC">
            <w:pPr>
              <w:jc w:val="center"/>
            </w:pPr>
            <w:r>
              <w:t>Ремонт нагорных баков в г. Мог</w:t>
            </w:r>
            <w:r>
              <w:t>о</w:t>
            </w:r>
            <w:r>
              <w:t>ча, закупка котла на КЕ г. Могоча, ремонт сетей по ул. Плясова, м</w:t>
            </w:r>
            <w:r>
              <w:t>о</w:t>
            </w:r>
            <w:r>
              <w:t>дернизация коммунальной инфр</w:t>
            </w:r>
            <w:r>
              <w:t>а</w:t>
            </w:r>
            <w:r>
              <w:t>структуры</w:t>
            </w:r>
          </w:p>
        </w:tc>
        <w:tc>
          <w:tcPr>
            <w:tcW w:w="2602" w:type="dxa"/>
          </w:tcPr>
          <w:p w14:paraId="325112A6" w14:textId="097A66DF" w:rsidR="006613F4" w:rsidRDefault="006613F4" w:rsidP="008F69CC">
            <w:pPr>
              <w:jc w:val="center"/>
            </w:pPr>
            <w:r>
              <w:t>202</w:t>
            </w:r>
            <w:r w:rsidR="00E56BCC">
              <w:t>5</w:t>
            </w:r>
            <w:r>
              <w:t xml:space="preserve"> год</w:t>
            </w:r>
          </w:p>
        </w:tc>
        <w:tc>
          <w:tcPr>
            <w:tcW w:w="2602" w:type="dxa"/>
          </w:tcPr>
          <w:p w14:paraId="6B453887" w14:textId="552520DE" w:rsidR="006613F4" w:rsidRDefault="00AE6ED3" w:rsidP="008F69CC">
            <w:pPr>
              <w:jc w:val="center"/>
            </w:pPr>
            <w:r>
              <w:t>5000,0</w:t>
            </w:r>
          </w:p>
        </w:tc>
        <w:tc>
          <w:tcPr>
            <w:tcW w:w="2603" w:type="dxa"/>
          </w:tcPr>
          <w:p w14:paraId="59968528" w14:textId="22BD7E14" w:rsidR="006613F4" w:rsidRDefault="00B15B0C" w:rsidP="008F69CC">
            <w:pPr>
              <w:jc w:val="center"/>
            </w:pPr>
            <w:r>
              <w:t>67000,0</w:t>
            </w:r>
          </w:p>
        </w:tc>
        <w:tc>
          <w:tcPr>
            <w:tcW w:w="2603" w:type="dxa"/>
          </w:tcPr>
          <w:p w14:paraId="7E7F41F1" w14:textId="44E26C9E" w:rsidR="006613F4" w:rsidRDefault="00E56BCC" w:rsidP="008F69CC">
            <w:pPr>
              <w:jc w:val="center"/>
            </w:pPr>
            <w:r>
              <w:t>0,0</w:t>
            </w:r>
          </w:p>
        </w:tc>
      </w:tr>
      <w:tr w:rsidR="006613F4" w14:paraId="2621C27B" w14:textId="77777777" w:rsidTr="006613F4">
        <w:tc>
          <w:tcPr>
            <w:tcW w:w="675" w:type="dxa"/>
          </w:tcPr>
          <w:p w14:paraId="0C4FD7C1" w14:textId="77777777" w:rsidR="006613F4" w:rsidRDefault="006613F4" w:rsidP="008F69CC">
            <w:pPr>
              <w:jc w:val="center"/>
            </w:pPr>
            <w:r>
              <w:t>2</w:t>
            </w:r>
          </w:p>
        </w:tc>
        <w:tc>
          <w:tcPr>
            <w:tcW w:w="4529" w:type="dxa"/>
          </w:tcPr>
          <w:p w14:paraId="6E14C4C7" w14:textId="6EA0F556" w:rsidR="006613F4" w:rsidRDefault="00B15B0C" w:rsidP="008F69CC">
            <w:pPr>
              <w:jc w:val="center"/>
            </w:pPr>
            <w:r>
              <w:t xml:space="preserve">Замена систем водоснабжения п. Ключевский </w:t>
            </w:r>
          </w:p>
        </w:tc>
        <w:tc>
          <w:tcPr>
            <w:tcW w:w="2602" w:type="dxa"/>
          </w:tcPr>
          <w:p w14:paraId="2DCDF2F1" w14:textId="6564EEC2" w:rsidR="006613F4" w:rsidRDefault="006613F4" w:rsidP="008F69CC">
            <w:pPr>
              <w:jc w:val="center"/>
            </w:pPr>
            <w:r>
              <w:t>202</w:t>
            </w:r>
            <w:r w:rsidR="00E56BCC">
              <w:t>5</w:t>
            </w:r>
            <w:r>
              <w:t xml:space="preserve"> год</w:t>
            </w:r>
          </w:p>
        </w:tc>
        <w:tc>
          <w:tcPr>
            <w:tcW w:w="2602" w:type="dxa"/>
          </w:tcPr>
          <w:p w14:paraId="50EDC9B6" w14:textId="37C93E06" w:rsidR="006613F4" w:rsidRDefault="006613F4" w:rsidP="008F69CC">
            <w:pPr>
              <w:jc w:val="center"/>
            </w:pPr>
          </w:p>
        </w:tc>
        <w:tc>
          <w:tcPr>
            <w:tcW w:w="2603" w:type="dxa"/>
          </w:tcPr>
          <w:p w14:paraId="4D6033DE" w14:textId="5E59B9C3" w:rsidR="006613F4" w:rsidRDefault="00B15B0C" w:rsidP="008F69CC">
            <w:pPr>
              <w:jc w:val="center"/>
            </w:pPr>
            <w:r>
              <w:t>1000,0</w:t>
            </w:r>
          </w:p>
        </w:tc>
        <w:tc>
          <w:tcPr>
            <w:tcW w:w="2603" w:type="dxa"/>
          </w:tcPr>
          <w:p w14:paraId="7EB2A2F0" w14:textId="197A644F" w:rsidR="006613F4" w:rsidRDefault="00E56BCC" w:rsidP="008F69CC">
            <w:pPr>
              <w:jc w:val="center"/>
            </w:pPr>
            <w:r>
              <w:t>0,0</w:t>
            </w:r>
          </w:p>
        </w:tc>
      </w:tr>
      <w:tr w:rsidR="006613F4" w14:paraId="54695985" w14:textId="77777777" w:rsidTr="006613F4">
        <w:tc>
          <w:tcPr>
            <w:tcW w:w="675" w:type="dxa"/>
          </w:tcPr>
          <w:p w14:paraId="782EB4BC" w14:textId="77777777" w:rsidR="006613F4" w:rsidRDefault="006613F4" w:rsidP="008F69CC">
            <w:pPr>
              <w:jc w:val="center"/>
            </w:pPr>
            <w:r>
              <w:t>3</w:t>
            </w:r>
          </w:p>
        </w:tc>
        <w:tc>
          <w:tcPr>
            <w:tcW w:w="4529" w:type="dxa"/>
          </w:tcPr>
          <w:p w14:paraId="32D87826" w14:textId="22DC14EF" w:rsidR="006613F4" w:rsidRDefault="00B15B0C" w:rsidP="008F69CC">
            <w:pPr>
              <w:jc w:val="center"/>
            </w:pPr>
            <w:r>
              <w:t>Ремонт теплотрассы в. Амазар, р</w:t>
            </w:r>
            <w:r>
              <w:t>е</w:t>
            </w:r>
            <w:r>
              <w:t xml:space="preserve">монт </w:t>
            </w:r>
            <w:r w:rsidR="005479F7">
              <w:t>КНС, ремонт канализацио</w:t>
            </w:r>
            <w:r w:rsidR="005479F7">
              <w:t>н</w:t>
            </w:r>
            <w:r w:rsidR="005479F7">
              <w:t>ной сети</w:t>
            </w:r>
          </w:p>
        </w:tc>
        <w:tc>
          <w:tcPr>
            <w:tcW w:w="2602" w:type="dxa"/>
          </w:tcPr>
          <w:p w14:paraId="35861A5B" w14:textId="65A97F94" w:rsidR="006613F4" w:rsidRDefault="006613F4" w:rsidP="008F69CC">
            <w:pPr>
              <w:jc w:val="center"/>
            </w:pPr>
            <w:r>
              <w:t>202</w:t>
            </w:r>
            <w:r w:rsidR="00E56BCC">
              <w:t>5</w:t>
            </w:r>
            <w:r w:rsidRPr="00272B4C">
              <w:t xml:space="preserve"> год</w:t>
            </w:r>
          </w:p>
        </w:tc>
        <w:tc>
          <w:tcPr>
            <w:tcW w:w="2602" w:type="dxa"/>
          </w:tcPr>
          <w:p w14:paraId="74ADD2A6" w14:textId="3E5D2AD2" w:rsidR="006613F4" w:rsidRDefault="006613F4" w:rsidP="008F69CC">
            <w:pPr>
              <w:jc w:val="center"/>
            </w:pPr>
          </w:p>
        </w:tc>
        <w:tc>
          <w:tcPr>
            <w:tcW w:w="2603" w:type="dxa"/>
          </w:tcPr>
          <w:p w14:paraId="4B770FFB" w14:textId="388C768D" w:rsidR="006613F4" w:rsidRDefault="005479F7" w:rsidP="008F69CC">
            <w:pPr>
              <w:jc w:val="center"/>
            </w:pPr>
            <w:r>
              <w:t>6600,0</w:t>
            </w:r>
          </w:p>
        </w:tc>
        <w:tc>
          <w:tcPr>
            <w:tcW w:w="2603" w:type="dxa"/>
          </w:tcPr>
          <w:p w14:paraId="31ACFCC2" w14:textId="418AEEAA" w:rsidR="006613F4" w:rsidRDefault="00E56BCC" w:rsidP="008F69CC">
            <w:pPr>
              <w:jc w:val="center"/>
            </w:pPr>
            <w:r>
              <w:t>0,0</w:t>
            </w:r>
          </w:p>
        </w:tc>
      </w:tr>
      <w:tr w:rsidR="006613F4" w14:paraId="720D6BA7" w14:textId="77777777" w:rsidTr="006613F4">
        <w:tc>
          <w:tcPr>
            <w:tcW w:w="675" w:type="dxa"/>
          </w:tcPr>
          <w:p w14:paraId="689C2240" w14:textId="77777777" w:rsidR="006613F4" w:rsidRDefault="006613F4" w:rsidP="008F69CC">
            <w:pPr>
              <w:jc w:val="center"/>
            </w:pPr>
            <w:r>
              <w:t>4</w:t>
            </w:r>
          </w:p>
        </w:tc>
        <w:tc>
          <w:tcPr>
            <w:tcW w:w="4529" w:type="dxa"/>
          </w:tcPr>
          <w:p w14:paraId="48DAD069" w14:textId="0CBC6004" w:rsidR="006613F4" w:rsidRDefault="005479F7" w:rsidP="008F69CC">
            <w:pPr>
              <w:jc w:val="center"/>
            </w:pPr>
            <w:r>
              <w:t>Ремонт сетей водоснабжения пю Давенда</w:t>
            </w:r>
          </w:p>
        </w:tc>
        <w:tc>
          <w:tcPr>
            <w:tcW w:w="2602" w:type="dxa"/>
          </w:tcPr>
          <w:p w14:paraId="0D7A19D9" w14:textId="6054C741" w:rsidR="006613F4" w:rsidRDefault="006613F4" w:rsidP="008F69CC">
            <w:pPr>
              <w:jc w:val="center"/>
            </w:pPr>
            <w:r>
              <w:t>202</w:t>
            </w:r>
            <w:r w:rsidR="00E56BCC">
              <w:t>5</w:t>
            </w:r>
            <w:r>
              <w:t xml:space="preserve"> год</w:t>
            </w:r>
          </w:p>
        </w:tc>
        <w:tc>
          <w:tcPr>
            <w:tcW w:w="2602" w:type="dxa"/>
          </w:tcPr>
          <w:p w14:paraId="203E5B2C" w14:textId="17408E70" w:rsidR="006613F4" w:rsidRDefault="006613F4" w:rsidP="008F69CC">
            <w:pPr>
              <w:jc w:val="center"/>
            </w:pPr>
          </w:p>
        </w:tc>
        <w:tc>
          <w:tcPr>
            <w:tcW w:w="2603" w:type="dxa"/>
          </w:tcPr>
          <w:p w14:paraId="133C6973" w14:textId="253CC370" w:rsidR="006613F4" w:rsidRDefault="005479F7" w:rsidP="008F69CC">
            <w:pPr>
              <w:jc w:val="center"/>
            </w:pPr>
            <w:r>
              <w:t>1000,0</w:t>
            </w:r>
          </w:p>
        </w:tc>
        <w:tc>
          <w:tcPr>
            <w:tcW w:w="2603" w:type="dxa"/>
          </w:tcPr>
          <w:p w14:paraId="0FA618AD" w14:textId="55FA407E" w:rsidR="006613F4" w:rsidRDefault="00E56BCC" w:rsidP="008F69CC">
            <w:pPr>
              <w:jc w:val="center"/>
            </w:pPr>
            <w:r>
              <w:t>0,0</w:t>
            </w:r>
          </w:p>
        </w:tc>
      </w:tr>
      <w:tr w:rsidR="006613F4" w14:paraId="6F4E1B96" w14:textId="77777777" w:rsidTr="006613F4">
        <w:tc>
          <w:tcPr>
            <w:tcW w:w="675" w:type="dxa"/>
          </w:tcPr>
          <w:p w14:paraId="07E7D876" w14:textId="77777777" w:rsidR="006613F4" w:rsidRDefault="006613F4" w:rsidP="008F69CC">
            <w:pPr>
              <w:jc w:val="center"/>
            </w:pPr>
            <w:r>
              <w:t>5</w:t>
            </w:r>
          </w:p>
        </w:tc>
        <w:tc>
          <w:tcPr>
            <w:tcW w:w="4529" w:type="dxa"/>
          </w:tcPr>
          <w:p w14:paraId="6467E4D5" w14:textId="464BB4D1" w:rsidR="006613F4" w:rsidRDefault="005479F7" w:rsidP="008F69CC">
            <w:pPr>
              <w:jc w:val="center"/>
            </w:pPr>
            <w:r>
              <w:t>Приобретение дизельной электр</w:t>
            </w:r>
            <w:r>
              <w:t>о</w:t>
            </w:r>
            <w:r>
              <w:t xml:space="preserve">станции, </w:t>
            </w:r>
            <w:r w:rsidR="008A1567">
              <w:t>приобретение</w:t>
            </w:r>
            <w:r>
              <w:t xml:space="preserve"> котлов, насосов</w:t>
            </w:r>
            <w:r w:rsidR="008A1567">
              <w:t>, дымососов</w:t>
            </w:r>
            <w:r>
              <w:t xml:space="preserve">, </w:t>
            </w:r>
            <w:r w:rsidR="008A1567">
              <w:t>ремонт</w:t>
            </w:r>
            <w:r>
              <w:t xml:space="preserve"> тепл</w:t>
            </w:r>
            <w:r>
              <w:t>о</w:t>
            </w:r>
            <w:r>
              <w:lastRenderedPageBreak/>
              <w:t>трассы, ремонт сетей по МКД ул. Камерона, 5а</w:t>
            </w:r>
          </w:p>
        </w:tc>
        <w:tc>
          <w:tcPr>
            <w:tcW w:w="2602" w:type="dxa"/>
          </w:tcPr>
          <w:p w14:paraId="00C2A18A" w14:textId="0188732D" w:rsidR="006613F4" w:rsidRDefault="006613F4" w:rsidP="008F69CC">
            <w:pPr>
              <w:jc w:val="center"/>
            </w:pPr>
            <w:r>
              <w:lastRenderedPageBreak/>
              <w:t>202</w:t>
            </w:r>
            <w:r w:rsidR="00E56BCC">
              <w:t>5</w:t>
            </w:r>
            <w:r>
              <w:t xml:space="preserve"> год</w:t>
            </w:r>
          </w:p>
        </w:tc>
        <w:tc>
          <w:tcPr>
            <w:tcW w:w="2602" w:type="dxa"/>
          </w:tcPr>
          <w:p w14:paraId="45BBDCA9" w14:textId="22A5117E" w:rsidR="006613F4" w:rsidRDefault="006613F4" w:rsidP="008F69CC">
            <w:pPr>
              <w:jc w:val="center"/>
            </w:pPr>
          </w:p>
        </w:tc>
        <w:tc>
          <w:tcPr>
            <w:tcW w:w="2603" w:type="dxa"/>
          </w:tcPr>
          <w:p w14:paraId="530D1BB5" w14:textId="78092050" w:rsidR="006613F4" w:rsidRDefault="004E0C8B" w:rsidP="008F69CC">
            <w:pPr>
              <w:jc w:val="center"/>
            </w:pPr>
            <w:r>
              <w:t>32133,0</w:t>
            </w:r>
          </w:p>
        </w:tc>
        <w:tc>
          <w:tcPr>
            <w:tcW w:w="2603" w:type="dxa"/>
          </w:tcPr>
          <w:p w14:paraId="38ECCBAA" w14:textId="727C6AAB" w:rsidR="006613F4" w:rsidRDefault="00E56BCC" w:rsidP="008F69CC">
            <w:pPr>
              <w:jc w:val="center"/>
            </w:pPr>
            <w:r>
              <w:t>0,0</w:t>
            </w:r>
          </w:p>
        </w:tc>
      </w:tr>
      <w:tr w:rsidR="00E56BCC" w14:paraId="27531FF3" w14:textId="77777777" w:rsidTr="006613F4">
        <w:tc>
          <w:tcPr>
            <w:tcW w:w="675" w:type="dxa"/>
          </w:tcPr>
          <w:p w14:paraId="228539BD" w14:textId="77777777" w:rsidR="00E56BCC" w:rsidRDefault="00E56BCC" w:rsidP="008F69CC">
            <w:pPr>
              <w:jc w:val="center"/>
            </w:pPr>
            <w:r>
              <w:lastRenderedPageBreak/>
              <w:t>6</w:t>
            </w:r>
          </w:p>
        </w:tc>
        <w:tc>
          <w:tcPr>
            <w:tcW w:w="4529" w:type="dxa"/>
          </w:tcPr>
          <w:p w14:paraId="2628C492" w14:textId="77777777" w:rsidR="00AE6ED3" w:rsidRDefault="00E56BCC" w:rsidP="008F69CC">
            <w:pPr>
              <w:jc w:val="center"/>
            </w:pPr>
            <w:r>
              <w:t>Создание аварийного запаса обор</w:t>
            </w:r>
            <w:r>
              <w:t>у</w:t>
            </w:r>
            <w:r>
              <w:t>дования и материалов, ремонт те</w:t>
            </w:r>
            <w:r>
              <w:t>п</w:t>
            </w:r>
            <w:r>
              <w:t>ловых сетей и замена компенсат</w:t>
            </w:r>
            <w:r>
              <w:t>о</w:t>
            </w:r>
            <w:r>
              <w:t>ров, приобретение и установка ко</w:t>
            </w:r>
            <w:r>
              <w:t>т</w:t>
            </w:r>
            <w:r>
              <w:t>лов, ремонт системы водоснабж</w:t>
            </w:r>
            <w:r>
              <w:t>е</w:t>
            </w:r>
            <w:r>
              <w:t>ния</w:t>
            </w:r>
            <w:r w:rsidR="00AE6ED3">
              <w:t>, п</w:t>
            </w:r>
            <w:r>
              <w:t>риобретение резервного об</w:t>
            </w:r>
            <w:r>
              <w:t>о</w:t>
            </w:r>
            <w:r>
              <w:t>рудования скважины, циклонов, с</w:t>
            </w:r>
            <w:r>
              <w:t>е</w:t>
            </w:r>
            <w:r>
              <w:t>тевых насосов</w:t>
            </w:r>
            <w:r w:rsidR="00AE6ED3">
              <w:t xml:space="preserve"> для котельных, ра</w:t>
            </w:r>
            <w:r w:rsidR="00AE6ED3">
              <w:t>с</w:t>
            </w:r>
            <w:r w:rsidR="00AE6ED3">
              <w:t xml:space="preserve">положенных на территории </w:t>
            </w:r>
          </w:p>
          <w:p w14:paraId="6C04BF08" w14:textId="668BBD06" w:rsidR="00E56BCC" w:rsidRDefault="00AE6ED3" w:rsidP="008F69CC">
            <w:pPr>
              <w:jc w:val="center"/>
            </w:pPr>
            <w:r>
              <w:t>муниципального округа</w:t>
            </w:r>
          </w:p>
        </w:tc>
        <w:tc>
          <w:tcPr>
            <w:tcW w:w="2602" w:type="dxa"/>
          </w:tcPr>
          <w:p w14:paraId="0D2178AA" w14:textId="113CD1A4" w:rsidR="00E56BCC" w:rsidRDefault="00E56BCC" w:rsidP="008F69CC">
            <w:pPr>
              <w:jc w:val="center"/>
            </w:pPr>
            <w:r>
              <w:t>2026 год</w:t>
            </w:r>
          </w:p>
        </w:tc>
        <w:tc>
          <w:tcPr>
            <w:tcW w:w="2602" w:type="dxa"/>
          </w:tcPr>
          <w:p w14:paraId="581ED4D1" w14:textId="49B5B6D4" w:rsidR="00E56BCC" w:rsidRDefault="00E56BCC" w:rsidP="008F69CC">
            <w:pPr>
              <w:jc w:val="center"/>
            </w:pPr>
            <w:r>
              <w:t>5000,0</w:t>
            </w:r>
          </w:p>
        </w:tc>
        <w:tc>
          <w:tcPr>
            <w:tcW w:w="2603" w:type="dxa"/>
          </w:tcPr>
          <w:p w14:paraId="31D74592" w14:textId="5B33D1E8" w:rsidR="00E56BCC" w:rsidRDefault="00E56BCC" w:rsidP="008F69CC">
            <w:pPr>
              <w:jc w:val="center"/>
            </w:pPr>
            <w:r>
              <w:t>60000,0</w:t>
            </w:r>
          </w:p>
        </w:tc>
        <w:tc>
          <w:tcPr>
            <w:tcW w:w="2603" w:type="dxa"/>
          </w:tcPr>
          <w:p w14:paraId="2A94BE3E" w14:textId="0C6F9145" w:rsidR="00E56BCC" w:rsidRDefault="00E56BCC" w:rsidP="008F69CC">
            <w:pPr>
              <w:jc w:val="center"/>
            </w:pPr>
            <w:r>
              <w:t>0,0</w:t>
            </w:r>
          </w:p>
        </w:tc>
      </w:tr>
      <w:tr w:rsidR="00E56BCC" w14:paraId="0FD275E0" w14:textId="77777777" w:rsidTr="006613F4">
        <w:tc>
          <w:tcPr>
            <w:tcW w:w="675" w:type="dxa"/>
          </w:tcPr>
          <w:p w14:paraId="3AFD756F" w14:textId="77777777" w:rsidR="00E56BCC" w:rsidRDefault="00E56BCC" w:rsidP="008F69CC">
            <w:pPr>
              <w:jc w:val="center"/>
            </w:pPr>
            <w:bookmarkStart w:id="15" w:name="_Hlk177547774"/>
            <w:r>
              <w:t>7</w:t>
            </w:r>
          </w:p>
        </w:tc>
        <w:tc>
          <w:tcPr>
            <w:tcW w:w="4529" w:type="dxa"/>
          </w:tcPr>
          <w:p w14:paraId="334C33E4" w14:textId="77777777" w:rsidR="00AE6ED3" w:rsidRDefault="00AE6ED3" w:rsidP="008F69CC">
            <w:pPr>
              <w:jc w:val="center"/>
            </w:pPr>
            <w:r>
              <w:t>Создание аварийного запаса обор</w:t>
            </w:r>
            <w:r>
              <w:t>у</w:t>
            </w:r>
            <w:r>
              <w:t>дования и материалов, ремонт те</w:t>
            </w:r>
            <w:r>
              <w:t>п</w:t>
            </w:r>
            <w:r>
              <w:t>ловых сетей и замена компенсат</w:t>
            </w:r>
            <w:r>
              <w:t>о</w:t>
            </w:r>
            <w:r>
              <w:t>ров, приобретение и установка ко</w:t>
            </w:r>
            <w:r>
              <w:t>т</w:t>
            </w:r>
            <w:r>
              <w:t>лов, ремонт системы водоснабж</w:t>
            </w:r>
            <w:r>
              <w:t>е</w:t>
            </w:r>
            <w:r>
              <w:t>ния, приобретение резервного об</w:t>
            </w:r>
            <w:r>
              <w:t>о</w:t>
            </w:r>
            <w:r>
              <w:t>рудования скважины, циклонов, с</w:t>
            </w:r>
            <w:r>
              <w:t>е</w:t>
            </w:r>
            <w:r>
              <w:t>тевых насосов для котельных, ра</w:t>
            </w:r>
            <w:r>
              <w:t>с</w:t>
            </w:r>
            <w:r>
              <w:t xml:space="preserve">положенных на территории </w:t>
            </w:r>
          </w:p>
          <w:p w14:paraId="3E6CBE80" w14:textId="0D6F7DBC" w:rsidR="00E56BCC" w:rsidRDefault="00AE6ED3" w:rsidP="008F69CC">
            <w:pPr>
              <w:jc w:val="center"/>
            </w:pPr>
            <w:r>
              <w:t>муниципального округа</w:t>
            </w:r>
          </w:p>
          <w:p w14:paraId="288EFA18" w14:textId="5F78F570" w:rsidR="00E56BCC" w:rsidRDefault="00E56BCC" w:rsidP="008F69CC">
            <w:pPr>
              <w:jc w:val="center"/>
            </w:pPr>
          </w:p>
        </w:tc>
        <w:tc>
          <w:tcPr>
            <w:tcW w:w="2602" w:type="dxa"/>
          </w:tcPr>
          <w:p w14:paraId="101D2B3C" w14:textId="5E506D55" w:rsidR="00E56BCC" w:rsidRDefault="00E56BCC" w:rsidP="008F69CC">
            <w:pPr>
              <w:jc w:val="center"/>
            </w:pPr>
            <w:r>
              <w:t>2027 год</w:t>
            </w:r>
          </w:p>
        </w:tc>
        <w:tc>
          <w:tcPr>
            <w:tcW w:w="2602" w:type="dxa"/>
          </w:tcPr>
          <w:p w14:paraId="4A105F55" w14:textId="64331294" w:rsidR="00E56BCC" w:rsidRDefault="00E56BCC" w:rsidP="008F69CC">
            <w:pPr>
              <w:jc w:val="center"/>
            </w:pPr>
            <w:r>
              <w:t>5000,0</w:t>
            </w:r>
          </w:p>
        </w:tc>
        <w:tc>
          <w:tcPr>
            <w:tcW w:w="2603" w:type="dxa"/>
          </w:tcPr>
          <w:p w14:paraId="7126251B" w14:textId="72A772B1" w:rsidR="00E56BCC" w:rsidRDefault="00E56BCC" w:rsidP="008F69CC">
            <w:pPr>
              <w:jc w:val="center"/>
            </w:pPr>
            <w:r>
              <w:t>60000,0</w:t>
            </w:r>
          </w:p>
        </w:tc>
        <w:tc>
          <w:tcPr>
            <w:tcW w:w="2603" w:type="dxa"/>
          </w:tcPr>
          <w:p w14:paraId="5F6A65DB" w14:textId="346CA76B" w:rsidR="00E56BCC" w:rsidRDefault="00E56BCC" w:rsidP="008F69CC">
            <w:pPr>
              <w:jc w:val="center"/>
            </w:pPr>
            <w:r>
              <w:t>0,0</w:t>
            </w:r>
          </w:p>
        </w:tc>
      </w:tr>
      <w:bookmarkEnd w:id="15"/>
      <w:tr w:rsidR="00E56BCC" w14:paraId="4A86E5A1" w14:textId="77777777" w:rsidTr="006613F4">
        <w:tc>
          <w:tcPr>
            <w:tcW w:w="675" w:type="dxa"/>
          </w:tcPr>
          <w:p w14:paraId="1800DAC2" w14:textId="77777777" w:rsidR="00E56BCC" w:rsidRDefault="00E56BCC" w:rsidP="008F69CC">
            <w:pPr>
              <w:jc w:val="center"/>
            </w:pPr>
          </w:p>
        </w:tc>
        <w:tc>
          <w:tcPr>
            <w:tcW w:w="4529" w:type="dxa"/>
          </w:tcPr>
          <w:p w14:paraId="73D509C8" w14:textId="77777777" w:rsidR="00E56BCC" w:rsidRPr="00272B4C" w:rsidRDefault="00E56BCC" w:rsidP="008F69CC">
            <w:pPr>
              <w:jc w:val="center"/>
              <w:rPr>
                <w:b/>
              </w:rPr>
            </w:pPr>
            <w:r w:rsidRPr="00272B4C">
              <w:rPr>
                <w:b/>
              </w:rPr>
              <w:t>Итого</w:t>
            </w:r>
          </w:p>
        </w:tc>
        <w:tc>
          <w:tcPr>
            <w:tcW w:w="2602" w:type="dxa"/>
          </w:tcPr>
          <w:p w14:paraId="4EE53E88" w14:textId="77777777" w:rsidR="00E56BCC" w:rsidRPr="00272B4C" w:rsidRDefault="00E56BCC" w:rsidP="008F69CC">
            <w:pPr>
              <w:jc w:val="center"/>
              <w:rPr>
                <w:b/>
              </w:rPr>
            </w:pPr>
          </w:p>
        </w:tc>
        <w:tc>
          <w:tcPr>
            <w:tcW w:w="2602" w:type="dxa"/>
          </w:tcPr>
          <w:p w14:paraId="4B9CD16E" w14:textId="55790F76" w:rsidR="00E56BCC" w:rsidRPr="00272B4C" w:rsidRDefault="004E0C8B" w:rsidP="008F69CC">
            <w:pPr>
              <w:jc w:val="center"/>
              <w:rPr>
                <w:b/>
              </w:rPr>
            </w:pPr>
            <w:r>
              <w:rPr>
                <w:b/>
              </w:rPr>
              <w:t>15000,0</w:t>
            </w:r>
          </w:p>
        </w:tc>
        <w:tc>
          <w:tcPr>
            <w:tcW w:w="2603" w:type="dxa"/>
          </w:tcPr>
          <w:p w14:paraId="5A1B439F" w14:textId="3F8C8F52" w:rsidR="00E56BCC" w:rsidRPr="00272B4C" w:rsidRDefault="003A47B5" w:rsidP="008F69CC">
            <w:pPr>
              <w:jc w:val="center"/>
              <w:rPr>
                <w:b/>
              </w:rPr>
            </w:pPr>
            <w:r>
              <w:rPr>
                <w:b/>
              </w:rPr>
              <w:t>227733,0</w:t>
            </w:r>
          </w:p>
        </w:tc>
        <w:tc>
          <w:tcPr>
            <w:tcW w:w="2603" w:type="dxa"/>
          </w:tcPr>
          <w:p w14:paraId="62FE22B8" w14:textId="3D51288A" w:rsidR="00E56BCC" w:rsidRPr="00272B4C" w:rsidRDefault="003A47B5" w:rsidP="008F69C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14:paraId="14228012" w14:textId="77777777" w:rsidR="006613F4" w:rsidRDefault="006613F4" w:rsidP="008F69CC">
      <w:pPr>
        <w:tabs>
          <w:tab w:val="left" w:pos="14317"/>
        </w:tabs>
        <w:rPr>
          <w:color w:val="auto"/>
        </w:rPr>
      </w:pPr>
    </w:p>
    <w:p w14:paraId="02A76A45" w14:textId="77777777" w:rsidR="00A95CFD" w:rsidRDefault="00A95CFD" w:rsidP="008F69CC">
      <w:pPr>
        <w:tabs>
          <w:tab w:val="left" w:pos="14317"/>
        </w:tabs>
        <w:rPr>
          <w:color w:val="auto"/>
        </w:rPr>
      </w:pPr>
    </w:p>
    <w:p w14:paraId="6BA48B31" w14:textId="227CC480" w:rsidR="00A95CFD" w:rsidRDefault="00A95CFD" w:rsidP="00A95CFD">
      <w:pPr>
        <w:tabs>
          <w:tab w:val="left" w:pos="14317"/>
        </w:tabs>
        <w:jc w:val="center"/>
        <w:rPr>
          <w:color w:val="auto"/>
        </w:rPr>
        <w:sectPr w:rsidR="00A95CFD" w:rsidSect="006613F4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  <w:r>
        <w:rPr>
          <w:color w:val="auto"/>
        </w:rPr>
        <w:t>_________________________</w:t>
      </w:r>
      <w:bookmarkStart w:id="16" w:name="_GoBack"/>
      <w:bookmarkEnd w:id="16"/>
    </w:p>
    <w:p w14:paraId="0A97E592" w14:textId="48676B9A" w:rsidR="006613F4" w:rsidRPr="008B57DC" w:rsidRDefault="006613F4" w:rsidP="008F69CC">
      <w:pPr>
        <w:jc w:val="right"/>
        <w:rPr>
          <w:bCs/>
          <w:color w:val="auto"/>
        </w:rPr>
      </w:pPr>
      <w:r w:rsidRPr="008B57DC">
        <w:rPr>
          <w:bCs/>
          <w:color w:val="auto"/>
        </w:rPr>
        <w:lastRenderedPageBreak/>
        <w:t>Приложение</w:t>
      </w:r>
      <w:r w:rsidR="00A95CFD">
        <w:rPr>
          <w:bCs/>
          <w:color w:val="auto"/>
        </w:rPr>
        <w:t xml:space="preserve">  №</w:t>
      </w:r>
      <w:r w:rsidRPr="008B57DC">
        <w:rPr>
          <w:bCs/>
          <w:color w:val="auto"/>
        </w:rPr>
        <w:t xml:space="preserve"> </w:t>
      </w:r>
      <w:r w:rsidR="009F3811">
        <w:rPr>
          <w:bCs/>
          <w:color w:val="auto"/>
        </w:rPr>
        <w:t>2</w:t>
      </w:r>
    </w:p>
    <w:p w14:paraId="52A74C19" w14:textId="77777777" w:rsidR="00A95CFD" w:rsidRDefault="00A95CFD" w:rsidP="00A95CFD">
      <w:pPr>
        <w:jc w:val="right"/>
        <w:rPr>
          <w:bCs/>
          <w:color w:val="auto"/>
        </w:rPr>
      </w:pPr>
      <w:r w:rsidRPr="008B57DC">
        <w:rPr>
          <w:bCs/>
          <w:color w:val="auto"/>
        </w:rPr>
        <w:t xml:space="preserve">к </w:t>
      </w:r>
      <w:r>
        <w:rPr>
          <w:bCs/>
          <w:color w:val="auto"/>
        </w:rPr>
        <w:t xml:space="preserve"> муниципальной программе </w:t>
      </w:r>
    </w:p>
    <w:p w14:paraId="771F3871" w14:textId="77777777" w:rsidR="00A95CFD" w:rsidRPr="004E7447" w:rsidRDefault="00A95CFD" w:rsidP="00A95CFD">
      <w:pPr>
        <w:jc w:val="right"/>
      </w:pPr>
      <w:r w:rsidRPr="004E7447">
        <w:t>«Модернизация объе</w:t>
      </w:r>
      <w:r w:rsidRPr="004E7447">
        <w:t>к</w:t>
      </w:r>
      <w:r w:rsidRPr="004E7447">
        <w:t>тов жилищно</w:t>
      </w:r>
      <w:r>
        <w:t>-</w:t>
      </w:r>
    </w:p>
    <w:p w14:paraId="03C52D55" w14:textId="77777777" w:rsidR="00A95CFD" w:rsidRPr="004E7447" w:rsidRDefault="00A95CFD" w:rsidP="00A95CFD">
      <w:pPr>
        <w:jc w:val="right"/>
      </w:pPr>
      <w:r w:rsidRPr="004E7447">
        <w:t xml:space="preserve">коммунального хозяйства Могочинского  </w:t>
      </w:r>
    </w:p>
    <w:p w14:paraId="3E68C71B" w14:textId="77777777" w:rsidR="00A95CFD" w:rsidRPr="008B57DC" w:rsidRDefault="00A95CFD" w:rsidP="00A95CFD">
      <w:pPr>
        <w:jc w:val="right"/>
        <w:rPr>
          <w:bCs/>
          <w:color w:val="auto"/>
        </w:rPr>
      </w:pPr>
      <w:r w:rsidRPr="004E7447">
        <w:t>муниципального округа 2025-2027 годы»</w:t>
      </w:r>
    </w:p>
    <w:p w14:paraId="63612C70" w14:textId="77777777" w:rsidR="006613F4" w:rsidRDefault="006613F4" w:rsidP="008F69CC">
      <w:pPr>
        <w:jc w:val="right"/>
      </w:pPr>
    </w:p>
    <w:p w14:paraId="4297DC4B" w14:textId="77777777" w:rsidR="00A95CFD" w:rsidRPr="00A95CFD" w:rsidRDefault="006613F4" w:rsidP="00A95CFD">
      <w:pPr>
        <w:pStyle w:val="6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A95CFD">
        <w:rPr>
          <w:sz w:val="28"/>
          <w:szCs w:val="28"/>
        </w:rPr>
        <w:t>Целевые показатели (индикаторы)</w:t>
      </w:r>
    </w:p>
    <w:p w14:paraId="21F2A8B8" w14:textId="56EB11EB" w:rsidR="006613F4" w:rsidRPr="00A95CFD" w:rsidRDefault="006613F4" w:rsidP="00A95CFD">
      <w:pPr>
        <w:pStyle w:val="6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A95CFD">
        <w:rPr>
          <w:sz w:val="28"/>
          <w:szCs w:val="28"/>
        </w:rPr>
        <w:t xml:space="preserve"> программы </w:t>
      </w:r>
      <w:r w:rsidRPr="00A95CFD">
        <w:rPr>
          <w:bCs/>
          <w:sz w:val="28"/>
          <w:szCs w:val="28"/>
        </w:rPr>
        <w:t>«</w:t>
      </w:r>
      <w:r w:rsidRPr="00A95CFD">
        <w:rPr>
          <w:sz w:val="28"/>
          <w:szCs w:val="28"/>
        </w:rPr>
        <w:t xml:space="preserve">Модернизация объектов жилищно-коммунального хозяйства </w:t>
      </w:r>
    </w:p>
    <w:p w14:paraId="753F6120" w14:textId="77777777" w:rsidR="006613F4" w:rsidRPr="00A95CFD" w:rsidRDefault="00581CA1" w:rsidP="00A95CFD">
      <w:pPr>
        <w:pStyle w:val="6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A95CFD">
        <w:rPr>
          <w:sz w:val="28"/>
          <w:szCs w:val="28"/>
        </w:rPr>
        <w:t xml:space="preserve">Могочинского </w:t>
      </w:r>
      <w:r w:rsidR="006613F4" w:rsidRPr="00A95CFD">
        <w:rPr>
          <w:sz w:val="28"/>
          <w:szCs w:val="28"/>
        </w:rPr>
        <w:t xml:space="preserve"> муниципального </w:t>
      </w:r>
      <w:r w:rsidRPr="00A95CFD">
        <w:rPr>
          <w:sz w:val="28"/>
          <w:szCs w:val="28"/>
        </w:rPr>
        <w:t xml:space="preserve"> округа  </w:t>
      </w:r>
      <w:r w:rsidRPr="00A95CFD">
        <w:rPr>
          <w:bCs/>
          <w:sz w:val="28"/>
          <w:szCs w:val="28"/>
        </w:rPr>
        <w:t>2025-2027</w:t>
      </w:r>
      <w:r w:rsidR="006613F4" w:rsidRPr="00A95CFD">
        <w:rPr>
          <w:bCs/>
          <w:sz w:val="28"/>
          <w:szCs w:val="28"/>
        </w:rPr>
        <w:t xml:space="preserve"> го</w:t>
      </w:r>
      <w:r w:rsidRPr="00A95CFD">
        <w:rPr>
          <w:bCs/>
          <w:sz w:val="28"/>
          <w:szCs w:val="28"/>
        </w:rPr>
        <w:t>ды</w:t>
      </w:r>
      <w:r w:rsidR="006613F4" w:rsidRPr="00A95CFD">
        <w:rPr>
          <w:bCs/>
          <w:sz w:val="28"/>
          <w:szCs w:val="28"/>
        </w:rPr>
        <w:t>»</w:t>
      </w:r>
    </w:p>
    <w:p w14:paraId="1B7DF101" w14:textId="77777777" w:rsidR="006613F4" w:rsidRPr="00A95CFD" w:rsidRDefault="006613F4" w:rsidP="00A95CFD"/>
    <w:p w14:paraId="499367E3" w14:textId="77777777" w:rsidR="006613F4" w:rsidRDefault="006613F4" w:rsidP="008F69C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3"/>
        <w:gridCol w:w="4245"/>
        <w:gridCol w:w="1559"/>
        <w:gridCol w:w="1843"/>
        <w:gridCol w:w="1843"/>
      </w:tblGrid>
      <w:tr w:rsidR="00581CA1" w:rsidRPr="006613F4" w14:paraId="1B9F2547" w14:textId="77777777" w:rsidTr="00581CA1">
        <w:tc>
          <w:tcPr>
            <w:tcW w:w="683" w:type="dxa"/>
          </w:tcPr>
          <w:p w14:paraId="370555F8" w14:textId="77777777" w:rsidR="00581CA1" w:rsidRPr="006613F4" w:rsidRDefault="00581CA1" w:rsidP="008F69CC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№ п/п</w:t>
            </w:r>
          </w:p>
        </w:tc>
        <w:tc>
          <w:tcPr>
            <w:tcW w:w="4245" w:type="dxa"/>
          </w:tcPr>
          <w:p w14:paraId="62BFD126" w14:textId="77777777" w:rsidR="00581CA1" w:rsidRPr="006613F4" w:rsidRDefault="00581CA1" w:rsidP="008F69CC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Наименование показателя (инд</w:t>
            </w:r>
            <w:r w:rsidRPr="006613F4">
              <w:rPr>
                <w:color w:val="auto"/>
              </w:rPr>
              <w:t>и</w:t>
            </w:r>
            <w:r w:rsidRPr="006613F4">
              <w:rPr>
                <w:color w:val="auto"/>
              </w:rPr>
              <w:t>катора)</w:t>
            </w:r>
          </w:p>
        </w:tc>
        <w:tc>
          <w:tcPr>
            <w:tcW w:w="1559" w:type="dxa"/>
          </w:tcPr>
          <w:p w14:paraId="73C798A3" w14:textId="77777777" w:rsidR="00581CA1" w:rsidRPr="006613F4" w:rsidRDefault="00581CA1" w:rsidP="008F69C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2025</w:t>
            </w:r>
            <w:r w:rsidRPr="006613F4">
              <w:rPr>
                <w:color w:val="auto"/>
              </w:rPr>
              <w:t xml:space="preserve"> год</w:t>
            </w:r>
          </w:p>
        </w:tc>
        <w:tc>
          <w:tcPr>
            <w:tcW w:w="1843" w:type="dxa"/>
          </w:tcPr>
          <w:p w14:paraId="4B378C64" w14:textId="77777777" w:rsidR="00581CA1" w:rsidRPr="006613F4" w:rsidRDefault="00581CA1" w:rsidP="008F69C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2026</w:t>
            </w:r>
            <w:r w:rsidRPr="006613F4">
              <w:rPr>
                <w:color w:val="auto"/>
              </w:rPr>
              <w:t xml:space="preserve"> год</w:t>
            </w:r>
          </w:p>
        </w:tc>
        <w:tc>
          <w:tcPr>
            <w:tcW w:w="1843" w:type="dxa"/>
          </w:tcPr>
          <w:p w14:paraId="2D11B6D0" w14:textId="77777777" w:rsidR="00581CA1" w:rsidRPr="006613F4" w:rsidRDefault="00581CA1" w:rsidP="008F69C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2027</w:t>
            </w:r>
            <w:r w:rsidRPr="006613F4">
              <w:rPr>
                <w:color w:val="auto"/>
              </w:rPr>
              <w:t xml:space="preserve"> год</w:t>
            </w:r>
          </w:p>
        </w:tc>
      </w:tr>
      <w:tr w:rsidR="00581CA1" w:rsidRPr="006613F4" w14:paraId="28AAF12B" w14:textId="77777777" w:rsidTr="00581CA1">
        <w:tc>
          <w:tcPr>
            <w:tcW w:w="683" w:type="dxa"/>
          </w:tcPr>
          <w:p w14:paraId="4365D4DB" w14:textId="77777777" w:rsidR="00581CA1" w:rsidRPr="006613F4" w:rsidRDefault="00581CA1" w:rsidP="008F69CC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1</w:t>
            </w:r>
          </w:p>
        </w:tc>
        <w:tc>
          <w:tcPr>
            <w:tcW w:w="4245" w:type="dxa"/>
          </w:tcPr>
          <w:p w14:paraId="34A3BB03" w14:textId="77777777" w:rsidR="00581CA1" w:rsidRPr="006613F4" w:rsidRDefault="00581CA1" w:rsidP="008F69CC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  <w:spacing w:val="2"/>
              </w:rPr>
              <w:t>Уровень износа коммунальной инфраструктуры</w:t>
            </w:r>
          </w:p>
        </w:tc>
        <w:tc>
          <w:tcPr>
            <w:tcW w:w="1559" w:type="dxa"/>
          </w:tcPr>
          <w:p w14:paraId="084A39AF" w14:textId="77777777" w:rsidR="00581CA1" w:rsidRPr="006613F4" w:rsidRDefault="00581CA1" w:rsidP="008F69CC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60%</w:t>
            </w:r>
          </w:p>
        </w:tc>
        <w:tc>
          <w:tcPr>
            <w:tcW w:w="1843" w:type="dxa"/>
          </w:tcPr>
          <w:p w14:paraId="2293AF04" w14:textId="77777777" w:rsidR="00581CA1" w:rsidRPr="006613F4" w:rsidRDefault="00581CA1" w:rsidP="008F69CC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51%</w:t>
            </w:r>
          </w:p>
        </w:tc>
        <w:tc>
          <w:tcPr>
            <w:tcW w:w="1843" w:type="dxa"/>
          </w:tcPr>
          <w:p w14:paraId="16ADE806" w14:textId="77777777" w:rsidR="00581CA1" w:rsidRPr="006613F4" w:rsidRDefault="00581CA1" w:rsidP="008F69CC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42,5%</w:t>
            </w:r>
          </w:p>
        </w:tc>
      </w:tr>
      <w:tr w:rsidR="00581CA1" w:rsidRPr="006613F4" w14:paraId="1DEAF1A0" w14:textId="77777777" w:rsidTr="00581CA1">
        <w:tc>
          <w:tcPr>
            <w:tcW w:w="683" w:type="dxa"/>
          </w:tcPr>
          <w:p w14:paraId="40F2C0EF" w14:textId="77777777" w:rsidR="00581CA1" w:rsidRPr="006613F4" w:rsidRDefault="00581CA1" w:rsidP="008F69CC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2</w:t>
            </w:r>
          </w:p>
        </w:tc>
        <w:tc>
          <w:tcPr>
            <w:tcW w:w="4245" w:type="dxa"/>
          </w:tcPr>
          <w:p w14:paraId="3BE06126" w14:textId="77777777" w:rsidR="00581CA1" w:rsidRPr="006613F4" w:rsidRDefault="00581CA1" w:rsidP="008F69CC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  <w:spacing w:val="2"/>
              </w:rPr>
              <w:t>Доля населения, обеспеченного питьевой водой, отвечающей требованиям безопасности, в общей численности населения сельских поселений</w:t>
            </w:r>
          </w:p>
        </w:tc>
        <w:tc>
          <w:tcPr>
            <w:tcW w:w="1559" w:type="dxa"/>
          </w:tcPr>
          <w:p w14:paraId="29FBBDDB" w14:textId="77777777" w:rsidR="00581CA1" w:rsidRPr="006613F4" w:rsidRDefault="00581CA1" w:rsidP="008F69CC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75%</w:t>
            </w:r>
          </w:p>
        </w:tc>
        <w:tc>
          <w:tcPr>
            <w:tcW w:w="1843" w:type="dxa"/>
          </w:tcPr>
          <w:p w14:paraId="39AF463D" w14:textId="77777777" w:rsidR="00581CA1" w:rsidRPr="006613F4" w:rsidRDefault="00581CA1" w:rsidP="008F69CC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77%</w:t>
            </w:r>
          </w:p>
        </w:tc>
        <w:tc>
          <w:tcPr>
            <w:tcW w:w="1843" w:type="dxa"/>
          </w:tcPr>
          <w:p w14:paraId="1426572C" w14:textId="77777777" w:rsidR="00581CA1" w:rsidRPr="006613F4" w:rsidRDefault="00581CA1" w:rsidP="008F69CC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80%</w:t>
            </w:r>
          </w:p>
        </w:tc>
      </w:tr>
      <w:tr w:rsidR="00581CA1" w:rsidRPr="006613F4" w14:paraId="596540C8" w14:textId="77777777" w:rsidTr="00581CA1">
        <w:tc>
          <w:tcPr>
            <w:tcW w:w="683" w:type="dxa"/>
          </w:tcPr>
          <w:p w14:paraId="59445B45" w14:textId="77777777" w:rsidR="00581CA1" w:rsidRPr="006613F4" w:rsidRDefault="00581CA1" w:rsidP="008F69CC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3</w:t>
            </w:r>
          </w:p>
        </w:tc>
        <w:tc>
          <w:tcPr>
            <w:tcW w:w="4245" w:type="dxa"/>
          </w:tcPr>
          <w:p w14:paraId="2E6E3F3C" w14:textId="77777777" w:rsidR="00581CA1" w:rsidRPr="006613F4" w:rsidRDefault="00581CA1" w:rsidP="008F69CC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  <w:spacing w:val="2"/>
              </w:rPr>
              <w:t>Снижение доли убыточных о</w:t>
            </w:r>
            <w:r w:rsidRPr="006613F4">
              <w:rPr>
                <w:color w:val="auto"/>
                <w:spacing w:val="2"/>
              </w:rPr>
              <w:t>р</w:t>
            </w:r>
            <w:r w:rsidRPr="006613F4">
              <w:rPr>
                <w:color w:val="auto"/>
                <w:spacing w:val="2"/>
              </w:rPr>
              <w:t>ганизаций жилищно-коммунального хозяйства</w:t>
            </w:r>
          </w:p>
        </w:tc>
        <w:tc>
          <w:tcPr>
            <w:tcW w:w="1559" w:type="dxa"/>
          </w:tcPr>
          <w:p w14:paraId="567C9A1E" w14:textId="77777777" w:rsidR="00581CA1" w:rsidRPr="006613F4" w:rsidRDefault="00581CA1" w:rsidP="008F69CC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55%</w:t>
            </w:r>
          </w:p>
        </w:tc>
        <w:tc>
          <w:tcPr>
            <w:tcW w:w="1843" w:type="dxa"/>
          </w:tcPr>
          <w:p w14:paraId="05314905" w14:textId="77777777" w:rsidR="00581CA1" w:rsidRPr="006613F4" w:rsidRDefault="00581CA1" w:rsidP="008F69CC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55%</w:t>
            </w:r>
          </w:p>
        </w:tc>
        <w:tc>
          <w:tcPr>
            <w:tcW w:w="1843" w:type="dxa"/>
          </w:tcPr>
          <w:p w14:paraId="4ECAE94E" w14:textId="77777777" w:rsidR="00581CA1" w:rsidRPr="006613F4" w:rsidRDefault="00581CA1" w:rsidP="008F69CC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50%</w:t>
            </w:r>
          </w:p>
        </w:tc>
      </w:tr>
      <w:tr w:rsidR="00581CA1" w:rsidRPr="006613F4" w14:paraId="777697EF" w14:textId="77777777" w:rsidTr="00581CA1">
        <w:tc>
          <w:tcPr>
            <w:tcW w:w="683" w:type="dxa"/>
          </w:tcPr>
          <w:p w14:paraId="1C7324A1" w14:textId="77777777" w:rsidR="00581CA1" w:rsidRPr="006613F4" w:rsidRDefault="00581CA1" w:rsidP="008F69CC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4</w:t>
            </w:r>
          </w:p>
        </w:tc>
        <w:tc>
          <w:tcPr>
            <w:tcW w:w="4245" w:type="dxa"/>
          </w:tcPr>
          <w:p w14:paraId="08510484" w14:textId="77777777" w:rsidR="00581CA1" w:rsidRPr="006613F4" w:rsidRDefault="00581CA1" w:rsidP="008F69CC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  <w:spacing w:val="2"/>
              </w:rPr>
              <w:t>Ограждение земельных участков территории кладбищ</w:t>
            </w:r>
          </w:p>
        </w:tc>
        <w:tc>
          <w:tcPr>
            <w:tcW w:w="1559" w:type="dxa"/>
          </w:tcPr>
          <w:p w14:paraId="2726EF22" w14:textId="77777777" w:rsidR="00581CA1" w:rsidRPr="006613F4" w:rsidRDefault="00581CA1" w:rsidP="008F69C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843" w:type="dxa"/>
          </w:tcPr>
          <w:p w14:paraId="1BB0A127" w14:textId="77777777" w:rsidR="00581CA1" w:rsidRPr="006613F4" w:rsidRDefault="00581CA1" w:rsidP="008F69C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843" w:type="dxa"/>
          </w:tcPr>
          <w:p w14:paraId="622318AD" w14:textId="77777777" w:rsidR="00581CA1" w:rsidRPr="006613F4" w:rsidRDefault="00581CA1" w:rsidP="008F69C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581CA1" w:rsidRPr="006613F4" w14:paraId="3BB632DB" w14:textId="77777777" w:rsidTr="00581CA1">
        <w:tc>
          <w:tcPr>
            <w:tcW w:w="683" w:type="dxa"/>
          </w:tcPr>
          <w:p w14:paraId="1BAFAC07" w14:textId="77777777" w:rsidR="00581CA1" w:rsidRPr="006613F4" w:rsidRDefault="00581CA1" w:rsidP="008F69CC">
            <w:pPr>
              <w:jc w:val="center"/>
              <w:rPr>
                <w:color w:val="auto"/>
              </w:rPr>
            </w:pPr>
            <w:r w:rsidRPr="006613F4">
              <w:rPr>
                <w:color w:val="auto"/>
              </w:rPr>
              <w:t>5</w:t>
            </w:r>
          </w:p>
        </w:tc>
        <w:tc>
          <w:tcPr>
            <w:tcW w:w="4245" w:type="dxa"/>
          </w:tcPr>
          <w:p w14:paraId="3D675A4A" w14:textId="77777777" w:rsidR="00581CA1" w:rsidRPr="006613F4" w:rsidRDefault="00581CA1" w:rsidP="008F69CC">
            <w:pPr>
              <w:jc w:val="center"/>
              <w:rPr>
                <w:color w:val="auto"/>
                <w:spacing w:val="2"/>
              </w:rPr>
            </w:pPr>
            <w:r w:rsidRPr="006613F4">
              <w:rPr>
                <w:color w:val="auto"/>
                <w:spacing w:val="2"/>
              </w:rPr>
              <w:t>Приведение территории де</w:t>
            </w:r>
            <w:r w:rsidRPr="006613F4">
              <w:rPr>
                <w:color w:val="auto"/>
                <w:spacing w:val="2"/>
              </w:rPr>
              <w:t>й</w:t>
            </w:r>
            <w:r w:rsidRPr="006613F4">
              <w:rPr>
                <w:color w:val="auto"/>
                <w:spacing w:val="2"/>
              </w:rPr>
              <w:t>ствующих кладбищ в соотве</w:t>
            </w:r>
            <w:r w:rsidRPr="006613F4">
              <w:rPr>
                <w:color w:val="auto"/>
                <w:spacing w:val="2"/>
              </w:rPr>
              <w:t>т</w:t>
            </w:r>
            <w:r w:rsidRPr="006613F4">
              <w:rPr>
                <w:color w:val="auto"/>
                <w:spacing w:val="2"/>
              </w:rPr>
              <w:t>ствие требованиям санитарно-эпидемиологических и эколог</w:t>
            </w:r>
            <w:r w:rsidRPr="006613F4">
              <w:rPr>
                <w:color w:val="auto"/>
                <w:spacing w:val="2"/>
              </w:rPr>
              <w:t>и</w:t>
            </w:r>
            <w:r w:rsidRPr="006613F4">
              <w:rPr>
                <w:color w:val="auto"/>
                <w:spacing w:val="2"/>
              </w:rPr>
              <w:t>ческих норм</w:t>
            </w:r>
          </w:p>
        </w:tc>
        <w:tc>
          <w:tcPr>
            <w:tcW w:w="1559" w:type="dxa"/>
          </w:tcPr>
          <w:p w14:paraId="40FFA93E" w14:textId="77777777" w:rsidR="00581CA1" w:rsidRPr="006613F4" w:rsidRDefault="00581CA1" w:rsidP="008F69C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1843" w:type="dxa"/>
          </w:tcPr>
          <w:p w14:paraId="2B0C79A1" w14:textId="77777777" w:rsidR="00581CA1" w:rsidRPr="006613F4" w:rsidRDefault="00581CA1" w:rsidP="008F69C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1843" w:type="dxa"/>
          </w:tcPr>
          <w:p w14:paraId="18A2E19E" w14:textId="77777777" w:rsidR="00581CA1" w:rsidRPr="006613F4" w:rsidRDefault="00581CA1" w:rsidP="008F69C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</w:tr>
    </w:tbl>
    <w:p w14:paraId="57C9C7D6" w14:textId="77777777" w:rsidR="00C02C58" w:rsidRDefault="00C02C58" w:rsidP="008F69CC">
      <w:pPr>
        <w:tabs>
          <w:tab w:val="left" w:pos="14317"/>
        </w:tabs>
        <w:rPr>
          <w:color w:val="auto"/>
        </w:rPr>
      </w:pPr>
    </w:p>
    <w:p w14:paraId="73043322" w14:textId="77777777" w:rsidR="006613F4" w:rsidRDefault="006613F4" w:rsidP="008F69CC">
      <w:pPr>
        <w:tabs>
          <w:tab w:val="left" w:pos="14317"/>
        </w:tabs>
        <w:rPr>
          <w:color w:val="auto"/>
        </w:rPr>
      </w:pPr>
    </w:p>
    <w:p w14:paraId="032A89C1" w14:textId="5C4FF644" w:rsidR="006613F4" w:rsidRDefault="00A95CFD" w:rsidP="00A95CFD">
      <w:pPr>
        <w:tabs>
          <w:tab w:val="left" w:pos="14317"/>
        </w:tabs>
        <w:jc w:val="center"/>
        <w:rPr>
          <w:color w:val="auto"/>
        </w:rPr>
      </w:pPr>
      <w:r>
        <w:rPr>
          <w:color w:val="auto"/>
        </w:rPr>
        <w:t>________________________</w:t>
      </w:r>
    </w:p>
    <w:p w14:paraId="11F361E5" w14:textId="77777777" w:rsidR="006613F4" w:rsidRDefault="006613F4" w:rsidP="008F69CC">
      <w:pPr>
        <w:tabs>
          <w:tab w:val="left" w:pos="14317"/>
        </w:tabs>
        <w:rPr>
          <w:color w:val="auto"/>
        </w:rPr>
      </w:pPr>
    </w:p>
    <w:p w14:paraId="40FF4B30" w14:textId="77777777" w:rsidR="006613F4" w:rsidRDefault="006613F4" w:rsidP="008F69CC">
      <w:pPr>
        <w:tabs>
          <w:tab w:val="left" w:pos="14317"/>
        </w:tabs>
        <w:rPr>
          <w:color w:val="auto"/>
        </w:rPr>
      </w:pPr>
    </w:p>
    <w:p w14:paraId="1CF43560" w14:textId="77777777" w:rsidR="006613F4" w:rsidRDefault="006613F4" w:rsidP="008F69CC">
      <w:pPr>
        <w:tabs>
          <w:tab w:val="left" w:pos="14317"/>
        </w:tabs>
        <w:rPr>
          <w:color w:val="auto"/>
        </w:rPr>
      </w:pPr>
    </w:p>
    <w:p w14:paraId="5FB05B8C" w14:textId="77777777" w:rsidR="006613F4" w:rsidRDefault="006613F4" w:rsidP="008F69CC">
      <w:pPr>
        <w:tabs>
          <w:tab w:val="left" w:pos="14317"/>
        </w:tabs>
        <w:rPr>
          <w:color w:val="auto"/>
        </w:rPr>
      </w:pPr>
    </w:p>
    <w:p w14:paraId="0BB4E221" w14:textId="77777777" w:rsidR="006613F4" w:rsidRDefault="006613F4" w:rsidP="008F69CC">
      <w:pPr>
        <w:tabs>
          <w:tab w:val="left" w:pos="14317"/>
        </w:tabs>
        <w:rPr>
          <w:color w:val="auto"/>
        </w:rPr>
      </w:pPr>
    </w:p>
    <w:p w14:paraId="3553BE6A" w14:textId="77777777" w:rsidR="006613F4" w:rsidRDefault="006613F4" w:rsidP="008F69CC">
      <w:pPr>
        <w:tabs>
          <w:tab w:val="left" w:pos="14317"/>
        </w:tabs>
        <w:rPr>
          <w:color w:val="auto"/>
        </w:rPr>
        <w:sectPr w:rsidR="006613F4" w:rsidSect="00C02C58"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14:paraId="68BCCBB6" w14:textId="77777777" w:rsidR="006613F4" w:rsidRDefault="006613F4" w:rsidP="008F69CC">
      <w:pPr>
        <w:tabs>
          <w:tab w:val="left" w:pos="14317"/>
        </w:tabs>
        <w:rPr>
          <w:color w:val="auto"/>
        </w:rPr>
      </w:pPr>
    </w:p>
    <w:p w14:paraId="2DDFF1D7" w14:textId="5DF1B5D2" w:rsidR="006613F4" w:rsidRPr="008B57DC" w:rsidRDefault="006613F4" w:rsidP="008F69CC">
      <w:pPr>
        <w:jc w:val="right"/>
        <w:rPr>
          <w:bCs/>
          <w:color w:val="auto"/>
        </w:rPr>
      </w:pPr>
      <w:r w:rsidRPr="008B57DC">
        <w:rPr>
          <w:bCs/>
          <w:color w:val="auto"/>
        </w:rPr>
        <w:t xml:space="preserve">Приложение </w:t>
      </w:r>
      <w:r w:rsidR="00A95CFD">
        <w:rPr>
          <w:bCs/>
          <w:color w:val="auto"/>
        </w:rPr>
        <w:t xml:space="preserve">№ </w:t>
      </w:r>
      <w:r w:rsidR="009F3811">
        <w:rPr>
          <w:bCs/>
          <w:color w:val="auto"/>
        </w:rPr>
        <w:t>3</w:t>
      </w:r>
    </w:p>
    <w:p w14:paraId="1CD91BE6" w14:textId="77777777" w:rsidR="00A95CFD" w:rsidRDefault="00A95CFD" w:rsidP="00A95CFD">
      <w:pPr>
        <w:jc w:val="right"/>
        <w:rPr>
          <w:bCs/>
          <w:color w:val="auto"/>
        </w:rPr>
      </w:pPr>
      <w:r w:rsidRPr="008B57DC">
        <w:rPr>
          <w:bCs/>
          <w:color w:val="auto"/>
        </w:rPr>
        <w:t xml:space="preserve">к </w:t>
      </w:r>
      <w:r>
        <w:rPr>
          <w:bCs/>
          <w:color w:val="auto"/>
        </w:rPr>
        <w:t xml:space="preserve"> муниципальной программе </w:t>
      </w:r>
    </w:p>
    <w:p w14:paraId="500FFB87" w14:textId="77777777" w:rsidR="00A95CFD" w:rsidRPr="004E7447" w:rsidRDefault="00A95CFD" w:rsidP="00A95CFD">
      <w:pPr>
        <w:jc w:val="right"/>
      </w:pPr>
      <w:r w:rsidRPr="004E7447">
        <w:t>«Модернизация объе</w:t>
      </w:r>
      <w:r w:rsidRPr="004E7447">
        <w:t>к</w:t>
      </w:r>
      <w:r w:rsidRPr="004E7447">
        <w:t>тов жилищно</w:t>
      </w:r>
      <w:r>
        <w:t>-</w:t>
      </w:r>
    </w:p>
    <w:p w14:paraId="103153FF" w14:textId="77777777" w:rsidR="00A95CFD" w:rsidRPr="004E7447" w:rsidRDefault="00A95CFD" w:rsidP="00A95CFD">
      <w:pPr>
        <w:jc w:val="right"/>
      </w:pPr>
      <w:r w:rsidRPr="004E7447">
        <w:t xml:space="preserve">коммунального хозяйства Могочинского  </w:t>
      </w:r>
    </w:p>
    <w:p w14:paraId="4F700AF8" w14:textId="77777777" w:rsidR="00A95CFD" w:rsidRPr="008B57DC" w:rsidRDefault="00A95CFD" w:rsidP="00A95CFD">
      <w:pPr>
        <w:jc w:val="right"/>
        <w:rPr>
          <w:bCs/>
          <w:color w:val="auto"/>
        </w:rPr>
      </w:pPr>
      <w:r w:rsidRPr="004E7447">
        <w:t>муниципального округа 2025-2027 годы»</w:t>
      </w:r>
    </w:p>
    <w:p w14:paraId="44FB9E8B" w14:textId="77777777" w:rsidR="006613F4" w:rsidRPr="008B57DC" w:rsidRDefault="006613F4" w:rsidP="008F69CC">
      <w:pPr>
        <w:jc w:val="right"/>
        <w:rPr>
          <w:b/>
          <w:bCs/>
          <w:color w:val="auto"/>
        </w:rPr>
      </w:pPr>
    </w:p>
    <w:p w14:paraId="45B52B5A" w14:textId="77777777" w:rsidR="00205D1C" w:rsidRDefault="006613F4" w:rsidP="008F69CC">
      <w:pPr>
        <w:tabs>
          <w:tab w:val="left" w:pos="14317"/>
        </w:tabs>
        <w:jc w:val="center"/>
        <w:rPr>
          <w:b/>
          <w:bCs/>
          <w:color w:val="auto"/>
        </w:rPr>
      </w:pPr>
      <w:r w:rsidRPr="008B57DC">
        <w:rPr>
          <w:b/>
          <w:bCs/>
          <w:color w:val="auto"/>
        </w:rPr>
        <w:t xml:space="preserve">Перечень </w:t>
      </w:r>
    </w:p>
    <w:p w14:paraId="03FE019B" w14:textId="524CE32D" w:rsidR="006613F4" w:rsidRDefault="006613F4" w:rsidP="008F69CC">
      <w:pPr>
        <w:tabs>
          <w:tab w:val="left" w:pos="14317"/>
        </w:tabs>
        <w:jc w:val="center"/>
        <w:rPr>
          <w:b/>
          <w:bCs/>
          <w:color w:val="auto"/>
        </w:rPr>
      </w:pPr>
      <w:r w:rsidRPr="008B57DC">
        <w:rPr>
          <w:b/>
          <w:bCs/>
          <w:color w:val="auto"/>
        </w:rPr>
        <w:t>мероприятий подпрограммы «</w:t>
      </w:r>
      <w:r>
        <w:rPr>
          <w:b/>
          <w:bCs/>
          <w:color w:val="auto"/>
        </w:rPr>
        <w:t>Содержание мест захоронения на территории</w:t>
      </w:r>
      <w:r w:rsidRPr="008B57DC">
        <w:rPr>
          <w:b/>
          <w:bCs/>
          <w:color w:val="auto"/>
        </w:rPr>
        <w:t xml:space="preserve"> </w:t>
      </w:r>
      <w:r w:rsidR="00C204AF">
        <w:rPr>
          <w:b/>
          <w:bCs/>
          <w:color w:val="auto"/>
        </w:rPr>
        <w:t xml:space="preserve">Могочинского </w:t>
      </w:r>
      <w:r w:rsidRPr="008B57DC">
        <w:rPr>
          <w:b/>
          <w:bCs/>
          <w:color w:val="auto"/>
        </w:rPr>
        <w:t>муниципально</w:t>
      </w:r>
      <w:r w:rsidR="00C204AF">
        <w:rPr>
          <w:b/>
          <w:bCs/>
          <w:color w:val="auto"/>
        </w:rPr>
        <w:t>го округа 2025-2027 годы</w:t>
      </w:r>
      <w:r w:rsidRPr="008B57DC">
        <w:rPr>
          <w:b/>
          <w:bCs/>
          <w:color w:val="auto"/>
        </w:rPr>
        <w:t>»</w:t>
      </w:r>
    </w:p>
    <w:p w14:paraId="4290593F" w14:textId="77777777" w:rsidR="006613F4" w:rsidRDefault="006613F4" w:rsidP="008F69CC">
      <w:pPr>
        <w:tabs>
          <w:tab w:val="left" w:pos="14317"/>
        </w:tabs>
        <w:jc w:val="center"/>
        <w:rPr>
          <w:b/>
          <w:bCs/>
          <w:color w:val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529"/>
        <w:gridCol w:w="2602"/>
        <w:gridCol w:w="2602"/>
        <w:gridCol w:w="2603"/>
        <w:gridCol w:w="2603"/>
      </w:tblGrid>
      <w:tr w:rsidR="006613F4" w14:paraId="66961DE6" w14:textId="77777777" w:rsidTr="006613F4">
        <w:tc>
          <w:tcPr>
            <w:tcW w:w="675" w:type="dxa"/>
            <w:vMerge w:val="restart"/>
          </w:tcPr>
          <w:p w14:paraId="36BC99BB" w14:textId="77777777" w:rsidR="006613F4" w:rsidRPr="004F569D" w:rsidRDefault="006613F4" w:rsidP="008F69CC">
            <w:pPr>
              <w:jc w:val="center"/>
              <w:rPr>
                <w:b/>
              </w:rPr>
            </w:pPr>
            <w:r w:rsidRPr="004F569D">
              <w:rPr>
                <w:b/>
              </w:rPr>
              <w:t>№ п/п</w:t>
            </w:r>
          </w:p>
        </w:tc>
        <w:tc>
          <w:tcPr>
            <w:tcW w:w="4529" w:type="dxa"/>
            <w:vMerge w:val="restart"/>
          </w:tcPr>
          <w:p w14:paraId="7C627E96" w14:textId="77777777" w:rsidR="006613F4" w:rsidRPr="004F569D" w:rsidRDefault="006613F4" w:rsidP="008F69CC">
            <w:pPr>
              <w:jc w:val="center"/>
              <w:rPr>
                <w:b/>
              </w:rPr>
            </w:pPr>
            <w:r w:rsidRPr="004F569D">
              <w:rPr>
                <w:b/>
              </w:rPr>
              <w:t>Наименование мероприятия</w:t>
            </w:r>
          </w:p>
        </w:tc>
        <w:tc>
          <w:tcPr>
            <w:tcW w:w="2602" w:type="dxa"/>
            <w:vMerge w:val="restart"/>
          </w:tcPr>
          <w:p w14:paraId="699F30A8" w14:textId="77777777" w:rsidR="006613F4" w:rsidRPr="004F569D" w:rsidRDefault="006613F4" w:rsidP="008F69CC">
            <w:pPr>
              <w:jc w:val="center"/>
              <w:rPr>
                <w:b/>
              </w:rPr>
            </w:pPr>
            <w:r w:rsidRPr="004F569D">
              <w:rPr>
                <w:b/>
              </w:rPr>
              <w:t>Срок реализации</w:t>
            </w:r>
          </w:p>
        </w:tc>
        <w:tc>
          <w:tcPr>
            <w:tcW w:w="7808" w:type="dxa"/>
            <w:gridSpan w:val="3"/>
          </w:tcPr>
          <w:p w14:paraId="1B1A9A17" w14:textId="77777777" w:rsidR="006613F4" w:rsidRPr="004F569D" w:rsidRDefault="006613F4" w:rsidP="008F69CC">
            <w:pPr>
              <w:jc w:val="center"/>
              <w:rPr>
                <w:b/>
              </w:rPr>
            </w:pPr>
            <w:r w:rsidRPr="004F569D">
              <w:rPr>
                <w:b/>
              </w:rPr>
              <w:t>Источник финансирования (тыс. рублей)</w:t>
            </w:r>
          </w:p>
        </w:tc>
      </w:tr>
      <w:tr w:rsidR="006613F4" w14:paraId="5D1093A6" w14:textId="77777777" w:rsidTr="006613F4">
        <w:tc>
          <w:tcPr>
            <w:tcW w:w="675" w:type="dxa"/>
            <w:vMerge/>
          </w:tcPr>
          <w:p w14:paraId="2805ED94" w14:textId="77777777" w:rsidR="006613F4" w:rsidRPr="004F569D" w:rsidRDefault="006613F4" w:rsidP="008F69CC">
            <w:pPr>
              <w:jc w:val="center"/>
              <w:rPr>
                <w:b/>
              </w:rPr>
            </w:pPr>
          </w:p>
        </w:tc>
        <w:tc>
          <w:tcPr>
            <w:tcW w:w="4529" w:type="dxa"/>
            <w:vMerge/>
          </w:tcPr>
          <w:p w14:paraId="06780542" w14:textId="77777777" w:rsidR="006613F4" w:rsidRPr="004F569D" w:rsidRDefault="006613F4" w:rsidP="008F69CC">
            <w:pPr>
              <w:jc w:val="center"/>
              <w:rPr>
                <w:b/>
              </w:rPr>
            </w:pPr>
          </w:p>
        </w:tc>
        <w:tc>
          <w:tcPr>
            <w:tcW w:w="2602" w:type="dxa"/>
            <w:vMerge/>
          </w:tcPr>
          <w:p w14:paraId="456E7B2F" w14:textId="77777777" w:rsidR="006613F4" w:rsidRPr="004F569D" w:rsidRDefault="006613F4" w:rsidP="008F69CC">
            <w:pPr>
              <w:jc w:val="center"/>
              <w:rPr>
                <w:b/>
              </w:rPr>
            </w:pPr>
          </w:p>
        </w:tc>
        <w:tc>
          <w:tcPr>
            <w:tcW w:w="2602" w:type="dxa"/>
          </w:tcPr>
          <w:p w14:paraId="3A789B7B" w14:textId="77777777" w:rsidR="006613F4" w:rsidRPr="004F569D" w:rsidRDefault="006613F4" w:rsidP="008F69CC">
            <w:pPr>
              <w:jc w:val="center"/>
              <w:rPr>
                <w:b/>
              </w:rPr>
            </w:pPr>
            <w:r w:rsidRPr="004F569D">
              <w:rPr>
                <w:b/>
              </w:rPr>
              <w:t>Краевой бюджет</w:t>
            </w:r>
          </w:p>
        </w:tc>
        <w:tc>
          <w:tcPr>
            <w:tcW w:w="2603" w:type="dxa"/>
          </w:tcPr>
          <w:p w14:paraId="3FF19C9E" w14:textId="77777777" w:rsidR="006613F4" w:rsidRPr="004F569D" w:rsidRDefault="006613F4" w:rsidP="008F69CC">
            <w:pPr>
              <w:jc w:val="center"/>
              <w:rPr>
                <w:b/>
              </w:rPr>
            </w:pPr>
            <w:r w:rsidRPr="004F569D">
              <w:rPr>
                <w:b/>
              </w:rPr>
              <w:t>Бюджет муниц</w:t>
            </w:r>
            <w:r w:rsidRPr="004F569D">
              <w:rPr>
                <w:b/>
              </w:rPr>
              <w:t>и</w:t>
            </w:r>
            <w:r w:rsidRPr="004F569D">
              <w:rPr>
                <w:b/>
              </w:rPr>
              <w:t>пального района</w:t>
            </w:r>
          </w:p>
        </w:tc>
        <w:tc>
          <w:tcPr>
            <w:tcW w:w="2603" w:type="dxa"/>
          </w:tcPr>
          <w:p w14:paraId="3312388F" w14:textId="77777777" w:rsidR="006613F4" w:rsidRPr="004F569D" w:rsidRDefault="006613F4" w:rsidP="008F69CC">
            <w:pPr>
              <w:jc w:val="center"/>
              <w:rPr>
                <w:b/>
              </w:rPr>
            </w:pPr>
            <w:r w:rsidRPr="004F569D">
              <w:rPr>
                <w:b/>
              </w:rPr>
              <w:t>Внебюджетные источники</w:t>
            </w:r>
          </w:p>
        </w:tc>
      </w:tr>
      <w:tr w:rsidR="006613F4" w14:paraId="5CB1316F" w14:textId="77777777" w:rsidTr="006613F4">
        <w:tc>
          <w:tcPr>
            <w:tcW w:w="675" w:type="dxa"/>
          </w:tcPr>
          <w:p w14:paraId="5FFD2F01" w14:textId="77777777" w:rsidR="006613F4" w:rsidRDefault="006613F4" w:rsidP="008F69CC">
            <w:pPr>
              <w:jc w:val="center"/>
            </w:pPr>
            <w:r>
              <w:t>1</w:t>
            </w:r>
          </w:p>
        </w:tc>
        <w:tc>
          <w:tcPr>
            <w:tcW w:w="4529" w:type="dxa"/>
          </w:tcPr>
          <w:p w14:paraId="0F012231" w14:textId="77777777" w:rsidR="006613F4" w:rsidRDefault="006613F4" w:rsidP="008F69CC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14:paraId="398969B3" w14:textId="77777777" w:rsidR="006613F4" w:rsidRDefault="006613F4" w:rsidP="008F69CC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14:paraId="67A8BED5" w14:textId="77777777" w:rsidR="006613F4" w:rsidRDefault="006613F4" w:rsidP="008F69CC">
            <w:pPr>
              <w:jc w:val="center"/>
            </w:pPr>
            <w:r>
              <w:t>4</w:t>
            </w:r>
          </w:p>
        </w:tc>
        <w:tc>
          <w:tcPr>
            <w:tcW w:w="2603" w:type="dxa"/>
          </w:tcPr>
          <w:p w14:paraId="4FADE42B" w14:textId="77777777" w:rsidR="006613F4" w:rsidRDefault="006613F4" w:rsidP="008F69CC">
            <w:pPr>
              <w:jc w:val="center"/>
            </w:pPr>
            <w:r>
              <w:t>5</w:t>
            </w:r>
          </w:p>
        </w:tc>
        <w:tc>
          <w:tcPr>
            <w:tcW w:w="2603" w:type="dxa"/>
          </w:tcPr>
          <w:p w14:paraId="5D1729F3" w14:textId="77777777" w:rsidR="006613F4" w:rsidRDefault="006613F4" w:rsidP="008F69CC">
            <w:pPr>
              <w:jc w:val="center"/>
            </w:pPr>
            <w:r>
              <w:t>6</w:t>
            </w:r>
          </w:p>
        </w:tc>
      </w:tr>
      <w:tr w:rsidR="006613F4" w14:paraId="7C32E54A" w14:textId="77777777" w:rsidTr="006613F4">
        <w:tc>
          <w:tcPr>
            <w:tcW w:w="15614" w:type="dxa"/>
            <w:gridSpan w:val="6"/>
          </w:tcPr>
          <w:p w14:paraId="14C24738" w14:textId="77777777" w:rsidR="006613F4" w:rsidRPr="004F569D" w:rsidRDefault="006613F4" w:rsidP="008F69CC">
            <w:pPr>
              <w:jc w:val="center"/>
              <w:rPr>
                <w:b/>
              </w:rPr>
            </w:pPr>
          </w:p>
        </w:tc>
      </w:tr>
      <w:tr w:rsidR="006613F4" w14:paraId="235B53A4" w14:textId="77777777" w:rsidTr="006613F4">
        <w:tc>
          <w:tcPr>
            <w:tcW w:w="675" w:type="dxa"/>
          </w:tcPr>
          <w:p w14:paraId="47933FB1" w14:textId="77777777" w:rsidR="006613F4" w:rsidRDefault="006613F4" w:rsidP="008F69CC">
            <w:pPr>
              <w:jc w:val="center"/>
            </w:pPr>
            <w:r>
              <w:t>1</w:t>
            </w:r>
          </w:p>
        </w:tc>
        <w:tc>
          <w:tcPr>
            <w:tcW w:w="4529" w:type="dxa"/>
          </w:tcPr>
          <w:p w14:paraId="76FF5438" w14:textId="77777777" w:rsidR="00C204AF" w:rsidRDefault="00C204AF" w:rsidP="008F69CC">
            <w:pPr>
              <w:jc w:val="center"/>
            </w:pPr>
            <w:r>
              <w:t>Уборка кладбищ (12) в населенных пунктах Могочинского муниц</w:t>
            </w:r>
            <w:r>
              <w:t>и</w:t>
            </w:r>
            <w:r>
              <w:t>пального округа</w:t>
            </w:r>
            <w:r w:rsidR="006613F4">
              <w:t>, срезка кустарн</w:t>
            </w:r>
            <w:r w:rsidR="006613F4">
              <w:t>и</w:t>
            </w:r>
            <w:r w:rsidR="006613F4">
              <w:t>ков и мелколесья</w:t>
            </w:r>
            <w:r>
              <w:t>.</w:t>
            </w:r>
          </w:p>
          <w:p w14:paraId="3C4EF044" w14:textId="77777777" w:rsidR="006613F4" w:rsidRDefault="00C204AF" w:rsidP="008F69CC">
            <w:pPr>
              <w:jc w:val="center"/>
            </w:pPr>
            <w:r>
              <w:t xml:space="preserve"> Устройство (ремонт) забора</w:t>
            </w:r>
          </w:p>
        </w:tc>
        <w:tc>
          <w:tcPr>
            <w:tcW w:w="2602" w:type="dxa"/>
          </w:tcPr>
          <w:p w14:paraId="3B64275C" w14:textId="77777777" w:rsidR="006613F4" w:rsidRDefault="00C204AF" w:rsidP="008F69CC">
            <w:pPr>
              <w:jc w:val="center"/>
            </w:pPr>
            <w:r>
              <w:t>2025</w:t>
            </w:r>
            <w:r w:rsidR="006613F4">
              <w:t xml:space="preserve"> год</w:t>
            </w:r>
          </w:p>
        </w:tc>
        <w:tc>
          <w:tcPr>
            <w:tcW w:w="2602" w:type="dxa"/>
          </w:tcPr>
          <w:p w14:paraId="0C46D947" w14:textId="77777777" w:rsidR="006613F4" w:rsidRDefault="006613F4" w:rsidP="008F69CC">
            <w:pPr>
              <w:jc w:val="center"/>
            </w:pPr>
            <w:r>
              <w:t>0,0</w:t>
            </w:r>
          </w:p>
        </w:tc>
        <w:tc>
          <w:tcPr>
            <w:tcW w:w="2603" w:type="dxa"/>
          </w:tcPr>
          <w:p w14:paraId="150A3F01" w14:textId="77777777" w:rsidR="006613F4" w:rsidRDefault="006613F4" w:rsidP="008F69CC">
            <w:pPr>
              <w:jc w:val="center"/>
            </w:pPr>
          </w:p>
          <w:p w14:paraId="451FC468" w14:textId="77777777" w:rsidR="00C204AF" w:rsidRDefault="00C204AF" w:rsidP="008F69CC">
            <w:pPr>
              <w:jc w:val="center"/>
            </w:pPr>
            <w:r>
              <w:t>6800,00</w:t>
            </w:r>
          </w:p>
        </w:tc>
        <w:tc>
          <w:tcPr>
            <w:tcW w:w="2603" w:type="dxa"/>
          </w:tcPr>
          <w:p w14:paraId="6EBEA8B6" w14:textId="77777777" w:rsidR="006613F4" w:rsidRDefault="006613F4" w:rsidP="008F69CC">
            <w:pPr>
              <w:jc w:val="center"/>
            </w:pPr>
            <w:r>
              <w:t>0,0</w:t>
            </w:r>
          </w:p>
        </w:tc>
      </w:tr>
      <w:tr w:rsidR="006613F4" w14:paraId="6585A392" w14:textId="77777777" w:rsidTr="006613F4">
        <w:tc>
          <w:tcPr>
            <w:tcW w:w="675" w:type="dxa"/>
          </w:tcPr>
          <w:p w14:paraId="01A4886F" w14:textId="77777777" w:rsidR="006613F4" w:rsidRDefault="006613F4" w:rsidP="008F69CC">
            <w:pPr>
              <w:jc w:val="center"/>
            </w:pPr>
            <w:r>
              <w:t>2</w:t>
            </w:r>
          </w:p>
        </w:tc>
        <w:tc>
          <w:tcPr>
            <w:tcW w:w="4529" w:type="dxa"/>
          </w:tcPr>
          <w:p w14:paraId="2012B33D" w14:textId="77777777" w:rsidR="00C204AF" w:rsidRDefault="00C204AF" w:rsidP="008F69CC">
            <w:pPr>
              <w:jc w:val="center"/>
            </w:pPr>
            <w:r>
              <w:t>Уборка кладбищ (12) в населенных пунктах Могочинского муниц</w:t>
            </w:r>
            <w:r>
              <w:t>и</w:t>
            </w:r>
            <w:r>
              <w:t>пального округа</w:t>
            </w:r>
            <w:r w:rsidR="006613F4">
              <w:t>, скашивание тр</w:t>
            </w:r>
            <w:r w:rsidR="006613F4">
              <w:t>а</w:t>
            </w:r>
            <w:r w:rsidR="006613F4">
              <w:t>вы, установка контейнеров для сбора мусора</w:t>
            </w:r>
            <w:r>
              <w:t>.</w:t>
            </w:r>
          </w:p>
          <w:p w14:paraId="0872E562" w14:textId="77777777" w:rsidR="006613F4" w:rsidRDefault="00C204AF" w:rsidP="008F69CC">
            <w:pPr>
              <w:jc w:val="center"/>
            </w:pPr>
            <w:r>
              <w:t xml:space="preserve"> Устройство (ремонт) забора</w:t>
            </w:r>
          </w:p>
        </w:tc>
        <w:tc>
          <w:tcPr>
            <w:tcW w:w="2602" w:type="dxa"/>
          </w:tcPr>
          <w:p w14:paraId="3AD6A4C0" w14:textId="77777777" w:rsidR="006613F4" w:rsidRDefault="00C204AF" w:rsidP="008F69CC">
            <w:pPr>
              <w:jc w:val="center"/>
            </w:pPr>
            <w:r>
              <w:t>2026</w:t>
            </w:r>
            <w:r w:rsidR="006613F4">
              <w:t xml:space="preserve"> год</w:t>
            </w:r>
          </w:p>
        </w:tc>
        <w:tc>
          <w:tcPr>
            <w:tcW w:w="2602" w:type="dxa"/>
          </w:tcPr>
          <w:p w14:paraId="577B2829" w14:textId="77777777" w:rsidR="006613F4" w:rsidRDefault="006613F4" w:rsidP="008F69CC">
            <w:pPr>
              <w:jc w:val="center"/>
            </w:pPr>
            <w:r>
              <w:t>0,0</w:t>
            </w:r>
          </w:p>
        </w:tc>
        <w:tc>
          <w:tcPr>
            <w:tcW w:w="2603" w:type="dxa"/>
          </w:tcPr>
          <w:p w14:paraId="2AC09D4A" w14:textId="77777777" w:rsidR="006613F4" w:rsidRDefault="00C204AF" w:rsidP="008F69CC">
            <w:pPr>
              <w:jc w:val="center"/>
            </w:pPr>
            <w:r>
              <w:t>4800,00</w:t>
            </w:r>
          </w:p>
        </w:tc>
        <w:tc>
          <w:tcPr>
            <w:tcW w:w="2603" w:type="dxa"/>
          </w:tcPr>
          <w:p w14:paraId="3A5EE50B" w14:textId="77777777" w:rsidR="006613F4" w:rsidRDefault="006613F4" w:rsidP="008F69CC">
            <w:pPr>
              <w:jc w:val="center"/>
            </w:pPr>
            <w:r>
              <w:t>0,0</w:t>
            </w:r>
          </w:p>
        </w:tc>
      </w:tr>
      <w:tr w:rsidR="006613F4" w14:paraId="207EB44B" w14:textId="77777777" w:rsidTr="006613F4">
        <w:tc>
          <w:tcPr>
            <w:tcW w:w="675" w:type="dxa"/>
          </w:tcPr>
          <w:p w14:paraId="52E10A4E" w14:textId="77777777" w:rsidR="006613F4" w:rsidRDefault="006613F4" w:rsidP="008F69CC">
            <w:pPr>
              <w:jc w:val="center"/>
            </w:pPr>
            <w:r>
              <w:t>3</w:t>
            </w:r>
          </w:p>
        </w:tc>
        <w:tc>
          <w:tcPr>
            <w:tcW w:w="4529" w:type="dxa"/>
          </w:tcPr>
          <w:p w14:paraId="1E552C41" w14:textId="77777777" w:rsidR="00C204AF" w:rsidRDefault="006613F4" w:rsidP="008F69CC">
            <w:pPr>
              <w:jc w:val="center"/>
            </w:pPr>
            <w:r>
              <w:t>Уборка кладб</w:t>
            </w:r>
            <w:r w:rsidR="00C204AF">
              <w:t>ищ  (12) в населенных пунктах Могочинского муниц</w:t>
            </w:r>
            <w:r w:rsidR="00C204AF">
              <w:t>и</w:t>
            </w:r>
            <w:r w:rsidR="00C204AF">
              <w:t>пального округа</w:t>
            </w:r>
            <w:r>
              <w:t>, скашивание тр</w:t>
            </w:r>
            <w:r w:rsidR="00C204AF">
              <w:t>а</w:t>
            </w:r>
            <w:r>
              <w:lastRenderedPageBreak/>
              <w:t>вы</w:t>
            </w:r>
            <w:r w:rsidR="00C204AF">
              <w:t>.</w:t>
            </w:r>
          </w:p>
          <w:p w14:paraId="448F6BE4" w14:textId="77777777" w:rsidR="006613F4" w:rsidRDefault="00C204AF" w:rsidP="008F69CC">
            <w:pPr>
              <w:jc w:val="center"/>
            </w:pPr>
            <w:r>
              <w:t xml:space="preserve"> Устройство (ремонт) забора</w:t>
            </w:r>
          </w:p>
        </w:tc>
        <w:tc>
          <w:tcPr>
            <w:tcW w:w="2602" w:type="dxa"/>
          </w:tcPr>
          <w:p w14:paraId="4D2ADF19" w14:textId="77777777" w:rsidR="006613F4" w:rsidRDefault="00C204AF" w:rsidP="008F69CC">
            <w:pPr>
              <w:jc w:val="center"/>
            </w:pPr>
            <w:r>
              <w:lastRenderedPageBreak/>
              <w:t>2027</w:t>
            </w:r>
            <w:r w:rsidR="006613F4">
              <w:t xml:space="preserve"> год</w:t>
            </w:r>
          </w:p>
        </w:tc>
        <w:tc>
          <w:tcPr>
            <w:tcW w:w="2602" w:type="dxa"/>
          </w:tcPr>
          <w:p w14:paraId="00BD90B0" w14:textId="77777777" w:rsidR="006613F4" w:rsidRDefault="006613F4" w:rsidP="008F69CC">
            <w:pPr>
              <w:jc w:val="center"/>
            </w:pPr>
            <w:r>
              <w:t>0,0</w:t>
            </w:r>
          </w:p>
        </w:tc>
        <w:tc>
          <w:tcPr>
            <w:tcW w:w="2603" w:type="dxa"/>
          </w:tcPr>
          <w:p w14:paraId="036451CF" w14:textId="77777777" w:rsidR="006613F4" w:rsidRDefault="00C204AF" w:rsidP="008F69CC">
            <w:pPr>
              <w:jc w:val="center"/>
            </w:pPr>
            <w:r>
              <w:t>4800,00</w:t>
            </w:r>
          </w:p>
        </w:tc>
        <w:tc>
          <w:tcPr>
            <w:tcW w:w="2603" w:type="dxa"/>
          </w:tcPr>
          <w:p w14:paraId="3AA32993" w14:textId="77777777" w:rsidR="006613F4" w:rsidRDefault="006613F4" w:rsidP="008F69CC">
            <w:pPr>
              <w:jc w:val="center"/>
            </w:pPr>
            <w:r>
              <w:t>0,0</w:t>
            </w:r>
          </w:p>
        </w:tc>
      </w:tr>
      <w:tr w:rsidR="006613F4" w14:paraId="411ECCA6" w14:textId="77777777" w:rsidTr="006613F4">
        <w:tc>
          <w:tcPr>
            <w:tcW w:w="675" w:type="dxa"/>
          </w:tcPr>
          <w:p w14:paraId="37D76B33" w14:textId="77777777" w:rsidR="006613F4" w:rsidRDefault="006613F4" w:rsidP="008F69CC">
            <w:pPr>
              <w:jc w:val="center"/>
            </w:pPr>
          </w:p>
        </w:tc>
        <w:tc>
          <w:tcPr>
            <w:tcW w:w="4529" w:type="dxa"/>
          </w:tcPr>
          <w:p w14:paraId="5E386814" w14:textId="77777777" w:rsidR="006613F4" w:rsidRPr="00272B4C" w:rsidRDefault="006613F4" w:rsidP="008F69CC">
            <w:pPr>
              <w:jc w:val="center"/>
              <w:rPr>
                <w:b/>
              </w:rPr>
            </w:pPr>
            <w:r w:rsidRPr="00272B4C">
              <w:rPr>
                <w:b/>
              </w:rPr>
              <w:t xml:space="preserve">Итого </w:t>
            </w:r>
          </w:p>
        </w:tc>
        <w:tc>
          <w:tcPr>
            <w:tcW w:w="2602" w:type="dxa"/>
          </w:tcPr>
          <w:p w14:paraId="34FDBE54" w14:textId="77777777" w:rsidR="006613F4" w:rsidRPr="00272B4C" w:rsidRDefault="006613F4" w:rsidP="008F69CC">
            <w:pPr>
              <w:jc w:val="center"/>
              <w:rPr>
                <w:b/>
              </w:rPr>
            </w:pPr>
          </w:p>
        </w:tc>
        <w:tc>
          <w:tcPr>
            <w:tcW w:w="2602" w:type="dxa"/>
          </w:tcPr>
          <w:p w14:paraId="057B680C" w14:textId="77777777" w:rsidR="006613F4" w:rsidRPr="00272B4C" w:rsidRDefault="006613F4" w:rsidP="008F69C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603" w:type="dxa"/>
          </w:tcPr>
          <w:p w14:paraId="6A534B6E" w14:textId="77777777" w:rsidR="006613F4" w:rsidRPr="00272B4C" w:rsidRDefault="00C204AF" w:rsidP="008F69CC">
            <w:pPr>
              <w:jc w:val="center"/>
              <w:rPr>
                <w:b/>
              </w:rPr>
            </w:pPr>
            <w:r>
              <w:rPr>
                <w:b/>
              </w:rPr>
              <w:t>16400,00</w:t>
            </w:r>
          </w:p>
        </w:tc>
        <w:tc>
          <w:tcPr>
            <w:tcW w:w="2603" w:type="dxa"/>
          </w:tcPr>
          <w:p w14:paraId="1881A836" w14:textId="77777777" w:rsidR="006613F4" w:rsidRPr="00272B4C" w:rsidRDefault="006613F4" w:rsidP="008F69C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14:paraId="559DDC83" w14:textId="77777777" w:rsidR="006613F4" w:rsidRDefault="006613F4" w:rsidP="008F69CC">
      <w:pPr>
        <w:tabs>
          <w:tab w:val="left" w:pos="14317"/>
        </w:tabs>
        <w:rPr>
          <w:color w:val="auto"/>
        </w:rPr>
      </w:pPr>
    </w:p>
    <w:p w14:paraId="1861A1D1" w14:textId="77777777" w:rsidR="00A95CFD" w:rsidRDefault="00A95CFD" w:rsidP="008F69CC">
      <w:pPr>
        <w:tabs>
          <w:tab w:val="left" w:pos="14317"/>
        </w:tabs>
        <w:rPr>
          <w:color w:val="auto"/>
        </w:rPr>
      </w:pPr>
    </w:p>
    <w:p w14:paraId="74897A9B" w14:textId="5931888A" w:rsidR="00A95CFD" w:rsidRPr="008B57DC" w:rsidRDefault="00A95CFD" w:rsidP="00A95CFD">
      <w:pPr>
        <w:tabs>
          <w:tab w:val="left" w:pos="14317"/>
        </w:tabs>
        <w:jc w:val="center"/>
        <w:rPr>
          <w:color w:val="auto"/>
        </w:rPr>
      </w:pPr>
      <w:r>
        <w:rPr>
          <w:color w:val="auto"/>
        </w:rPr>
        <w:t>___________________________</w:t>
      </w:r>
    </w:p>
    <w:sectPr w:rsidR="00A95CFD" w:rsidRPr="008B57DC" w:rsidSect="006613F4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7F2CD" w14:textId="77777777" w:rsidR="00667A5A" w:rsidRDefault="00667A5A" w:rsidP="00117424">
      <w:r>
        <w:separator/>
      </w:r>
    </w:p>
  </w:endnote>
  <w:endnote w:type="continuationSeparator" w:id="0">
    <w:p w14:paraId="7F31A0BC" w14:textId="77777777" w:rsidR="00667A5A" w:rsidRDefault="00667A5A" w:rsidP="0011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25198748"/>
      <w:docPartObj>
        <w:docPartGallery w:val="Page Numbers (Bottom of Page)"/>
        <w:docPartUnique/>
      </w:docPartObj>
    </w:sdtPr>
    <w:sdtContent>
      <w:p w14:paraId="27A7C128" w14:textId="77777777" w:rsidR="008F69CC" w:rsidRDefault="008F69C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A0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69A9D825" w14:textId="77777777" w:rsidR="008F69CC" w:rsidRDefault="008F69C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2024E" w14:textId="77777777" w:rsidR="00667A5A" w:rsidRDefault="00667A5A" w:rsidP="00117424">
      <w:r>
        <w:separator/>
      </w:r>
    </w:p>
  </w:footnote>
  <w:footnote w:type="continuationSeparator" w:id="0">
    <w:p w14:paraId="7F0A7081" w14:textId="77777777" w:rsidR="00667A5A" w:rsidRDefault="00667A5A" w:rsidP="00117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FC7"/>
    <w:multiLevelType w:val="multilevel"/>
    <w:tmpl w:val="F9CEF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C5273"/>
    <w:multiLevelType w:val="hybridMultilevel"/>
    <w:tmpl w:val="EB82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265D9"/>
    <w:multiLevelType w:val="hybridMultilevel"/>
    <w:tmpl w:val="D89A29C6"/>
    <w:lvl w:ilvl="0" w:tplc="DD5EF306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64D1A"/>
    <w:multiLevelType w:val="multilevel"/>
    <w:tmpl w:val="6C6AAC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1F50B5"/>
    <w:multiLevelType w:val="hybridMultilevel"/>
    <w:tmpl w:val="0A0EFDE2"/>
    <w:lvl w:ilvl="0" w:tplc="6BF4C6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9113AB"/>
    <w:multiLevelType w:val="multilevel"/>
    <w:tmpl w:val="7A323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4B0AA6"/>
    <w:multiLevelType w:val="multilevel"/>
    <w:tmpl w:val="63F876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61CC4"/>
    <w:multiLevelType w:val="multilevel"/>
    <w:tmpl w:val="7E0055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C20EE0"/>
    <w:multiLevelType w:val="multilevel"/>
    <w:tmpl w:val="D422B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480EC8"/>
    <w:multiLevelType w:val="multilevel"/>
    <w:tmpl w:val="8196D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9F6990"/>
    <w:multiLevelType w:val="hybridMultilevel"/>
    <w:tmpl w:val="1C3A3502"/>
    <w:lvl w:ilvl="0" w:tplc="0BD681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8E52472"/>
    <w:multiLevelType w:val="hybridMultilevel"/>
    <w:tmpl w:val="96747624"/>
    <w:lvl w:ilvl="0" w:tplc="4BB85A32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B7176"/>
    <w:multiLevelType w:val="multilevel"/>
    <w:tmpl w:val="0CB6F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F24256"/>
    <w:multiLevelType w:val="hybridMultilevel"/>
    <w:tmpl w:val="33A0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76B5D"/>
    <w:multiLevelType w:val="multilevel"/>
    <w:tmpl w:val="45E61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C96DD6"/>
    <w:multiLevelType w:val="multilevel"/>
    <w:tmpl w:val="D30AD0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E4525D"/>
    <w:multiLevelType w:val="hybridMultilevel"/>
    <w:tmpl w:val="3226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B2D10"/>
    <w:multiLevelType w:val="multilevel"/>
    <w:tmpl w:val="F00EC81C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1C61EF"/>
    <w:multiLevelType w:val="multilevel"/>
    <w:tmpl w:val="B4C8F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2F762E"/>
    <w:multiLevelType w:val="hybridMultilevel"/>
    <w:tmpl w:val="1EA2A3A0"/>
    <w:lvl w:ilvl="0" w:tplc="6250EE6A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F5111"/>
    <w:multiLevelType w:val="hybridMultilevel"/>
    <w:tmpl w:val="2E66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C3F88"/>
    <w:multiLevelType w:val="multilevel"/>
    <w:tmpl w:val="E940D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7E525C"/>
    <w:multiLevelType w:val="multilevel"/>
    <w:tmpl w:val="D6FE5A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25497A"/>
    <w:multiLevelType w:val="hybridMultilevel"/>
    <w:tmpl w:val="B84E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E22B8"/>
    <w:multiLevelType w:val="multilevel"/>
    <w:tmpl w:val="37F04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5"/>
  </w:num>
  <w:num w:numId="3">
    <w:abstractNumId w:val="7"/>
  </w:num>
  <w:num w:numId="4">
    <w:abstractNumId w:val="18"/>
  </w:num>
  <w:num w:numId="5">
    <w:abstractNumId w:val="14"/>
  </w:num>
  <w:num w:numId="6">
    <w:abstractNumId w:val="17"/>
  </w:num>
  <w:num w:numId="7">
    <w:abstractNumId w:val="15"/>
  </w:num>
  <w:num w:numId="8">
    <w:abstractNumId w:val="9"/>
  </w:num>
  <w:num w:numId="9">
    <w:abstractNumId w:val="6"/>
  </w:num>
  <w:num w:numId="10">
    <w:abstractNumId w:val="8"/>
  </w:num>
  <w:num w:numId="11">
    <w:abstractNumId w:val="21"/>
  </w:num>
  <w:num w:numId="12">
    <w:abstractNumId w:val="11"/>
  </w:num>
  <w:num w:numId="13">
    <w:abstractNumId w:val="3"/>
  </w:num>
  <w:num w:numId="14">
    <w:abstractNumId w:val="24"/>
  </w:num>
  <w:num w:numId="15">
    <w:abstractNumId w:val="0"/>
  </w:num>
  <w:num w:numId="16">
    <w:abstractNumId w:val="12"/>
  </w:num>
  <w:num w:numId="17">
    <w:abstractNumId w:val="19"/>
  </w:num>
  <w:num w:numId="18">
    <w:abstractNumId w:val="2"/>
  </w:num>
  <w:num w:numId="19">
    <w:abstractNumId w:val="4"/>
  </w:num>
  <w:num w:numId="20">
    <w:abstractNumId w:val="23"/>
  </w:num>
  <w:num w:numId="21">
    <w:abstractNumId w:val="16"/>
  </w:num>
  <w:num w:numId="22">
    <w:abstractNumId w:val="20"/>
  </w:num>
  <w:num w:numId="23">
    <w:abstractNumId w:val="1"/>
  </w:num>
  <w:num w:numId="24">
    <w:abstractNumId w:val="1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CC"/>
    <w:rsid w:val="00033446"/>
    <w:rsid w:val="00033F33"/>
    <w:rsid w:val="000431F4"/>
    <w:rsid w:val="00086BEA"/>
    <w:rsid w:val="00093210"/>
    <w:rsid w:val="000A60D4"/>
    <w:rsid w:val="000B0970"/>
    <w:rsid w:val="000D6DE6"/>
    <w:rsid w:val="000E4C7C"/>
    <w:rsid w:val="000F4C23"/>
    <w:rsid w:val="000F6876"/>
    <w:rsid w:val="00103450"/>
    <w:rsid w:val="00117424"/>
    <w:rsid w:val="001209E5"/>
    <w:rsid w:val="00121EE5"/>
    <w:rsid w:val="0013160F"/>
    <w:rsid w:val="0014233F"/>
    <w:rsid w:val="001429E4"/>
    <w:rsid w:val="001578DB"/>
    <w:rsid w:val="00166A2A"/>
    <w:rsid w:val="00175F04"/>
    <w:rsid w:val="00177D35"/>
    <w:rsid w:val="001A135E"/>
    <w:rsid w:val="001B1D69"/>
    <w:rsid w:val="001C3201"/>
    <w:rsid w:val="001C41E7"/>
    <w:rsid w:val="001E29F8"/>
    <w:rsid w:val="00205D1C"/>
    <w:rsid w:val="00221A04"/>
    <w:rsid w:val="00250289"/>
    <w:rsid w:val="00250592"/>
    <w:rsid w:val="00266665"/>
    <w:rsid w:val="0026770B"/>
    <w:rsid w:val="0027312B"/>
    <w:rsid w:val="00274666"/>
    <w:rsid w:val="002964C0"/>
    <w:rsid w:val="002A387D"/>
    <w:rsid w:val="002A43B7"/>
    <w:rsid w:val="002B545E"/>
    <w:rsid w:val="002C673C"/>
    <w:rsid w:val="002E66FF"/>
    <w:rsid w:val="002F2A0D"/>
    <w:rsid w:val="002F54EB"/>
    <w:rsid w:val="002F562B"/>
    <w:rsid w:val="003026FB"/>
    <w:rsid w:val="003325C9"/>
    <w:rsid w:val="00361B2C"/>
    <w:rsid w:val="00364645"/>
    <w:rsid w:val="003A47B5"/>
    <w:rsid w:val="003A7899"/>
    <w:rsid w:val="003B3D7E"/>
    <w:rsid w:val="003C28DC"/>
    <w:rsid w:val="003C65ED"/>
    <w:rsid w:val="003D4DB1"/>
    <w:rsid w:val="003F6B2B"/>
    <w:rsid w:val="00410F5F"/>
    <w:rsid w:val="0042636A"/>
    <w:rsid w:val="00437A13"/>
    <w:rsid w:val="004523F0"/>
    <w:rsid w:val="00463D87"/>
    <w:rsid w:val="00492181"/>
    <w:rsid w:val="004973D4"/>
    <w:rsid w:val="004A387A"/>
    <w:rsid w:val="004C21AE"/>
    <w:rsid w:val="004E0C8B"/>
    <w:rsid w:val="004E12A2"/>
    <w:rsid w:val="004E1915"/>
    <w:rsid w:val="004E7447"/>
    <w:rsid w:val="004F2E7E"/>
    <w:rsid w:val="00525829"/>
    <w:rsid w:val="005266D6"/>
    <w:rsid w:val="005479F7"/>
    <w:rsid w:val="0055221E"/>
    <w:rsid w:val="00563542"/>
    <w:rsid w:val="00581CA1"/>
    <w:rsid w:val="005946C0"/>
    <w:rsid w:val="005A23C1"/>
    <w:rsid w:val="005A61AE"/>
    <w:rsid w:val="005C2B00"/>
    <w:rsid w:val="005D0899"/>
    <w:rsid w:val="005F3514"/>
    <w:rsid w:val="00606EBB"/>
    <w:rsid w:val="00614EA5"/>
    <w:rsid w:val="00615118"/>
    <w:rsid w:val="00630115"/>
    <w:rsid w:val="006604A8"/>
    <w:rsid w:val="006605DD"/>
    <w:rsid w:val="006613F4"/>
    <w:rsid w:val="00667A5A"/>
    <w:rsid w:val="00674EA3"/>
    <w:rsid w:val="006B7F8F"/>
    <w:rsid w:val="006C59C6"/>
    <w:rsid w:val="007321DD"/>
    <w:rsid w:val="0074679D"/>
    <w:rsid w:val="007501B6"/>
    <w:rsid w:val="007539BA"/>
    <w:rsid w:val="007562D0"/>
    <w:rsid w:val="00767E29"/>
    <w:rsid w:val="0077089F"/>
    <w:rsid w:val="00770C11"/>
    <w:rsid w:val="0078544E"/>
    <w:rsid w:val="007A25A2"/>
    <w:rsid w:val="007A402C"/>
    <w:rsid w:val="007A512D"/>
    <w:rsid w:val="007B1128"/>
    <w:rsid w:val="007E2740"/>
    <w:rsid w:val="007E5E32"/>
    <w:rsid w:val="007F15D1"/>
    <w:rsid w:val="00803C5C"/>
    <w:rsid w:val="0081339D"/>
    <w:rsid w:val="008546F3"/>
    <w:rsid w:val="008810F0"/>
    <w:rsid w:val="00892447"/>
    <w:rsid w:val="008A1567"/>
    <w:rsid w:val="008B206C"/>
    <w:rsid w:val="008B57DC"/>
    <w:rsid w:val="008C30FC"/>
    <w:rsid w:val="008D4A0D"/>
    <w:rsid w:val="008F4011"/>
    <w:rsid w:val="008F69CC"/>
    <w:rsid w:val="00903F12"/>
    <w:rsid w:val="009165DA"/>
    <w:rsid w:val="009443F8"/>
    <w:rsid w:val="0099789B"/>
    <w:rsid w:val="009A3FAE"/>
    <w:rsid w:val="009B36CE"/>
    <w:rsid w:val="009B4DC5"/>
    <w:rsid w:val="009B4F52"/>
    <w:rsid w:val="009B54C2"/>
    <w:rsid w:val="009C1809"/>
    <w:rsid w:val="009D25BC"/>
    <w:rsid w:val="009D2A7E"/>
    <w:rsid w:val="009D31FA"/>
    <w:rsid w:val="009D5CF4"/>
    <w:rsid w:val="009F3811"/>
    <w:rsid w:val="00A03686"/>
    <w:rsid w:val="00A075AD"/>
    <w:rsid w:val="00A20358"/>
    <w:rsid w:val="00A27971"/>
    <w:rsid w:val="00A35F40"/>
    <w:rsid w:val="00A43244"/>
    <w:rsid w:val="00A6769C"/>
    <w:rsid w:val="00A95CFD"/>
    <w:rsid w:val="00A96251"/>
    <w:rsid w:val="00AB1FF1"/>
    <w:rsid w:val="00AB3055"/>
    <w:rsid w:val="00AB5448"/>
    <w:rsid w:val="00AD46B3"/>
    <w:rsid w:val="00AE2FE9"/>
    <w:rsid w:val="00AE6ED3"/>
    <w:rsid w:val="00AE74A6"/>
    <w:rsid w:val="00AF122E"/>
    <w:rsid w:val="00AF29FD"/>
    <w:rsid w:val="00AF4DDF"/>
    <w:rsid w:val="00AF50D3"/>
    <w:rsid w:val="00B0769B"/>
    <w:rsid w:val="00B07B7A"/>
    <w:rsid w:val="00B1064C"/>
    <w:rsid w:val="00B10EA2"/>
    <w:rsid w:val="00B15B0C"/>
    <w:rsid w:val="00B31B59"/>
    <w:rsid w:val="00B35880"/>
    <w:rsid w:val="00B361DB"/>
    <w:rsid w:val="00B40405"/>
    <w:rsid w:val="00B6087C"/>
    <w:rsid w:val="00B723DE"/>
    <w:rsid w:val="00B77753"/>
    <w:rsid w:val="00B87887"/>
    <w:rsid w:val="00BA2EC9"/>
    <w:rsid w:val="00BA7BA2"/>
    <w:rsid w:val="00BB5E9E"/>
    <w:rsid w:val="00BB7E33"/>
    <w:rsid w:val="00C02C58"/>
    <w:rsid w:val="00C204AF"/>
    <w:rsid w:val="00C234DF"/>
    <w:rsid w:val="00C26609"/>
    <w:rsid w:val="00C4331B"/>
    <w:rsid w:val="00C53C5B"/>
    <w:rsid w:val="00C93937"/>
    <w:rsid w:val="00CB2176"/>
    <w:rsid w:val="00CE3823"/>
    <w:rsid w:val="00D10B2A"/>
    <w:rsid w:val="00D15DEC"/>
    <w:rsid w:val="00D20217"/>
    <w:rsid w:val="00D20253"/>
    <w:rsid w:val="00D22742"/>
    <w:rsid w:val="00D360C4"/>
    <w:rsid w:val="00D51E5F"/>
    <w:rsid w:val="00D74AAD"/>
    <w:rsid w:val="00D968CA"/>
    <w:rsid w:val="00DD2317"/>
    <w:rsid w:val="00E04D07"/>
    <w:rsid w:val="00E06975"/>
    <w:rsid w:val="00E54AAF"/>
    <w:rsid w:val="00E54BF8"/>
    <w:rsid w:val="00E56BCC"/>
    <w:rsid w:val="00E639BA"/>
    <w:rsid w:val="00E855A7"/>
    <w:rsid w:val="00EB484A"/>
    <w:rsid w:val="00EC1640"/>
    <w:rsid w:val="00EC2D31"/>
    <w:rsid w:val="00ED0218"/>
    <w:rsid w:val="00ED441E"/>
    <w:rsid w:val="00EF1360"/>
    <w:rsid w:val="00EF7D5F"/>
    <w:rsid w:val="00F35AF2"/>
    <w:rsid w:val="00F435B7"/>
    <w:rsid w:val="00F61856"/>
    <w:rsid w:val="00F6286B"/>
    <w:rsid w:val="00F8386A"/>
    <w:rsid w:val="00F95738"/>
    <w:rsid w:val="00FA06CC"/>
    <w:rsid w:val="00FA4F1F"/>
    <w:rsid w:val="00FB1B51"/>
    <w:rsid w:val="00FB4CAE"/>
    <w:rsid w:val="00FB6962"/>
    <w:rsid w:val="00FD7EDE"/>
    <w:rsid w:val="00FE01B4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C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C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73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73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rsid w:val="00FA06CC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FA06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rsid w:val="00FA06CC"/>
    <w:pPr>
      <w:widowControl w:val="0"/>
      <w:shd w:val="clear" w:color="auto" w:fill="FFFFFF"/>
      <w:spacing w:line="0" w:lineRule="atLeast"/>
      <w:ind w:hanging="380"/>
    </w:pPr>
    <w:rPr>
      <w:color w:val="auto"/>
      <w:sz w:val="27"/>
      <w:szCs w:val="27"/>
      <w:lang w:eastAsia="en-US"/>
    </w:rPr>
  </w:style>
  <w:style w:type="character" w:customStyle="1" w:styleId="3">
    <w:name w:val="Заголовок №3_"/>
    <w:basedOn w:val="a0"/>
    <w:link w:val="30"/>
    <w:rsid w:val="00FA06C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FA06CC"/>
    <w:pPr>
      <w:widowControl w:val="0"/>
      <w:shd w:val="clear" w:color="auto" w:fill="FFFFFF"/>
      <w:spacing w:line="322" w:lineRule="exact"/>
      <w:ind w:hanging="1360"/>
      <w:outlineLvl w:val="2"/>
    </w:pPr>
    <w:rPr>
      <w:b/>
      <w:bCs/>
      <w:color w:val="auto"/>
      <w:sz w:val="27"/>
      <w:szCs w:val="27"/>
      <w:lang w:eastAsia="en-US"/>
    </w:rPr>
  </w:style>
  <w:style w:type="character" w:customStyle="1" w:styleId="8">
    <w:name w:val="Подпись к таблице (8)_"/>
    <w:basedOn w:val="a0"/>
    <w:link w:val="80"/>
    <w:rsid w:val="00FA06C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80">
    <w:name w:val="Подпись к таблице (8)"/>
    <w:basedOn w:val="a"/>
    <w:link w:val="8"/>
    <w:rsid w:val="00FA06CC"/>
    <w:pPr>
      <w:widowControl w:val="0"/>
      <w:shd w:val="clear" w:color="auto" w:fill="FFFFFF"/>
      <w:spacing w:line="0" w:lineRule="atLeast"/>
    </w:pPr>
    <w:rPr>
      <w:b/>
      <w:bCs/>
      <w:color w:val="auto"/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0A60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basedOn w:val="a0"/>
    <w:rsid w:val="005C2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Cell">
    <w:name w:val="ConsPlusCell"/>
    <w:uiPriority w:val="99"/>
    <w:rsid w:val="003C65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70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973D4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6">
    <w:name w:val="Table Grid"/>
    <w:basedOn w:val="a1"/>
    <w:uiPriority w:val="59"/>
    <w:rsid w:val="00497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4973D4"/>
    <w:rPr>
      <w:rFonts w:cs="Times New Roman"/>
      <w:b/>
      <w:bCs/>
    </w:rPr>
  </w:style>
  <w:style w:type="paragraph" w:customStyle="1" w:styleId="ListParagraph1">
    <w:name w:val="List Paragraph1"/>
    <w:basedOn w:val="a"/>
    <w:rsid w:val="004973D4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rsid w:val="004973D4"/>
    <w:rPr>
      <w:rFonts w:cs="Times New Roman"/>
      <w:color w:val="106BBE"/>
    </w:rPr>
  </w:style>
  <w:style w:type="character" w:styleId="a9">
    <w:name w:val="line number"/>
    <w:basedOn w:val="a0"/>
    <w:uiPriority w:val="99"/>
    <w:semiHidden/>
    <w:unhideWhenUsed/>
    <w:rsid w:val="00117424"/>
  </w:style>
  <w:style w:type="paragraph" w:styleId="aa">
    <w:name w:val="header"/>
    <w:basedOn w:val="a"/>
    <w:link w:val="ab"/>
    <w:uiPriority w:val="99"/>
    <w:semiHidden/>
    <w:unhideWhenUsed/>
    <w:rsid w:val="001174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742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11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42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rmattext">
    <w:name w:val="formattext"/>
    <w:basedOn w:val="a"/>
    <w:rsid w:val="007321D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List Paragraph"/>
    <w:basedOn w:val="a"/>
    <w:uiPriority w:val="34"/>
    <w:qFormat/>
    <w:rsid w:val="00086BEA"/>
    <w:pPr>
      <w:ind w:left="720"/>
      <w:contextualSpacing/>
    </w:pPr>
  </w:style>
  <w:style w:type="paragraph" w:styleId="af">
    <w:name w:val="Body Text"/>
    <w:basedOn w:val="a"/>
    <w:link w:val="af0"/>
    <w:rsid w:val="009B4DC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9B4DC5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7775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777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C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73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73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rsid w:val="00FA06CC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FA06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rsid w:val="00FA06CC"/>
    <w:pPr>
      <w:widowControl w:val="0"/>
      <w:shd w:val="clear" w:color="auto" w:fill="FFFFFF"/>
      <w:spacing w:line="0" w:lineRule="atLeast"/>
      <w:ind w:hanging="380"/>
    </w:pPr>
    <w:rPr>
      <w:color w:val="auto"/>
      <w:sz w:val="27"/>
      <w:szCs w:val="27"/>
      <w:lang w:eastAsia="en-US"/>
    </w:rPr>
  </w:style>
  <w:style w:type="character" w:customStyle="1" w:styleId="3">
    <w:name w:val="Заголовок №3_"/>
    <w:basedOn w:val="a0"/>
    <w:link w:val="30"/>
    <w:rsid w:val="00FA06C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FA06CC"/>
    <w:pPr>
      <w:widowControl w:val="0"/>
      <w:shd w:val="clear" w:color="auto" w:fill="FFFFFF"/>
      <w:spacing w:line="322" w:lineRule="exact"/>
      <w:ind w:hanging="1360"/>
      <w:outlineLvl w:val="2"/>
    </w:pPr>
    <w:rPr>
      <w:b/>
      <w:bCs/>
      <w:color w:val="auto"/>
      <w:sz w:val="27"/>
      <w:szCs w:val="27"/>
      <w:lang w:eastAsia="en-US"/>
    </w:rPr>
  </w:style>
  <w:style w:type="character" w:customStyle="1" w:styleId="8">
    <w:name w:val="Подпись к таблице (8)_"/>
    <w:basedOn w:val="a0"/>
    <w:link w:val="80"/>
    <w:rsid w:val="00FA06C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80">
    <w:name w:val="Подпись к таблице (8)"/>
    <w:basedOn w:val="a"/>
    <w:link w:val="8"/>
    <w:rsid w:val="00FA06CC"/>
    <w:pPr>
      <w:widowControl w:val="0"/>
      <w:shd w:val="clear" w:color="auto" w:fill="FFFFFF"/>
      <w:spacing w:line="0" w:lineRule="atLeast"/>
    </w:pPr>
    <w:rPr>
      <w:b/>
      <w:bCs/>
      <w:color w:val="auto"/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0A60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basedOn w:val="a0"/>
    <w:rsid w:val="005C2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Cell">
    <w:name w:val="ConsPlusCell"/>
    <w:uiPriority w:val="99"/>
    <w:rsid w:val="003C65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70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973D4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a6">
    <w:name w:val="Table Grid"/>
    <w:basedOn w:val="a1"/>
    <w:uiPriority w:val="59"/>
    <w:rsid w:val="00497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4973D4"/>
    <w:rPr>
      <w:rFonts w:cs="Times New Roman"/>
      <w:b/>
      <w:bCs/>
    </w:rPr>
  </w:style>
  <w:style w:type="paragraph" w:customStyle="1" w:styleId="ListParagraph1">
    <w:name w:val="List Paragraph1"/>
    <w:basedOn w:val="a"/>
    <w:rsid w:val="004973D4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rsid w:val="004973D4"/>
    <w:rPr>
      <w:rFonts w:cs="Times New Roman"/>
      <w:color w:val="106BBE"/>
    </w:rPr>
  </w:style>
  <w:style w:type="character" w:styleId="a9">
    <w:name w:val="line number"/>
    <w:basedOn w:val="a0"/>
    <w:uiPriority w:val="99"/>
    <w:semiHidden/>
    <w:unhideWhenUsed/>
    <w:rsid w:val="00117424"/>
  </w:style>
  <w:style w:type="paragraph" w:styleId="aa">
    <w:name w:val="header"/>
    <w:basedOn w:val="a"/>
    <w:link w:val="ab"/>
    <w:uiPriority w:val="99"/>
    <w:semiHidden/>
    <w:unhideWhenUsed/>
    <w:rsid w:val="001174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742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11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742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rmattext">
    <w:name w:val="formattext"/>
    <w:basedOn w:val="a"/>
    <w:rsid w:val="007321D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List Paragraph"/>
    <w:basedOn w:val="a"/>
    <w:uiPriority w:val="34"/>
    <w:qFormat/>
    <w:rsid w:val="00086BEA"/>
    <w:pPr>
      <w:ind w:left="720"/>
      <w:contextualSpacing/>
    </w:pPr>
  </w:style>
  <w:style w:type="paragraph" w:styleId="af">
    <w:name w:val="Body Text"/>
    <w:basedOn w:val="a"/>
    <w:link w:val="af0"/>
    <w:rsid w:val="009B4DC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9B4DC5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7775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7775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33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28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33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BD84B-8D7F-43C8-8820-D59D96F0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5161</Words>
  <Characters>29422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Елена Алексеевна</cp:lastModifiedBy>
  <cp:revision>2</cp:revision>
  <cp:lastPrinted>2024-09-18T02:36:00Z</cp:lastPrinted>
  <dcterms:created xsi:type="dcterms:W3CDTF">2024-09-19T00:07:00Z</dcterms:created>
  <dcterms:modified xsi:type="dcterms:W3CDTF">2024-09-19T00:07:00Z</dcterms:modified>
</cp:coreProperties>
</file>