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501FA1" w:rsidP="002E118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A183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A1836">
        <w:rPr>
          <w:sz w:val="28"/>
          <w:szCs w:val="28"/>
        </w:rPr>
        <w:t xml:space="preserve">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EA4E8A">
        <w:rPr>
          <w:sz w:val="28"/>
          <w:szCs w:val="28"/>
        </w:rPr>
        <w:t>4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C9780B">
        <w:rPr>
          <w:sz w:val="28"/>
          <w:szCs w:val="28"/>
        </w:rPr>
        <w:t>1630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501FA1">
        <w:rPr>
          <w:b/>
          <w:bCs/>
          <w:sz w:val="28"/>
          <w:szCs w:val="28"/>
        </w:rPr>
        <w:t>9</w:t>
      </w:r>
      <w:r w:rsidR="001F68DE">
        <w:rPr>
          <w:b/>
          <w:bCs/>
          <w:sz w:val="28"/>
          <w:szCs w:val="28"/>
        </w:rPr>
        <w:t xml:space="preserve"> </w:t>
      </w:r>
      <w:r w:rsidR="00501FA1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EA4E8A">
        <w:rPr>
          <w:b/>
          <w:bCs/>
          <w:sz w:val="28"/>
          <w:szCs w:val="28"/>
        </w:rPr>
        <w:t>4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>о бюджетном процессе в Могочинском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501F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501FA1">
        <w:rPr>
          <w:sz w:val="28"/>
          <w:szCs w:val="28"/>
        </w:rPr>
        <w:t>1132090,8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1020072,6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501FA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112018,2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Pr="001E259D">
        <w:rPr>
          <w:sz w:val="28"/>
          <w:szCs w:val="28"/>
        </w:rPr>
        <w:t xml:space="preserve"> за </w:t>
      </w:r>
      <w:r w:rsidR="00501F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01FA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 года</w:t>
      </w:r>
      <w:r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обнародовать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9780B" w:rsidRDefault="00C9780B" w:rsidP="00166793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C507FB" w:rsidRDefault="00501FA1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501FA1">
        <w:rPr>
          <w:sz w:val="28"/>
          <w:szCs w:val="28"/>
        </w:rPr>
        <w:t>А.А. 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9780B"/>
    <w:rsid w:val="00CA66C5"/>
    <w:rsid w:val="00CA70E1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09CC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2</cp:revision>
  <cp:lastPrinted>2023-04-26T02:16:00Z</cp:lastPrinted>
  <dcterms:created xsi:type="dcterms:W3CDTF">2024-10-17T06:38:00Z</dcterms:created>
  <dcterms:modified xsi:type="dcterms:W3CDTF">2024-10-17T06:38:00Z</dcterms:modified>
</cp:coreProperties>
</file>