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35C69" w14:textId="77777777" w:rsidR="007106B2" w:rsidRPr="00C47854" w:rsidRDefault="007106B2" w:rsidP="007106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7854">
        <w:rPr>
          <w:rFonts w:ascii="Times New Roman" w:hAnsi="Times New Roman"/>
          <w:b/>
          <w:bCs/>
          <w:sz w:val="28"/>
          <w:szCs w:val="28"/>
        </w:rPr>
        <w:t>Изменились сроки обжалования постановлений в рамках КоАП РФ</w:t>
      </w:r>
    </w:p>
    <w:p w14:paraId="4E4CF2B3" w14:textId="77777777" w:rsidR="007106B2" w:rsidRPr="00C47854" w:rsidRDefault="007106B2" w:rsidP="007106B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07A39A" w14:textId="77777777" w:rsidR="007106B2" w:rsidRPr="00C47854" w:rsidRDefault="007106B2" w:rsidP="007106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7854">
        <w:rPr>
          <w:rFonts w:ascii="Times New Roman" w:hAnsi="Times New Roman"/>
          <w:sz w:val="28"/>
          <w:szCs w:val="28"/>
        </w:rPr>
        <w:t>Федеральным законом от 29.10.2024 № 364-ФЗ внесены изменения в статью 30.3 Кодекса Российской Федерации об административных правонарушениях (далее – КоАП РФ).</w:t>
      </w:r>
    </w:p>
    <w:p w14:paraId="351C3E56" w14:textId="77777777" w:rsidR="007106B2" w:rsidRPr="00C47854" w:rsidRDefault="007106B2" w:rsidP="007106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7854">
        <w:rPr>
          <w:rFonts w:ascii="Times New Roman" w:hAnsi="Times New Roman"/>
          <w:sz w:val="28"/>
          <w:szCs w:val="28"/>
        </w:rPr>
        <w:t>Согласно поправке, обжаловать постановление, не вступившее в силу, возможно в течение 10 календарных дней с даты вручения или получения его копии. Ранее этот срок исчислялся сутками.</w:t>
      </w:r>
    </w:p>
    <w:p w14:paraId="17903898" w14:textId="78FA169F" w:rsidR="007106B2" w:rsidRDefault="007106B2" w:rsidP="007106B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47854">
        <w:rPr>
          <w:rFonts w:ascii="Times New Roman" w:hAnsi="Times New Roman"/>
          <w:sz w:val="28"/>
          <w:szCs w:val="28"/>
        </w:rPr>
        <w:t>Изменения вступили в силу 29.10.2024.</w:t>
      </w:r>
    </w:p>
    <w:p w14:paraId="2D42BE2F" w14:textId="7486E49E" w:rsidR="007106B2" w:rsidRDefault="007106B2" w:rsidP="007106B2">
      <w:pPr>
        <w:jc w:val="both"/>
        <w:rPr>
          <w:rFonts w:ascii="Times New Roman" w:hAnsi="Times New Roman"/>
          <w:sz w:val="28"/>
          <w:szCs w:val="28"/>
        </w:rPr>
      </w:pPr>
    </w:p>
    <w:p w14:paraId="16AD01F0" w14:textId="77777777" w:rsidR="007106B2" w:rsidRDefault="007106B2" w:rsidP="007106B2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Hlk185730851"/>
      <w:r w:rsidRPr="006F372B">
        <w:rPr>
          <w:rFonts w:ascii="Times New Roman" w:hAnsi="Times New Roman"/>
          <w:b/>
          <w:sz w:val="28"/>
          <w:szCs w:val="28"/>
        </w:rPr>
        <w:t>(Информацию предоставил помощник межрайонного прокурора Владимир Хунхинов)</w:t>
      </w:r>
    </w:p>
    <w:p w14:paraId="75FD6F8A" w14:textId="77777777" w:rsidR="007106B2" w:rsidRPr="00C47854" w:rsidRDefault="007106B2" w:rsidP="007106B2">
      <w:pPr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0"/>
      <w:bookmarkEnd w:id="1"/>
    </w:p>
    <w:p w14:paraId="3E00B3AA" w14:textId="77777777" w:rsidR="00A17195" w:rsidRDefault="007106B2"/>
    <w:sectPr w:rsidR="00A1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17"/>
    <w:rsid w:val="00182F81"/>
    <w:rsid w:val="004F7B45"/>
    <w:rsid w:val="007106B2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8D0AA"/>
  <w15:chartTrackingRefBased/>
  <w15:docId w15:val="{61EFABDD-E88E-4AE6-9C32-ABD3893E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06B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Прокуратура РФ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Хунхинов Владимир Александрович</dc:creator>
  <cp:keywords/>
  <dc:description/>
  <cp:lastModifiedBy>Хунхинов Владимир Александрович</cp:lastModifiedBy>
  <cp:revision>2</cp:revision>
  <dcterms:created xsi:type="dcterms:W3CDTF">2024-12-21T18:37:00Z</dcterms:created>
  <dcterms:modified xsi:type="dcterms:W3CDTF">2024-12-21T18:37:00Z</dcterms:modified>
</cp:coreProperties>
</file>