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4E45C" w14:textId="77777777" w:rsidR="00C86A79" w:rsidRPr="00C47854" w:rsidRDefault="00C86A79" w:rsidP="00C86A7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Cубъектам</w:t>
      </w:r>
      <w:proofErr w:type="spellEnd"/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КИИ больше не нужно составлять перечни объектов для категорирования</w:t>
      </w:r>
    </w:p>
    <w:p w14:paraId="3B095E16" w14:textId="77777777" w:rsidR="00C86A79" w:rsidRPr="00C47854" w:rsidRDefault="00C86A79" w:rsidP="00C86A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Постановлением Правительства Российской Федерации от 19.09.2024 № 1281 внесены изменения в Правила категорирования объектов критической информационной инфраструктуры Российской Федерации, утвержденные постановлением Правительства Российской Федерации от 08.02.2018 № 127.</w:t>
      </w:r>
    </w:p>
    <w:p w14:paraId="716B4276" w14:textId="77777777" w:rsidR="00C86A79" w:rsidRPr="00C47854" w:rsidRDefault="00C86A79" w:rsidP="00C86A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Согласно поправке, от субъектов критической информационной инфраструктуры больше не требуется разрабатывать перечни объектов для категорирования.</w:t>
      </w:r>
    </w:p>
    <w:p w14:paraId="3AE1AC38" w14:textId="77777777" w:rsidR="00C86A79" w:rsidRPr="00C47854" w:rsidRDefault="00C86A79" w:rsidP="00C86A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Кроме того, теперь комиссия по категорированию не обязана готовить предложения для включения в перечень объектов, а также оценивает необходимость категорирования вновь создаваемых информационных систем, автоматизированных систем управления, информационно-телекоммуникационных сетей.</w:t>
      </w:r>
    </w:p>
    <w:p w14:paraId="7E98A3DA" w14:textId="77777777" w:rsidR="00C86A79" w:rsidRPr="00C47854" w:rsidRDefault="00C86A79" w:rsidP="00C86A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Изменения вступили в силу с 27.09.2024.</w:t>
      </w:r>
    </w:p>
    <w:p w14:paraId="013B748A" w14:textId="72853A17" w:rsidR="00A17195" w:rsidRDefault="00C86A79"/>
    <w:p w14:paraId="6D68B436" w14:textId="77777777" w:rsidR="00C86A79" w:rsidRDefault="00C86A79" w:rsidP="00C86A79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Hlk185730851"/>
      <w:r w:rsidRPr="006F372B">
        <w:rPr>
          <w:rFonts w:ascii="Times New Roman" w:hAnsi="Times New Roman"/>
          <w:b/>
          <w:sz w:val="28"/>
          <w:szCs w:val="28"/>
        </w:rPr>
        <w:t>(Информацию предоставил помощник межрайонного прокурора Владимир Хунхинов)</w:t>
      </w:r>
    </w:p>
    <w:p w14:paraId="7C128441" w14:textId="77777777" w:rsidR="00C86A79" w:rsidRDefault="00C86A79">
      <w:bookmarkStart w:id="1" w:name="_GoBack"/>
      <w:bookmarkEnd w:id="0"/>
      <w:bookmarkEnd w:id="1"/>
    </w:p>
    <w:sectPr w:rsidR="00C86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A8"/>
    <w:rsid w:val="00182F81"/>
    <w:rsid w:val="004F7B45"/>
    <w:rsid w:val="00C86A79"/>
    <w:rsid w:val="00F1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2B5B"/>
  <w15:chartTrackingRefBased/>
  <w15:docId w15:val="{24803C0F-97CF-4DBE-91AA-C5A4461C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A79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C86A7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C86A7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Хунхинов Владимир Александрович</dc:creator>
  <cp:keywords/>
  <dc:description/>
  <cp:lastModifiedBy>Хунхинов Владимир Александрович</cp:lastModifiedBy>
  <cp:revision>2</cp:revision>
  <dcterms:created xsi:type="dcterms:W3CDTF">2024-12-22T11:48:00Z</dcterms:created>
  <dcterms:modified xsi:type="dcterms:W3CDTF">2024-12-22T11:49:00Z</dcterms:modified>
</cp:coreProperties>
</file>