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156" w:rsidRPr="004C7AC1" w:rsidRDefault="008D3156" w:rsidP="004C7AC1">
      <w:pPr>
        <w:widowControl w:val="0"/>
        <w:autoSpaceDE w:val="0"/>
        <w:autoSpaceDN w:val="0"/>
        <w:adjustRightInd w:val="0"/>
        <w:outlineLvl w:val="0"/>
        <w:rPr>
          <w:bCs/>
          <w:color w:val="FF0000"/>
          <w:sz w:val="28"/>
          <w:szCs w:val="28"/>
        </w:rPr>
      </w:pPr>
    </w:p>
    <w:p w:rsidR="00D85EA5" w:rsidRPr="00852226" w:rsidRDefault="00F34318" w:rsidP="008D3156">
      <w:pPr>
        <w:widowControl w:val="0"/>
        <w:autoSpaceDE w:val="0"/>
        <w:autoSpaceDN w:val="0"/>
        <w:adjustRightInd w:val="0"/>
        <w:jc w:val="center"/>
        <w:outlineLvl w:val="0"/>
        <w:rPr>
          <w:b/>
          <w:bCs/>
          <w:color w:val="FF0000"/>
          <w:sz w:val="28"/>
          <w:szCs w:val="28"/>
        </w:rPr>
      </w:pPr>
      <w:r w:rsidRPr="00852226">
        <w:rPr>
          <w:bCs/>
          <w:sz w:val="28"/>
          <w:szCs w:val="28"/>
        </w:rPr>
        <w:t xml:space="preserve">Администрация </w:t>
      </w:r>
      <w:r w:rsidR="00D85EA5" w:rsidRPr="00852226">
        <w:rPr>
          <w:bCs/>
          <w:sz w:val="28"/>
          <w:szCs w:val="28"/>
        </w:rPr>
        <w:t xml:space="preserve">Могочинского </w:t>
      </w:r>
      <w:r w:rsidRPr="00852226">
        <w:rPr>
          <w:bCs/>
          <w:sz w:val="28"/>
          <w:szCs w:val="28"/>
        </w:rPr>
        <w:t>муниципального</w:t>
      </w:r>
      <w:r w:rsidR="00D85EA5" w:rsidRPr="00852226">
        <w:rPr>
          <w:bCs/>
          <w:sz w:val="28"/>
          <w:szCs w:val="28"/>
        </w:rPr>
        <w:t xml:space="preserve"> округа</w:t>
      </w:r>
      <w:r w:rsidR="008D3156" w:rsidRPr="00852226">
        <w:rPr>
          <w:bCs/>
          <w:sz w:val="28"/>
          <w:szCs w:val="28"/>
        </w:rPr>
        <w:t xml:space="preserve"> </w:t>
      </w:r>
    </w:p>
    <w:p w:rsidR="0040134C" w:rsidRPr="00852226" w:rsidRDefault="0040134C" w:rsidP="008D3156">
      <w:pPr>
        <w:widowControl w:val="0"/>
        <w:autoSpaceDE w:val="0"/>
        <w:autoSpaceDN w:val="0"/>
        <w:adjustRightInd w:val="0"/>
        <w:jc w:val="center"/>
        <w:outlineLvl w:val="0"/>
        <w:rPr>
          <w:bCs/>
          <w:color w:val="FF0000"/>
          <w:sz w:val="28"/>
          <w:szCs w:val="28"/>
        </w:rPr>
      </w:pPr>
    </w:p>
    <w:p w:rsidR="008D3156" w:rsidRPr="00852226" w:rsidRDefault="008D3156" w:rsidP="008D3156">
      <w:pPr>
        <w:widowControl w:val="0"/>
        <w:autoSpaceDE w:val="0"/>
        <w:autoSpaceDN w:val="0"/>
        <w:adjustRightInd w:val="0"/>
        <w:jc w:val="center"/>
        <w:outlineLvl w:val="0"/>
        <w:rPr>
          <w:bCs/>
          <w:color w:val="FF0000"/>
          <w:sz w:val="28"/>
          <w:szCs w:val="28"/>
        </w:rPr>
      </w:pPr>
    </w:p>
    <w:p w:rsidR="00D85EA5" w:rsidRPr="00852226" w:rsidRDefault="00FE3721" w:rsidP="004C7AC1">
      <w:pPr>
        <w:widowControl w:val="0"/>
        <w:autoSpaceDE w:val="0"/>
        <w:autoSpaceDN w:val="0"/>
        <w:adjustRightInd w:val="0"/>
        <w:jc w:val="center"/>
        <w:outlineLvl w:val="0"/>
        <w:rPr>
          <w:b/>
          <w:bCs/>
          <w:color w:val="FF0000"/>
          <w:sz w:val="32"/>
          <w:szCs w:val="32"/>
        </w:rPr>
      </w:pPr>
      <w:r w:rsidRPr="00852226">
        <w:rPr>
          <w:b/>
          <w:bCs/>
          <w:sz w:val="32"/>
          <w:szCs w:val="32"/>
        </w:rPr>
        <w:t>ПОСТАНОВЛЕНИЕ</w:t>
      </w:r>
    </w:p>
    <w:p w:rsidR="00F34318" w:rsidRPr="00852226" w:rsidRDefault="001B496B" w:rsidP="001B496B">
      <w:pPr>
        <w:widowControl w:val="0"/>
        <w:tabs>
          <w:tab w:val="left" w:pos="180"/>
          <w:tab w:val="left" w:pos="8265"/>
        </w:tabs>
        <w:autoSpaceDE w:val="0"/>
        <w:autoSpaceDN w:val="0"/>
        <w:adjustRightInd w:val="0"/>
        <w:jc w:val="both"/>
        <w:outlineLvl w:val="0"/>
        <w:rPr>
          <w:bCs/>
          <w:sz w:val="28"/>
          <w:szCs w:val="28"/>
        </w:rPr>
      </w:pPr>
      <w:r>
        <w:rPr>
          <w:bCs/>
          <w:sz w:val="28"/>
          <w:szCs w:val="28"/>
        </w:rPr>
        <w:t>23</w:t>
      </w:r>
      <w:r w:rsidR="009227F7">
        <w:rPr>
          <w:bCs/>
          <w:sz w:val="28"/>
          <w:szCs w:val="28"/>
        </w:rPr>
        <w:t xml:space="preserve"> </w:t>
      </w:r>
      <w:r w:rsidR="00D85EA5" w:rsidRPr="00852226">
        <w:rPr>
          <w:bCs/>
          <w:sz w:val="28"/>
          <w:szCs w:val="28"/>
        </w:rPr>
        <w:t xml:space="preserve"> </w:t>
      </w:r>
      <w:r w:rsidR="00323FA4">
        <w:rPr>
          <w:bCs/>
          <w:sz w:val="28"/>
          <w:szCs w:val="28"/>
        </w:rPr>
        <w:t>июля</w:t>
      </w:r>
      <w:r w:rsidR="00D85EA5" w:rsidRPr="00852226">
        <w:rPr>
          <w:bCs/>
          <w:sz w:val="28"/>
          <w:szCs w:val="28"/>
        </w:rPr>
        <w:t xml:space="preserve"> </w:t>
      </w:r>
      <w:r w:rsidR="008D3156" w:rsidRPr="00852226">
        <w:rPr>
          <w:bCs/>
          <w:sz w:val="28"/>
          <w:szCs w:val="28"/>
        </w:rPr>
        <w:t>202</w:t>
      </w:r>
      <w:r w:rsidR="004C7AC1" w:rsidRPr="00852226">
        <w:rPr>
          <w:bCs/>
          <w:sz w:val="28"/>
          <w:szCs w:val="28"/>
        </w:rPr>
        <w:t>5</w:t>
      </w:r>
      <w:r w:rsidR="008D3156" w:rsidRPr="00852226">
        <w:rPr>
          <w:bCs/>
          <w:sz w:val="28"/>
          <w:szCs w:val="28"/>
        </w:rPr>
        <w:t xml:space="preserve"> года</w:t>
      </w:r>
      <w:r w:rsidR="00F34318" w:rsidRPr="00852226">
        <w:rPr>
          <w:bCs/>
          <w:sz w:val="28"/>
          <w:szCs w:val="28"/>
        </w:rPr>
        <w:tab/>
      </w:r>
      <w:r w:rsidR="00852226">
        <w:rPr>
          <w:bCs/>
          <w:sz w:val="28"/>
          <w:szCs w:val="28"/>
        </w:rPr>
        <w:t xml:space="preserve"> </w:t>
      </w:r>
      <w:r w:rsidR="008D3156" w:rsidRPr="00852226">
        <w:rPr>
          <w:bCs/>
          <w:sz w:val="28"/>
          <w:szCs w:val="28"/>
        </w:rPr>
        <w:t xml:space="preserve">№ </w:t>
      </w:r>
      <w:r>
        <w:rPr>
          <w:bCs/>
          <w:sz w:val="28"/>
          <w:szCs w:val="28"/>
        </w:rPr>
        <w:t xml:space="preserve"> 919</w:t>
      </w:r>
    </w:p>
    <w:p w:rsidR="0040134C" w:rsidRPr="00852226" w:rsidRDefault="0040134C" w:rsidP="008D3156">
      <w:pPr>
        <w:widowControl w:val="0"/>
        <w:autoSpaceDE w:val="0"/>
        <w:autoSpaceDN w:val="0"/>
        <w:adjustRightInd w:val="0"/>
        <w:jc w:val="center"/>
        <w:outlineLvl w:val="0"/>
        <w:rPr>
          <w:bCs/>
          <w:sz w:val="28"/>
          <w:szCs w:val="28"/>
        </w:rPr>
      </w:pPr>
      <w:r w:rsidRPr="00852226">
        <w:rPr>
          <w:bCs/>
          <w:sz w:val="28"/>
          <w:szCs w:val="28"/>
        </w:rPr>
        <w:t>г. Могоча</w:t>
      </w:r>
    </w:p>
    <w:p w:rsidR="00F34318" w:rsidRPr="00852226" w:rsidRDefault="00F34318" w:rsidP="008D3156">
      <w:pPr>
        <w:widowControl w:val="0"/>
        <w:autoSpaceDE w:val="0"/>
        <w:autoSpaceDN w:val="0"/>
        <w:adjustRightInd w:val="0"/>
        <w:jc w:val="center"/>
        <w:outlineLvl w:val="0"/>
        <w:rPr>
          <w:bCs/>
          <w:color w:val="FF0000"/>
          <w:sz w:val="28"/>
          <w:szCs w:val="28"/>
        </w:rPr>
      </w:pPr>
    </w:p>
    <w:p w:rsidR="0040134C" w:rsidRPr="00852226" w:rsidRDefault="0040134C" w:rsidP="008D3156">
      <w:pPr>
        <w:widowControl w:val="0"/>
        <w:autoSpaceDE w:val="0"/>
        <w:autoSpaceDN w:val="0"/>
        <w:adjustRightInd w:val="0"/>
        <w:jc w:val="center"/>
        <w:outlineLvl w:val="0"/>
        <w:rPr>
          <w:bCs/>
          <w:color w:val="FF0000"/>
          <w:sz w:val="28"/>
          <w:szCs w:val="28"/>
        </w:rPr>
      </w:pPr>
    </w:p>
    <w:p w:rsidR="004C7AC1" w:rsidRPr="00852226" w:rsidRDefault="008E0144" w:rsidP="00C6330F">
      <w:pPr>
        <w:pStyle w:val="a5"/>
        <w:spacing w:before="0" w:beforeAutospacing="0" w:after="0" w:afterAutospacing="0"/>
        <w:jc w:val="center"/>
        <w:rPr>
          <w:b/>
          <w:sz w:val="28"/>
          <w:szCs w:val="28"/>
        </w:rPr>
      </w:pPr>
      <w:r>
        <w:rPr>
          <w:b/>
          <w:sz w:val="28"/>
          <w:szCs w:val="28"/>
        </w:rPr>
        <w:t xml:space="preserve">    </w:t>
      </w:r>
      <w:r w:rsidR="00323FA4" w:rsidRPr="004C2370">
        <w:rPr>
          <w:b/>
          <w:sz w:val="28"/>
          <w:szCs w:val="28"/>
        </w:rPr>
        <w:t>О</w:t>
      </w:r>
      <w:r w:rsidR="00323FA4">
        <w:rPr>
          <w:b/>
          <w:sz w:val="28"/>
          <w:szCs w:val="28"/>
        </w:rPr>
        <w:t>б утверждении Положения о</w:t>
      </w:r>
      <w:r w:rsidR="00323FA4" w:rsidRPr="004C2370">
        <w:rPr>
          <w:b/>
          <w:sz w:val="28"/>
          <w:szCs w:val="28"/>
        </w:rPr>
        <w:t xml:space="preserve"> специальной комиссии по оценке рисков, связанных с принятием муниципального правового акта об определении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4C7AC1" w:rsidRPr="00852226">
        <w:rPr>
          <w:b/>
          <w:sz w:val="28"/>
          <w:szCs w:val="28"/>
        </w:rPr>
        <w:t xml:space="preserve">Могочинского муниципального округа </w:t>
      </w:r>
    </w:p>
    <w:p w:rsidR="00C36B13" w:rsidRPr="00852226" w:rsidRDefault="00C36B13" w:rsidP="00C6330F">
      <w:pPr>
        <w:pStyle w:val="a5"/>
        <w:spacing w:before="0" w:beforeAutospacing="0" w:after="0" w:afterAutospacing="0"/>
        <w:jc w:val="center"/>
        <w:rPr>
          <w:color w:val="FF0000"/>
          <w:sz w:val="28"/>
          <w:szCs w:val="28"/>
        </w:rPr>
      </w:pPr>
    </w:p>
    <w:p w:rsidR="0040134C" w:rsidRPr="00852226" w:rsidRDefault="0040134C" w:rsidP="00C6330F">
      <w:pPr>
        <w:widowControl w:val="0"/>
        <w:autoSpaceDE w:val="0"/>
        <w:autoSpaceDN w:val="0"/>
        <w:adjustRightInd w:val="0"/>
        <w:jc w:val="center"/>
        <w:rPr>
          <w:color w:val="FF0000"/>
          <w:sz w:val="28"/>
          <w:szCs w:val="28"/>
        </w:rPr>
      </w:pPr>
    </w:p>
    <w:p w:rsidR="006E4EDE" w:rsidRPr="00852226" w:rsidRDefault="00323FA4" w:rsidP="008D3156">
      <w:pPr>
        <w:autoSpaceDE w:val="0"/>
        <w:autoSpaceDN w:val="0"/>
        <w:adjustRightInd w:val="0"/>
        <w:ind w:firstLine="709"/>
        <w:jc w:val="both"/>
        <w:rPr>
          <w:bCs/>
          <w:sz w:val="20"/>
          <w:szCs w:val="20"/>
        </w:rPr>
      </w:pPr>
      <w:r w:rsidRPr="004C2370">
        <w:rPr>
          <w:sz w:val="28"/>
          <w:szCs w:val="28"/>
        </w:rPr>
        <w:t xml:space="preserve">В соответствии с </w:t>
      </w:r>
      <w:r w:rsidR="00391B97">
        <w:rPr>
          <w:sz w:val="28"/>
          <w:szCs w:val="28"/>
        </w:rPr>
        <w:t>Ф</w:t>
      </w:r>
      <w:r w:rsidRPr="004C2370">
        <w:rPr>
          <w:sz w:val="28"/>
          <w:szCs w:val="28"/>
        </w:rPr>
        <w:t>едеральным закон</w:t>
      </w:r>
      <w:r w:rsidR="00391B97">
        <w:rPr>
          <w:sz w:val="28"/>
          <w:szCs w:val="28"/>
        </w:rPr>
        <w:t>ом</w:t>
      </w:r>
      <w:r w:rsidRPr="004C2370">
        <w:rPr>
          <w:sz w:val="28"/>
          <w:szCs w:val="28"/>
        </w:rPr>
        <w:t xml:space="preserve"> от 06.10.2003 </w:t>
      </w:r>
      <w:hyperlink r:id="rId9">
        <w:r>
          <w:rPr>
            <w:sz w:val="28"/>
            <w:szCs w:val="28"/>
          </w:rPr>
          <w:t>№</w:t>
        </w:r>
      </w:hyperlink>
      <w:r>
        <w:rPr>
          <w:sz w:val="28"/>
          <w:szCs w:val="28"/>
        </w:rPr>
        <w:t xml:space="preserve"> 131-ФЗ </w:t>
      </w:r>
      <w:r w:rsidRPr="004C2370">
        <w:rPr>
          <w:sz w:val="28"/>
          <w:szCs w:val="28"/>
        </w:rPr>
        <w:t xml:space="preserve"> </w:t>
      </w:r>
      <w:r>
        <w:rPr>
          <w:sz w:val="28"/>
          <w:szCs w:val="28"/>
        </w:rPr>
        <w:t>«</w:t>
      </w:r>
      <w:r w:rsidRPr="004C2370">
        <w:rPr>
          <w:sz w:val="28"/>
          <w:szCs w:val="28"/>
        </w:rPr>
        <w:t>Об общих принципах организации местного самоуправления в Российской Федерации</w:t>
      </w:r>
      <w:r>
        <w:rPr>
          <w:sz w:val="28"/>
          <w:szCs w:val="28"/>
        </w:rPr>
        <w:t>»</w:t>
      </w:r>
      <w:r w:rsidRPr="004C2370">
        <w:rPr>
          <w:sz w:val="28"/>
          <w:szCs w:val="28"/>
        </w:rPr>
        <w:t xml:space="preserve">, </w:t>
      </w:r>
      <w:r w:rsidR="00391B97">
        <w:rPr>
          <w:sz w:val="28"/>
          <w:szCs w:val="28"/>
        </w:rPr>
        <w:t>Ф</w:t>
      </w:r>
      <w:r w:rsidR="00391B97" w:rsidRPr="004C2370">
        <w:rPr>
          <w:sz w:val="28"/>
          <w:szCs w:val="28"/>
        </w:rPr>
        <w:t>едеральным закон</w:t>
      </w:r>
      <w:r w:rsidR="00391B97">
        <w:rPr>
          <w:sz w:val="28"/>
          <w:szCs w:val="28"/>
        </w:rPr>
        <w:t>ом</w:t>
      </w:r>
      <w:r w:rsidR="00391B97" w:rsidRPr="004C2370">
        <w:rPr>
          <w:sz w:val="28"/>
          <w:szCs w:val="28"/>
        </w:rPr>
        <w:t xml:space="preserve"> </w:t>
      </w:r>
      <w:r w:rsidRPr="004C2370">
        <w:rPr>
          <w:sz w:val="28"/>
          <w:szCs w:val="28"/>
        </w:rPr>
        <w:t xml:space="preserve">от 22.11.1995 </w:t>
      </w:r>
      <w:hyperlink r:id="rId10">
        <w:r>
          <w:rPr>
            <w:sz w:val="28"/>
            <w:szCs w:val="28"/>
          </w:rPr>
          <w:t>№</w:t>
        </w:r>
      </w:hyperlink>
      <w:r w:rsidRPr="004C2370">
        <w:rPr>
          <w:sz w:val="28"/>
          <w:szCs w:val="28"/>
        </w:rPr>
        <w:t xml:space="preserve"> </w:t>
      </w:r>
      <w:r>
        <w:rPr>
          <w:sz w:val="28"/>
          <w:szCs w:val="28"/>
        </w:rPr>
        <w:t>171-ФЗ «</w:t>
      </w:r>
      <w:r w:rsidRPr="004C2370">
        <w:rPr>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sz w:val="28"/>
          <w:szCs w:val="28"/>
        </w:rPr>
        <w:t>»</w:t>
      </w:r>
      <w:r w:rsidRPr="004C2370">
        <w:rPr>
          <w:sz w:val="28"/>
          <w:szCs w:val="28"/>
        </w:rPr>
        <w:t xml:space="preserve">, </w:t>
      </w:r>
      <w:hyperlink r:id="rId11">
        <w:r w:rsidRPr="004C2370">
          <w:rPr>
            <w:sz w:val="28"/>
            <w:szCs w:val="28"/>
          </w:rPr>
          <w:t>постановлением</w:t>
        </w:r>
      </w:hyperlink>
      <w:r w:rsidRPr="004C2370">
        <w:rPr>
          <w:sz w:val="28"/>
          <w:szCs w:val="28"/>
        </w:rPr>
        <w:t xml:space="preserve"> Правительства Российской Федерации от 23.12.2020 </w:t>
      </w:r>
      <w:r>
        <w:rPr>
          <w:sz w:val="28"/>
          <w:szCs w:val="28"/>
        </w:rPr>
        <w:t>№</w:t>
      </w:r>
      <w:r w:rsidRPr="004C2370">
        <w:rPr>
          <w:sz w:val="28"/>
          <w:szCs w:val="28"/>
        </w:rPr>
        <w:t xml:space="preserve"> 2220 </w:t>
      </w:r>
      <w:r>
        <w:rPr>
          <w:sz w:val="28"/>
          <w:szCs w:val="28"/>
        </w:rPr>
        <w:t>«</w:t>
      </w:r>
      <w:r w:rsidRPr="004C2370">
        <w:rPr>
          <w:sz w:val="28"/>
          <w:szCs w:val="28"/>
        </w:rPr>
        <w:t>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Pr>
          <w:sz w:val="28"/>
          <w:szCs w:val="28"/>
        </w:rPr>
        <w:t>»</w:t>
      </w:r>
      <w:r w:rsidR="00325280" w:rsidRPr="00852226">
        <w:rPr>
          <w:sz w:val="28"/>
          <w:szCs w:val="28"/>
        </w:rPr>
        <w:t xml:space="preserve">, </w:t>
      </w:r>
      <w:r w:rsidR="00852226">
        <w:rPr>
          <w:sz w:val="28"/>
          <w:szCs w:val="28"/>
        </w:rPr>
        <w:t>а</w:t>
      </w:r>
      <w:r w:rsidR="00325280" w:rsidRPr="00852226">
        <w:rPr>
          <w:sz w:val="28"/>
          <w:szCs w:val="28"/>
        </w:rPr>
        <w:t xml:space="preserve">дминистрация Могочинского муниципального округа </w:t>
      </w:r>
      <w:r w:rsidR="00325280" w:rsidRPr="00186B6C">
        <w:rPr>
          <w:b/>
          <w:sz w:val="28"/>
          <w:szCs w:val="28"/>
        </w:rPr>
        <w:t>постановляет</w:t>
      </w:r>
      <w:r w:rsidR="006342F4" w:rsidRPr="00186B6C">
        <w:rPr>
          <w:b/>
          <w:sz w:val="28"/>
          <w:szCs w:val="28"/>
        </w:rPr>
        <w:t>:</w:t>
      </w:r>
      <w:r w:rsidR="006E4EDE" w:rsidRPr="00852226">
        <w:rPr>
          <w:bCs/>
          <w:sz w:val="20"/>
          <w:szCs w:val="20"/>
        </w:rPr>
        <w:t xml:space="preserve"> </w:t>
      </w:r>
    </w:p>
    <w:p w:rsidR="003E4E0F" w:rsidRPr="00852226" w:rsidRDefault="003E4E0F" w:rsidP="00C6330F">
      <w:pPr>
        <w:autoSpaceDE w:val="0"/>
        <w:autoSpaceDN w:val="0"/>
        <w:adjustRightInd w:val="0"/>
        <w:jc w:val="center"/>
        <w:rPr>
          <w:bCs/>
          <w:color w:val="FF0000"/>
          <w:sz w:val="28"/>
          <w:szCs w:val="28"/>
        </w:rPr>
      </w:pPr>
    </w:p>
    <w:p w:rsidR="003E4E0F" w:rsidRPr="00852226" w:rsidRDefault="006342F4" w:rsidP="008D3156">
      <w:pPr>
        <w:pStyle w:val="a5"/>
        <w:spacing w:before="0" w:beforeAutospacing="0" w:after="0" w:afterAutospacing="0"/>
        <w:ind w:firstLine="709"/>
        <w:jc w:val="both"/>
        <w:rPr>
          <w:sz w:val="28"/>
          <w:szCs w:val="28"/>
        </w:rPr>
      </w:pPr>
      <w:r w:rsidRPr="00852226">
        <w:rPr>
          <w:sz w:val="28"/>
          <w:szCs w:val="28"/>
        </w:rPr>
        <w:t>1.</w:t>
      </w:r>
      <w:r w:rsidR="00E96D22" w:rsidRPr="00852226">
        <w:rPr>
          <w:sz w:val="28"/>
          <w:szCs w:val="28"/>
        </w:rPr>
        <w:t xml:space="preserve"> </w:t>
      </w:r>
      <w:r w:rsidR="00323FA4" w:rsidRPr="004C2370">
        <w:rPr>
          <w:sz w:val="28"/>
          <w:szCs w:val="28"/>
        </w:rPr>
        <w:t xml:space="preserve">Утвердить </w:t>
      </w:r>
      <w:r w:rsidR="00323FA4">
        <w:rPr>
          <w:sz w:val="28"/>
          <w:szCs w:val="28"/>
        </w:rPr>
        <w:t xml:space="preserve">прилагаемое </w:t>
      </w:r>
      <w:r w:rsidR="00323FA4" w:rsidRPr="004C2370">
        <w:rPr>
          <w:sz w:val="28"/>
          <w:szCs w:val="28"/>
        </w:rPr>
        <w:t>Положение о специальной комиссии по оценке рисков, связанных с принятием муниципального правового акта об определении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w:t>
      </w:r>
      <w:r w:rsidR="0020654D" w:rsidRPr="00852226">
        <w:rPr>
          <w:sz w:val="28"/>
          <w:szCs w:val="28"/>
        </w:rPr>
        <w:t xml:space="preserve"> </w:t>
      </w:r>
      <w:r w:rsidR="00E96D22" w:rsidRPr="00852226">
        <w:rPr>
          <w:sz w:val="28"/>
          <w:szCs w:val="28"/>
        </w:rPr>
        <w:t>Могочинского муниципального округа</w:t>
      </w:r>
      <w:r w:rsidR="00323FA4">
        <w:rPr>
          <w:sz w:val="28"/>
          <w:szCs w:val="28"/>
        </w:rPr>
        <w:t>.</w:t>
      </w:r>
    </w:p>
    <w:p w:rsidR="008E0144" w:rsidRDefault="008E0144" w:rsidP="008E0144">
      <w:pPr>
        <w:pStyle w:val="a5"/>
        <w:spacing w:before="0" w:beforeAutospacing="0" w:after="0" w:afterAutospacing="0"/>
        <w:jc w:val="both"/>
        <w:rPr>
          <w:bCs/>
          <w:sz w:val="28"/>
          <w:szCs w:val="28"/>
        </w:rPr>
      </w:pPr>
      <w:r>
        <w:rPr>
          <w:sz w:val="28"/>
          <w:szCs w:val="28"/>
        </w:rPr>
        <w:t xml:space="preserve">         2</w:t>
      </w:r>
      <w:r w:rsidR="006342F4" w:rsidRPr="00852226">
        <w:rPr>
          <w:sz w:val="28"/>
          <w:szCs w:val="28"/>
        </w:rPr>
        <w:t xml:space="preserve">. </w:t>
      </w:r>
      <w:r w:rsidR="00323FA4">
        <w:rPr>
          <w:sz w:val="28"/>
          <w:szCs w:val="28"/>
        </w:rPr>
        <w:t>Постановление от 10 января 2023г. № 09</w:t>
      </w:r>
      <w:r>
        <w:rPr>
          <w:sz w:val="28"/>
          <w:szCs w:val="28"/>
        </w:rPr>
        <w:t xml:space="preserve"> «</w:t>
      </w:r>
      <w:r w:rsidRPr="008E0144">
        <w:rPr>
          <w:bCs/>
          <w:sz w:val="28"/>
          <w:szCs w:val="28"/>
        </w:rPr>
        <w:t xml:space="preserve">Об утверждении Положения о специальной комиссии по оценке рисков, связанных с принятием муниципального правового акта об определении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p>
    <w:p w:rsidR="008E0144" w:rsidRDefault="008E0144" w:rsidP="008E0144">
      <w:pPr>
        <w:pStyle w:val="a5"/>
        <w:spacing w:before="0" w:beforeAutospacing="0" w:after="0" w:afterAutospacing="0"/>
        <w:jc w:val="both"/>
        <w:rPr>
          <w:bCs/>
          <w:sz w:val="28"/>
          <w:szCs w:val="28"/>
        </w:rPr>
      </w:pPr>
    </w:p>
    <w:p w:rsidR="00F23891" w:rsidRPr="008E0144" w:rsidRDefault="008E0144" w:rsidP="008E0144">
      <w:pPr>
        <w:pStyle w:val="a5"/>
        <w:spacing w:before="0" w:beforeAutospacing="0" w:after="0" w:afterAutospacing="0"/>
        <w:jc w:val="both"/>
        <w:rPr>
          <w:b/>
          <w:sz w:val="28"/>
          <w:szCs w:val="28"/>
        </w:rPr>
      </w:pPr>
      <w:r w:rsidRPr="008E0144">
        <w:rPr>
          <w:bCs/>
          <w:sz w:val="28"/>
          <w:szCs w:val="28"/>
        </w:rPr>
        <w:lastRenderedPageBreak/>
        <w:t xml:space="preserve">на территории муниципального района «Могочинский район» </w:t>
      </w:r>
      <w:r w:rsidR="009227F7">
        <w:rPr>
          <w:bCs/>
          <w:sz w:val="28"/>
          <w:szCs w:val="28"/>
        </w:rPr>
        <w:t xml:space="preserve"> считать утратившим силу </w:t>
      </w:r>
      <w:r w:rsidR="00323FA4">
        <w:rPr>
          <w:sz w:val="28"/>
          <w:szCs w:val="28"/>
        </w:rPr>
        <w:t>.</w:t>
      </w:r>
    </w:p>
    <w:p w:rsidR="009227F7" w:rsidRDefault="008E0144" w:rsidP="009227F7">
      <w:pPr>
        <w:widowControl w:val="0"/>
        <w:autoSpaceDE w:val="0"/>
        <w:autoSpaceDN w:val="0"/>
        <w:adjustRightInd w:val="0"/>
        <w:ind w:firstLine="709"/>
        <w:jc w:val="both"/>
        <w:rPr>
          <w:sz w:val="28"/>
          <w:szCs w:val="28"/>
        </w:rPr>
      </w:pPr>
      <w:r>
        <w:rPr>
          <w:sz w:val="28"/>
          <w:szCs w:val="28"/>
        </w:rPr>
        <w:t>3</w:t>
      </w:r>
      <w:r w:rsidRPr="00852226">
        <w:rPr>
          <w:sz w:val="28"/>
          <w:szCs w:val="28"/>
        </w:rPr>
        <w:t xml:space="preserve">. </w:t>
      </w:r>
      <w:r w:rsidR="009227F7" w:rsidRPr="004D5C87">
        <w:rPr>
          <w:rFonts w:eastAsia="Calibri"/>
          <w:color w:val="000000"/>
          <w:sz w:val="28"/>
          <w:szCs w:val="28"/>
        </w:rPr>
        <w:t xml:space="preserve">Настоящее постановление обнародовать на специально оборудованном стенде, расположенном на первом этаже  здания по  адресу: Забайкальский край г. Могоча, ул. Комсомольская,13. Дополнительно настоящее </w:t>
      </w:r>
      <w:r w:rsidR="009227F7">
        <w:rPr>
          <w:rFonts w:eastAsia="Calibri"/>
          <w:color w:val="000000"/>
          <w:sz w:val="28"/>
          <w:szCs w:val="28"/>
        </w:rPr>
        <w:t>постановление</w:t>
      </w:r>
      <w:r w:rsidR="009227F7" w:rsidRPr="004D5C87">
        <w:rPr>
          <w:rFonts w:eastAsia="Calibri"/>
          <w:color w:val="000000"/>
          <w:sz w:val="28"/>
          <w:szCs w:val="28"/>
        </w:rPr>
        <w:t xml:space="preserve"> </w:t>
      </w:r>
      <w:r w:rsidR="009227F7">
        <w:rPr>
          <w:sz w:val="28"/>
          <w:szCs w:val="28"/>
        </w:rPr>
        <w:t>официально обнародовать на сайте Администрации Могочинского муниципального округа Забайкальского края в информационно-телекоммуникационной сети Интернет «</w:t>
      </w:r>
      <w:hyperlink r:id="rId12" w:history="1">
        <w:r w:rsidR="009227F7" w:rsidRPr="009D412E">
          <w:rPr>
            <w:rStyle w:val="a6"/>
            <w:sz w:val="28"/>
            <w:szCs w:val="28"/>
          </w:rPr>
          <w:t>https://mogocha.75.ru/</w:t>
        </w:r>
      </w:hyperlink>
      <w:r w:rsidR="009227F7">
        <w:rPr>
          <w:sz w:val="28"/>
          <w:szCs w:val="28"/>
        </w:rPr>
        <w:t>».</w:t>
      </w:r>
    </w:p>
    <w:p w:rsidR="00323FA4" w:rsidRPr="00852226" w:rsidRDefault="00323FA4" w:rsidP="00852226">
      <w:pPr>
        <w:widowControl w:val="0"/>
        <w:autoSpaceDE w:val="0"/>
        <w:autoSpaceDN w:val="0"/>
        <w:adjustRightInd w:val="0"/>
        <w:ind w:firstLine="709"/>
        <w:jc w:val="both"/>
        <w:rPr>
          <w:sz w:val="28"/>
          <w:szCs w:val="28"/>
        </w:rPr>
      </w:pPr>
      <w:r>
        <w:rPr>
          <w:sz w:val="28"/>
          <w:szCs w:val="28"/>
        </w:rPr>
        <w:t xml:space="preserve">4. </w:t>
      </w:r>
      <w:r w:rsidRPr="00852226">
        <w:rPr>
          <w:sz w:val="28"/>
          <w:szCs w:val="28"/>
        </w:rPr>
        <w:t xml:space="preserve">Контроль за исполнением настоящего постановления </w:t>
      </w:r>
      <w:r w:rsidR="009227F7">
        <w:rPr>
          <w:sz w:val="28"/>
          <w:szCs w:val="28"/>
        </w:rPr>
        <w:t xml:space="preserve"> возложить на начальника </w:t>
      </w:r>
      <w:r>
        <w:rPr>
          <w:sz w:val="28"/>
          <w:szCs w:val="28"/>
        </w:rPr>
        <w:t>Управлени</w:t>
      </w:r>
      <w:r w:rsidR="009227F7">
        <w:rPr>
          <w:sz w:val="28"/>
          <w:szCs w:val="28"/>
        </w:rPr>
        <w:t>я</w:t>
      </w:r>
      <w:r>
        <w:rPr>
          <w:sz w:val="28"/>
          <w:szCs w:val="28"/>
        </w:rPr>
        <w:t xml:space="preserve"> экономического развития администрации Могочинского муниципального округа.</w:t>
      </w:r>
      <w:r w:rsidRPr="00852226">
        <w:rPr>
          <w:sz w:val="28"/>
          <w:szCs w:val="28"/>
        </w:rPr>
        <w:t xml:space="preserve"> </w:t>
      </w:r>
    </w:p>
    <w:p w:rsidR="00391B97" w:rsidRDefault="00391B97" w:rsidP="00391B97">
      <w:pPr>
        <w:widowControl w:val="0"/>
        <w:autoSpaceDE w:val="0"/>
        <w:autoSpaceDN w:val="0"/>
        <w:adjustRightInd w:val="0"/>
        <w:ind w:firstLine="709"/>
        <w:jc w:val="both"/>
        <w:rPr>
          <w:sz w:val="28"/>
          <w:szCs w:val="28"/>
        </w:rPr>
      </w:pPr>
      <w:r>
        <w:rPr>
          <w:sz w:val="28"/>
          <w:szCs w:val="28"/>
        </w:rPr>
        <w:t xml:space="preserve">5. Настоящее постановление вступает в силу на следующий день после его официального обнародования. </w:t>
      </w:r>
    </w:p>
    <w:p w:rsidR="00C36B13" w:rsidRPr="00852226" w:rsidRDefault="00C36B13" w:rsidP="00F23891">
      <w:pPr>
        <w:widowControl w:val="0"/>
        <w:autoSpaceDE w:val="0"/>
        <w:autoSpaceDN w:val="0"/>
        <w:adjustRightInd w:val="0"/>
        <w:ind w:firstLine="709"/>
        <w:jc w:val="both"/>
        <w:rPr>
          <w:sz w:val="28"/>
          <w:szCs w:val="28"/>
        </w:rPr>
      </w:pPr>
    </w:p>
    <w:p w:rsidR="000E18FF" w:rsidRPr="00852226" w:rsidRDefault="000E18FF" w:rsidP="0084198F">
      <w:pPr>
        <w:widowControl w:val="0"/>
        <w:autoSpaceDE w:val="0"/>
        <w:autoSpaceDN w:val="0"/>
        <w:adjustRightInd w:val="0"/>
        <w:jc w:val="center"/>
        <w:rPr>
          <w:color w:val="FF0000"/>
          <w:sz w:val="28"/>
          <w:szCs w:val="28"/>
        </w:rPr>
      </w:pPr>
    </w:p>
    <w:p w:rsidR="00623B55" w:rsidRPr="00852226" w:rsidRDefault="00623B55" w:rsidP="00C6330F">
      <w:pPr>
        <w:widowControl w:val="0"/>
        <w:autoSpaceDE w:val="0"/>
        <w:autoSpaceDN w:val="0"/>
        <w:adjustRightInd w:val="0"/>
        <w:jc w:val="center"/>
        <w:rPr>
          <w:sz w:val="28"/>
          <w:szCs w:val="28"/>
        </w:rPr>
      </w:pPr>
    </w:p>
    <w:p w:rsidR="00463EC8" w:rsidRDefault="00463EC8" w:rsidP="00463EC8">
      <w:pPr>
        <w:jc w:val="both"/>
        <w:rPr>
          <w:sz w:val="28"/>
          <w:szCs w:val="28"/>
        </w:rPr>
      </w:pPr>
      <w:r>
        <w:rPr>
          <w:sz w:val="28"/>
          <w:szCs w:val="28"/>
        </w:rPr>
        <w:t xml:space="preserve">И.о.главы Могочинского </w:t>
      </w:r>
    </w:p>
    <w:p w:rsidR="00463EC8" w:rsidRPr="004C2370" w:rsidRDefault="00463EC8" w:rsidP="00463EC8">
      <w:pPr>
        <w:jc w:val="both"/>
        <w:rPr>
          <w:sz w:val="28"/>
          <w:szCs w:val="28"/>
        </w:rPr>
      </w:pPr>
      <w:r>
        <w:rPr>
          <w:sz w:val="28"/>
          <w:szCs w:val="28"/>
        </w:rPr>
        <w:t>муниципального округа                                                                     Н.В.Мирина</w:t>
      </w:r>
    </w:p>
    <w:p w:rsidR="00463EC8" w:rsidRPr="004C2370" w:rsidRDefault="00463EC8" w:rsidP="00463EC8">
      <w:pPr>
        <w:jc w:val="both"/>
        <w:rPr>
          <w:sz w:val="28"/>
          <w:szCs w:val="28"/>
        </w:rPr>
      </w:pPr>
    </w:p>
    <w:p w:rsidR="00D92E20" w:rsidRDefault="00D92E20" w:rsidP="008D3156">
      <w:pPr>
        <w:widowControl w:val="0"/>
        <w:autoSpaceDE w:val="0"/>
        <w:autoSpaceDN w:val="0"/>
        <w:adjustRightInd w:val="0"/>
        <w:jc w:val="right"/>
        <w:rPr>
          <w:sz w:val="28"/>
          <w:szCs w:val="28"/>
        </w:rPr>
      </w:pPr>
    </w:p>
    <w:p w:rsidR="00FC6B41" w:rsidRDefault="00FC6B41" w:rsidP="00FC6B41">
      <w:pPr>
        <w:widowControl w:val="0"/>
        <w:tabs>
          <w:tab w:val="left" w:pos="3672"/>
        </w:tabs>
        <w:autoSpaceDE w:val="0"/>
        <w:autoSpaceDN w:val="0"/>
        <w:adjustRightInd w:val="0"/>
        <w:jc w:val="center"/>
        <w:rPr>
          <w:sz w:val="28"/>
          <w:szCs w:val="28"/>
        </w:rPr>
      </w:pPr>
    </w:p>
    <w:p w:rsidR="008D3156" w:rsidRDefault="008D3156" w:rsidP="008D3156">
      <w:pPr>
        <w:widowControl w:val="0"/>
        <w:tabs>
          <w:tab w:val="left" w:pos="3672"/>
        </w:tabs>
        <w:autoSpaceDE w:val="0"/>
        <w:autoSpaceDN w:val="0"/>
        <w:adjustRightInd w:val="0"/>
        <w:jc w:val="right"/>
        <w:rPr>
          <w:sz w:val="28"/>
          <w:szCs w:val="28"/>
        </w:rPr>
      </w:pPr>
    </w:p>
    <w:p w:rsidR="008D3156" w:rsidRDefault="008D3156" w:rsidP="008D3156">
      <w:pPr>
        <w:widowControl w:val="0"/>
        <w:tabs>
          <w:tab w:val="left" w:pos="3672"/>
        </w:tabs>
        <w:autoSpaceDE w:val="0"/>
        <w:autoSpaceDN w:val="0"/>
        <w:adjustRightInd w:val="0"/>
        <w:jc w:val="right"/>
        <w:rPr>
          <w:sz w:val="28"/>
          <w:szCs w:val="28"/>
        </w:rPr>
      </w:pPr>
    </w:p>
    <w:p w:rsidR="008D3156" w:rsidRDefault="008D3156" w:rsidP="008D3156">
      <w:pPr>
        <w:widowControl w:val="0"/>
        <w:tabs>
          <w:tab w:val="left" w:pos="3672"/>
        </w:tabs>
        <w:autoSpaceDE w:val="0"/>
        <w:autoSpaceDN w:val="0"/>
        <w:adjustRightInd w:val="0"/>
        <w:jc w:val="right"/>
        <w:rPr>
          <w:sz w:val="28"/>
          <w:szCs w:val="28"/>
        </w:rPr>
      </w:pPr>
    </w:p>
    <w:p w:rsidR="008D3156" w:rsidRDefault="008D3156" w:rsidP="008D3156">
      <w:pPr>
        <w:widowControl w:val="0"/>
        <w:tabs>
          <w:tab w:val="left" w:pos="3672"/>
        </w:tabs>
        <w:autoSpaceDE w:val="0"/>
        <w:autoSpaceDN w:val="0"/>
        <w:adjustRightInd w:val="0"/>
        <w:jc w:val="right"/>
        <w:rPr>
          <w:sz w:val="28"/>
          <w:szCs w:val="28"/>
        </w:rPr>
      </w:pPr>
    </w:p>
    <w:p w:rsidR="008D3156" w:rsidRDefault="008D3156" w:rsidP="008D3156">
      <w:pPr>
        <w:widowControl w:val="0"/>
        <w:tabs>
          <w:tab w:val="left" w:pos="3672"/>
        </w:tabs>
        <w:autoSpaceDE w:val="0"/>
        <w:autoSpaceDN w:val="0"/>
        <w:adjustRightInd w:val="0"/>
        <w:jc w:val="right"/>
        <w:rPr>
          <w:sz w:val="28"/>
          <w:szCs w:val="28"/>
        </w:rPr>
      </w:pPr>
    </w:p>
    <w:p w:rsidR="008D3156" w:rsidRDefault="008D3156" w:rsidP="008D3156">
      <w:pPr>
        <w:widowControl w:val="0"/>
        <w:tabs>
          <w:tab w:val="left" w:pos="3672"/>
        </w:tabs>
        <w:autoSpaceDE w:val="0"/>
        <w:autoSpaceDN w:val="0"/>
        <w:adjustRightInd w:val="0"/>
        <w:jc w:val="right"/>
        <w:rPr>
          <w:sz w:val="28"/>
          <w:szCs w:val="28"/>
        </w:rPr>
      </w:pPr>
    </w:p>
    <w:p w:rsidR="008D3156" w:rsidRDefault="008D3156" w:rsidP="00FC6B41">
      <w:pPr>
        <w:widowControl w:val="0"/>
        <w:tabs>
          <w:tab w:val="left" w:pos="3672"/>
        </w:tabs>
        <w:autoSpaceDE w:val="0"/>
        <w:autoSpaceDN w:val="0"/>
        <w:adjustRightInd w:val="0"/>
        <w:rPr>
          <w:sz w:val="28"/>
          <w:szCs w:val="28"/>
        </w:rPr>
      </w:pPr>
    </w:p>
    <w:p w:rsidR="008D3156" w:rsidRDefault="008D3156" w:rsidP="008D3156">
      <w:pPr>
        <w:widowControl w:val="0"/>
        <w:tabs>
          <w:tab w:val="left" w:pos="3672"/>
        </w:tabs>
        <w:autoSpaceDE w:val="0"/>
        <w:autoSpaceDN w:val="0"/>
        <w:adjustRightInd w:val="0"/>
        <w:jc w:val="right"/>
        <w:rPr>
          <w:sz w:val="28"/>
          <w:szCs w:val="28"/>
        </w:rPr>
      </w:pPr>
    </w:p>
    <w:p w:rsidR="008D3156" w:rsidRDefault="008D3156" w:rsidP="008D3156">
      <w:pPr>
        <w:widowControl w:val="0"/>
        <w:tabs>
          <w:tab w:val="left" w:pos="3672"/>
        </w:tabs>
        <w:autoSpaceDE w:val="0"/>
        <w:autoSpaceDN w:val="0"/>
        <w:adjustRightInd w:val="0"/>
        <w:jc w:val="right"/>
        <w:rPr>
          <w:sz w:val="28"/>
          <w:szCs w:val="28"/>
        </w:rPr>
      </w:pPr>
    </w:p>
    <w:p w:rsidR="00FD2230" w:rsidRDefault="00FD2230" w:rsidP="00964CB8">
      <w:pPr>
        <w:autoSpaceDE w:val="0"/>
        <w:autoSpaceDN w:val="0"/>
        <w:adjustRightInd w:val="0"/>
        <w:jc w:val="right"/>
        <w:outlineLvl w:val="0"/>
        <w:rPr>
          <w:sz w:val="28"/>
          <w:szCs w:val="28"/>
        </w:rPr>
      </w:pPr>
    </w:p>
    <w:p w:rsidR="00463EC8" w:rsidRDefault="00463EC8" w:rsidP="00964CB8">
      <w:pPr>
        <w:autoSpaceDE w:val="0"/>
        <w:autoSpaceDN w:val="0"/>
        <w:adjustRightInd w:val="0"/>
        <w:jc w:val="right"/>
        <w:outlineLvl w:val="0"/>
        <w:rPr>
          <w:sz w:val="28"/>
          <w:szCs w:val="28"/>
        </w:rPr>
      </w:pPr>
    </w:p>
    <w:p w:rsidR="00463EC8" w:rsidRDefault="00463EC8" w:rsidP="00964CB8">
      <w:pPr>
        <w:autoSpaceDE w:val="0"/>
        <w:autoSpaceDN w:val="0"/>
        <w:adjustRightInd w:val="0"/>
        <w:jc w:val="right"/>
        <w:outlineLvl w:val="0"/>
        <w:rPr>
          <w:sz w:val="28"/>
          <w:szCs w:val="28"/>
        </w:rPr>
      </w:pPr>
    </w:p>
    <w:p w:rsidR="00463EC8" w:rsidRDefault="00463EC8" w:rsidP="00964CB8">
      <w:pPr>
        <w:autoSpaceDE w:val="0"/>
        <w:autoSpaceDN w:val="0"/>
        <w:adjustRightInd w:val="0"/>
        <w:jc w:val="right"/>
        <w:outlineLvl w:val="0"/>
        <w:rPr>
          <w:sz w:val="28"/>
          <w:szCs w:val="28"/>
        </w:rPr>
      </w:pPr>
    </w:p>
    <w:p w:rsidR="00463EC8" w:rsidRDefault="00463EC8" w:rsidP="00964CB8">
      <w:pPr>
        <w:autoSpaceDE w:val="0"/>
        <w:autoSpaceDN w:val="0"/>
        <w:adjustRightInd w:val="0"/>
        <w:jc w:val="right"/>
        <w:outlineLvl w:val="0"/>
        <w:rPr>
          <w:sz w:val="28"/>
          <w:szCs w:val="28"/>
        </w:rPr>
      </w:pPr>
    </w:p>
    <w:p w:rsidR="00463EC8" w:rsidRDefault="00463EC8" w:rsidP="00964CB8">
      <w:pPr>
        <w:autoSpaceDE w:val="0"/>
        <w:autoSpaceDN w:val="0"/>
        <w:adjustRightInd w:val="0"/>
        <w:jc w:val="right"/>
        <w:outlineLvl w:val="0"/>
        <w:rPr>
          <w:sz w:val="28"/>
          <w:szCs w:val="28"/>
        </w:rPr>
      </w:pPr>
    </w:p>
    <w:p w:rsidR="00463EC8" w:rsidRDefault="00463EC8" w:rsidP="00964CB8">
      <w:pPr>
        <w:autoSpaceDE w:val="0"/>
        <w:autoSpaceDN w:val="0"/>
        <w:adjustRightInd w:val="0"/>
        <w:jc w:val="right"/>
        <w:outlineLvl w:val="0"/>
        <w:rPr>
          <w:sz w:val="28"/>
          <w:szCs w:val="28"/>
        </w:rPr>
      </w:pPr>
    </w:p>
    <w:p w:rsidR="00463EC8" w:rsidRDefault="00463EC8" w:rsidP="00964CB8">
      <w:pPr>
        <w:autoSpaceDE w:val="0"/>
        <w:autoSpaceDN w:val="0"/>
        <w:adjustRightInd w:val="0"/>
        <w:jc w:val="right"/>
        <w:outlineLvl w:val="0"/>
        <w:rPr>
          <w:sz w:val="28"/>
          <w:szCs w:val="28"/>
        </w:rPr>
      </w:pPr>
    </w:p>
    <w:p w:rsidR="00463EC8" w:rsidRDefault="00463EC8" w:rsidP="00964CB8">
      <w:pPr>
        <w:autoSpaceDE w:val="0"/>
        <w:autoSpaceDN w:val="0"/>
        <w:adjustRightInd w:val="0"/>
        <w:jc w:val="right"/>
        <w:outlineLvl w:val="0"/>
        <w:rPr>
          <w:sz w:val="28"/>
          <w:szCs w:val="28"/>
        </w:rPr>
      </w:pPr>
    </w:p>
    <w:p w:rsidR="00463EC8" w:rsidRDefault="00463EC8" w:rsidP="00964CB8">
      <w:pPr>
        <w:autoSpaceDE w:val="0"/>
        <w:autoSpaceDN w:val="0"/>
        <w:adjustRightInd w:val="0"/>
        <w:jc w:val="right"/>
        <w:outlineLvl w:val="0"/>
        <w:rPr>
          <w:sz w:val="28"/>
          <w:szCs w:val="28"/>
        </w:rPr>
      </w:pPr>
    </w:p>
    <w:p w:rsidR="00463EC8" w:rsidRDefault="00463EC8" w:rsidP="00964CB8">
      <w:pPr>
        <w:autoSpaceDE w:val="0"/>
        <w:autoSpaceDN w:val="0"/>
        <w:adjustRightInd w:val="0"/>
        <w:jc w:val="right"/>
        <w:outlineLvl w:val="0"/>
        <w:rPr>
          <w:sz w:val="28"/>
          <w:szCs w:val="28"/>
        </w:rPr>
      </w:pPr>
    </w:p>
    <w:p w:rsidR="00463EC8" w:rsidRDefault="00463EC8" w:rsidP="00964CB8">
      <w:pPr>
        <w:autoSpaceDE w:val="0"/>
        <w:autoSpaceDN w:val="0"/>
        <w:adjustRightInd w:val="0"/>
        <w:jc w:val="right"/>
        <w:outlineLvl w:val="0"/>
        <w:rPr>
          <w:sz w:val="28"/>
          <w:szCs w:val="28"/>
        </w:rPr>
      </w:pPr>
    </w:p>
    <w:p w:rsidR="00463EC8" w:rsidRDefault="00463EC8" w:rsidP="00964CB8">
      <w:pPr>
        <w:autoSpaceDE w:val="0"/>
        <w:autoSpaceDN w:val="0"/>
        <w:adjustRightInd w:val="0"/>
        <w:jc w:val="right"/>
        <w:outlineLvl w:val="0"/>
        <w:rPr>
          <w:sz w:val="28"/>
          <w:szCs w:val="28"/>
        </w:rPr>
      </w:pPr>
    </w:p>
    <w:p w:rsidR="00463EC8" w:rsidRDefault="009227F7" w:rsidP="00463EC8">
      <w:pPr>
        <w:jc w:val="right"/>
        <w:rPr>
          <w:sz w:val="28"/>
          <w:szCs w:val="28"/>
        </w:rPr>
      </w:pPr>
      <w:r>
        <w:rPr>
          <w:sz w:val="28"/>
          <w:szCs w:val="28"/>
        </w:rPr>
        <w:lastRenderedPageBreak/>
        <w:t>УТВЕРЖДЕНО</w:t>
      </w:r>
    </w:p>
    <w:p w:rsidR="00463EC8" w:rsidRPr="004C2370" w:rsidRDefault="00463EC8" w:rsidP="00463EC8">
      <w:pPr>
        <w:jc w:val="right"/>
        <w:rPr>
          <w:sz w:val="28"/>
          <w:szCs w:val="28"/>
        </w:rPr>
      </w:pPr>
      <w:r w:rsidRPr="004C2370">
        <w:rPr>
          <w:sz w:val="28"/>
          <w:szCs w:val="28"/>
        </w:rPr>
        <w:t xml:space="preserve"> постановлени</w:t>
      </w:r>
      <w:r>
        <w:rPr>
          <w:sz w:val="28"/>
          <w:szCs w:val="28"/>
        </w:rPr>
        <w:t>ем</w:t>
      </w:r>
      <w:r w:rsidRPr="004C2370">
        <w:rPr>
          <w:sz w:val="28"/>
          <w:szCs w:val="28"/>
        </w:rPr>
        <w:t xml:space="preserve"> администрации</w:t>
      </w:r>
    </w:p>
    <w:p w:rsidR="00463EC8" w:rsidRPr="004C2370" w:rsidRDefault="00463EC8" w:rsidP="00463EC8">
      <w:pPr>
        <w:jc w:val="right"/>
        <w:rPr>
          <w:sz w:val="28"/>
          <w:szCs w:val="28"/>
        </w:rPr>
      </w:pPr>
      <w:r>
        <w:rPr>
          <w:sz w:val="28"/>
          <w:szCs w:val="28"/>
        </w:rPr>
        <w:t>Могочинского муниципального округа</w:t>
      </w:r>
    </w:p>
    <w:p w:rsidR="00463EC8" w:rsidRPr="004C2370" w:rsidRDefault="00463EC8" w:rsidP="00463EC8">
      <w:pPr>
        <w:jc w:val="right"/>
        <w:rPr>
          <w:sz w:val="28"/>
          <w:szCs w:val="28"/>
        </w:rPr>
      </w:pPr>
      <w:r>
        <w:rPr>
          <w:sz w:val="28"/>
          <w:szCs w:val="28"/>
        </w:rPr>
        <w:t xml:space="preserve">                                                                   от </w:t>
      </w:r>
      <w:r w:rsidR="001B496B">
        <w:rPr>
          <w:sz w:val="28"/>
          <w:szCs w:val="28"/>
        </w:rPr>
        <w:t xml:space="preserve">23 </w:t>
      </w:r>
      <w:r>
        <w:rPr>
          <w:sz w:val="28"/>
          <w:szCs w:val="28"/>
        </w:rPr>
        <w:t xml:space="preserve"> июля 2025 года </w:t>
      </w:r>
      <w:r w:rsidRPr="004C2370">
        <w:rPr>
          <w:sz w:val="28"/>
          <w:szCs w:val="28"/>
        </w:rPr>
        <w:t xml:space="preserve">  </w:t>
      </w:r>
      <w:r w:rsidR="009227F7">
        <w:rPr>
          <w:sz w:val="28"/>
          <w:szCs w:val="28"/>
        </w:rPr>
        <w:t xml:space="preserve"> № </w:t>
      </w:r>
      <w:r w:rsidR="001B496B">
        <w:rPr>
          <w:sz w:val="28"/>
          <w:szCs w:val="28"/>
        </w:rPr>
        <w:t>919</w:t>
      </w:r>
      <w:bookmarkStart w:id="0" w:name="_GoBack"/>
      <w:bookmarkEnd w:id="0"/>
    </w:p>
    <w:p w:rsidR="00463EC8" w:rsidRDefault="00463EC8" w:rsidP="00463EC8">
      <w:pPr>
        <w:jc w:val="center"/>
        <w:rPr>
          <w:sz w:val="28"/>
          <w:szCs w:val="28"/>
        </w:rPr>
      </w:pPr>
    </w:p>
    <w:p w:rsidR="00463EC8" w:rsidRPr="004C2370" w:rsidRDefault="00463EC8" w:rsidP="00463EC8">
      <w:pPr>
        <w:jc w:val="center"/>
        <w:rPr>
          <w:sz w:val="28"/>
          <w:szCs w:val="28"/>
        </w:rPr>
      </w:pPr>
    </w:p>
    <w:p w:rsidR="00463EC8" w:rsidRPr="00DC163A" w:rsidRDefault="00463EC8" w:rsidP="00463EC8">
      <w:pPr>
        <w:jc w:val="center"/>
        <w:rPr>
          <w:b/>
          <w:sz w:val="28"/>
          <w:szCs w:val="28"/>
        </w:rPr>
      </w:pPr>
      <w:r w:rsidRPr="00DC163A">
        <w:rPr>
          <w:b/>
          <w:sz w:val="28"/>
          <w:szCs w:val="28"/>
        </w:rPr>
        <w:t>ПОЛОЖЕНИЕ</w:t>
      </w:r>
    </w:p>
    <w:p w:rsidR="00463EC8" w:rsidRPr="00DC163A" w:rsidRDefault="00463EC8" w:rsidP="00463EC8">
      <w:pPr>
        <w:jc w:val="center"/>
        <w:rPr>
          <w:b/>
          <w:sz w:val="28"/>
          <w:szCs w:val="28"/>
        </w:rPr>
      </w:pPr>
      <w:r w:rsidRPr="00DC163A">
        <w:rPr>
          <w:b/>
          <w:sz w:val="28"/>
          <w:szCs w:val="28"/>
        </w:rPr>
        <w:t xml:space="preserve">о специальной комиссии по оценке рисков, связанных с принятием муниципального правового акта об определении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b/>
          <w:sz w:val="28"/>
          <w:szCs w:val="28"/>
        </w:rPr>
        <w:t>Могочинского муниципального округа</w:t>
      </w:r>
    </w:p>
    <w:p w:rsidR="00463EC8" w:rsidRPr="004C2370" w:rsidRDefault="00463EC8" w:rsidP="00463EC8">
      <w:pPr>
        <w:jc w:val="center"/>
        <w:rPr>
          <w:sz w:val="28"/>
          <w:szCs w:val="28"/>
        </w:rPr>
      </w:pPr>
    </w:p>
    <w:p w:rsidR="00463EC8" w:rsidRPr="004C2370" w:rsidRDefault="00463EC8" w:rsidP="00463EC8">
      <w:pPr>
        <w:jc w:val="center"/>
        <w:outlineLvl w:val="0"/>
        <w:rPr>
          <w:sz w:val="28"/>
          <w:szCs w:val="28"/>
        </w:rPr>
      </w:pPr>
      <w:r w:rsidRPr="004C2370">
        <w:rPr>
          <w:sz w:val="28"/>
          <w:szCs w:val="28"/>
        </w:rPr>
        <w:t>1. Общие положения</w:t>
      </w:r>
    </w:p>
    <w:p w:rsidR="00463EC8" w:rsidRPr="004C2370" w:rsidRDefault="00463EC8" w:rsidP="00463EC8">
      <w:pPr>
        <w:jc w:val="both"/>
        <w:rPr>
          <w:sz w:val="28"/>
          <w:szCs w:val="28"/>
        </w:rPr>
      </w:pPr>
    </w:p>
    <w:p w:rsidR="00463EC8" w:rsidRPr="004C2370" w:rsidRDefault="00463EC8" w:rsidP="00463EC8">
      <w:pPr>
        <w:ind w:firstLine="540"/>
        <w:jc w:val="both"/>
        <w:rPr>
          <w:sz w:val="28"/>
          <w:szCs w:val="28"/>
        </w:rPr>
      </w:pPr>
      <w:r w:rsidRPr="004C2370">
        <w:rPr>
          <w:sz w:val="28"/>
          <w:szCs w:val="28"/>
        </w:rPr>
        <w:t>1.1. Специальная комиссия по оценке рисков, связанных с принятием муниципального правового акта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w:t>
      </w:r>
      <w:r>
        <w:rPr>
          <w:sz w:val="28"/>
          <w:szCs w:val="28"/>
        </w:rPr>
        <w:t>и Могочинского муниципального округа</w:t>
      </w:r>
      <w:r w:rsidRPr="004C2370">
        <w:rPr>
          <w:sz w:val="28"/>
          <w:szCs w:val="28"/>
        </w:rPr>
        <w:t xml:space="preserve"> (далее - Комиссия), является коллегиальным органом, образованным для общественного обсуждения информации о возможных последствиях принятия муниципального правового акта.</w:t>
      </w:r>
    </w:p>
    <w:p w:rsidR="00463EC8" w:rsidRPr="004C2370" w:rsidRDefault="00463EC8" w:rsidP="00463EC8">
      <w:pPr>
        <w:ind w:firstLine="540"/>
        <w:jc w:val="both"/>
        <w:rPr>
          <w:sz w:val="28"/>
          <w:szCs w:val="28"/>
        </w:rPr>
      </w:pPr>
      <w:r w:rsidRPr="004C2370">
        <w:rPr>
          <w:sz w:val="28"/>
          <w:szCs w:val="28"/>
        </w:rPr>
        <w:t xml:space="preserve">1.2. Комиссия в своей деятельности руководствуется </w:t>
      </w:r>
      <w:hyperlink r:id="rId13">
        <w:r w:rsidRPr="004C2370">
          <w:rPr>
            <w:sz w:val="28"/>
            <w:szCs w:val="28"/>
          </w:rPr>
          <w:t>Конституцией</w:t>
        </w:r>
      </w:hyperlink>
      <w:r w:rsidRPr="004C2370">
        <w:rPr>
          <w:sz w:val="28"/>
          <w:szCs w:val="28"/>
        </w:rPr>
        <w:t xml:space="preserve"> Российской Федерации, федеральным законодательством, законодательством Забайкальского края, муниципальными правовыми актами, настоящим Положением.</w:t>
      </w:r>
    </w:p>
    <w:p w:rsidR="00463EC8" w:rsidRPr="004C2370" w:rsidRDefault="00463EC8" w:rsidP="00463EC8">
      <w:pPr>
        <w:jc w:val="center"/>
        <w:outlineLvl w:val="0"/>
        <w:rPr>
          <w:sz w:val="28"/>
          <w:szCs w:val="28"/>
        </w:rPr>
      </w:pPr>
      <w:r w:rsidRPr="004C2370">
        <w:rPr>
          <w:sz w:val="28"/>
          <w:szCs w:val="28"/>
        </w:rPr>
        <w:t>2. Задачи функции комиссии</w:t>
      </w:r>
    </w:p>
    <w:p w:rsidR="00463EC8" w:rsidRPr="004C2370" w:rsidRDefault="00463EC8" w:rsidP="00463EC8">
      <w:pPr>
        <w:jc w:val="both"/>
        <w:rPr>
          <w:sz w:val="28"/>
          <w:szCs w:val="28"/>
        </w:rPr>
      </w:pPr>
    </w:p>
    <w:p w:rsidR="00463EC8" w:rsidRPr="004C2370" w:rsidRDefault="00463EC8" w:rsidP="00463EC8">
      <w:pPr>
        <w:ind w:firstLine="539"/>
        <w:jc w:val="both"/>
        <w:rPr>
          <w:sz w:val="28"/>
          <w:szCs w:val="28"/>
        </w:rPr>
      </w:pPr>
      <w:r w:rsidRPr="004C2370">
        <w:rPr>
          <w:sz w:val="28"/>
          <w:szCs w:val="28"/>
        </w:rPr>
        <w:t>2.1. Основными задачами Комиссии являются:</w:t>
      </w:r>
    </w:p>
    <w:p w:rsidR="00463EC8" w:rsidRPr="004C2370" w:rsidRDefault="00463EC8" w:rsidP="00463EC8">
      <w:pPr>
        <w:ind w:firstLine="539"/>
        <w:jc w:val="both"/>
        <w:rPr>
          <w:sz w:val="28"/>
          <w:szCs w:val="28"/>
        </w:rPr>
      </w:pPr>
      <w:r w:rsidRPr="004C2370">
        <w:rPr>
          <w:sz w:val="28"/>
          <w:szCs w:val="28"/>
        </w:rPr>
        <w:t>- принятие решений об одобрении проектов муниципальных правовых актов администраци</w:t>
      </w:r>
      <w:r>
        <w:rPr>
          <w:sz w:val="28"/>
          <w:szCs w:val="28"/>
        </w:rPr>
        <w:t>и Могочинского муниципального округа</w:t>
      </w:r>
      <w:r w:rsidRPr="004C2370">
        <w:rPr>
          <w:sz w:val="28"/>
          <w:szCs w:val="28"/>
        </w:rPr>
        <w:t>;</w:t>
      </w:r>
    </w:p>
    <w:p w:rsidR="00463EC8" w:rsidRPr="004C2370" w:rsidRDefault="00463EC8" w:rsidP="00463EC8">
      <w:pPr>
        <w:ind w:firstLine="539"/>
        <w:jc w:val="both"/>
        <w:rPr>
          <w:sz w:val="28"/>
          <w:szCs w:val="28"/>
        </w:rPr>
      </w:pPr>
      <w:r w:rsidRPr="004C2370">
        <w:rPr>
          <w:sz w:val="28"/>
          <w:szCs w:val="28"/>
        </w:rPr>
        <w:t>- вынесение заключений об одобрении проектов муниципальных правовых акто</w:t>
      </w:r>
      <w:r>
        <w:rPr>
          <w:sz w:val="28"/>
          <w:szCs w:val="28"/>
        </w:rPr>
        <w:t>в администрации Могочинского муниципального округа</w:t>
      </w:r>
      <w:r w:rsidRPr="004C2370">
        <w:rPr>
          <w:sz w:val="28"/>
          <w:szCs w:val="28"/>
        </w:rPr>
        <w:t xml:space="preserve"> либо об отказе в их одобрении.</w:t>
      </w:r>
    </w:p>
    <w:p w:rsidR="00463EC8" w:rsidRPr="004C2370" w:rsidRDefault="00463EC8" w:rsidP="00463EC8">
      <w:pPr>
        <w:ind w:firstLine="539"/>
        <w:jc w:val="both"/>
        <w:rPr>
          <w:sz w:val="28"/>
          <w:szCs w:val="28"/>
        </w:rPr>
      </w:pPr>
      <w:r w:rsidRPr="004C2370">
        <w:rPr>
          <w:sz w:val="28"/>
          <w:szCs w:val="28"/>
        </w:rPr>
        <w:t>2.2. Комиссия в целях реализации возложенных на нее задач осуществляет следующие функции:</w:t>
      </w:r>
    </w:p>
    <w:p w:rsidR="00463EC8" w:rsidRPr="004C2370" w:rsidRDefault="00463EC8" w:rsidP="00463EC8">
      <w:pPr>
        <w:ind w:firstLine="539"/>
        <w:jc w:val="both"/>
        <w:rPr>
          <w:sz w:val="28"/>
          <w:szCs w:val="28"/>
        </w:rPr>
      </w:pPr>
      <w:r w:rsidRPr="004C2370">
        <w:rPr>
          <w:sz w:val="28"/>
          <w:szCs w:val="28"/>
        </w:rPr>
        <w:t xml:space="preserve">- участвует в рассмотрении проектов муниципальных правовых актов </w:t>
      </w:r>
      <w:r>
        <w:rPr>
          <w:sz w:val="28"/>
          <w:szCs w:val="28"/>
        </w:rPr>
        <w:t>администрации Могочинского муниципального округа</w:t>
      </w:r>
      <w:r w:rsidRPr="004C2370">
        <w:rPr>
          <w:sz w:val="28"/>
          <w:szCs w:val="28"/>
        </w:rPr>
        <w:t>, в соответствии с которыми планируется первоначальное установление, отмена ранее установленных, увеличение или уменьшение границ прилегающих территорий;</w:t>
      </w:r>
    </w:p>
    <w:p w:rsidR="00463EC8" w:rsidRPr="004C2370" w:rsidRDefault="00463EC8" w:rsidP="00463EC8">
      <w:pPr>
        <w:ind w:firstLine="539"/>
        <w:jc w:val="both"/>
        <w:rPr>
          <w:sz w:val="28"/>
          <w:szCs w:val="28"/>
        </w:rPr>
      </w:pPr>
      <w:r w:rsidRPr="004C2370">
        <w:rPr>
          <w:sz w:val="28"/>
          <w:szCs w:val="28"/>
        </w:rPr>
        <w:lastRenderedPageBreak/>
        <w:t xml:space="preserve">- рассматривает заключения органов государственной власти Забайкальского края, осуществляющих регулирование в сферах торговой деятельности, культуры, образования и охраны здоровья, уполномоченного по защите прав предпринимателей в Забайкальском крае, а также замечания и предложения на проекты муниципальных правовых актов </w:t>
      </w:r>
      <w:r>
        <w:rPr>
          <w:sz w:val="28"/>
          <w:szCs w:val="28"/>
        </w:rPr>
        <w:t>администрации Могочинского муниципального округа</w:t>
      </w:r>
      <w:r w:rsidRPr="004C2370">
        <w:rPr>
          <w:sz w:val="28"/>
          <w:szCs w:val="28"/>
        </w:rPr>
        <w:t>, представленные членами Комиссии, заинтересованными организациями и гражданами;</w:t>
      </w:r>
    </w:p>
    <w:p w:rsidR="00463EC8" w:rsidRPr="004C2370" w:rsidRDefault="00463EC8" w:rsidP="00463EC8">
      <w:pPr>
        <w:ind w:firstLine="539"/>
        <w:jc w:val="both"/>
        <w:rPr>
          <w:sz w:val="28"/>
          <w:szCs w:val="28"/>
        </w:rPr>
      </w:pPr>
      <w:r w:rsidRPr="004C2370">
        <w:rPr>
          <w:sz w:val="28"/>
          <w:szCs w:val="28"/>
        </w:rPr>
        <w:t xml:space="preserve">- в случае вынесения Комиссией заключения об отказе в одобрении проектов муниципальных правовых актов </w:t>
      </w:r>
      <w:r>
        <w:rPr>
          <w:sz w:val="28"/>
          <w:szCs w:val="28"/>
        </w:rPr>
        <w:t>администрации Могочинского муниципального округа</w:t>
      </w:r>
      <w:r w:rsidRPr="004C2370">
        <w:rPr>
          <w:sz w:val="28"/>
          <w:szCs w:val="28"/>
        </w:rPr>
        <w:t xml:space="preserve"> возвращает проекты муниципальных правовых актов </w:t>
      </w:r>
      <w:r>
        <w:rPr>
          <w:sz w:val="28"/>
          <w:szCs w:val="28"/>
        </w:rPr>
        <w:t>администрации Могочинского муниципального округа</w:t>
      </w:r>
      <w:r w:rsidRPr="004C2370">
        <w:rPr>
          <w:sz w:val="28"/>
          <w:szCs w:val="28"/>
        </w:rPr>
        <w:t xml:space="preserve"> на доработку с последующим соблюдением этапов подготовки проекта муниципального правового акта согласно </w:t>
      </w:r>
      <w:hyperlink r:id="rId14">
        <w:r w:rsidRPr="00E7242B">
          <w:rPr>
            <w:sz w:val="28"/>
            <w:szCs w:val="28"/>
          </w:rPr>
          <w:t>правилам</w:t>
        </w:r>
      </w:hyperlink>
      <w:r w:rsidRPr="004C2370">
        <w:rPr>
          <w:sz w:val="28"/>
          <w:szCs w:val="28"/>
        </w:rPr>
        <w:t xml:space="preserve">, установленным постановлением Правительства Российской Федерации от 23 декабря 2020 г. </w:t>
      </w:r>
      <w:r>
        <w:rPr>
          <w:sz w:val="28"/>
          <w:szCs w:val="28"/>
        </w:rPr>
        <w:t>№</w:t>
      </w:r>
      <w:r w:rsidRPr="004C2370">
        <w:rPr>
          <w:sz w:val="28"/>
          <w:szCs w:val="28"/>
        </w:rPr>
        <w:t xml:space="preserve">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463EC8" w:rsidRPr="004C2370" w:rsidRDefault="00463EC8" w:rsidP="00463EC8">
      <w:pPr>
        <w:ind w:firstLine="539"/>
        <w:jc w:val="both"/>
        <w:rPr>
          <w:sz w:val="28"/>
          <w:szCs w:val="28"/>
        </w:rPr>
      </w:pPr>
      <w:r w:rsidRPr="004C2370">
        <w:rPr>
          <w:sz w:val="28"/>
          <w:szCs w:val="28"/>
        </w:rPr>
        <w:t>- осуществляет иные полномочия.</w:t>
      </w:r>
    </w:p>
    <w:p w:rsidR="00463EC8" w:rsidRPr="004C2370" w:rsidRDefault="00463EC8" w:rsidP="00463EC8">
      <w:pPr>
        <w:ind w:firstLine="539"/>
        <w:jc w:val="both"/>
        <w:rPr>
          <w:sz w:val="28"/>
          <w:szCs w:val="28"/>
        </w:rPr>
      </w:pPr>
      <w:r w:rsidRPr="004C2370">
        <w:rPr>
          <w:sz w:val="28"/>
          <w:szCs w:val="28"/>
        </w:rPr>
        <w:t>2.3. Комиссия для решения возложенных на нее задач имеет право:</w:t>
      </w:r>
    </w:p>
    <w:p w:rsidR="00463EC8" w:rsidRPr="004C2370" w:rsidRDefault="00463EC8" w:rsidP="00463EC8">
      <w:pPr>
        <w:ind w:firstLine="539"/>
        <w:jc w:val="both"/>
        <w:rPr>
          <w:sz w:val="28"/>
          <w:szCs w:val="28"/>
        </w:rPr>
      </w:pPr>
      <w:r w:rsidRPr="004C2370">
        <w:rPr>
          <w:sz w:val="28"/>
          <w:szCs w:val="28"/>
        </w:rPr>
        <w:t xml:space="preserve">- запрашивать в установленном порядке у отраслевых (функциональных) и территориальных органов </w:t>
      </w:r>
      <w:r>
        <w:rPr>
          <w:sz w:val="28"/>
          <w:szCs w:val="28"/>
        </w:rPr>
        <w:t>администрации Могочинского муниципального округа</w:t>
      </w:r>
      <w:r w:rsidRPr="004C2370">
        <w:rPr>
          <w:sz w:val="28"/>
          <w:szCs w:val="28"/>
        </w:rPr>
        <w:t xml:space="preserve">, организаций, предприятий и учреждений, </w:t>
      </w:r>
      <w:r>
        <w:rPr>
          <w:sz w:val="28"/>
          <w:szCs w:val="28"/>
        </w:rPr>
        <w:t>расположенных на территории Могочинского муниципального округа</w:t>
      </w:r>
      <w:r w:rsidRPr="004C2370">
        <w:rPr>
          <w:sz w:val="28"/>
          <w:szCs w:val="28"/>
        </w:rPr>
        <w:t>, и общественных организаций материалы и информацию по вопросам, относящимся к ее компетенции;</w:t>
      </w:r>
    </w:p>
    <w:p w:rsidR="00463EC8" w:rsidRPr="004C2370" w:rsidRDefault="00463EC8" w:rsidP="00463EC8">
      <w:pPr>
        <w:ind w:firstLine="539"/>
        <w:jc w:val="both"/>
        <w:rPr>
          <w:sz w:val="28"/>
          <w:szCs w:val="28"/>
        </w:rPr>
      </w:pPr>
      <w:r w:rsidRPr="004C2370">
        <w:rPr>
          <w:sz w:val="28"/>
          <w:szCs w:val="28"/>
        </w:rPr>
        <w:t>- заслушивать на своих заседаниях представителей общественных организаций, предприятий и учреждений, располо</w:t>
      </w:r>
      <w:r>
        <w:rPr>
          <w:sz w:val="28"/>
          <w:szCs w:val="28"/>
        </w:rPr>
        <w:t>женных на территории Могочинского муниципального округа</w:t>
      </w:r>
      <w:r w:rsidRPr="004C2370">
        <w:rPr>
          <w:sz w:val="28"/>
          <w:szCs w:val="28"/>
        </w:rPr>
        <w:t>, по вопросам, относящимся к компетенции Комиссии;</w:t>
      </w:r>
    </w:p>
    <w:p w:rsidR="00463EC8" w:rsidRPr="004C2370" w:rsidRDefault="00463EC8" w:rsidP="00463EC8">
      <w:pPr>
        <w:ind w:firstLine="539"/>
        <w:jc w:val="both"/>
        <w:rPr>
          <w:sz w:val="28"/>
          <w:szCs w:val="28"/>
        </w:rPr>
      </w:pPr>
      <w:r w:rsidRPr="004C2370">
        <w:rPr>
          <w:sz w:val="28"/>
          <w:szCs w:val="28"/>
        </w:rPr>
        <w:t xml:space="preserve">- вносить предложения и (или) замечания, связанные с принятием муниципальных правовых актов </w:t>
      </w:r>
      <w:r>
        <w:rPr>
          <w:sz w:val="28"/>
          <w:szCs w:val="28"/>
        </w:rPr>
        <w:t>администрации Могочинского муниципального округа</w:t>
      </w:r>
      <w:r w:rsidRPr="004C2370">
        <w:rPr>
          <w:sz w:val="28"/>
          <w:szCs w:val="28"/>
        </w:rPr>
        <w:t xml:space="preserve"> по установлению, увеличению или уменьшению, отмене ранее установленных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463EC8" w:rsidRPr="004C2370" w:rsidRDefault="00463EC8" w:rsidP="00463EC8">
      <w:pPr>
        <w:ind w:firstLine="539"/>
        <w:jc w:val="both"/>
        <w:rPr>
          <w:sz w:val="28"/>
          <w:szCs w:val="28"/>
        </w:rPr>
      </w:pPr>
      <w:r w:rsidRPr="004C2370">
        <w:rPr>
          <w:sz w:val="28"/>
          <w:szCs w:val="28"/>
        </w:rPr>
        <w:t>- знакомиться с документами и материалами по вопросам, вынесенным на рассмотрение Комиссии;</w:t>
      </w:r>
    </w:p>
    <w:p w:rsidR="00463EC8" w:rsidRPr="004C2370" w:rsidRDefault="00463EC8" w:rsidP="00463EC8">
      <w:pPr>
        <w:ind w:firstLine="539"/>
        <w:jc w:val="both"/>
        <w:rPr>
          <w:sz w:val="28"/>
          <w:szCs w:val="28"/>
        </w:rPr>
      </w:pPr>
      <w:r w:rsidRPr="004C2370">
        <w:rPr>
          <w:sz w:val="28"/>
          <w:szCs w:val="28"/>
        </w:rPr>
        <w:t>- выступать по вопросам повестки заседания Комиссии.</w:t>
      </w:r>
    </w:p>
    <w:p w:rsidR="00463EC8" w:rsidRPr="004C2370" w:rsidRDefault="00463EC8" w:rsidP="00463EC8">
      <w:pPr>
        <w:jc w:val="both"/>
        <w:rPr>
          <w:sz w:val="28"/>
          <w:szCs w:val="28"/>
        </w:rPr>
      </w:pPr>
    </w:p>
    <w:p w:rsidR="00463EC8" w:rsidRPr="004C2370" w:rsidRDefault="00463EC8" w:rsidP="00463EC8">
      <w:pPr>
        <w:jc w:val="center"/>
        <w:outlineLvl w:val="0"/>
        <w:rPr>
          <w:sz w:val="28"/>
          <w:szCs w:val="28"/>
        </w:rPr>
      </w:pPr>
      <w:r w:rsidRPr="004C2370">
        <w:rPr>
          <w:sz w:val="28"/>
          <w:szCs w:val="28"/>
        </w:rPr>
        <w:t>3. Организация работы комиссии</w:t>
      </w:r>
    </w:p>
    <w:p w:rsidR="00463EC8" w:rsidRPr="004C2370" w:rsidRDefault="00463EC8" w:rsidP="00463EC8">
      <w:pPr>
        <w:jc w:val="both"/>
        <w:rPr>
          <w:sz w:val="28"/>
          <w:szCs w:val="28"/>
        </w:rPr>
      </w:pPr>
    </w:p>
    <w:p w:rsidR="00463EC8" w:rsidRPr="004C2370" w:rsidRDefault="00463EC8" w:rsidP="00463EC8">
      <w:pPr>
        <w:ind w:firstLine="540"/>
        <w:jc w:val="both"/>
        <w:rPr>
          <w:sz w:val="28"/>
          <w:szCs w:val="28"/>
        </w:rPr>
      </w:pPr>
      <w:r w:rsidRPr="004C2370">
        <w:rPr>
          <w:sz w:val="28"/>
          <w:szCs w:val="28"/>
        </w:rPr>
        <w:lastRenderedPageBreak/>
        <w:t>3.1. В состав Комиссии входят: председатель Комиссии, заместитель председателя Комиссии, секретарь Комиссии, члены Комиссии.</w:t>
      </w:r>
    </w:p>
    <w:p w:rsidR="00463EC8" w:rsidRPr="004C2370" w:rsidRDefault="00463EC8" w:rsidP="00463EC8">
      <w:pPr>
        <w:ind w:firstLine="540"/>
        <w:jc w:val="both"/>
        <w:rPr>
          <w:sz w:val="28"/>
          <w:szCs w:val="28"/>
        </w:rPr>
      </w:pPr>
      <w:r w:rsidRPr="004C2370">
        <w:rPr>
          <w:sz w:val="28"/>
          <w:szCs w:val="28"/>
        </w:rPr>
        <w:t>Руководство деятельностью Комиссии осуществляет председатель Комиссии, а в его отсутствие - заместитель председателя Комиссии.</w:t>
      </w:r>
    </w:p>
    <w:p w:rsidR="00463EC8" w:rsidRPr="004C2370" w:rsidRDefault="00463EC8" w:rsidP="00463EC8">
      <w:pPr>
        <w:ind w:firstLine="540"/>
        <w:jc w:val="both"/>
        <w:rPr>
          <w:sz w:val="28"/>
          <w:szCs w:val="28"/>
        </w:rPr>
      </w:pPr>
      <w:r w:rsidRPr="004C2370">
        <w:rPr>
          <w:sz w:val="28"/>
          <w:szCs w:val="28"/>
        </w:rPr>
        <w:t>3.2. Председатель Комиссии:</w:t>
      </w:r>
    </w:p>
    <w:p w:rsidR="00463EC8" w:rsidRPr="004C2370" w:rsidRDefault="00463EC8" w:rsidP="00463EC8">
      <w:pPr>
        <w:ind w:firstLine="540"/>
        <w:jc w:val="both"/>
        <w:rPr>
          <w:sz w:val="28"/>
          <w:szCs w:val="28"/>
        </w:rPr>
      </w:pPr>
      <w:r w:rsidRPr="004C2370">
        <w:rPr>
          <w:sz w:val="28"/>
          <w:szCs w:val="28"/>
        </w:rPr>
        <w:t>- руководит деятельностью Комиссии;</w:t>
      </w:r>
    </w:p>
    <w:p w:rsidR="00463EC8" w:rsidRPr="004C2370" w:rsidRDefault="00463EC8" w:rsidP="00463EC8">
      <w:pPr>
        <w:ind w:firstLine="540"/>
        <w:jc w:val="both"/>
        <w:rPr>
          <w:sz w:val="28"/>
          <w:szCs w:val="28"/>
        </w:rPr>
      </w:pPr>
      <w:r w:rsidRPr="004C2370">
        <w:rPr>
          <w:sz w:val="28"/>
          <w:szCs w:val="28"/>
        </w:rPr>
        <w:t>- председательствует на заседаниях Комиссии;</w:t>
      </w:r>
    </w:p>
    <w:p w:rsidR="00463EC8" w:rsidRPr="004C2370" w:rsidRDefault="00463EC8" w:rsidP="00463EC8">
      <w:pPr>
        <w:ind w:firstLine="540"/>
        <w:jc w:val="both"/>
        <w:rPr>
          <w:sz w:val="28"/>
          <w:szCs w:val="28"/>
        </w:rPr>
      </w:pPr>
      <w:r w:rsidRPr="004C2370">
        <w:rPr>
          <w:sz w:val="28"/>
          <w:szCs w:val="28"/>
        </w:rPr>
        <w:t>- утверждает повестку заседания Комиссии и порядок его ведения;</w:t>
      </w:r>
    </w:p>
    <w:p w:rsidR="00463EC8" w:rsidRPr="004C2370" w:rsidRDefault="00463EC8" w:rsidP="00463EC8">
      <w:pPr>
        <w:ind w:firstLine="540"/>
        <w:jc w:val="both"/>
        <w:rPr>
          <w:sz w:val="28"/>
          <w:szCs w:val="28"/>
        </w:rPr>
      </w:pPr>
      <w:r w:rsidRPr="004C2370">
        <w:rPr>
          <w:sz w:val="28"/>
          <w:szCs w:val="28"/>
        </w:rPr>
        <w:t>- определяет дату, место и время проведения заседаний Комиссии.</w:t>
      </w:r>
    </w:p>
    <w:p w:rsidR="00463EC8" w:rsidRPr="004C2370" w:rsidRDefault="00463EC8" w:rsidP="00463EC8">
      <w:pPr>
        <w:ind w:firstLine="540"/>
        <w:jc w:val="both"/>
        <w:rPr>
          <w:sz w:val="28"/>
          <w:szCs w:val="28"/>
        </w:rPr>
      </w:pPr>
      <w:r w:rsidRPr="004C2370">
        <w:rPr>
          <w:sz w:val="28"/>
          <w:szCs w:val="28"/>
        </w:rPr>
        <w:t>3.3. Секретарь Комиссии:</w:t>
      </w:r>
    </w:p>
    <w:p w:rsidR="00463EC8" w:rsidRPr="004C2370" w:rsidRDefault="00463EC8" w:rsidP="00463EC8">
      <w:pPr>
        <w:ind w:firstLine="540"/>
        <w:jc w:val="both"/>
        <w:rPr>
          <w:sz w:val="28"/>
          <w:szCs w:val="28"/>
        </w:rPr>
      </w:pPr>
      <w:r w:rsidRPr="004C2370">
        <w:rPr>
          <w:sz w:val="28"/>
          <w:szCs w:val="28"/>
        </w:rPr>
        <w:t>- организует текущую деятельность Комиссии;</w:t>
      </w:r>
    </w:p>
    <w:p w:rsidR="00463EC8" w:rsidRPr="004C2370" w:rsidRDefault="00463EC8" w:rsidP="00463EC8">
      <w:pPr>
        <w:ind w:firstLine="540"/>
        <w:jc w:val="both"/>
        <w:rPr>
          <w:sz w:val="28"/>
          <w:szCs w:val="28"/>
        </w:rPr>
      </w:pPr>
      <w:r w:rsidRPr="004C2370">
        <w:rPr>
          <w:sz w:val="28"/>
          <w:szCs w:val="28"/>
        </w:rPr>
        <w:t>- информирует членов специальной комиссии о дате, времени, месте и повестке заседания;</w:t>
      </w:r>
    </w:p>
    <w:p w:rsidR="00463EC8" w:rsidRPr="004C2370" w:rsidRDefault="00463EC8" w:rsidP="00463EC8">
      <w:pPr>
        <w:ind w:firstLine="540"/>
        <w:jc w:val="both"/>
        <w:rPr>
          <w:sz w:val="28"/>
          <w:szCs w:val="28"/>
        </w:rPr>
      </w:pPr>
      <w:r w:rsidRPr="004C2370">
        <w:rPr>
          <w:sz w:val="28"/>
          <w:szCs w:val="28"/>
        </w:rPr>
        <w:t>- организует делопроизводство специальной комиссии.</w:t>
      </w:r>
    </w:p>
    <w:p w:rsidR="00463EC8" w:rsidRPr="004C2370" w:rsidRDefault="00463EC8" w:rsidP="00463EC8">
      <w:pPr>
        <w:ind w:firstLine="540"/>
        <w:jc w:val="both"/>
        <w:rPr>
          <w:sz w:val="28"/>
          <w:szCs w:val="28"/>
        </w:rPr>
      </w:pPr>
      <w:r w:rsidRPr="004C2370">
        <w:rPr>
          <w:sz w:val="28"/>
          <w:szCs w:val="28"/>
        </w:rPr>
        <w:t>3.4. Члены Комиссии:</w:t>
      </w:r>
    </w:p>
    <w:p w:rsidR="00463EC8" w:rsidRPr="004C2370" w:rsidRDefault="00463EC8" w:rsidP="00463EC8">
      <w:pPr>
        <w:ind w:firstLine="540"/>
        <w:jc w:val="both"/>
        <w:rPr>
          <w:sz w:val="28"/>
          <w:szCs w:val="28"/>
        </w:rPr>
      </w:pPr>
      <w:r w:rsidRPr="004C2370">
        <w:rPr>
          <w:sz w:val="28"/>
          <w:szCs w:val="28"/>
        </w:rPr>
        <w:t>- участвует в работе Комиссии;</w:t>
      </w:r>
    </w:p>
    <w:p w:rsidR="00463EC8" w:rsidRPr="004C2370" w:rsidRDefault="00463EC8" w:rsidP="00463EC8">
      <w:pPr>
        <w:ind w:firstLine="540"/>
        <w:jc w:val="both"/>
        <w:rPr>
          <w:sz w:val="28"/>
          <w:szCs w:val="28"/>
        </w:rPr>
      </w:pPr>
      <w:r w:rsidRPr="004C2370">
        <w:rPr>
          <w:sz w:val="28"/>
          <w:szCs w:val="28"/>
        </w:rPr>
        <w:t>- лично участвует в голосовании по всем вопросам, рассматриваемым Комиссией;</w:t>
      </w:r>
    </w:p>
    <w:p w:rsidR="00463EC8" w:rsidRPr="004C2370" w:rsidRDefault="00463EC8" w:rsidP="00463EC8">
      <w:pPr>
        <w:ind w:firstLine="540"/>
        <w:jc w:val="both"/>
        <w:rPr>
          <w:sz w:val="28"/>
          <w:szCs w:val="28"/>
        </w:rPr>
      </w:pPr>
      <w:r w:rsidRPr="004C2370">
        <w:rPr>
          <w:sz w:val="28"/>
          <w:szCs w:val="28"/>
        </w:rPr>
        <w:t>- вносит на рассмотрение Комиссии предложения, участвует в их подготовке, обсуждении и принятии по ним решений;</w:t>
      </w:r>
    </w:p>
    <w:p w:rsidR="00463EC8" w:rsidRPr="004C2370" w:rsidRDefault="00463EC8" w:rsidP="00463EC8">
      <w:pPr>
        <w:ind w:firstLine="540"/>
        <w:jc w:val="both"/>
        <w:rPr>
          <w:sz w:val="28"/>
          <w:szCs w:val="28"/>
        </w:rPr>
      </w:pPr>
      <w:r w:rsidRPr="004C2370">
        <w:rPr>
          <w:sz w:val="28"/>
          <w:szCs w:val="28"/>
        </w:rPr>
        <w:t>- члены специальной комиссии обладают равными правами при обсуждении вопросов и принятии решений.</w:t>
      </w:r>
    </w:p>
    <w:p w:rsidR="00463EC8" w:rsidRPr="004C2370" w:rsidRDefault="00463EC8" w:rsidP="00463EC8">
      <w:pPr>
        <w:ind w:firstLine="540"/>
        <w:jc w:val="both"/>
        <w:rPr>
          <w:sz w:val="28"/>
          <w:szCs w:val="28"/>
        </w:rPr>
      </w:pPr>
      <w:r w:rsidRPr="004C2370">
        <w:rPr>
          <w:sz w:val="28"/>
          <w:szCs w:val="28"/>
        </w:rPr>
        <w:t>3.5. Периодичность заседаний определяется председателем Комиссии по мере необходимости.</w:t>
      </w:r>
    </w:p>
    <w:p w:rsidR="00463EC8" w:rsidRPr="004C2370" w:rsidRDefault="00463EC8" w:rsidP="00463EC8">
      <w:pPr>
        <w:ind w:firstLine="540"/>
        <w:jc w:val="both"/>
        <w:rPr>
          <w:sz w:val="28"/>
          <w:szCs w:val="28"/>
        </w:rPr>
      </w:pPr>
      <w:r w:rsidRPr="004C2370">
        <w:rPr>
          <w:sz w:val="28"/>
          <w:szCs w:val="28"/>
        </w:rPr>
        <w:t>3.6. Заседание Комиссии правомочно, если на нем присутствует не менее двух третей членов специальной комиссии. Присутствие на заседаниях Комиссии членов Комиссии обязательно. Делегирование членом Комиссии своих полномочий иным должностным лицам не допускается. В случае невозможности присутствия члена Комиссии на заседании он обязан заблаговременно известить об этом председателя Комиссии либо заместителя председателя Комиссии, либо секретаря Комиссии.</w:t>
      </w:r>
    </w:p>
    <w:p w:rsidR="00463EC8" w:rsidRPr="004C2370" w:rsidRDefault="00463EC8" w:rsidP="00463EC8">
      <w:pPr>
        <w:ind w:firstLine="540"/>
        <w:jc w:val="both"/>
        <w:rPr>
          <w:sz w:val="28"/>
          <w:szCs w:val="28"/>
        </w:rPr>
      </w:pPr>
      <w:r w:rsidRPr="004C2370">
        <w:rPr>
          <w:sz w:val="28"/>
          <w:szCs w:val="28"/>
        </w:rPr>
        <w:t>3.7. Решение об одобрении проектов муниципальных правовых актов принимается Комиссией большинством не менее двух третей общего числа членов комиссии путем открытого голосования. При голосовании каждый член состава Комиссии имеет один голос. Секретарь Комиссии участие в голосовании не принимает. Голос председательствующего имеет право решающего голоса при равенстве голосов.</w:t>
      </w:r>
    </w:p>
    <w:p w:rsidR="00463EC8" w:rsidRPr="004C2370" w:rsidRDefault="00463EC8" w:rsidP="00463EC8">
      <w:pPr>
        <w:ind w:firstLine="540"/>
        <w:jc w:val="both"/>
        <w:rPr>
          <w:sz w:val="28"/>
          <w:szCs w:val="28"/>
        </w:rPr>
      </w:pPr>
      <w:r w:rsidRPr="004C2370">
        <w:rPr>
          <w:sz w:val="28"/>
          <w:szCs w:val="28"/>
        </w:rPr>
        <w:t>3.8. Решения Комиссии оформляются протоколом заседания Комиссии, который подписывается всеми присутствующими на заседании членами Комиссии, председателем Комиссии и секретарем Комиссии.</w:t>
      </w:r>
    </w:p>
    <w:p w:rsidR="00463EC8" w:rsidRPr="004C2370" w:rsidRDefault="00463EC8" w:rsidP="00463EC8">
      <w:pPr>
        <w:ind w:firstLine="540"/>
        <w:jc w:val="both"/>
        <w:rPr>
          <w:sz w:val="28"/>
          <w:szCs w:val="28"/>
        </w:rPr>
      </w:pPr>
      <w:r w:rsidRPr="004C2370">
        <w:rPr>
          <w:sz w:val="28"/>
          <w:szCs w:val="28"/>
        </w:rPr>
        <w:t>В протоколе заседания Комиссии указываются:</w:t>
      </w:r>
    </w:p>
    <w:p w:rsidR="00463EC8" w:rsidRPr="004C2370" w:rsidRDefault="00463EC8" w:rsidP="00463EC8">
      <w:pPr>
        <w:ind w:firstLine="540"/>
        <w:jc w:val="both"/>
        <w:rPr>
          <w:sz w:val="28"/>
          <w:szCs w:val="28"/>
        </w:rPr>
      </w:pPr>
      <w:r w:rsidRPr="004C2370">
        <w:rPr>
          <w:sz w:val="28"/>
          <w:szCs w:val="28"/>
        </w:rPr>
        <w:t>1) место и время проведения заседания Комиссии;</w:t>
      </w:r>
    </w:p>
    <w:p w:rsidR="00463EC8" w:rsidRPr="004C2370" w:rsidRDefault="00463EC8" w:rsidP="00463EC8">
      <w:pPr>
        <w:ind w:firstLine="540"/>
        <w:jc w:val="both"/>
        <w:rPr>
          <w:sz w:val="28"/>
          <w:szCs w:val="28"/>
        </w:rPr>
      </w:pPr>
      <w:r w:rsidRPr="004C2370">
        <w:rPr>
          <w:sz w:val="28"/>
          <w:szCs w:val="28"/>
        </w:rPr>
        <w:t>2) присутствующие на заседании Комиссии;</w:t>
      </w:r>
    </w:p>
    <w:p w:rsidR="00463EC8" w:rsidRPr="004C2370" w:rsidRDefault="00463EC8" w:rsidP="00463EC8">
      <w:pPr>
        <w:ind w:firstLine="540"/>
        <w:jc w:val="both"/>
        <w:rPr>
          <w:sz w:val="28"/>
          <w:szCs w:val="28"/>
        </w:rPr>
      </w:pPr>
      <w:r w:rsidRPr="004C2370">
        <w:rPr>
          <w:sz w:val="28"/>
          <w:szCs w:val="28"/>
        </w:rPr>
        <w:t>3) вопросы повестки заседания Комиссии;</w:t>
      </w:r>
    </w:p>
    <w:p w:rsidR="00463EC8" w:rsidRPr="004C2370" w:rsidRDefault="00463EC8" w:rsidP="00463EC8">
      <w:pPr>
        <w:ind w:firstLine="540"/>
        <w:jc w:val="both"/>
        <w:rPr>
          <w:sz w:val="28"/>
          <w:szCs w:val="28"/>
        </w:rPr>
      </w:pPr>
      <w:r w:rsidRPr="004C2370">
        <w:rPr>
          <w:sz w:val="28"/>
          <w:szCs w:val="28"/>
        </w:rPr>
        <w:lastRenderedPageBreak/>
        <w:t>4) решения заседания Комиссии.</w:t>
      </w:r>
    </w:p>
    <w:p w:rsidR="00463EC8" w:rsidRPr="004C2370" w:rsidRDefault="00463EC8" w:rsidP="00463EC8">
      <w:pPr>
        <w:ind w:firstLine="540"/>
        <w:jc w:val="both"/>
        <w:rPr>
          <w:sz w:val="28"/>
          <w:szCs w:val="28"/>
        </w:rPr>
      </w:pPr>
      <w:r w:rsidRPr="004C2370">
        <w:rPr>
          <w:sz w:val="28"/>
          <w:szCs w:val="28"/>
        </w:rPr>
        <w:t xml:space="preserve">3.9. По результатам заседания Комиссией выносится заключение об одобрении проекта муниципального правового акта </w:t>
      </w:r>
      <w:r>
        <w:rPr>
          <w:sz w:val="28"/>
          <w:szCs w:val="28"/>
        </w:rPr>
        <w:t>администрации Могочинского муниципального округа</w:t>
      </w:r>
      <w:r w:rsidRPr="004C2370">
        <w:rPr>
          <w:sz w:val="28"/>
          <w:szCs w:val="28"/>
        </w:rPr>
        <w:t xml:space="preserve">, либо об отказе в его одобрении, которое подписывается председателем Комиссии и направляется разработчикам муниципальных правовых актов </w:t>
      </w:r>
      <w:r>
        <w:rPr>
          <w:sz w:val="28"/>
          <w:szCs w:val="28"/>
        </w:rPr>
        <w:t>администрации Могочинского муниципального округа</w:t>
      </w:r>
      <w:r w:rsidRPr="004C2370">
        <w:rPr>
          <w:sz w:val="28"/>
          <w:szCs w:val="28"/>
        </w:rPr>
        <w:t xml:space="preserve"> не позднее пяти рабочих дней со дня подписания.</w:t>
      </w:r>
    </w:p>
    <w:p w:rsidR="00463EC8" w:rsidRPr="004C2370" w:rsidRDefault="00463EC8" w:rsidP="00463EC8">
      <w:pPr>
        <w:jc w:val="both"/>
        <w:rPr>
          <w:sz w:val="28"/>
          <w:szCs w:val="28"/>
        </w:rPr>
      </w:pPr>
    </w:p>
    <w:p w:rsidR="00463EC8" w:rsidRPr="004C2370" w:rsidRDefault="00463EC8" w:rsidP="00463EC8">
      <w:pPr>
        <w:jc w:val="both"/>
        <w:rPr>
          <w:sz w:val="28"/>
          <w:szCs w:val="28"/>
        </w:rPr>
      </w:pPr>
    </w:p>
    <w:p w:rsidR="00463EC8" w:rsidRPr="004C2370" w:rsidRDefault="00463EC8" w:rsidP="00463EC8">
      <w:pPr>
        <w:jc w:val="both"/>
        <w:rPr>
          <w:sz w:val="28"/>
          <w:szCs w:val="28"/>
        </w:rPr>
      </w:pPr>
    </w:p>
    <w:p w:rsidR="00463EC8" w:rsidRPr="004C2370" w:rsidRDefault="00463EC8" w:rsidP="00463EC8">
      <w:pPr>
        <w:jc w:val="both"/>
        <w:rPr>
          <w:sz w:val="28"/>
          <w:szCs w:val="28"/>
        </w:rPr>
      </w:pPr>
    </w:p>
    <w:p w:rsidR="00463EC8" w:rsidRPr="004C2370" w:rsidRDefault="009227F7" w:rsidP="009227F7">
      <w:pPr>
        <w:jc w:val="center"/>
        <w:rPr>
          <w:sz w:val="28"/>
          <w:szCs w:val="28"/>
        </w:rPr>
      </w:pPr>
      <w:r>
        <w:rPr>
          <w:sz w:val="28"/>
          <w:szCs w:val="28"/>
        </w:rPr>
        <w:t>______________________</w:t>
      </w: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Default="00463EC8" w:rsidP="00463EC8">
      <w:pPr>
        <w:jc w:val="both"/>
      </w:pPr>
    </w:p>
    <w:p w:rsidR="00463EC8" w:rsidRPr="00FA3F66" w:rsidRDefault="00463EC8" w:rsidP="00463EC8">
      <w:pPr>
        <w:jc w:val="both"/>
      </w:pPr>
    </w:p>
    <w:p w:rsidR="00463EC8" w:rsidRDefault="00463EC8" w:rsidP="00964CB8">
      <w:pPr>
        <w:autoSpaceDE w:val="0"/>
        <w:autoSpaceDN w:val="0"/>
        <w:adjustRightInd w:val="0"/>
        <w:jc w:val="right"/>
        <w:outlineLvl w:val="0"/>
        <w:rPr>
          <w:sz w:val="28"/>
          <w:szCs w:val="28"/>
        </w:rPr>
      </w:pPr>
    </w:p>
    <w:sectPr w:rsidR="00463EC8" w:rsidSect="00ED00BD">
      <w:foot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20B" w:rsidRDefault="003E620B" w:rsidP="00ED00BD">
      <w:r>
        <w:separator/>
      </w:r>
    </w:p>
  </w:endnote>
  <w:endnote w:type="continuationSeparator" w:id="0">
    <w:p w:rsidR="003E620B" w:rsidRDefault="003E620B" w:rsidP="00ED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0BD" w:rsidRDefault="00ED00BD">
    <w:pPr>
      <w:pStyle w:val="a9"/>
      <w:jc w:val="center"/>
    </w:pPr>
    <w:r>
      <w:fldChar w:fldCharType="begin"/>
    </w:r>
    <w:r>
      <w:instrText>PAGE   \* MERGEFORMAT</w:instrText>
    </w:r>
    <w:r>
      <w:fldChar w:fldCharType="separate"/>
    </w:r>
    <w:r w:rsidR="001B496B">
      <w:rPr>
        <w:noProof/>
      </w:rPr>
      <w:t>4</w:t>
    </w:r>
    <w:r>
      <w:fldChar w:fldCharType="end"/>
    </w:r>
  </w:p>
  <w:p w:rsidR="00ED00BD" w:rsidRDefault="00ED00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20B" w:rsidRDefault="003E620B" w:rsidP="00ED00BD">
      <w:r>
        <w:separator/>
      </w:r>
    </w:p>
  </w:footnote>
  <w:footnote w:type="continuationSeparator" w:id="0">
    <w:p w:rsidR="003E620B" w:rsidRDefault="003E620B" w:rsidP="00ED0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92ACE"/>
    <w:multiLevelType w:val="multilevel"/>
    <w:tmpl w:val="A1D4CC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A6E15"/>
    <w:multiLevelType w:val="hybridMultilevel"/>
    <w:tmpl w:val="942E33A8"/>
    <w:lvl w:ilvl="0" w:tplc="5DF28DBA">
      <w:start w:val="3"/>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59D7953"/>
    <w:multiLevelType w:val="hybridMultilevel"/>
    <w:tmpl w:val="CF3A8AD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657A27"/>
    <w:multiLevelType w:val="hybridMultilevel"/>
    <w:tmpl w:val="3A3EE53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FB5423"/>
    <w:multiLevelType w:val="multilevel"/>
    <w:tmpl w:val="FF54E7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2F0B71"/>
    <w:multiLevelType w:val="multilevel"/>
    <w:tmpl w:val="238AB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A639A7"/>
    <w:multiLevelType w:val="multilevel"/>
    <w:tmpl w:val="D73A6F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F4047C"/>
    <w:multiLevelType w:val="multilevel"/>
    <w:tmpl w:val="5EBAA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D94806"/>
    <w:multiLevelType w:val="multilevel"/>
    <w:tmpl w:val="93D49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5"/>
  </w:num>
  <w:num w:numId="5">
    <w:abstractNumId w:val="7"/>
  </w:num>
  <w:num w:numId="6">
    <w:abstractNumId w:val="6"/>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2F4"/>
    <w:rsid w:val="00016852"/>
    <w:rsid w:val="00081CA4"/>
    <w:rsid w:val="00087057"/>
    <w:rsid w:val="00097280"/>
    <w:rsid w:val="000A6377"/>
    <w:rsid w:val="000D6EC6"/>
    <w:rsid w:val="000E18FF"/>
    <w:rsid w:val="000F2D93"/>
    <w:rsid w:val="0012567E"/>
    <w:rsid w:val="00126282"/>
    <w:rsid w:val="00143CCE"/>
    <w:rsid w:val="001500EB"/>
    <w:rsid w:val="001544B8"/>
    <w:rsid w:val="00162966"/>
    <w:rsid w:val="00170111"/>
    <w:rsid w:val="001763EC"/>
    <w:rsid w:val="00186B6C"/>
    <w:rsid w:val="001908FF"/>
    <w:rsid w:val="001A0D68"/>
    <w:rsid w:val="001A3231"/>
    <w:rsid w:val="001B496B"/>
    <w:rsid w:val="001B57E4"/>
    <w:rsid w:val="001E657E"/>
    <w:rsid w:val="001E7E12"/>
    <w:rsid w:val="001F0330"/>
    <w:rsid w:val="001F2ECB"/>
    <w:rsid w:val="002014BA"/>
    <w:rsid w:val="0020654D"/>
    <w:rsid w:val="0022238D"/>
    <w:rsid w:val="00222ECF"/>
    <w:rsid w:val="002547D5"/>
    <w:rsid w:val="00274E18"/>
    <w:rsid w:val="002942DE"/>
    <w:rsid w:val="002962F8"/>
    <w:rsid w:val="002D1E01"/>
    <w:rsid w:val="002D4A04"/>
    <w:rsid w:val="002E3319"/>
    <w:rsid w:val="002E77D9"/>
    <w:rsid w:val="00323FA4"/>
    <w:rsid w:val="00325280"/>
    <w:rsid w:val="0033124B"/>
    <w:rsid w:val="00353952"/>
    <w:rsid w:val="00376695"/>
    <w:rsid w:val="0038201A"/>
    <w:rsid w:val="00387FD4"/>
    <w:rsid w:val="003914B2"/>
    <w:rsid w:val="00391B97"/>
    <w:rsid w:val="003B7BA4"/>
    <w:rsid w:val="003C1BC3"/>
    <w:rsid w:val="003C531E"/>
    <w:rsid w:val="003C6C02"/>
    <w:rsid w:val="003D3074"/>
    <w:rsid w:val="003D73E5"/>
    <w:rsid w:val="003E4E0F"/>
    <w:rsid w:val="003E620B"/>
    <w:rsid w:val="003E6CFD"/>
    <w:rsid w:val="003F2776"/>
    <w:rsid w:val="003F4555"/>
    <w:rsid w:val="0040134C"/>
    <w:rsid w:val="00410FCE"/>
    <w:rsid w:val="004327ED"/>
    <w:rsid w:val="00444BEE"/>
    <w:rsid w:val="00451C36"/>
    <w:rsid w:val="0046140B"/>
    <w:rsid w:val="00463EC8"/>
    <w:rsid w:val="004A12CD"/>
    <w:rsid w:val="004B2119"/>
    <w:rsid w:val="004C7AC1"/>
    <w:rsid w:val="004D1E43"/>
    <w:rsid w:val="005179BC"/>
    <w:rsid w:val="005237C8"/>
    <w:rsid w:val="00526F65"/>
    <w:rsid w:val="0053545A"/>
    <w:rsid w:val="0055269F"/>
    <w:rsid w:val="00561AF6"/>
    <w:rsid w:val="00572279"/>
    <w:rsid w:val="00576053"/>
    <w:rsid w:val="00581054"/>
    <w:rsid w:val="005A2093"/>
    <w:rsid w:val="005C26D0"/>
    <w:rsid w:val="005D6B7F"/>
    <w:rsid w:val="005F49B0"/>
    <w:rsid w:val="00607960"/>
    <w:rsid w:val="00621864"/>
    <w:rsid w:val="00623B55"/>
    <w:rsid w:val="006342F4"/>
    <w:rsid w:val="0063740F"/>
    <w:rsid w:val="00641759"/>
    <w:rsid w:val="0064406A"/>
    <w:rsid w:val="006566A6"/>
    <w:rsid w:val="00675CDB"/>
    <w:rsid w:val="00683986"/>
    <w:rsid w:val="006A1101"/>
    <w:rsid w:val="006E0A44"/>
    <w:rsid w:val="006E4EDE"/>
    <w:rsid w:val="006F0986"/>
    <w:rsid w:val="00702C9D"/>
    <w:rsid w:val="00710EB4"/>
    <w:rsid w:val="007207AE"/>
    <w:rsid w:val="007256F6"/>
    <w:rsid w:val="007761C5"/>
    <w:rsid w:val="00776632"/>
    <w:rsid w:val="007A5511"/>
    <w:rsid w:val="007C6A77"/>
    <w:rsid w:val="007D3B39"/>
    <w:rsid w:val="007F2223"/>
    <w:rsid w:val="00815709"/>
    <w:rsid w:val="0084198F"/>
    <w:rsid w:val="00851D00"/>
    <w:rsid w:val="00852226"/>
    <w:rsid w:val="008819F4"/>
    <w:rsid w:val="00886EF3"/>
    <w:rsid w:val="00892200"/>
    <w:rsid w:val="00897C99"/>
    <w:rsid w:val="008A33E0"/>
    <w:rsid w:val="008B1973"/>
    <w:rsid w:val="008C015C"/>
    <w:rsid w:val="008C7B7B"/>
    <w:rsid w:val="008D3156"/>
    <w:rsid w:val="008E0144"/>
    <w:rsid w:val="008E6076"/>
    <w:rsid w:val="009226EE"/>
    <w:rsid w:val="009227F7"/>
    <w:rsid w:val="0093571C"/>
    <w:rsid w:val="0094186B"/>
    <w:rsid w:val="00963BFC"/>
    <w:rsid w:val="00964CB8"/>
    <w:rsid w:val="00970BA8"/>
    <w:rsid w:val="009C0E43"/>
    <w:rsid w:val="009C377B"/>
    <w:rsid w:val="009D5045"/>
    <w:rsid w:val="009F5386"/>
    <w:rsid w:val="00A221BC"/>
    <w:rsid w:val="00A43178"/>
    <w:rsid w:val="00A744B2"/>
    <w:rsid w:val="00A9257A"/>
    <w:rsid w:val="00AA470D"/>
    <w:rsid w:val="00AE0E69"/>
    <w:rsid w:val="00AE366D"/>
    <w:rsid w:val="00AE3F7F"/>
    <w:rsid w:val="00B26D59"/>
    <w:rsid w:val="00B35B4B"/>
    <w:rsid w:val="00B4596F"/>
    <w:rsid w:val="00B86A3A"/>
    <w:rsid w:val="00B92C89"/>
    <w:rsid w:val="00BA0C59"/>
    <w:rsid w:val="00BA251D"/>
    <w:rsid w:val="00BA303B"/>
    <w:rsid w:val="00BB639F"/>
    <w:rsid w:val="00BD6CEE"/>
    <w:rsid w:val="00BD747B"/>
    <w:rsid w:val="00BE2E2B"/>
    <w:rsid w:val="00BF0FB0"/>
    <w:rsid w:val="00C12285"/>
    <w:rsid w:val="00C20066"/>
    <w:rsid w:val="00C26072"/>
    <w:rsid w:val="00C36B13"/>
    <w:rsid w:val="00C6330F"/>
    <w:rsid w:val="00C70F67"/>
    <w:rsid w:val="00C8152C"/>
    <w:rsid w:val="00CA451A"/>
    <w:rsid w:val="00CA6717"/>
    <w:rsid w:val="00CB03B7"/>
    <w:rsid w:val="00CC2A57"/>
    <w:rsid w:val="00CD67C4"/>
    <w:rsid w:val="00CE0FDF"/>
    <w:rsid w:val="00CE28BB"/>
    <w:rsid w:val="00CE7D58"/>
    <w:rsid w:val="00CE7DD9"/>
    <w:rsid w:val="00D85EA5"/>
    <w:rsid w:val="00D92E20"/>
    <w:rsid w:val="00D97585"/>
    <w:rsid w:val="00DA768E"/>
    <w:rsid w:val="00DB3C79"/>
    <w:rsid w:val="00DC2869"/>
    <w:rsid w:val="00DC6287"/>
    <w:rsid w:val="00DD68ED"/>
    <w:rsid w:val="00E0349D"/>
    <w:rsid w:val="00E24F41"/>
    <w:rsid w:val="00E774E9"/>
    <w:rsid w:val="00E96D22"/>
    <w:rsid w:val="00EA0524"/>
    <w:rsid w:val="00EB3CF6"/>
    <w:rsid w:val="00EC481F"/>
    <w:rsid w:val="00ED00BD"/>
    <w:rsid w:val="00EE0885"/>
    <w:rsid w:val="00EE0AF7"/>
    <w:rsid w:val="00F02DDC"/>
    <w:rsid w:val="00F034AA"/>
    <w:rsid w:val="00F23891"/>
    <w:rsid w:val="00F34318"/>
    <w:rsid w:val="00F4166C"/>
    <w:rsid w:val="00F868B7"/>
    <w:rsid w:val="00F91E18"/>
    <w:rsid w:val="00FB60BC"/>
    <w:rsid w:val="00FC1026"/>
    <w:rsid w:val="00FC2877"/>
    <w:rsid w:val="00FC6B41"/>
    <w:rsid w:val="00FD2230"/>
    <w:rsid w:val="00FE3721"/>
    <w:rsid w:val="00FE72C7"/>
    <w:rsid w:val="00FF5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Знак Знак"/>
    <w:basedOn w:val="a"/>
    <w:rsid w:val="009226EE"/>
    <w:pPr>
      <w:spacing w:after="160" w:line="240" w:lineRule="exact"/>
    </w:pPr>
    <w:rPr>
      <w:rFonts w:ascii="Verdana" w:hAnsi="Verdana"/>
      <w:sz w:val="20"/>
      <w:szCs w:val="20"/>
      <w:lang w:val="en-US" w:eastAsia="en-US"/>
    </w:rPr>
  </w:style>
  <w:style w:type="paragraph" w:styleId="a4">
    <w:name w:val="Balloon Text"/>
    <w:basedOn w:val="a"/>
    <w:semiHidden/>
    <w:rsid w:val="008E6076"/>
    <w:rPr>
      <w:rFonts w:ascii="Tahoma" w:hAnsi="Tahoma" w:cs="Tahoma"/>
      <w:sz w:val="16"/>
      <w:szCs w:val="16"/>
    </w:rPr>
  </w:style>
  <w:style w:type="paragraph" w:styleId="a5">
    <w:name w:val="Normal (Web)"/>
    <w:basedOn w:val="a"/>
    <w:uiPriority w:val="99"/>
    <w:unhideWhenUsed/>
    <w:rsid w:val="0055269F"/>
    <w:pPr>
      <w:spacing w:before="100" w:beforeAutospacing="1" w:after="100" w:afterAutospacing="1"/>
    </w:pPr>
  </w:style>
  <w:style w:type="character" w:styleId="a6">
    <w:name w:val="Hyperlink"/>
    <w:uiPriority w:val="99"/>
    <w:unhideWhenUsed/>
    <w:rsid w:val="00F4166C"/>
    <w:rPr>
      <w:color w:val="0000FF"/>
      <w:u w:val="single"/>
    </w:rPr>
  </w:style>
  <w:style w:type="paragraph" w:styleId="a7">
    <w:name w:val="header"/>
    <w:basedOn w:val="a"/>
    <w:link w:val="a8"/>
    <w:rsid w:val="00ED00BD"/>
    <w:pPr>
      <w:tabs>
        <w:tab w:val="center" w:pos="4677"/>
        <w:tab w:val="right" w:pos="9355"/>
      </w:tabs>
    </w:pPr>
  </w:style>
  <w:style w:type="character" w:customStyle="1" w:styleId="a8">
    <w:name w:val="Верхний колонтитул Знак"/>
    <w:link w:val="a7"/>
    <w:rsid w:val="00ED00BD"/>
    <w:rPr>
      <w:sz w:val="24"/>
      <w:szCs w:val="24"/>
    </w:rPr>
  </w:style>
  <w:style w:type="paragraph" w:styleId="a9">
    <w:name w:val="footer"/>
    <w:basedOn w:val="a"/>
    <w:link w:val="aa"/>
    <w:uiPriority w:val="99"/>
    <w:rsid w:val="00ED00BD"/>
    <w:pPr>
      <w:tabs>
        <w:tab w:val="center" w:pos="4677"/>
        <w:tab w:val="right" w:pos="9355"/>
      </w:tabs>
    </w:pPr>
  </w:style>
  <w:style w:type="character" w:customStyle="1" w:styleId="aa">
    <w:name w:val="Нижний колонтитул Знак"/>
    <w:link w:val="a9"/>
    <w:uiPriority w:val="99"/>
    <w:rsid w:val="00ED00BD"/>
    <w:rPr>
      <w:sz w:val="24"/>
      <w:szCs w:val="24"/>
    </w:rPr>
  </w:style>
  <w:style w:type="table" w:styleId="ab">
    <w:name w:val="Table Grid"/>
    <w:basedOn w:val="a1"/>
    <w:rsid w:val="00FC6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ustify">
    <w:name w:val="text-justify"/>
    <w:basedOn w:val="a"/>
    <w:rsid w:val="008A33E0"/>
    <w:pPr>
      <w:spacing w:before="100" w:beforeAutospacing="1" w:after="100" w:afterAutospacing="1"/>
    </w:pPr>
  </w:style>
  <w:style w:type="paragraph" w:styleId="ac">
    <w:name w:val="No Spacing"/>
    <w:uiPriority w:val="1"/>
    <w:qFormat/>
    <w:rsid w:val="008A33E0"/>
    <w:rPr>
      <w:sz w:val="24"/>
      <w:szCs w:val="24"/>
    </w:rPr>
  </w:style>
  <w:style w:type="character" w:customStyle="1" w:styleId="ad">
    <w:name w:val="Неразрешенное упоминание"/>
    <w:uiPriority w:val="99"/>
    <w:semiHidden/>
    <w:unhideWhenUsed/>
    <w:rsid w:val="00AE366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Знак Знак"/>
    <w:basedOn w:val="a"/>
    <w:rsid w:val="009226EE"/>
    <w:pPr>
      <w:spacing w:after="160" w:line="240" w:lineRule="exact"/>
    </w:pPr>
    <w:rPr>
      <w:rFonts w:ascii="Verdana" w:hAnsi="Verdana"/>
      <w:sz w:val="20"/>
      <w:szCs w:val="20"/>
      <w:lang w:val="en-US" w:eastAsia="en-US"/>
    </w:rPr>
  </w:style>
  <w:style w:type="paragraph" w:styleId="a4">
    <w:name w:val="Balloon Text"/>
    <w:basedOn w:val="a"/>
    <w:semiHidden/>
    <w:rsid w:val="008E6076"/>
    <w:rPr>
      <w:rFonts w:ascii="Tahoma" w:hAnsi="Tahoma" w:cs="Tahoma"/>
      <w:sz w:val="16"/>
      <w:szCs w:val="16"/>
    </w:rPr>
  </w:style>
  <w:style w:type="paragraph" w:styleId="a5">
    <w:name w:val="Normal (Web)"/>
    <w:basedOn w:val="a"/>
    <w:uiPriority w:val="99"/>
    <w:unhideWhenUsed/>
    <w:rsid w:val="0055269F"/>
    <w:pPr>
      <w:spacing w:before="100" w:beforeAutospacing="1" w:after="100" w:afterAutospacing="1"/>
    </w:pPr>
  </w:style>
  <w:style w:type="character" w:styleId="a6">
    <w:name w:val="Hyperlink"/>
    <w:uiPriority w:val="99"/>
    <w:unhideWhenUsed/>
    <w:rsid w:val="00F4166C"/>
    <w:rPr>
      <w:color w:val="0000FF"/>
      <w:u w:val="single"/>
    </w:rPr>
  </w:style>
  <w:style w:type="paragraph" w:styleId="a7">
    <w:name w:val="header"/>
    <w:basedOn w:val="a"/>
    <w:link w:val="a8"/>
    <w:rsid w:val="00ED00BD"/>
    <w:pPr>
      <w:tabs>
        <w:tab w:val="center" w:pos="4677"/>
        <w:tab w:val="right" w:pos="9355"/>
      </w:tabs>
    </w:pPr>
  </w:style>
  <w:style w:type="character" w:customStyle="1" w:styleId="a8">
    <w:name w:val="Верхний колонтитул Знак"/>
    <w:link w:val="a7"/>
    <w:rsid w:val="00ED00BD"/>
    <w:rPr>
      <w:sz w:val="24"/>
      <w:szCs w:val="24"/>
    </w:rPr>
  </w:style>
  <w:style w:type="paragraph" w:styleId="a9">
    <w:name w:val="footer"/>
    <w:basedOn w:val="a"/>
    <w:link w:val="aa"/>
    <w:uiPriority w:val="99"/>
    <w:rsid w:val="00ED00BD"/>
    <w:pPr>
      <w:tabs>
        <w:tab w:val="center" w:pos="4677"/>
        <w:tab w:val="right" w:pos="9355"/>
      </w:tabs>
    </w:pPr>
  </w:style>
  <w:style w:type="character" w:customStyle="1" w:styleId="aa">
    <w:name w:val="Нижний колонтитул Знак"/>
    <w:link w:val="a9"/>
    <w:uiPriority w:val="99"/>
    <w:rsid w:val="00ED00BD"/>
    <w:rPr>
      <w:sz w:val="24"/>
      <w:szCs w:val="24"/>
    </w:rPr>
  </w:style>
  <w:style w:type="table" w:styleId="ab">
    <w:name w:val="Table Grid"/>
    <w:basedOn w:val="a1"/>
    <w:rsid w:val="00FC6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ustify">
    <w:name w:val="text-justify"/>
    <w:basedOn w:val="a"/>
    <w:rsid w:val="008A33E0"/>
    <w:pPr>
      <w:spacing w:before="100" w:beforeAutospacing="1" w:after="100" w:afterAutospacing="1"/>
    </w:pPr>
  </w:style>
  <w:style w:type="paragraph" w:styleId="ac">
    <w:name w:val="No Spacing"/>
    <w:uiPriority w:val="1"/>
    <w:qFormat/>
    <w:rsid w:val="008A33E0"/>
    <w:rPr>
      <w:sz w:val="24"/>
      <w:szCs w:val="24"/>
    </w:rPr>
  </w:style>
  <w:style w:type="character" w:customStyle="1" w:styleId="ad">
    <w:name w:val="Неразрешенное упоминание"/>
    <w:uiPriority w:val="99"/>
    <w:semiHidden/>
    <w:unhideWhenUsed/>
    <w:rsid w:val="00AE3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6500">
      <w:bodyDiv w:val="1"/>
      <w:marLeft w:val="0"/>
      <w:marRight w:val="0"/>
      <w:marTop w:val="0"/>
      <w:marBottom w:val="0"/>
      <w:divBdr>
        <w:top w:val="none" w:sz="0" w:space="0" w:color="auto"/>
        <w:left w:val="none" w:sz="0" w:space="0" w:color="auto"/>
        <w:bottom w:val="none" w:sz="0" w:space="0" w:color="auto"/>
        <w:right w:val="none" w:sz="0" w:space="0" w:color="auto"/>
      </w:divBdr>
    </w:div>
    <w:div w:id="1304505985">
      <w:bodyDiv w:val="1"/>
      <w:marLeft w:val="0"/>
      <w:marRight w:val="0"/>
      <w:marTop w:val="0"/>
      <w:marBottom w:val="0"/>
      <w:divBdr>
        <w:top w:val="none" w:sz="0" w:space="0" w:color="auto"/>
        <w:left w:val="none" w:sz="0" w:space="0" w:color="auto"/>
        <w:bottom w:val="none" w:sz="0" w:space="0" w:color="auto"/>
        <w:right w:val="none" w:sz="0" w:space="0" w:color="auto"/>
      </w:divBdr>
    </w:div>
    <w:div w:id="156398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A6B5CE80B625660394F9940479D074F1F04D1704F1871F045563F50EF2515AE92322EC9EDAD3000B3E32Q308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ogocha.75.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73E061E78EDCA34380AF1BE78DB233E0608E5D7746C43EAE63163C70EB3A97FAF8647628BD4BA660889AC561j7CC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E873E061E78EDCA34380AF1BE78DB233E7668E5B7743C43EAE63163C70EB3A97FAF8647628BD4BA660889AC561j7CCF" TargetMode="External"/><Relationship Id="rId4" Type="http://schemas.microsoft.com/office/2007/relationships/stylesWithEffects" Target="stylesWithEffects.xml"/><Relationship Id="rId9" Type="http://schemas.openxmlformats.org/officeDocument/2006/relationships/hyperlink" Target="consultantplus://offline/ref=E873E061E78EDCA34380AF1BE78DB233E7658E5D7C46C43EAE63163C70EB3A97FAF8647628BD4BA660889AC561j7CCF" TargetMode="External"/><Relationship Id="rId14" Type="http://schemas.openxmlformats.org/officeDocument/2006/relationships/hyperlink" Target="consultantplus://offline/ref=FFA6B5CE80B625660394F9940479D074F0FF48130CA0D01D55006DF006A20B4AFF6A2DE580DBD11F0935646B86E45816CE15E0CDAF6603ADQ10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55314-709E-4678-A162-BC808F96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1630</Words>
  <Characters>9295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 "БАЛЕЙСКИЙ РАЙОН"</vt:lpstr>
    </vt:vector>
  </TitlesOfParts>
  <Company>ADMINISTRATION</Company>
  <LinksUpToDate>false</LinksUpToDate>
  <CharactersWithSpaces>10904</CharactersWithSpaces>
  <SharedDoc>false</SharedDoc>
  <HLinks>
    <vt:vector size="36" baseType="variant">
      <vt:variant>
        <vt:i4>3997800</vt:i4>
      </vt:variant>
      <vt:variant>
        <vt:i4>15</vt:i4>
      </vt:variant>
      <vt:variant>
        <vt:i4>0</vt:i4>
      </vt:variant>
      <vt:variant>
        <vt:i4>5</vt:i4>
      </vt:variant>
      <vt:variant>
        <vt:lpwstr>consultantplus://offline/ref=FFA6B5CE80B625660394F9940479D074F0FF48130CA0D01D55006DF006A20B4AFF6A2DE580DBD11F0935646B86E45816CE15E0CDAF6603ADQ104E</vt:lpwstr>
      </vt:variant>
      <vt:variant>
        <vt:lpwstr/>
      </vt:variant>
      <vt:variant>
        <vt:i4>5898243</vt:i4>
      </vt:variant>
      <vt:variant>
        <vt:i4>12</vt:i4>
      </vt:variant>
      <vt:variant>
        <vt:i4>0</vt:i4>
      </vt:variant>
      <vt:variant>
        <vt:i4>5</vt:i4>
      </vt:variant>
      <vt:variant>
        <vt:lpwstr>consultantplus://offline/ref=FFA6B5CE80B625660394F9940479D074F1F04D1704F1871F045563F50EF2515AE92322EC9EDAD3000B3E32Q308E</vt:lpwstr>
      </vt:variant>
      <vt:variant>
        <vt:lpwstr/>
      </vt:variant>
      <vt:variant>
        <vt:i4>4128804</vt:i4>
      </vt:variant>
      <vt:variant>
        <vt:i4>9</vt:i4>
      </vt:variant>
      <vt:variant>
        <vt:i4>0</vt:i4>
      </vt:variant>
      <vt:variant>
        <vt:i4>5</vt:i4>
      </vt:variant>
      <vt:variant>
        <vt:lpwstr>https://mogocha.75.ru/</vt:lpwstr>
      </vt:variant>
      <vt:variant>
        <vt:lpwstr/>
      </vt:variant>
      <vt:variant>
        <vt:i4>4456448</vt:i4>
      </vt:variant>
      <vt:variant>
        <vt:i4>6</vt:i4>
      </vt:variant>
      <vt:variant>
        <vt:i4>0</vt:i4>
      </vt:variant>
      <vt:variant>
        <vt:i4>5</vt:i4>
      </vt:variant>
      <vt:variant>
        <vt:lpwstr>consultantplus://offline/ref=E873E061E78EDCA34380AF1BE78DB233E0608E5D7746C43EAE63163C70EB3A97FAF8647628BD4BA660889AC561j7CCF</vt:lpwstr>
      </vt:variant>
      <vt:variant>
        <vt:lpwstr/>
      </vt:variant>
      <vt:variant>
        <vt:i4>4456450</vt:i4>
      </vt:variant>
      <vt:variant>
        <vt:i4>3</vt:i4>
      </vt:variant>
      <vt:variant>
        <vt:i4>0</vt:i4>
      </vt:variant>
      <vt:variant>
        <vt:i4>5</vt:i4>
      </vt:variant>
      <vt:variant>
        <vt:lpwstr>consultantplus://offline/ref=E873E061E78EDCA34380AF1BE78DB233E7668E5B7743C43EAE63163C70EB3A97FAF8647628BD4BA660889AC561j7CCF</vt:lpwstr>
      </vt:variant>
      <vt:variant>
        <vt:lpwstr/>
      </vt:variant>
      <vt:variant>
        <vt:i4>4456534</vt:i4>
      </vt:variant>
      <vt:variant>
        <vt:i4>0</vt:i4>
      </vt:variant>
      <vt:variant>
        <vt:i4>0</vt:i4>
      </vt:variant>
      <vt:variant>
        <vt:i4>5</vt:i4>
      </vt:variant>
      <vt:variant>
        <vt:lpwstr>consultantplus://offline/ref=E873E061E78EDCA34380AF1BE78DB233E7658E5D7C46C43EAE63163C70EB3A97FAF8647628BD4BA660889AC561j7CCF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 "БАЛЕЙСКИЙ РАЙОН"</dc:title>
  <dc:creator>Sorokotyagin</dc:creator>
  <cp:lastModifiedBy>Елена Алексеевна</cp:lastModifiedBy>
  <cp:revision>2</cp:revision>
  <cp:lastPrinted>2025-07-22T06:27:00Z</cp:lastPrinted>
  <dcterms:created xsi:type="dcterms:W3CDTF">2025-07-23T06:08:00Z</dcterms:created>
  <dcterms:modified xsi:type="dcterms:W3CDTF">2025-07-23T06:08:00Z</dcterms:modified>
</cp:coreProperties>
</file>