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6A" w:rsidRPr="00FF14F1" w:rsidRDefault="0035536A" w:rsidP="0035536A">
      <w:pPr>
        <w:jc w:val="center"/>
        <w:rPr>
          <w:b/>
          <w:bCs/>
        </w:rPr>
      </w:pPr>
      <w:r w:rsidRPr="00FF14F1">
        <w:rPr>
          <w:b/>
          <w:bCs/>
        </w:rPr>
        <w:t>ПОЯСНИТЕЛЬНАЯ ЗАПИСКА К ОТЧЕТУ</w:t>
      </w:r>
    </w:p>
    <w:p w:rsidR="007555E3" w:rsidRPr="00FF14F1" w:rsidRDefault="0035536A" w:rsidP="007555E3">
      <w:pPr>
        <w:jc w:val="center"/>
        <w:rPr>
          <w:b/>
          <w:bCs/>
        </w:rPr>
      </w:pPr>
      <w:r w:rsidRPr="00FF14F1">
        <w:rPr>
          <w:b/>
          <w:bCs/>
        </w:rPr>
        <w:t xml:space="preserve">ОБ ИСПОЛНЕНИИ БЮДЖЕТА </w:t>
      </w:r>
    </w:p>
    <w:p w:rsidR="007555E3" w:rsidRPr="00FF14F1" w:rsidRDefault="007555E3" w:rsidP="007555E3">
      <w:pPr>
        <w:jc w:val="center"/>
        <w:rPr>
          <w:b/>
          <w:bCs/>
        </w:rPr>
      </w:pPr>
      <w:r w:rsidRPr="00FF14F1">
        <w:rPr>
          <w:b/>
          <w:bCs/>
        </w:rPr>
        <w:t>МОГОЧИНСКОГО МУНИЦИПАЛЬНОГО ОКРУГА</w:t>
      </w:r>
    </w:p>
    <w:p w:rsidR="0035536A" w:rsidRPr="00FF14F1" w:rsidRDefault="0035536A" w:rsidP="007555E3">
      <w:pPr>
        <w:jc w:val="center"/>
        <w:rPr>
          <w:b/>
          <w:bCs/>
          <w:sz w:val="28"/>
          <w:szCs w:val="28"/>
        </w:rPr>
      </w:pPr>
      <w:r w:rsidRPr="00FF14F1">
        <w:rPr>
          <w:b/>
          <w:bCs/>
          <w:sz w:val="28"/>
          <w:szCs w:val="28"/>
        </w:rPr>
        <w:t xml:space="preserve"> за </w:t>
      </w:r>
      <w:r w:rsidR="007555E3" w:rsidRPr="00FF14F1">
        <w:rPr>
          <w:b/>
          <w:bCs/>
          <w:sz w:val="28"/>
          <w:szCs w:val="28"/>
        </w:rPr>
        <w:t>1</w:t>
      </w:r>
      <w:r w:rsidR="003D1ABF">
        <w:rPr>
          <w:b/>
          <w:bCs/>
          <w:sz w:val="28"/>
          <w:szCs w:val="28"/>
        </w:rPr>
        <w:t xml:space="preserve"> полугодие</w:t>
      </w:r>
      <w:r w:rsidR="006648B7" w:rsidRPr="00FF14F1">
        <w:rPr>
          <w:b/>
          <w:bCs/>
          <w:sz w:val="28"/>
          <w:szCs w:val="28"/>
        </w:rPr>
        <w:t xml:space="preserve"> 20</w:t>
      </w:r>
      <w:r w:rsidR="00CB48BE" w:rsidRPr="00FF14F1">
        <w:rPr>
          <w:b/>
          <w:bCs/>
          <w:sz w:val="28"/>
          <w:szCs w:val="28"/>
        </w:rPr>
        <w:t>2</w:t>
      </w:r>
      <w:r w:rsidR="00B75C8B" w:rsidRPr="00FF14F1">
        <w:rPr>
          <w:b/>
          <w:bCs/>
          <w:sz w:val="28"/>
          <w:szCs w:val="28"/>
        </w:rPr>
        <w:t>5</w:t>
      </w:r>
      <w:r w:rsidRPr="00FF14F1">
        <w:rPr>
          <w:b/>
          <w:bCs/>
          <w:sz w:val="28"/>
          <w:szCs w:val="28"/>
        </w:rPr>
        <w:t xml:space="preserve"> года</w:t>
      </w:r>
    </w:p>
    <w:p w:rsidR="0035536A" w:rsidRPr="00FF14F1" w:rsidRDefault="0035536A" w:rsidP="00A43F58">
      <w:pPr>
        <w:jc w:val="both"/>
        <w:rPr>
          <w:sz w:val="28"/>
          <w:szCs w:val="28"/>
        </w:rPr>
      </w:pPr>
    </w:p>
    <w:p w:rsidR="00552070" w:rsidRDefault="00552070" w:rsidP="00552070">
      <w:pPr>
        <w:ind w:firstLine="567"/>
        <w:jc w:val="both"/>
        <w:rPr>
          <w:sz w:val="28"/>
          <w:szCs w:val="28"/>
        </w:rPr>
      </w:pPr>
      <w:r w:rsidRPr="00FF14F1">
        <w:rPr>
          <w:sz w:val="28"/>
          <w:szCs w:val="28"/>
        </w:rPr>
        <w:t xml:space="preserve">План по доходам бюджета Могочинского муниципального округа на 1 </w:t>
      </w:r>
      <w:r w:rsidR="003D1ABF">
        <w:rPr>
          <w:sz w:val="28"/>
          <w:szCs w:val="28"/>
        </w:rPr>
        <w:t>июля</w:t>
      </w:r>
      <w:r w:rsidRPr="00FF14F1">
        <w:rPr>
          <w:sz w:val="28"/>
          <w:szCs w:val="28"/>
        </w:rPr>
        <w:t xml:space="preserve"> 2025 года составил </w:t>
      </w:r>
      <w:r w:rsidR="003D1ABF">
        <w:rPr>
          <w:sz w:val="28"/>
          <w:szCs w:val="28"/>
        </w:rPr>
        <w:t>1948594,2</w:t>
      </w:r>
      <w:r w:rsidRPr="004B4B55">
        <w:rPr>
          <w:sz w:val="28"/>
          <w:szCs w:val="28"/>
        </w:rPr>
        <w:t xml:space="preserve"> тыс</w:t>
      </w:r>
      <w:r w:rsidRPr="00FF14F1">
        <w:rPr>
          <w:sz w:val="28"/>
          <w:szCs w:val="28"/>
        </w:rPr>
        <w:t xml:space="preserve">. рублей с учетом безвозмездных поступлений из бюджетов других уровней. Исполнение по общему объему доходов за отчетный период 2025 года составило </w:t>
      </w:r>
      <w:r w:rsidR="003D1ABF">
        <w:rPr>
          <w:sz w:val="28"/>
          <w:szCs w:val="28"/>
        </w:rPr>
        <w:t>1101453,7</w:t>
      </w:r>
      <w:r w:rsidRPr="00FF14F1">
        <w:rPr>
          <w:sz w:val="28"/>
          <w:szCs w:val="28"/>
        </w:rPr>
        <w:t xml:space="preserve"> тыс. рублей или </w:t>
      </w:r>
      <w:r w:rsidR="003D1ABF">
        <w:rPr>
          <w:sz w:val="28"/>
          <w:szCs w:val="28"/>
        </w:rPr>
        <w:t>56,5</w:t>
      </w:r>
      <w:r w:rsidRPr="00FF14F1">
        <w:rPr>
          <w:sz w:val="28"/>
          <w:szCs w:val="28"/>
        </w:rPr>
        <w:t xml:space="preserve"> % от утвержденного годового плана. Фактически поступившая сумма собственных доходов на 1 </w:t>
      </w:r>
      <w:r w:rsidR="003D1ABF">
        <w:rPr>
          <w:sz w:val="28"/>
          <w:szCs w:val="28"/>
        </w:rPr>
        <w:t>июля</w:t>
      </w:r>
      <w:r w:rsidRPr="00FF14F1">
        <w:rPr>
          <w:sz w:val="28"/>
          <w:szCs w:val="28"/>
        </w:rPr>
        <w:t xml:space="preserve"> 2025 года составила </w:t>
      </w:r>
      <w:r w:rsidR="003D1ABF">
        <w:rPr>
          <w:sz w:val="28"/>
          <w:szCs w:val="28"/>
        </w:rPr>
        <w:t>664930,8</w:t>
      </w:r>
      <w:r w:rsidRPr="00FF14F1">
        <w:rPr>
          <w:sz w:val="28"/>
          <w:szCs w:val="28"/>
        </w:rPr>
        <w:t xml:space="preserve">  тыс. рублей или </w:t>
      </w:r>
      <w:r w:rsidR="003D1ABF">
        <w:rPr>
          <w:sz w:val="28"/>
          <w:szCs w:val="28"/>
        </w:rPr>
        <w:t>61,0</w:t>
      </w:r>
      <w:r w:rsidRPr="00FF14F1">
        <w:rPr>
          <w:sz w:val="28"/>
          <w:szCs w:val="28"/>
        </w:rPr>
        <w:t xml:space="preserve"> % от уточненного годового плана (1 090 731,0 тыс. руб.). Собственные доходы в общем объеме доходов по факту составили </w:t>
      </w:r>
      <w:r w:rsidR="003D1ABF">
        <w:rPr>
          <w:sz w:val="28"/>
          <w:szCs w:val="28"/>
        </w:rPr>
        <w:t>60,4</w:t>
      </w:r>
      <w:r w:rsidRPr="00FF14F1">
        <w:rPr>
          <w:sz w:val="28"/>
          <w:szCs w:val="28"/>
        </w:rPr>
        <w:t xml:space="preserve"> %, на долю безвозмездных поступлений приходится </w:t>
      </w:r>
      <w:r w:rsidR="003D1ABF">
        <w:rPr>
          <w:sz w:val="28"/>
          <w:szCs w:val="28"/>
        </w:rPr>
        <w:t>39,6</w:t>
      </w:r>
      <w:r w:rsidRPr="00FF14F1">
        <w:rPr>
          <w:sz w:val="28"/>
          <w:szCs w:val="28"/>
        </w:rPr>
        <w:t xml:space="preserve"> % или </w:t>
      </w:r>
      <w:r w:rsidR="003D1ABF">
        <w:rPr>
          <w:sz w:val="28"/>
          <w:szCs w:val="28"/>
        </w:rPr>
        <w:t>436522,9</w:t>
      </w:r>
      <w:r w:rsidRPr="00FF14F1">
        <w:rPr>
          <w:sz w:val="28"/>
          <w:szCs w:val="28"/>
        </w:rPr>
        <w:t xml:space="preserve"> тыс. рублей.</w:t>
      </w:r>
    </w:p>
    <w:tbl>
      <w:tblPr>
        <w:tblW w:w="9507" w:type="dxa"/>
        <w:tblInd w:w="99" w:type="dxa"/>
        <w:tblLook w:val="04A0"/>
      </w:tblPr>
      <w:tblGrid>
        <w:gridCol w:w="5080"/>
        <w:gridCol w:w="1500"/>
        <w:gridCol w:w="1700"/>
        <w:gridCol w:w="1227"/>
      </w:tblGrid>
      <w:tr w:rsidR="00D70433" w:rsidRPr="00D70433" w:rsidTr="00B71339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0433" w:rsidRPr="00D70433" w:rsidRDefault="00D70433" w:rsidP="00D70433">
            <w:pPr>
              <w:jc w:val="center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 xml:space="preserve">                    Наименование доходов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33" w:rsidRPr="00D70433" w:rsidRDefault="00D70433" w:rsidP="00D70433">
            <w:pPr>
              <w:jc w:val="center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3" w:rsidRPr="00D70433" w:rsidRDefault="00D70433" w:rsidP="00D70433">
            <w:pPr>
              <w:jc w:val="center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Фактическое исполнение на 01.04.2025 г.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33" w:rsidRPr="00D70433" w:rsidRDefault="00D70433" w:rsidP="00D70433">
            <w:pPr>
              <w:jc w:val="center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% Исполнения</w:t>
            </w:r>
          </w:p>
        </w:tc>
      </w:tr>
      <w:tr w:rsidR="00D70433" w:rsidRPr="00D70433" w:rsidTr="00B71339">
        <w:trPr>
          <w:trHeight w:val="31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</w:p>
        </w:tc>
      </w:tr>
      <w:tr w:rsidR="00D70433" w:rsidRPr="00D70433" w:rsidTr="00B71339">
        <w:trPr>
          <w:trHeight w:val="184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</w:p>
        </w:tc>
      </w:tr>
      <w:tr w:rsidR="00D70433" w:rsidRPr="00D70433" w:rsidTr="00B71339">
        <w:trPr>
          <w:trHeight w:val="17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center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 xml:space="preserve">              Налоговые доходы всего,            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1 053 916,0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636 823,3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60,4%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544 342,7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234 689,3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43,1%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Акцизы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39 502,5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16 985,5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43,0%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21 895,0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13 092,9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59,8%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14 337,0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4 451,5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31,0%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proofErr w:type="spellStart"/>
            <w:r w:rsidRPr="00D70433">
              <w:rPr>
                <w:i/>
                <w:iCs/>
                <w:sz w:val="16"/>
                <w:szCs w:val="16"/>
              </w:rPr>
              <w:t>Налоги</w:t>
            </w:r>
            <w:proofErr w:type="gramStart"/>
            <w:r w:rsidRPr="00D70433">
              <w:rPr>
                <w:i/>
                <w:iCs/>
                <w:sz w:val="16"/>
                <w:szCs w:val="16"/>
              </w:rPr>
              <w:t>,с</w:t>
            </w:r>
            <w:proofErr w:type="gramEnd"/>
            <w:r w:rsidRPr="00D70433">
              <w:rPr>
                <w:i/>
                <w:iCs/>
                <w:sz w:val="16"/>
                <w:szCs w:val="16"/>
              </w:rPr>
              <w:t>боры</w:t>
            </w:r>
            <w:proofErr w:type="spellEnd"/>
            <w:r w:rsidRPr="00D70433">
              <w:rPr>
                <w:i/>
                <w:iCs/>
                <w:sz w:val="16"/>
                <w:szCs w:val="16"/>
              </w:rPr>
              <w:t xml:space="preserve"> и регулярные платежи  за пользование природными ресурсами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429 188,8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361 245,2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84,2%</w:t>
            </w:r>
          </w:p>
        </w:tc>
      </w:tr>
      <w:tr w:rsidR="00D70433" w:rsidRPr="00D70433" w:rsidTr="00B71339">
        <w:trPr>
          <w:trHeight w:val="184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70433" w:rsidRPr="00D70433" w:rsidTr="00B71339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4 650,0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6 358,9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136,8%</w:t>
            </w:r>
          </w:p>
        </w:tc>
      </w:tr>
      <w:tr w:rsidR="00D70433" w:rsidRPr="00D70433" w:rsidTr="00B71339">
        <w:trPr>
          <w:trHeight w:val="18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 xml:space="preserve">            Неналоговые доходы</w:t>
            </w:r>
            <w:proofErr w:type="gramStart"/>
            <w:r w:rsidRPr="00D70433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D70433">
              <w:rPr>
                <w:b/>
                <w:bCs/>
                <w:sz w:val="16"/>
                <w:szCs w:val="16"/>
              </w:rPr>
              <w:t xml:space="preserve">                   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36 815,0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28 107,5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76,3%</w:t>
            </w:r>
          </w:p>
        </w:tc>
      </w:tr>
      <w:tr w:rsidR="00D70433" w:rsidRPr="00D70433" w:rsidTr="00B71339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 xml:space="preserve">Доходы от </w:t>
            </w:r>
            <w:proofErr w:type="spellStart"/>
            <w:r w:rsidRPr="00D70433">
              <w:rPr>
                <w:i/>
                <w:iCs/>
                <w:sz w:val="16"/>
                <w:szCs w:val="16"/>
              </w:rPr>
              <w:t>использ</w:t>
            </w:r>
            <w:proofErr w:type="spellEnd"/>
            <w:r w:rsidRPr="00D70433">
              <w:rPr>
                <w:i/>
                <w:iCs/>
                <w:sz w:val="16"/>
                <w:szCs w:val="16"/>
              </w:rPr>
              <w:t>. имущества  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24 500,0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12 046,2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49,2%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Арендная плата за земельные участки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20 300,0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9 958,9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49,1%</w:t>
            </w:r>
          </w:p>
        </w:tc>
      </w:tr>
      <w:tr w:rsidR="00D70433" w:rsidRPr="00D70433" w:rsidTr="00B71339">
        <w:trPr>
          <w:trHeight w:val="17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Доходы от сдачи в аренду имущества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3 900,0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1 752,7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44,9%</w:t>
            </w:r>
          </w:p>
        </w:tc>
      </w:tr>
      <w:tr w:rsidR="00D70433" w:rsidRPr="00D70433" w:rsidTr="00B71339">
        <w:trPr>
          <w:trHeight w:val="2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Прочие доходы от использования имущества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300,0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334,6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 </w:t>
            </w:r>
          </w:p>
        </w:tc>
      </w:tr>
      <w:tr w:rsidR="00D70433" w:rsidRPr="00D70433" w:rsidTr="00B71339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3 400,0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2 794,2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82,2%</w:t>
            </w:r>
          </w:p>
        </w:tc>
      </w:tr>
      <w:tr w:rsidR="00D70433" w:rsidRPr="00D70433" w:rsidTr="00B71339">
        <w:trPr>
          <w:trHeight w:val="29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2 120,0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5 877,8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277,3%</w:t>
            </w:r>
          </w:p>
        </w:tc>
      </w:tr>
      <w:tr w:rsidR="00D70433" w:rsidRPr="00D70433" w:rsidTr="00B71339">
        <w:trPr>
          <w:trHeight w:val="2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109,3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10,9%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Штрафы</w:t>
            </w:r>
            <w:proofErr w:type="gramStart"/>
            <w:r w:rsidRPr="00D70433">
              <w:rPr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D70433">
              <w:rPr>
                <w:i/>
                <w:iCs/>
                <w:sz w:val="16"/>
                <w:szCs w:val="16"/>
              </w:rPr>
              <w:t xml:space="preserve"> санкции, </w:t>
            </w:r>
            <w:proofErr w:type="spellStart"/>
            <w:r w:rsidRPr="00D70433">
              <w:rPr>
                <w:i/>
                <w:iCs/>
                <w:sz w:val="16"/>
                <w:szCs w:val="16"/>
              </w:rPr>
              <w:t>возмщение</w:t>
            </w:r>
            <w:proofErr w:type="spellEnd"/>
            <w:r w:rsidRPr="00D70433">
              <w:rPr>
                <w:i/>
                <w:iCs/>
                <w:sz w:val="16"/>
                <w:szCs w:val="16"/>
              </w:rPr>
              <w:t xml:space="preserve">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2 645,0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4 238,5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160,2%</w:t>
            </w:r>
          </w:p>
        </w:tc>
      </w:tr>
      <w:tr w:rsidR="00D70433" w:rsidRPr="00D70433" w:rsidTr="00B71339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3 150,0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3 041,5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i/>
                <w:iCs/>
                <w:sz w:val="16"/>
                <w:szCs w:val="16"/>
              </w:rPr>
            </w:pPr>
            <w:r w:rsidRPr="00D70433">
              <w:rPr>
                <w:i/>
                <w:iCs/>
                <w:sz w:val="16"/>
                <w:szCs w:val="16"/>
              </w:rPr>
              <w:t>96,6%</w:t>
            </w:r>
          </w:p>
        </w:tc>
      </w:tr>
      <w:tr w:rsidR="00D70433" w:rsidRPr="00D70433" w:rsidTr="00B71339">
        <w:trPr>
          <w:trHeight w:val="17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Налоговые и неналоговые  (Собственные доходы)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1 090 731,0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664 930,8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61,0%</w:t>
            </w:r>
          </w:p>
        </w:tc>
      </w:tr>
      <w:tr w:rsidR="00D70433" w:rsidRPr="00D70433" w:rsidTr="00B71339">
        <w:trPr>
          <w:trHeight w:val="22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 xml:space="preserve">          Безвозмездные поступления             </w:t>
            </w:r>
            <w:r w:rsidRPr="00D70433">
              <w:rPr>
                <w:sz w:val="16"/>
                <w:szCs w:val="1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857 863,2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436 522,9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50,9%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Дотации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39 137,0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12 287,4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31,4%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209 196,8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109 749,0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52,5%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Субвенции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492 959,6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283 195,3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57,4%</w:t>
            </w:r>
          </w:p>
        </w:tc>
      </w:tr>
      <w:tr w:rsidR="00D70433" w:rsidRPr="00D70433" w:rsidTr="00B7133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Иные межбюджетные тра</w:t>
            </w:r>
            <w:r>
              <w:rPr>
                <w:sz w:val="16"/>
                <w:szCs w:val="16"/>
              </w:rPr>
              <w:t>н</w:t>
            </w:r>
            <w:r w:rsidRPr="00D70433">
              <w:rPr>
                <w:sz w:val="16"/>
                <w:szCs w:val="16"/>
              </w:rPr>
              <w:t>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116 806,8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31 528,2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27,0%</w:t>
            </w:r>
          </w:p>
        </w:tc>
      </w:tr>
      <w:tr w:rsidR="00D70433" w:rsidRPr="00D70433" w:rsidTr="00B71339">
        <w:trPr>
          <w:trHeight w:val="39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center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#ДЕЛ/0!</w:t>
            </w:r>
          </w:p>
        </w:tc>
      </w:tr>
      <w:tr w:rsidR="00D70433" w:rsidRPr="00D70433" w:rsidTr="00B71339">
        <w:trPr>
          <w:trHeight w:val="40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433" w:rsidRPr="00D70433" w:rsidRDefault="00D70433" w:rsidP="00D70433">
            <w:pPr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Возврат остатков субсидии,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-237,0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-237,0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sz w:val="16"/>
                <w:szCs w:val="16"/>
              </w:rPr>
            </w:pPr>
            <w:r w:rsidRPr="00D70433">
              <w:rPr>
                <w:sz w:val="16"/>
                <w:szCs w:val="16"/>
              </w:rPr>
              <w:t>100,0%</w:t>
            </w:r>
          </w:p>
        </w:tc>
      </w:tr>
      <w:tr w:rsidR="00D70433" w:rsidRPr="00D70433" w:rsidTr="00B71339">
        <w:trPr>
          <w:trHeight w:val="12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i/>
                <w:iCs/>
                <w:sz w:val="16"/>
                <w:szCs w:val="16"/>
              </w:rPr>
              <w:t xml:space="preserve">Доходы бюджета  округа -  Всего </w:t>
            </w:r>
            <w:r w:rsidRPr="00D7043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1 948 594,2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1 101 453,7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33" w:rsidRPr="00D70433" w:rsidRDefault="00D70433" w:rsidP="00D70433">
            <w:pPr>
              <w:jc w:val="right"/>
              <w:rPr>
                <w:b/>
                <w:bCs/>
                <w:sz w:val="16"/>
                <w:szCs w:val="16"/>
              </w:rPr>
            </w:pPr>
            <w:r w:rsidRPr="00D70433">
              <w:rPr>
                <w:b/>
                <w:bCs/>
                <w:sz w:val="16"/>
                <w:szCs w:val="16"/>
              </w:rPr>
              <w:t>56,5%</w:t>
            </w:r>
          </w:p>
        </w:tc>
      </w:tr>
    </w:tbl>
    <w:p w:rsidR="00BF20E7" w:rsidRPr="00BF20E7" w:rsidRDefault="008B5F46" w:rsidP="008B5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F20E7" w:rsidRPr="00BF20E7">
        <w:rPr>
          <w:sz w:val="28"/>
          <w:szCs w:val="28"/>
        </w:rPr>
        <w:t>Основными доходами, формирующими собственную доходную часть бюджета Могочинского муниципального округа остаются</w:t>
      </w:r>
      <w:proofErr w:type="gramEnd"/>
      <w:r w:rsidR="00BF20E7" w:rsidRPr="00BF20E7">
        <w:rPr>
          <w:sz w:val="28"/>
          <w:szCs w:val="28"/>
        </w:rPr>
        <w:t>: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>- налог на доходы физических лиц – 35,29 %;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>- акцизы – 2,55 %;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>- налог на добычу полезных ископаемых – 54,33 %;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lastRenderedPageBreak/>
        <w:t>- налоги на имущество – 0,67 %;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>- налоги на совокупный доход – 1,97 %.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b/>
          <w:i/>
          <w:sz w:val="28"/>
          <w:szCs w:val="28"/>
        </w:rPr>
        <w:t>Налоговые доходы</w:t>
      </w:r>
      <w:r w:rsidRPr="00BF20E7">
        <w:rPr>
          <w:i/>
          <w:sz w:val="28"/>
          <w:szCs w:val="28"/>
        </w:rPr>
        <w:t>.</w:t>
      </w:r>
      <w:r w:rsidRPr="00BF20E7">
        <w:rPr>
          <w:sz w:val="28"/>
          <w:szCs w:val="28"/>
        </w:rPr>
        <w:t xml:space="preserve"> Налоговые доходы бюджета муниципального округа исполнены в сумме 636 823,3 тыс. рублей. Поступление налоговых доходов в отчетном периоде 2025 года больше показателя бюджета муниципального округа за аналогичный период прошлого года (июнь 2024 года) на + 321 375,5 тыс. рублей. Доля налоговых доходов в общем объеме налоговых и неналоговых доходов составляет 95,77 %. Выполнение плановых назначений в отчетном периоде сложилось следующим образом.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 xml:space="preserve">Одним из основных доходных источников является налог на доходы физических лиц. Поступление </w:t>
      </w:r>
      <w:r w:rsidRPr="00BF20E7">
        <w:rPr>
          <w:b/>
          <w:i/>
          <w:sz w:val="28"/>
          <w:szCs w:val="28"/>
        </w:rPr>
        <w:t>налога на доходы физических лиц</w:t>
      </w:r>
      <w:r w:rsidRPr="00BF20E7">
        <w:rPr>
          <w:sz w:val="28"/>
          <w:szCs w:val="28"/>
        </w:rPr>
        <w:t xml:space="preserve"> в бюджет муниципального округа составило 234 689,3 тыс. рублей или 43,11 % к утвержденным годовым бюджетным назначениям, увеличение к уровню аналогичного периода 2024 года на + 32 163,4 тыс. рублей.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 xml:space="preserve">Поступление </w:t>
      </w:r>
      <w:r w:rsidRPr="00BF20E7">
        <w:rPr>
          <w:b/>
          <w:sz w:val="28"/>
          <w:szCs w:val="28"/>
        </w:rPr>
        <w:t>акцизов</w:t>
      </w:r>
      <w:r w:rsidRPr="00BF20E7">
        <w:rPr>
          <w:sz w:val="28"/>
          <w:szCs w:val="28"/>
        </w:rPr>
        <w:t xml:space="preserve"> составило 16 985,5 тыс. руб., или 43,0 % к утвержденным годовым назначениям, снижение к уровню аналогичного периода 2024 года на -648,2 тыс. рублей.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 xml:space="preserve">По состоянию на 1 июля 2025 года в бюджет муниципального округа поступило </w:t>
      </w:r>
      <w:r w:rsidRPr="00BF20E7">
        <w:rPr>
          <w:b/>
          <w:i/>
          <w:sz w:val="28"/>
          <w:szCs w:val="28"/>
        </w:rPr>
        <w:t>налога на совокупный доход</w:t>
      </w:r>
      <w:r w:rsidRPr="00BF20E7">
        <w:rPr>
          <w:sz w:val="28"/>
          <w:szCs w:val="28"/>
        </w:rPr>
        <w:t xml:space="preserve"> в сумме 13 092,9 тыс. рублей. К уровню аналогичного периода 2024 года фактические поступления от совокупных налогов увеличилось на + 3 494,3 тыс. рублей. Годовые показатели исполнены на 59,80 %.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>Поступление</w:t>
      </w:r>
      <w:r w:rsidRPr="00BF20E7">
        <w:rPr>
          <w:b/>
          <w:i/>
          <w:sz w:val="28"/>
          <w:szCs w:val="28"/>
        </w:rPr>
        <w:t xml:space="preserve"> налога на имущество физических лиц </w:t>
      </w:r>
      <w:r w:rsidRPr="00BF20E7">
        <w:rPr>
          <w:sz w:val="28"/>
          <w:szCs w:val="28"/>
        </w:rPr>
        <w:t xml:space="preserve">составило 2 311,3 тыс. рублей или 22,85 % от утвержденных плановых показателей, увеличение к показателям аналогичного периода 2024 года составило + 381,1 тыс. рублей. 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 xml:space="preserve">Поступление доходов от </w:t>
      </w:r>
      <w:r w:rsidRPr="00BF20E7">
        <w:rPr>
          <w:b/>
          <w:i/>
          <w:sz w:val="28"/>
          <w:szCs w:val="28"/>
        </w:rPr>
        <w:t>земельного налога</w:t>
      </w:r>
      <w:r w:rsidRPr="00BF20E7">
        <w:rPr>
          <w:sz w:val="28"/>
          <w:szCs w:val="28"/>
        </w:rPr>
        <w:t xml:space="preserve"> за отчетный период составило 2 140,2 тыс. рублей или 50,69 % от утвержденных плановых показателей, снижение к показателям аналогичного периода 2024 года составило -638,8 тыс. рублей. 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 xml:space="preserve">Бюджетные назначения по </w:t>
      </w:r>
      <w:r w:rsidRPr="00BF20E7">
        <w:rPr>
          <w:b/>
          <w:i/>
          <w:sz w:val="28"/>
          <w:szCs w:val="28"/>
        </w:rPr>
        <w:t>государственной пошлине</w:t>
      </w:r>
      <w:r w:rsidRPr="00BF20E7">
        <w:rPr>
          <w:sz w:val="28"/>
          <w:szCs w:val="28"/>
        </w:rPr>
        <w:t xml:space="preserve"> в отчетном периоде исполнены в сумме 6 358,9 тыс. рублей или на 136,75 %. Поступление по государственной пошлине по сравнению с 2024 годом повысилось на + 4 207,0 тыс. рублей. </w:t>
      </w:r>
    </w:p>
    <w:p w:rsidR="00BF20E7" w:rsidRPr="00BF20E7" w:rsidRDefault="00BF20E7" w:rsidP="00BF20E7">
      <w:pPr>
        <w:widowControl w:val="0"/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>Доходы от</w:t>
      </w:r>
      <w:r w:rsidRPr="00BF20E7">
        <w:rPr>
          <w:b/>
          <w:sz w:val="28"/>
          <w:szCs w:val="28"/>
        </w:rPr>
        <w:t xml:space="preserve"> </w:t>
      </w:r>
      <w:r w:rsidRPr="00BF20E7">
        <w:rPr>
          <w:b/>
          <w:i/>
          <w:sz w:val="28"/>
          <w:szCs w:val="28"/>
        </w:rPr>
        <w:t>налогов, сборов и регулярных платежей за пользование природными ресурсами</w:t>
      </w:r>
      <w:r w:rsidRPr="00BF20E7">
        <w:rPr>
          <w:b/>
          <w:sz w:val="28"/>
          <w:szCs w:val="28"/>
        </w:rPr>
        <w:t xml:space="preserve"> </w:t>
      </w:r>
      <w:r w:rsidRPr="00BF20E7">
        <w:rPr>
          <w:sz w:val="28"/>
          <w:szCs w:val="28"/>
        </w:rPr>
        <w:t xml:space="preserve">исполнены в сумме 361 245,2 тыс. рублей (или 84,17 %), что на 282 416,7 тыс. рублей больше показателей аналогичного периода прошлого года. </w:t>
      </w:r>
    </w:p>
    <w:p w:rsidR="00BF20E7" w:rsidRPr="00BF20E7" w:rsidRDefault="00BF20E7" w:rsidP="00BF20E7">
      <w:pPr>
        <w:widowControl w:val="0"/>
        <w:ind w:firstLine="567"/>
        <w:jc w:val="both"/>
        <w:rPr>
          <w:sz w:val="28"/>
          <w:szCs w:val="28"/>
        </w:rPr>
      </w:pPr>
      <w:r w:rsidRPr="00BF20E7">
        <w:rPr>
          <w:b/>
          <w:i/>
          <w:sz w:val="28"/>
          <w:szCs w:val="28"/>
        </w:rPr>
        <w:t>Неналоговые доходы</w:t>
      </w:r>
      <w:r w:rsidRPr="00BF20E7">
        <w:rPr>
          <w:i/>
          <w:sz w:val="28"/>
          <w:szCs w:val="28"/>
        </w:rPr>
        <w:t>.</w:t>
      </w:r>
      <w:r w:rsidRPr="00BF20E7">
        <w:rPr>
          <w:sz w:val="28"/>
          <w:szCs w:val="28"/>
        </w:rPr>
        <w:t xml:space="preserve"> Объем неналоговых доходов, полученных в бюджет муниципального округа, за отчетный период 2025 года составил 28 107,6 тыс. рублей. Поступления неналоговых доходов в отчетном периоде больше исполнения за аналогичный период прошлого года на + 9 478,8  тыс. рублей. Доля неналоговых доходов в общем объеме налоговых и неналоговых доходов составила 4,23 %.</w:t>
      </w:r>
    </w:p>
    <w:p w:rsidR="00BF20E7" w:rsidRPr="00BF20E7" w:rsidRDefault="00BF20E7" w:rsidP="00BF20E7">
      <w:pPr>
        <w:widowControl w:val="0"/>
        <w:ind w:firstLine="567"/>
        <w:jc w:val="both"/>
        <w:rPr>
          <w:sz w:val="28"/>
          <w:szCs w:val="28"/>
        </w:rPr>
      </w:pPr>
      <w:r w:rsidRPr="00BF20E7">
        <w:rPr>
          <w:b/>
          <w:i/>
          <w:sz w:val="28"/>
          <w:szCs w:val="28"/>
        </w:rPr>
        <w:t>Доходы от использования имущества</w:t>
      </w:r>
      <w:r w:rsidRPr="00BF20E7">
        <w:rPr>
          <w:sz w:val="28"/>
          <w:szCs w:val="28"/>
        </w:rPr>
        <w:t xml:space="preserve">, </w:t>
      </w:r>
      <w:r w:rsidRPr="00BF20E7">
        <w:rPr>
          <w:b/>
          <w:i/>
          <w:sz w:val="28"/>
          <w:szCs w:val="28"/>
        </w:rPr>
        <w:t xml:space="preserve">находящегося в </w:t>
      </w:r>
      <w:r w:rsidRPr="00BF20E7">
        <w:rPr>
          <w:b/>
          <w:i/>
          <w:sz w:val="28"/>
          <w:szCs w:val="28"/>
        </w:rPr>
        <w:lastRenderedPageBreak/>
        <w:t>государственной и муниципальной собственности</w:t>
      </w:r>
      <w:r w:rsidRPr="00BF20E7">
        <w:rPr>
          <w:sz w:val="28"/>
          <w:szCs w:val="28"/>
        </w:rPr>
        <w:t xml:space="preserve"> исполнены в сумме 12 046,2 тыс. рублей, что на + 2 905,5 тыс. рублей больше показателей аналогичного периода прошлого года.</w:t>
      </w:r>
    </w:p>
    <w:p w:rsidR="00BF20E7" w:rsidRPr="00BF20E7" w:rsidRDefault="00BF20E7" w:rsidP="00BF20E7">
      <w:pPr>
        <w:widowControl w:val="0"/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 xml:space="preserve">Поступление </w:t>
      </w:r>
      <w:r w:rsidRPr="00BF20E7">
        <w:rPr>
          <w:b/>
          <w:i/>
          <w:sz w:val="28"/>
          <w:szCs w:val="28"/>
        </w:rPr>
        <w:t>доходов от оказания платных услуг и компенсации затрат государства</w:t>
      </w:r>
      <w:r w:rsidRPr="00BF20E7">
        <w:rPr>
          <w:sz w:val="28"/>
          <w:szCs w:val="28"/>
        </w:rPr>
        <w:t xml:space="preserve"> исполнены в сумме 5 877,9 тыс. рублей или 277,26 % от утвержденных годовых бюджетных назначений, что на + 1 190,1 тыс. рублей больше показателей аналогичного периода прошлого года.</w:t>
      </w:r>
    </w:p>
    <w:p w:rsidR="00BF20E7" w:rsidRPr="00BF20E7" w:rsidRDefault="00BF20E7" w:rsidP="00BF20E7">
      <w:pPr>
        <w:widowControl w:val="0"/>
        <w:ind w:firstLine="567"/>
        <w:jc w:val="both"/>
        <w:rPr>
          <w:sz w:val="28"/>
          <w:szCs w:val="28"/>
        </w:rPr>
      </w:pPr>
      <w:r w:rsidRPr="00BF20E7">
        <w:rPr>
          <w:b/>
          <w:i/>
          <w:sz w:val="28"/>
          <w:szCs w:val="28"/>
        </w:rPr>
        <w:t xml:space="preserve">Доходов от продажи материальных и нематериальных активов </w:t>
      </w:r>
      <w:r w:rsidRPr="00BF20E7">
        <w:rPr>
          <w:sz w:val="28"/>
          <w:szCs w:val="28"/>
        </w:rPr>
        <w:t>в отчетном периоде поступило в сумме 109,3 тыс. рублей, что на 41,0 тыс. рублей больше по сравнению с аналогичным периодом прошлого года.</w:t>
      </w:r>
    </w:p>
    <w:p w:rsidR="00BF20E7" w:rsidRP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 xml:space="preserve">По состоянию на 1 июля 2025 года в бюджет муниципального округа поступило </w:t>
      </w:r>
      <w:r w:rsidRPr="00BF20E7">
        <w:rPr>
          <w:b/>
          <w:i/>
          <w:sz w:val="28"/>
          <w:szCs w:val="28"/>
        </w:rPr>
        <w:t>штрафов, санкций, возмещения ущерба</w:t>
      </w:r>
      <w:r w:rsidRPr="00BF20E7">
        <w:rPr>
          <w:sz w:val="28"/>
          <w:szCs w:val="28"/>
        </w:rPr>
        <w:t xml:space="preserve"> в сумме 4 238,5 тыс. рублей, или 160,25 % к утвержденным бюджетным назначениям. К уровню 2024 года увеличение доходов по штрафам составило + 2 950,4 тыс. рублей. </w:t>
      </w:r>
    </w:p>
    <w:p w:rsidR="00BF20E7" w:rsidRPr="00BF20E7" w:rsidRDefault="00BF20E7" w:rsidP="00BF20E7">
      <w:pPr>
        <w:widowControl w:val="0"/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 xml:space="preserve">Поступление </w:t>
      </w:r>
      <w:r w:rsidRPr="00BF20E7">
        <w:rPr>
          <w:b/>
          <w:i/>
          <w:sz w:val="28"/>
          <w:szCs w:val="28"/>
        </w:rPr>
        <w:t xml:space="preserve">прочих неналоговых доходов </w:t>
      </w:r>
      <w:r w:rsidRPr="00BF20E7">
        <w:rPr>
          <w:sz w:val="28"/>
          <w:szCs w:val="28"/>
        </w:rPr>
        <w:t>за отчетный период 2025 года  составило 3 041,5 тыс. рублей, что на 1 920,2 тыс. рублей больше по сравнению аналогичным периодом прошлого года. Процент выполнения по отношению к годовым бюджетным назначениям составило 96,56 %.</w:t>
      </w:r>
    </w:p>
    <w:p w:rsidR="00BF20E7" w:rsidRPr="00BF20E7" w:rsidRDefault="00BF20E7" w:rsidP="00BF20E7">
      <w:pPr>
        <w:widowControl w:val="0"/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>Безвозмездные поступления от других бюджетов бюджетной системы РФ в отчетном периоде поступили в бюджет муниципального округа в сумме 436 522,8 тыс. рублей или 50,88 % к уточненным годовым назначениям. По безвозмездным поступлениям наблюдается увеличение в сумме + 120 284,4 тыс. рублей по сравнению с аналогичным периодом прошлого года.</w:t>
      </w:r>
    </w:p>
    <w:p w:rsidR="00BF20E7" w:rsidRDefault="00BF20E7" w:rsidP="00BF20E7">
      <w:pPr>
        <w:ind w:firstLine="567"/>
        <w:jc w:val="both"/>
        <w:rPr>
          <w:sz w:val="28"/>
          <w:szCs w:val="28"/>
        </w:rPr>
      </w:pPr>
      <w:r w:rsidRPr="00BF20E7">
        <w:rPr>
          <w:sz w:val="28"/>
          <w:szCs w:val="28"/>
        </w:rPr>
        <w:t xml:space="preserve">В отчетном периоде 2025 года наблюдается рост собственных доходов бюджета муниципального округа на 330 854,3 тыс. рублей к аналогичному периоду 2024 года, </w:t>
      </w:r>
      <w:r w:rsidRPr="00BF20E7">
        <w:rPr>
          <w:b/>
          <w:i/>
          <w:sz w:val="28"/>
          <w:szCs w:val="28"/>
        </w:rPr>
        <w:t>налоговые доходы увеличились</w:t>
      </w:r>
      <w:r w:rsidRPr="00BF20E7">
        <w:rPr>
          <w:i/>
          <w:sz w:val="28"/>
          <w:szCs w:val="28"/>
        </w:rPr>
        <w:t xml:space="preserve"> </w:t>
      </w:r>
      <w:r w:rsidRPr="00BF20E7">
        <w:rPr>
          <w:sz w:val="28"/>
          <w:szCs w:val="28"/>
        </w:rPr>
        <w:t>на + 321 375,5 тыс. рублей</w:t>
      </w:r>
      <w:r w:rsidRPr="00BF20E7">
        <w:rPr>
          <w:i/>
          <w:sz w:val="28"/>
          <w:szCs w:val="28"/>
        </w:rPr>
        <w:t xml:space="preserve">, </w:t>
      </w:r>
      <w:r w:rsidRPr="00BF20E7">
        <w:rPr>
          <w:b/>
          <w:i/>
          <w:sz w:val="28"/>
          <w:szCs w:val="28"/>
        </w:rPr>
        <w:t>неналоговые доходы увеличились</w:t>
      </w:r>
      <w:r w:rsidRPr="00BF20E7">
        <w:rPr>
          <w:i/>
          <w:sz w:val="28"/>
          <w:szCs w:val="28"/>
        </w:rPr>
        <w:t xml:space="preserve"> </w:t>
      </w:r>
      <w:r w:rsidRPr="00BF20E7">
        <w:rPr>
          <w:sz w:val="28"/>
          <w:szCs w:val="28"/>
        </w:rPr>
        <w:t>на</w:t>
      </w:r>
      <w:r w:rsidRPr="00BF20E7">
        <w:rPr>
          <w:i/>
          <w:sz w:val="28"/>
          <w:szCs w:val="28"/>
        </w:rPr>
        <w:t xml:space="preserve"> </w:t>
      </w:r>
      <w:r w:rsidRPr="00BF20E7">
        <w:rPr>
          <w:sz w:val="28"/>
          <w:szCs w:val="28"/>
        </w:rPr>
        <w:t>+ 9 478,8 тыс. рублей.</w:t>
      </w:r>
    </w:p>
    <w:p w:rsidR="00E855C2" w:rsidRPr="00BF20E7" w:rsidRDefault="00E855C2" w:rsidP="00BF20E7">
      <w:pPr>
        <w:ind w:firstLine="567"/>
        <w:jc w:val="both"/>
        <w:rPr>
          <w:sz w:val="28"/>
          <w:szCs w:val="28"/>
        </w:rPr>
      </w:pPr>
    </w:p>
    <w:p w:rsidR="00B205C0" w:rsidRDefault="00B205C0" w:rsidP="00CF3640">
      <w:pPr>
        <w:ind w:firstLine="567"/>
        <w:jc w:val="both"/>
        <w:rPr>
          <w:sz w:val="28"/>
          <w:szCs w:val="28"/>
        </w:rPr>
      </w:pPr>
      <w:r w:rsidRPr="00972138">
        <w:rPr>
          <w:b/>
          <w:sz w:val="28"/>
          <w:szCs w:val="28"/>
        </w:rPr>
        <w:t xml:space="preserve">Расходы бюджета муниципального </w:t>
      </w:r>
      <w:r w:rsidR="006C66AD">
        <w:rPr>
          <w:b/>
          <w:sz w:val="28"/>
          <w:szCs w:val="28"/>
        </w:rPr>
        <w:t>округа</w:t>
      </w:r>
      <w:r w:rsidRPr="00972138">
        <w:rPr>
          <w:b/>
          <w:sz w:val="28"/>
          <w:szCs w:val="28"/>
        </w:rPr>
        <w:t xml:space="preserve"> за </w:t>
      </w:r>
      <w:r w:rsidR="005B12C2">
        <w:rPr>
          <w:b/>
          <w:sz w:val="28"/>
          <w:szCs w:val="28"/>
        </w:rPr>
        <w:t xml:space="preserve">1 </w:t>
      </w:r>
      <w:r w:rsidR="00E855C2">
        <w:rPr>
          <w:b/>
          <w:sz w:val="28"/>
          <w:szCs w:val="28"/>
        </w:rPr>
        <w:t>полугодие</w:t>
      </w:r>
      <w:r w:rsidRPr="00972138">
        <w:rPr>
          <w:b/>
          <w:sz w:val="28"/>
          <w:szCs w:val="28"/>
        </w:rPr>
        <w:t xml:space="preserve"> 202</w:t>
      </w:r>
      <w:r w:rsidR="005B12C2">
        <w:rPr>
          <w:b/>
          <w:sz w:val="28"/>
          <w:szCs w:val="28"/>
        </w:rPr>
        <w:t>5</w:t>
      </w:r>
      <w:r w:rsidRPr="00972138">
        <w:rPr>
          <w:b/>
          <w:sz w:val="28"/>
          <w:szCs w:val="28"/>
        </w:rPr>
        <w:t xml:space="preserve"> год</w:t>
      </w:r>
      <w:r w:rsidR="005B12C2">
        <w:rPr>
          <w:b/>
          <w:sz w:val="28"/>
          <w:szCs w:val="28"/>
        </w:rPr>
        <w:t xml:space="preserve"> </w:t>
      </w:r>
      <w:r w:rsidRPr="00972138">
        <w:rPr>
          <w:sz w:val="28"/>
          <w:szCs w:val="28"/>
        </w:rPr>
        <w:t xml:space="preserve">составили </w:t>
      </w:r>
      <w:r w:rsidR="00E855C2">
        <w:rPr>
          <w:sz w:val="28"/>
          <w:szCs w:val="28"/>
        </w:rPr>
        <w:t>1033037,7</w:t>
      </w:r>
      <w:r w:rsidRPr="00972138">
        <w:rPr>
          <w:sz w:val="28"/>
          <w:szCs w:val="28"/>
        </w:rPr>
        <w:t xml:space="preserve"> тыс</w:t>
      </w:r>
      <w:proofErr w:type="gramStart"/>
      <w:r w:rsidRPr="00972138">
        <w:rPr>
          <w:sz w:val="28"/>
          <w:szCs w:val="28"/>
        </w:rPr>
        <w:t>.р</w:t>
      </w:r>
      <w:proofErr w:type="gramEnd"/>
      <w:r w:rsidRPr="00972138">
        <w:rPr>
          <w:sz w:val="28"/>
          <w:szCs w:val="28"/>
        </w:rPr>
        <w:t xml:space="preserve">уб. или </w:t>
      </w:r>
      <w:r w:rsidR="00E855C2">
        <w:rPr>
          <w:sz w:val="28"/>
          <w:szCs w:val="28"/>
        </w:rPr>
        <w:t>45,7</w:t>
      </w:r>
      <w:r w:rsidRPr="00972138">
        <w:rPr>
          <w:sz w:val="28"/>
          <w:szCs w:val="28"/>
        </w:rPr>
        <w:t>% к уточненным бюджетным назначениям</w:t>
      </w:r>
      <w:r w:rsidR="006C66AD">
        <w:rPr>
          <w:sz w:val="28"/>
          <w:szCs w:val="28"/>
        </w:rPr>
        <w:t xml:space="preserve"> (</w:t>
      </w:r>
      <w:r w:rsidR="00E855C2">
        <w:rPr>
          <w:sz w:val="28"/>
          <w:szCs w:val="28"/>
        </w:rPr>
        <w:t>2262230,4</w:t>
      </w:r>
      <w:r w:rsidR="006C66AD">
        <w:rPr>
          <w:sz w:val="28"/>
          <w:szCs w:val="28"/>
        </w:rPr>
        <w:t xml:space="preserve"> тыс.руб.)</w:t>
      </w:r>
      <w:r w:rsidRPr="00972138">
        <w:rPr>
          <w:sz w:val="28"/>
          <w:szCs w:val="28"/>
        </w:rPr>
        <w:t xml:space="preserve">. </w:t>
      </w:r>
    </w:p>
    <w:p w:rsidR="002B76D2" w:rsidRDefault="002B76D2" w:rsidP="00CF3640">
      <w:pPr>
        <w:ind w:firstLine="567"/>
        <w:jc w:val="both"/>
        <w:rPr>
          <w:sz w:val="28"/>
          <w:szCs w:val="28"/>
        </w:rPr>
      </w:pPr>
    </w:p>
    <w:p w:rsidR="005C5C89" w:rsidRPr="00A22697" w:rsidRDefault="005C5C89" w:rsidP="005C5C89">
      <w:pPr>
        <w:jc w:val="both"/>
        <w:rPr>
          <w:b/>
          <w:color w:val="000000"/>
          <w:sz w:val="28"/>
          <w:szCs w:val="28"/>
        </w:rPr>
      </w:pPr>
      <w:r w:rsidRPr="00A22697">
        <w:rPr>
          <w:b/>
          <w:color w:val="000000"/>
          <w:sz w:val="28"/>
          <w:szCs w:val="28"/>
        </w:rPr>
        <w:t xml:space="preserve">Таблица «Исполнения бюджета Могочинского муниципального округа по расходам за </w:t>
      </w:r>
      <w:r w:rsidR="00E855C2">
        <w:rPr>
          <w:b/>
          <w:color w:val="000000"/>
          <w:sz w:val="28"/>
          <w:szCs w:val="28"/>
        </w:rPr>
        <w:t xml:space="preserve">1 полугодие </w:t>
      </w:r>
      <w:r w:rsidRPr="00A22697">
        <w:rPr>
          <w:b/>
          <w:color w:val="000000"/>
          <w:sz w:val="28"/>
          <w:szCs w:val="28"/>
        </w:rPr>
        <w:t>202</w:t>
      </w:r>
      <w:r w:rsidR="00E855C2">
        <w:rPr>
          <w:b/>
          <w:color w:val="000000"/>
          <w:sz w:val="28"/>
          <w:szCs w:val="28"/>
        </w:rPr>
        <w:t>5</w:t>
      </w:r>
      <w:r w:rsidRPr="00A22697">
        <w:rPr>
          <w:b/>
          <w:color w:val="000000"/>
          <w:sz w:val="28"/>
          <w:szCs w:val="28"/>
        </w:rPr>
        <w:t xml:space="preserve"> год»</w:t>
      </w:r>
    </w:p>
    <w:tbl>
      <w:tblPr>
        <w:tblW w:w="9306" w:type="dxa"/>
        <w:tblInd w:w="99" w:type="dxa"/>
        <w:tblLayout w:type="fixed"/>
        <w:tblLook w:val="04A0"/>
      </w:tblPr>
      <w:tblGrid>
        <w:gridCol w:w="5963"/>
        <w:gridCol w:w="1276"/>
        <w:gridCol w:w="1134"/>
        <w:gridCol w:w="933"/>
      </w:tblGrid>
      <w:tr w:rsidR="002B76D2" w:rsidRPr="002B76D2" w:rsidTr="002B76D2">
        <w:trPr>
          <w:trHeight w:val="255"/>
        </w:trPr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Расходы бюджета 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Уточненный план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Фактическое исполнение    (тыс. руб.)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2B76D2">
              <w:rPr>
                <w:b/>
                <w:bCs/>
                <w:sz w:val="16"/>
                <w:szCs w:val="16"/>
              </w:rPr>
              <w:t>испол</w:t>
            </w:r>
            <w:proofErr w:type="spellEnd"/>
            <w:r w:rsidRPr="002B76D2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2B76D2" w:rsidRPr="002B76D2" w:rsidTr="002B76D2">
        <w:trPr>
          <w:trHeight w:val="207"/>
        </w:trPr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B76D2" w:rsidRPr="002B76D2" w:rsidTr="002B76D2">
        <w:trPr>
          <w:trHeight w:val="184"/>
        </w:trPr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B76D2" w:rsidRPr="002B76D2" w:rsidTr="002B76D2">
        <w:trPr>
          <w:trHeight w:val="174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01 "Общегосударственные вопросы"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Функционирование Главы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1399,7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50,8%</w:t>
            </w:r>
          </w:p>
        </w:tc>
      </w:tr>
      <w:tr w:rsidR="002B76D2" w:rsidRPr="002B76D2" w:rsidTr="002B76D2">
        <w:trPr>
          <w:trHeight w:val="13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Функционирование законодательного органа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1287,7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48,0%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Орган исполнительной власти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77638,9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37992,1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48,9%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Субвенции на охрану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377,2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37,8%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Субвенции на административные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Единая субвенция в сфере </w:t>
            </w:r>
            <w:proofErr w:type="spellStart"/>
            <w:r w:rsidRPr="002B76D2">
              <w:rPr>
                <w:sz w:val="16"/>
                <w:szCs w:val="16"/>
              </w:rPr>
              <w:t>гос</w:t>
            </w:r>
            <w:proofErr w:type="gramStart"/>
            <w:r w:rsidRPr="002B76D2">
              <w:rPr>
                <w:sz w:val="16"/>
                <w:szCs w:val="16"/>
              </w:rPr>
              <w:t>.у</w:t>
            </w:r>
            <w:proofErr w:type="gramEnd"/>
            <w:r w:rsidRPr="002B76D2">
              <w:rPr>
                <w:sz w:val="16"/>
                <w:szCs w:val="16"/>
              </w:rPr>
              <w:t>правления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392,3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39,7%</w:t>
            </w:r>
          </w:p>
        </w:tc>
      </w:tr>
      <w:tr w:rsidR="002B76D2" w:rsidRPr="002B76D2" w:rsidTr="002B76D2">
        <w:trPr>
          <w:trHeight w:val="28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Развитие кадровой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198,6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66,2%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Обеспечение деятельности финансовых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12385,5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6776,7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54,7%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Контрольный орган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1421,3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44,9%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304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lastRenderedPageBreak/>
              <w:t>Средства, иным образом зарезервированные в составе утвержденных бюджетных ассигнований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153444,6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69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Обеспечение составления списков присяжных заседателей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15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Укрепление общественного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244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Улучшение условий охраны труда в </w:t>
            </w:r>
            <w:proofErr w:type="spellStart"/>
            <w:r w:rsidRPr="002B76D2">
              <w:rPr>
                <w:sz w:val="16"/>
                <w:szCs w:val="16"/>
              </w:rPr>
              <w:t>Могочинском</w:t>
            </w:r>
            <w:proofErr w:type="spellEnd"/>
            <w:r w:rsidRPr="002B76D2">
              <w:rPr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89,7%</w:t>
            </w:r>
          </w:p>
        </w:tc>
      </w:tr>
      <w:tr w:rsidR="002B76D2" w:rsidRPr="002B76D2" w:rsidTr="002B76D2">
        <w:trPr>
          <w:trHeight w:val="292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"Укрепление материально-технической базы администрации Могочинского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198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 "Энергосбережение и повышение энергетической эффективности в </w:t>
            </w:r>
            <w:proofErr w:type="spellStart"/>
            <w:r w:rsidRPr="002B76D2">
              <w:rPr>
                <w:sz w:val="16"/>
                <w:szCs w:val="16"/>
              </w:rPr>
              <w:t>Могочинском</w:t>
            </w:r>
            <w:proofErr w:type="spellEnd"/>
            <w:r w:rsidRPr="002B76D2">
              <w:rPr>
                <w:sz w:val="16"/>
                <w:szCs w:val="16"/>
              </w:rPr>
              <w:t xml:space="preserve">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6,2%</w:t>
            </w:r>
          </w:p>
        </w:tc>
      </w:tr>
      <w:tr w:rsidR="002B76D2" w:rsidRPr="002B76D2" w:rsidTr="002B76D2">
        <w:trPr>
          <w:trHeight w:val="24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1653,4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54,3%</w:t>
            </w:r>
          </w:p>
        </w:tc>
      </w:tr>
      <w:tr w:rsidR="002B76D2" w:rsidRPr="002B76D2" w:rsidTr="002B76D2">
        <w:trPr>
          <w:trHeight w:val="152"/>
        </w:trPr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color w:val="000000"/>
                <w:sz w:val="16"/>
                <w:szCs w:val="16"/>
              </w:rPr>
            </w:pPr>
            <w:r w:rsidRPr="002B76D2">
              <w:rPr>
                <w:color w:val="000000"/>
                <w:sz w:val="16"/>
                <w:szCs w:val="16"/>
              </w:rPr>
              <w:t>Группа хозяйственного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133160,4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79613,6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59,8%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разделу 01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393793,7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131260,5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33,3%</w:t>
            </w:r>
          </w:p>
        </w:tc>
      </w:tr>
      <w:tr w:rsidR="002B76D2" w:rsidRPr="002B76D2" w:rsidTr="002B76D2">
        <w:trPr>
          <w:trHeight w:val="244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02 "Национальная оборона"</w:t>
            </w:r>
          </w:p>
        </w:tc>
      </w:tr>
      <w:tr w:rsidR="002B76D2" w:rsidRPr="002B76D2" w:rsidTr="002B76D2">
        <w:trPr>
          <w:trHeight w:val="41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349,4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50,0%</w:t>
            </w:r>
          </w:p>
        </w:tc>
      </w:tr>
      <w:tr w:rsidR="002B76D2" w:rsidRPr="002B76D2" w:rsidTr="002B76D2">
        <w:trPr>
          <w:trHeight w:val="551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Стимулирующие выплаты должностным лицам, принимающим непосредственное участие в мероприятиях по выполнению доведенного до администрации задания по отбору граждан для прохождения военной службы по контракту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 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раз.03 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698,8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349,4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50,0%</w:t>
            </w:r>
          </w:p>
        </w:tc>
      </w:tr>
      <w:tr w:rsidR="002B76D2" w:rsidRPr="002B76D2" w:rsidTr="002B76D2">
        <w:trPr>
          <w:trHeight w:val="375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03 "Национальная безопасность"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Обеспечение деятельности ЕДДС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5350,6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72,8%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Мероприятия по ликвидации последствий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12250,9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11654,4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95,1%</w:t>
            </w:r>
          </w:p>
        </w:tc>
      </w:tr>
      <w:tr w:rsidR="002B76D2" w:rsidRPr="002B76D2" w:rsidTr="002B76D2">
        <w:trPr>
          <w:trHeight w:val="368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"Профилактика правонарушений в </w:t>
            </w:r>
            <w:proofErr w:type="spellStart"/>
            <w:r w:rsidRPr="002B76D2">
              <w:rPr>
                <w:sz w:val="16"/>
                <w:szCs w:val="16"/>
              </w:rPr>
              <w:t>Могочинском</w:t>
            </w:r>
            <w:proofErr w:type="spellEnd"/>
            <w:r w:rsidRPr="002B76D2">
              <w:rPr>
                <w:sz w:val="16"/>
                <w:szCs w:val="16"/>
              </w:rPr>
              <w:t xml:space="preserve"> муниципальном округе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28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"Повышение безопасности дорожного движения на территории Могочинского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14688,8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570,2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3,9%</w:t>
            </w:r>
          </w:p>
        </w:tc>
      </w:tr>
      <w:tr w:rsidR="002B76D2" w:rsidRPr="002B76D2" w:rsidTr="002B76D2">
        <w:trPr>
          <w:trHeight w:val="463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"По профилактике терроризма и экстремизма, а также минимизации и (или) ликвидации последствий терроризма и экстремизма на территории Могочинского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471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Могочинского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986,1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99,9%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раз.03 Национальная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36010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18561,3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51,5%</w:t>
            </w:r>
          </w:p>
        </w:tc>
      </w:tr>
      <w:tr w:rsidR="002B76D2" w:rsidRPr="002B76D2" w:rsidTr="002B76D2">
        <w:trPr>
          <w:trHeight w:val="199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04 "Национальная экономика"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37423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13460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36,0%</w:t>
            </w:r>
          </w:p>
        </w:tc>
      </w:tr>
      <w:tr w:rsidR="002B76D2" w:rsidRPr="002B76D2" w:rsidTr="002B76D2">
        <w:trPr>
          <w:trHeight w:val="291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198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Осуществление государственного полномочия по организации социальной поддержки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104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Развитие малого и среднего предпринимательства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61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130904,4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13576,9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10,4%</w:t>
            </w:r>
          </w:p>
        </w:tc>
      </w:tr>
      <w:tr w:rsidR="002B76D2" w:rsidRPr="002B76D2" w:rsidTr="002B76D2">
        <w:trPr>
          <w:trHeight w:val="443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Управление и распоряжение муниципальной собственностью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1879,3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10,2%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разделу 04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190970,4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28916,2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15,1%</w:t>
            </w:r>
          </w:p>
        </w:tc>
      </w:tr>
      <w:tr w:rsidR="002B76D2" w:rsidRPr="002B76D2" w:rsidTr="000F662D">
        <w:trPr>
          <w:trHeight w:val="141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05 "Жилищно-коммунальное хозяйство"</w:t>
            </w:r>
          </w:p>
        </w:tc>
      </w:tr>
      <w:tr w:rsidR="002B76D2" w:rsidRPr="002B76D2" w:rsidTr="000F662D">
        <w:trPr>
          <w:trHeight w:val="216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21320,6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9527,8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44,7%</w:t>
            </w:r>
          </w:p>
        </w:tc>
      </w:tr>
      <w:tr w:rsidR="002B76D2" w:rsidRPr="002B76D2" w:rsidTr="000F662D">
        <w:trPr>
          <w:trHeight w:val="133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114378,2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108338,3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94,7%</w:t>
            </w:r>
          </w:p>
        </w:tc>
      </w:tr>
      <w:tr w:rsidR="002B76D2" w:rsidRPr="002B76D2" w:rsidTr="000F662D">
        <w:trPr>
          <w:trHeight w:val="364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Модернизация объектов жилищно-коммунального хозяйства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181617,1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15737,4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8,7%</w:t>
            </w:r>
          </w:p>
        </w:tc>
      </w:tr>
      <w:tr w:rsidR="002B76D2" w:rsidRPr="002B76D2" w:rsidTr="000F662D">
        <w:trPr>
          <w:trHeight w:val="56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Мероприятия в рамках ИМТ выделенных бюджету Могочинского муниципального округа в целях поощрения за повышение эффективности расходов и наращивание налогооблагаемой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0F662D">
        <w:trPr>
          <w:trHeight w:val="122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5555,9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4755,5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85,6%</w:t>
            </w:r>
          </w:p>
        </w:tc>
      </w:tr>
      <w:tr w:rsidR="002B76D2" w:rsidRPr="002B76D2" w:rsidTr="000F662D">
        <w:trPr>
          <w:trHeight w:val="21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Реализация программ формирование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107414,3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94933,3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88,4%</w:t>
            </w:r>
          </w:p>
        </w:tc>
      </w:tr>
      <w:tr w:rsidR="002B76D2" w:rsidRPr="002B76D2" w:rsidTr="000F662D">
        <w:trPr>
          <w:trHeight w:val="142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Наказы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416,4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8,3%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Обеспечение деятельности учреждения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1282,5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39,2%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26763,4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88,2%</w:t>
            </w:r>
          </w:p>
        </w:tc>
      </w:tr>
      <w:tr w:rsidR="002B76D2" w:rsidRPr="002B76D2" w:rsidTr="002B76D2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разделу 05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471498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261754,6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55,5%</w:t>
            </w:r>
          </w:p>
        </w:tc>
      </w:tr>
      <w:tr w:rsidR="002B76D2" w:rsidRPr="002B76D2" w:rsidTr="000F662D">
        <w:trPr>
          <w:trHeight w:val="118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06 "Охрана окружающей среды"</w:t>
            </w:r>
          </w:p>
        </w:tc>
      </w:tr>
      <w:tr w:rsidR="002B76D2" w:rsidRPr="002B76D2" w:rsidTr="000F662D">
        <w:trPr>
          <w:trHeight w:val="4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Охрана окружающей среды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20904,9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2861,9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13,7%</w:t>
            </w:r>
          </w:p>
        </w:tc>
      </w:tr>
      <w:tr w:rsidR="002B76D2" w:rsidRPr="002B76D2" w:rsidTr="000F662D">
        <w:trPr>
          <w:trHeight w:val="13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0F662D">
        <w:trPr>
          <w:trHeight w:val="91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lastRenderedPageBreak/>
              <w:t>Приведение в нормативное состояние объектов размещения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 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742,4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100,0%</w:t>
            </w:r>
          </w:p>
        </w:tc>
      </w:tr>
      <w:tr w:rsidR="002B76D2" w:rsidRPr="002B76D2" w:rsidTr="002B76D2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разделу 06 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25575,4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3604,3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14,1%</w:t>
            </w:r>
          </w:p>
        </w:tc>
      </w:tr>
      <w:tr w:rsidR="002B76D2" w:rsidRPr="002B76D2" w:rsidTr="000F662D">
        <w:trPr>
          <w:trHeight w:val="47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07 "Образование"</w:t>
            </w:r>
          </w:p>
        </w:tc>
      </w:tr>
      <w:tr w:rsidR="002B76D2" w:rsidRPr="002B76D2" w:rsidTr="000F662D">
        <w:trPr>
          <w:trHeight w:val="104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277958,3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125610,5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45,2%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540567,2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288132,1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53,3%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47447,7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25794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54,4%</w:t>
            </w:r>
          </w:p>
        </w:tc>
      </w:tr>
      <w:tr w:rsidR="002B76D2" w:rsidRPr="002B76D2" w:rsidTr="000F662D">
        <w:trPr>
          <w:trHeight w:val="511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46497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24580,5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52,9%</w:t>
            </w:r>
          </w:p>
        </w:tc>
      </w:tr>
      <w:tr w:rsidR="002B76D2" w:rsidRPr="002B76D2" w:rsidTr="000F662D">
        <w:trPr>
          <w:trHeight w:val="236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Обеспечение выплат районных коэффициентов и процентных надбаво</w:t>
            </w:r>
            <w:r w:rsidR="000F662D">
              <w:rPr>
                <w:sz w:val="16"/>
                <w:szCs w:val="16"/>
              </w:rPr>
              <w:t>к за стаж работы в районах Край</w:t>
            </w:r>
            <w:r w:rsidRPr="002B76D2">
              <w:rPr>
                <w:sz w:val="16"/>
                <w:szCs w:val="16"/>
              </w:rPr>
              <w:t>него севера и приравненных к ним местностях.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3746,3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2884,5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77,0%</w:t>
            </w:r>
          </w:p>
        </w:tc>
      </w:tr>
      <w:tr w:rsidR="002B76D2" w:rsidRPr="002B76D2" w:rsidTr="000F662D">
        <w:trPr>
          <w:trHeight w:val="42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24,6%</w:t>
            </w:r>
          </w:p>
        </w:tc>
      </w:tr>
      <w:tr w:rsidR="002B76D2" w:rsidRPr="002B76D2" w:rsidTr="000F662D">
        <w:trPr>
          <w:trHeight w:val="41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proofErr w:type="gramStart"/>
            <w:r w:rsidRPr="002B76D2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23238,2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11962,4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51,5%</w:t>
            </w:r>
          </w:p>
        </w:tc>
      </w:tr>
      <w:tr w:rsidR="002B76D2" w:rsidRPr="002B76D2" w:rsidTr="002B76D2">
        <w:trPr>
          <w:trHeight w:val="76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B76D2">
              <w:rPr>
                <w:sz w:val="16"/>
                <w:szCs w:val="16"/>
              </w:rPr>
              <w:t>невзимания</w:t>
            </w:r>
            <w:proofErr w:type="spellEnd"/>
            <w:r w:rsidRPr="002B76D2">
              <w:rPr>
                <w:sz w:val="16"/>
                <w:szCs w:val="16"/>
              </w:rPr>
              <w:t xml:space="preserve"> платы за присмотр и</w:t>
            </w:r>
            <w:r w:rsidR="000F662D">
              <w:rPr>
                <w:sz w:val="16"/>
                <w:szCs w:val="16"/>
              </w:rPr>
              <w:t xml:space="preserve"> уход за их детьми, осваивающи</w:t>
            </w:r>
            <w:r w:rsidRPr="002B76D2">
              <w:rPr>
                <w:sz w:val="16"/>
                <w:szCs w:val="16"/>
              </w:rPr>
              <w:t>ми образовательные программы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475,5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31,3%</w:t>
            </w:r>
          </w:p>
        </w:tc>
      </w:tr>
      <w:tr w:rsidR="002B76D2" w:rsidRPr="002B76D2" w:rsidTr="002B76D2">
        <w:trPr>
          <w:trHeight w:val="76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72,1%</w:t>
            </w:r>
          </w:p>
        </w:tc>
      </w:tr>
      <w:tr w:rsidR="002B76D2" w:rsidRPr="002B76D2" w:rsidTr="002B76D2">
        <w:trPr>
          <w:trHeight w:val="76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518,3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56,9%</w:t>
            </w:r>
          </w:p>
        </w:tc>
      </w:tr>
      <w:tr w:rsidR="002B76D2" w:rsidRPr="002B76D2" w:rsidTr="000F662D">
        <w:trPr>
          <w:trHeight w:val="21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Питание детей из многодетных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2626,4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58,3%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Руководство и управление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3243,3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51,3%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B76D2">
              <w:rPr>
                <w:sz w:val="16"/>
                <w:szCs w:val="16"/>
              </w:rPr>
              <w:t>Учебно-методкабинет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1470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44,6%</w:t>
            </w:r>
          </w:p>
        </w:tc>
      </w:tr>
      <w:tr w:rsidR="002B76D2" w:rsidRPr="002B76D2" w:rsidTr="000F662D">
        <w:trPr>
          <w:trHeight w:val="172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Организация и обеспечение отдыха и оздоровления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2312,4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100,0%</w:t>
            </w:r>
          </w:p>
        </w:tc>
      </w:tr>
      <w:tr w:rsidR="002B76D2" w:rsidRPr="002B76D2" w:rsidTr="000F662D">
        <w:trPr>
          <w:trHeight w:val="118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Осуществление государственного полномочия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42,5%</w:t>
            </w:r>
          </w:p>
        </w:tc>
      </w:tr>
      <w:tr w:rsidR="002B76D2" w:rsidRPr="002B76D2" w:rsidTr="000F662D">
        <w:trPr>
          <w:trHeight w:val="34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Осуществление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2030,5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49,3%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"Молодежная политика"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183,8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34,5%</w:t>
            </w:r>
          </w:p>
        </w:tc>
      </w:tr>
      <w:tr w:rsidR="002B76D2" w:rsidRPr="002B76D2" w:rsidTr="000F662D">
        <w:trPr>
          <w:trHeight w:val="271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Профилактика безнадзорности и правонарушений </w:t>
            </w:r>
            <w:proofErr w:type="spellStart"/>
            <w:r w:rsidRPr="002B76D2">
              <w:rPr>
                <w:sz w:val="16"/>
                <w:szCs w:val="16"/>
              </w:rPr>
              <w:t>несовершенолетних</w:t>
            </w:r>
            <w:proofErr w:type="spellEnd"/>
            <w:r w:rsidRPr="002B76D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0,4%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разделу 07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966964,7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492569,7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50,9%</w:t>
            </w:r>
          </w:p>
        </w:tc>
      </w:tr>
      <w:tr w:rsidR="002B76D2" w:rsidRPr="002B76D2" w:rsidTr="000F662D">
        <w:trPr>
          <w:trHeight w:val="182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08 "Культура"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Обеспечение деятельности клубов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46964,7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29417,5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62,6%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Обеспечение деятельности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26294,2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12787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48,6%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Руководство и управление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3713,3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83,3%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Мероприятия по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23203,9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18065,8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77,9%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Поддержка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100,0%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16181,2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7707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47,6%</w:t>
            </w:r>
          </w:p>
        </w:tc>
      </w:tr>
      <w:tr w:rsidR="002B76D2" w:rsidRPr="002B76D2" w:rsidTr="000F662D">
        <w:trPr>
          <w:trHeight w:val="25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 "Развитие исторических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148,8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9,2%</w:t>
            </w:r>
          </w:p>
        </w:tc>
      </w:tr>
      <w:tr w:rsidR="002B76D2" w:rsidRPr="002B76D2" w:rsidTr="000F662D">
        <w:trPr>
          <w:trHeight w:val="267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Реализация отдельных мероприятий, проводимых в 2025 году, </w:t>
            </w:r>
            <w:proofErr w:type="spellStart"/>
            <w:r w:rsidRPr="002B76D2">
              <w:rPr>
                <w:sz w:val="16"/>
                <w:szCs w:val="16"/>
              </w:rPr>
              <w:t>посвещенных</w:t>
            </w:r>
            <w:proofErr w:type="spellEnd"/>
            <w:r w:rsidRPr="002B76D2">
              <w:rPr>
                <w:sz w:val="16"/>
                <w:szCs w:val="16"/>
              </w:rPr>
              <w:t xml:space="preserve"> 80-летию Победы в ВВО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100,0%</w:t>
            </w:r>
          </w:p>
        </w:tc>
      </w:tr>
      <w:tr w:rsidR="002B76D2" w:rsidRPr="002B76D2" w:rsidTr="000F662D">
        <w:trPr>
          <w:trHeight w:val="316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 "Развитие туризма на территории Могочинского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#ДЕЛ/0!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разделу 08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118893,4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72011,7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60,6%</w:t>
            </w:r>
          </w:p>
        </w:tc>
      </w:tr>
      <w:tr w:rsidR="002B76D2" w:rsidRPr="002B76D2" w:rsidTr="000F662D">
        <w:trPr>
          <w:trHeight w:val="226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10 "Социальная политика"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13442,4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5215,3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38,8%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1819,6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72,7%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Ремонт жилых помещений детей-сирот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#ДЕЛ/0!</w:t>
            </w:r>
          </w:p>
        </w:tc>
      </w:tr>
      <w:tr w:rsidR="002B76D2" w:rsidRPr="002B76D2" w:rsidTr="000F662D">
        <w:trPr>
          <w:trHeight w:val="32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Осуществление </w:t>
            </w:r>
            <w:proofErr w:type="spellStart"/>
            <w:r w:rsidRPr="002B76D2">
              <w:rPr>
                <w:sz w:val="16"/>
                <w:szCs w:val="16"/>
              </w:rPr>
              <w:t>гос</w:t>
            </w:r>
            <w:proofErr w:type="gramStart"/>
            <w:r w:rsidRPr="002B76D2">
              <w:rPr>
                <w:sz w:val="16"/>
                <w:szCs w:val="16"/>
              </w:rPr>
              <w:t>.п</w:t>
            </w:r>
            <w:proofErr w:type="gramEnd"/>
            <w:r w:rsidRPr="002B76D2">
              <w:rPr>
                <w:sz w:val="16"/>
                <w:szCs w:val="16"/>
              </w:rPr>
              <w:t>олномочия</w:t>
            </w:r>
            <w:proofErr w:type="spellEnd"/>
            <w:r w:rsidRPr="002B76D2">
              <w:rPr>
                <w:sz w:val="16"/>
                <w:szCs w:val="16"/>
              </w:rPr>
              <w:t xml:space="preserve"> по организации соц.поддержки отдельных категорий граждан путем обеспечения льготного проезда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1827,8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38,0%</w:t>
            </w:r>
          </w:p>
        </w:tc>
      </w:tr>
      <w:tr w:rsidR="002B76D2" w:rsidRPr="002B76D2" w:rsidTr="000F662D">
        <w:trPr>
          <w:trHeight w:val="232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Организации соц</w:t>
            </w:r>
            <w:proofErr w:type="gramStart"/>
            <w:r w:rsidRPr="002B76D2">
              <w:rPr>
                <w:sz w:val="16"/>
                <w:szCs w:val="16"/>
              </w:rPr>
              <w:t>.п</w:t>
            </w:r>
            <w:proofErr w:type="gramEnd"/>
            <w:r w:rsidRPr="002B76D2">
              <w:rPr>
                <w:sz w:val="16"/>
                <w:szCs w:val="16"/>
              </w:rPr>
              <w:t>оддержки отдельных категорий граждан путем обеспечения льготного проезда за счет 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100,0%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Компенсация части родительской платы в </w:t>
            </w:r>
            <w:proofErr w:type="spellStart"/>
            <w:r w:rsidRPr="002B76D2">
              <w:rPr>
                <w:sz w:val="16"/>
                <w:szCs w:val="16"/>
              </w:rPr>
              <w:t>д</w:t>
            </w:r>
            <w:proofErr w:type="spellEnd"/>
            <w:r w:rsidRPr="002B76D2">
              <w:rPr>
                <w:sz w:val="16"/>
                <w:szCs w:val="16"/>
              </w:rPr>
              <w:t>/садах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54,8%</w:t>
            </w:r>
          </w:p>
        </w:tc>
      </w:tr>
      <w:tr w:rsidR="002B76D2" w:rsidRPr="002B76D2" w:rsidTr="000F662D">
        <w:trPr>
          <w:trHeight w:val="156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Содержание ребенка в семье опекуна, приемной семье, вознаграждение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3736,8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44,6%</w:t>
            </w:r>
          </w:p>
        </w:tc>
      </w:tr>
      <w:tr w:rsidR="002B76D2" w:rsidRPr="002B76D2" w:rsidTr="002B76D2">
        <w:trPr>
          <w:trHeight w:val="51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Содержание детей, </w:t>
            </w:r>
            <w:proofErr w:type="gramStart"/>
            <w:r w:rsidRPr="002B76D2">
              <w:rPr>
                <w:sz w:val="16"/>
                <w:szCs w:val="16"/>
              </w:rPr>
              <w:t>достигшим</w:t>
            </w:r>
            <w:proofErr w:type="gramEnd"/>
            <w:r w:rsidRPr="002B76D2">
              <w:rPr>
                <w:sz w:val="16"/>
                <w:szCs w:val="16"/>
              </w:rPr>
              <w:t xml:space="preserve"> 18 летнего возраста, но продолжающим обучение по очной форме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lastRenderedPageBreak/>
              <w:t>Содержание детей, находящихся на патронате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0F662D">
        <w:trPr>
          <w:trHeight w:val="213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Выплата на содержание детей,</w:t>
            </w:r>
            <w:r w:rsidR="000F662D">
              <w:rPr>
                <w:sz w:val="16"/>
                <w:szCs w:val="16"/>
              </w:rPr>
              <w:t xml:space="preserve"> </w:t>
            </w:r>
            <w:r w:rsidRPr="002B76D2">
              <w:rPr>
                <w:sz w:val="16"/>
                <w:szCs w:val="16"/>
              </w:rPr>
              <w:t>с ограниченными возможностями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0,0%</w:t>
            </w:r>
          </w:p>
        </w:tc>
      </w:tr>
      <w:tr w:rsidR="002B76D2" w:rsidRPr="002B76D2" w:rsidTr="000F662D">
        <w:trPr>
          <w:trHeight w:val="414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41,4%</w:t>
            </w:r>
          </w:p>
        </w:tc>
      </w:tr>
      <w:tr w:rsidR="002B76D2" w:rsidRPr="002B76D2" w:rsidTr="000F662D">
        <w:trPr>
          <w:trHeight w:val="136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Муниципальная программа  "Привлечение молодых специалистов для работы в учреждениях социальной сферы"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52,9%</w:t>
            </w:r>
          </w:p>
        </w:tc>
      </w:tr>
      <w:tr w:rsidR="002B76D2" w:rsidRPr="002B76D2" w:rsidTr="000F662D">
        <w:trPr>
          <w:trHeight w:val="1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Реализация мероприятий по обеспечению жильём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1494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47,4%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разделу 10 "Социальное обеспечение"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35034,1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15594,5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44,5%</w:t>
            </w:r>
          </w:p>
        </w:tc>
      </w:tr>
      <w:tr w:rsidR="002B76D2" w:rsidRPr="002B76D2" w:rsidTr="000F662D">
        <w:trPr>
          <w:trHeight w:val="134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11 "ФК и спорт"</w:t>
            </w:r>
          </w:p>
        </w:tc>
      </w:tr>
      <w:tr w:rsidR="002B76D2" w:rsidRPr="002B76D2" w:rsidTr="000F662D">
        <w:trPr>
          <w:trHeight w:val="363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Развитие физкультуры и спорта в </w:t>
            </w:r>
            <w:proofErr w:type="spellStart"/>
            <w:r w:rsidRPr="002B76D2">
              <w:rPr>
                <w:sz w:val="16"/>
                <w:szCs w:val="16"/>
              </w:rPr>
              <w:t>Могочинском</w:t>
            </w:r>
            <w:proofErr w:type="spellEnd"/>
            <w:r w:rsidRPr="002B76D2">
              <w:rPr>
                <w:sz w:val="16"/>
                <w:szCs w:val="16"/>
              </w:rPr>
              <w:t xml:space="preserve"> муниципальном округе (мероприятия в области физкультуры и 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69,6%</w:t>
            </w:r>
          </w:p>
        </w:tc>
      </w:tr>
      <w:tr w:rsidR="002B76D2" w:rsidRPr="002B76D2" w:rsidTr="000F662D">
        <w:trPr>
          <w:trHeight w:val="256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 xml:space="preserve">Муниципальная программа Развитие физкультуры и спорта в </w:t>
            </w:r>
            <w:proofErr w:type="spellStart"/>
            <w:r w:rsidRPr="002B76D2">
              <w:rPr>
                <w:sz w:val="16"/>
                <w:szCs w:val="16"/>
              </w:rPr>
              <w:t>Могочинском</w:t>
            </w:r>
            <w:proofErr w:type="spellEnd"/>
            <w:r w:rsidRPr="002B76D2">
              <w:rPr>
                <w:sz w:val="16"/>
                <w:szCs w:val="16"/>
              </w:rPr>
              <w:t xml:space="preserve"> муниципальном округе (Учреждение физической культуры и 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14885,5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4170,4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28,0%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разделу 11 "ФК и Спорт"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15730,5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4758,4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30,2%</w:t>
            </w:r>
          </w:p>
        </w:tc>
      </w:tr>
      <w:tr w:rsidR="002B76D2" w:rsidRPr="002B76D2" w:rsidTr="000F662D">
        <w:trPr>
          <w:trHeight w:val="47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center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Раздел 12 "Средства массовой информации"</w:t>
            </w:r>
          </w:p>
        </w:tc>
      </w:tr>
      <w:tr w:rsidR="002B76D2" w:rsidRPr="002B76D2" w:rsidTr="000F662D">
        <w:trPr>
          <w:trHeight w:val="39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6D2" w:rsidRPr="002B76D2" w:rsidRDefault="002B76D2" w:rsidP="002B76D2">
            <w:pPr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Обеспечение деятельности учреждения муниципальной газеты "</w:t>
            </w:r>
            <w:proofErr w:type="spellStart"/>
            <w:r w:rsidRPr="002B76D2">
              <w:rPr>
                <w:sz w:val="16"/>
                <w:szCs w:val="16"/>
              </w:rPr>
              <w:t>Могочинский</w:t>
            </w:r>
            <w:proofErr w:type="spellEnd"/>
            <w:r w:rsidRPr="002B76D2">
              <w:rPr>
                <w:sz w:val="16"/>
                <w:szCs w:val="16"/>
              </w:rPr>
              <w:t xml:space="preserve"> рабочий"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7061,4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3657,1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sz w:val="16"/>
                <w:szCs w:val="16"/>
              </w:rPr>
            </w:pPr>
            <w:r w:rsidRPr="002B76D2">
              <w:rPr>
                <w:sz w:val="16"/>
                <w:szCs w:val="16"/>
              </w:rPr>
              <w:t>51,8%</w:t>
            </w:r>
          </w:p>
        </w:tc>
      </w:tr>
      <w:tr w:rsidR="002B76D2" w:rsidRPr="002B76D2" w:rsidTr="002B76D2">
        <w:trPr>
          <w:trHeight w:val="270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Итого по разделу 12"Средства массовой информации"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7061,4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3657,1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B76D2">
              <w:rPr>
                <w:b/>
                <w:bCs/>
                <w:i/>
                <w:iCs/>
                <w:sz w:val="16"/>
                <w:szCs w:val="16"/>
              </w:rPr>
              <w:t>51,8%</w:t>
            </w:r>
          </w:p>
        </w:tc>
      </w:tr>
      <w:tr w:rsidR="002B76D2" w:rsidRPr="002B76D2" w:rsidTr="000F662D">
        <w:trPr>
          <w:trHeight w:val="149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2262230,4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1033037,7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45,7%</w:t>
            </w:r>
          </w:p>
        </w:tc>
      </w:tr>
      <w:tr w:rsidR="002B76D2" w:rsidRPr="002B76D2" w:rsidTr="000F662D">
        <w:trPr>
          <w:trHeight w:val="198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1948594,2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1101453,7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56,5%</w:t>
            </w:r>
          </w:p>
        </w:tc>
      </w:tr>
      <w:tr w:rsidR="002B76D2" w:rsidRPr="002B76D2" w:rsidTr="000F662D">
        <w:trPr>
          <w:trHeight w:val="312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B76D2">
              <w:rPr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2B76D2">
              <w:rPr>
                <w:b/>
                <w:bCs/>
                <w:sz w:val="16"/>
                <w:szCs w:val="16"/>
              </w:rPr>
              <w:t xml:space="preserve"> +; дефицит-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-313636,2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68416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расходы в социальной сфере, тыс</w:t>
            </w:r>
            <w:proofErr w:type="gramStart"/>
            <w:r w:rsidRPr="002B76D2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B76D2">
              <w:rPr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76D2">
              <w:rPr>
                <w:rFonts w:ascii="Arial CYR" w:hAnsi="Arial CYR" w:cs="Arial CYR"/>
                <w:sz w:val="16"/>
                <w:szCs w:val="16"/>
              </w:rPr>
              <w:t>1136622,7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76D2">
              <w:rPr>
                <w:rFonts w:ascii="Arial CYR" w:hAnsi="Arial CYR" w:cs="Arial CYR"/>
                <w:sz w:val="16"/>
                <w:szCs w:val="16"/>
              </w:rPr>
              <w:t>584934,3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76D2">
              <w:rPr>
                <w:rFonts w:ascii="Arial CYR" w:hAnsi="Arial CYR" w:cs="Arial CYR"/>
                <w:sz w:val="16"/>
                <w:szCs w:val="16"/>
              </w:rPr>
              <w:t>51,5</w:t>
            </w:r>
          </w:p>
        </w:tc>
      </w:tr>
      <w:tr w:rsidR="002B76D2" w:rsidRPr="002B76D2" w:rsidTr="002B76D2">
        <w:trPr>
          <w:trHeight w:val="255"/>
        </w:trPr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b/>
                <w:bCs/>
                <w:sz w:val="16"/>
                <w:szCs w:val="16"/>
              </w:rPr>
            </w:pPr>
            <w:r w:rsidRPr="002B76D2">
              <w:rPr>
                <w:b/>
                <w:bCs/>
                <w:sz w:val="16"/>
                <w:szCs w:val="16"/>
              </w:rPr>
              <w:t>в общем объеме расходов,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76D2">
              <w:rPr>
                <w:rFonts w:ascii="Arial CYR" w:hAnsi="Arial CYR" w:cs="Arial CYR"/>
                <w:sz w:val="16"/>
                <w:szCs w:val="16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B76D2">
              <w:rPr>
                <w:rFonts w:ascii="Arial CYR" w:hAnsi="Arial CYR" w:cs="Arial CYR"/>
                <w:sz w:val="16"/>
                <w:szCs w:val="16"/>
              </w:rPr>
              <w:t>56,6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D2" w:rsidRPr="002B76D2" w:rsidRDefault="002B76D2" w:rsidP="002B76D2">
            <w:pPr>
              <w:rPr>
                <w:rFonts w:ascii="Arial CYR" w:hAnsi="Arial CYR" w:cs="Arial CYR"/>
                <w:sz w:val="16"/>
                <w:szCs w:val="16"/>
              </w:rPr>
            </w:pPr>
            <w:r w:rsidRPr="002B76D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B205C0" w:rsidRPr="00972138" w:rsidRDefault="005B12C2" w:rsidP="008B5F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Почти половину всех</w:t>
      </w:r>
      <w:r w:rsidR="00B205C0" w:rsidRPr="00972138">
        <w:rPr>
          <w:sz w:val="28"/>
          <w:szCs w:val="28"/>
        </w:rPr>
        <w:t xml:space="preserve"> расходов – </w:t>
      </w:r>
      <w:r w:rsidR="0031483A">
        <w:rPr>
          <w:sz w:val="28"/>
          <w:szCs w:val="28"/>
        </w:rPr>
        <w:t>56,6</w:t>
      </w:r>
      <w:r w:rsidR="00B205C0" w:rsidRPr="00972138">
        <w:rPr>
          <w:sz w:val="28"/>
          <w:szCs w:val="28"/>
        </w:rPr>
        <w:t xml:space="preserve">% или </w:t>
      </w:r>
      <w:r w:rsidR="0031483A">
        <w:rPr>
          <w:sz w:val="28"/>
          <w:szCs w:val="28"/>
        </w:rPr>
        <w:t>584934,3</w:t>
      </w:r>
      <w:r w:rsidR="00B205C0" w:rsidRPr="00972138">
        <w:rPr>
          <w:sz w:val="28"/>
          <w:szCs w:val="28"/>
        </w:rPr>
        <w:t xml:space="preserve"> тыс</w:t>
      </w:r>
      <w:proofErr w:type="gramStart"/>
      <w:r w:rsidR="00B205C0" w:rsidRPr="00972138">
        <w:rPr>
          <w:sz w:val="28"/>
          <w:szCs w:val="28"/>
        </w:rPr>
        <w:t>.р</w:t>
      </w:r>
      <w:proofErr w:type="gramEnd"/>
      <w:r w:rsidR="00B205C0" w:rsidRPr="00972138">
        <w:rPr>
          <w:sz w:val="28"/>
          <w:szCs w:val="28"/>
        </w:rPr>
        <w:t>уб. в функциональном разрезе занимают расходы на финансирование отраслей социальной сферы – образование, культура, социальная политика, физическая культура и спорт.</w:t>
      </w:r>
      <w:r w:rsidR="005C5C89">
        <w:rPr>
          <w:sz w:val="28"/>
          <w:szCs w:val="28"/>
        </w:rPr>
        <w:t xml:space="preserve"> А также, большой удельный вес занимают расходы в области жилищно-коммунального хозяйства – </w:t>
      </w:r>
      <w:r w:rsidR="0031483A">
        <w:rPr>
          <w:sz w:val="28"/>
          <w:szCs w:val="28"/>
        </w:rPr>
        <w:t>25,3</w:t>
      </w:r>
      <w:r w:rsidR="005C5C89">
        <w:rPr>
          <w:sz w:val="28"/>
          <w:szCs w:val="28"/>
        </w:rPr>
        <w:t>% от общего объема расходов.</w:t>
      </w:r>
    </w:p>
    <w:p w:rsidR="00B205C0" w:rsidRDefault="00B205C0" w:rsidP="00B205C0">
      <w:pPr>
        <w:jc w:val="both"/>
        <w:rPr>
          <w:sz w:val="28"/>
          <w:szCs w:val="28"/>
        </w:rPr>
      </w:pPr>
      <w:r w:rsidRPr="00972138">
        <w:rPr>
          <w:sz w:val="28"/>
          <w:szCs w:val="28"/>
        </w:rPr>
        <w:tab/>
        <w:t xml:space="preserve">В общем объеме расходов бюджета муниципального </w:t>
      </w:r>
      <w:r w:rsidR="006C66AD">
        <w:rPr>
          <w:sz w:val="28"/>
          <w:szCs w:val="28"/>
        </w:rPr>
        <w:t>округа</w:t>
      </w:r>
      <w:r w:rsidRPr="00972138">
        <w:rPr>
          <w:sz w:val="28"/>
          <w:szCs w:val="28"/>
        </w:rPr>
        <w:t xml:space="preserve"> расходы на общегос</w:t>
      </w:r>
      <w:r w:rsidR="009A0AD2">
        <w:rPr>
          <w:sz w:val="28"/>
          <w:szCs w:val="28"/>
        </w:rPr>
        <w:t>ударственные вопросы составляют</w:t>
      </w:r>
      <w:r w:rsidR="006C66AD">
        <w:rPr>
          <w:sz w:val="28"/>
          <w:szCs w:val="28"/>
        </w:rPr>
        <w:t>–</w:t>
      </w:r>
      <w:r w:rsidR="0031483A">
        <w:rPr>
          <w:sz w:val="28"/>
          <w:szCs w:val="28"/>
        </w:rPr>
        <w:t>12,7</w:t>
      </w:r>
      <w:r w:rsidRPr="00972138">
        <w:rPr>
          <w:sz w:val="28"/>
          <w:szCs w:val="28"/>
        </w:rPr>
        <w:t>%,  образование –</w:t>
      </w:r>
      <w:r w:rsidR="0031483A">
        <w:rPr>
          <w:sz w:val="28"/>
          <w:szCs w:val="28"/>
        </w:rPr>
        <w:t>47,7</w:t>
      </w:r>
      <w:r w:rsidRPr="00972138">
        <w:rPr>
          <w:sz w:val="28"/>
          <w:szCs w:val="28"/>
        </w:rPr>
        <w:t xml:space="preserve">%,  культура – </w:t>
      </w:r>
      <w:r w:rsidR="0031483A">
        <w:rPr>
          <w:sz w:val="28"/>
          <w:szCs w:val="28"/>
        </w:rPr>
        <w:t>7,0</w:t>
      </w:r>
      <w:r w:rsidRPr="00972138">
        <w:rPr>
          <w:sz w:val="28"/>
          <w:szCs w:val="28"/>
        </w:rPr>
        <w:t>%,</w:t>
      </w:r>
      <w:r w:rsidR="00BE62BB">
        <w:rPr>
          <w:sz w:val="28"/>
          <w:szCs w:val="28"/>
        </w:rPr>
        <w:t xml:space="preserve"> жилищно-коммунальное хозяйство – </w:t>
      </w:r>
      <w:r w:rsidR="0031483A">
        <w:rPr>
          <w:sz w:val="28"/>
          <w:szCs w:val="28"/>
        </w:rPr>
        <w:t>25,3</w:t>
      </w:r>
      <w:r w:rsidR="00BE62BB">
        <w:rPr>
          <w:sz w:val="28"/>
          <w:szCs w:val="28"/>
        </w:rPr>
        <w:t>%;</w:t>
      </w:r>
      <w:r w:rsidRPr="00972138">
        <w:rPr>
          <w:sz w:val="28"/>
          <w:szCs w:val="28"/>
        </w:rPr>
        <w:t xml:space="preserve">социальная политика </w:t>
      </w:r>
      <w:r w:rsidR="0031483A">
        <w:rPr>
          <w:sz w:val="28"/>
          <w:szCs w:val="28"/>
        </w:rPr>
        <w:t>1,5</w:t>
      </w:r>
      <w:r w:rsidRPr="00972138">
        <w:rPr>
          <w:sz w:val="28"/>
          <w:szCs w:val="28"/>
        </w:rPr>
        <w:t xml:space="preserve">%, национальная экономика </w:t>
      </w:r>
      <w:r w:rsidR="009A0AD2">
        <w:rPr>
          <w:sz w:val="28"/>
          <w:szCs w:val="28"/>
        </w:rPr>
        <w:t>-</w:t>
      </w:r>
      <w:r w:rsidR="0031483A">
        <w:rPr>
          <w:sz w:val="28"/>
          <w:szCs w:val="28"/>
        </w:rPr>
        <w:t>2,8</w:t>
      </w:r>
      <w:r w:rsidRPr="00972138">
        <w:rPr>
          <w:sz w:val="28"/>
          <w:szCs w:val="28"/>
        </w:rPr>
        <w:t>%, национальная безопасность</w:t>
      </w:r>
      <w:r>
        <w:rPr>
          <w:sz w:val="28"/>
          <w:szCs w:val="28"/>
        </w:rPr>
        <w:t xml:space="preserve"> – </w:t>
      </w:r>
      <w:r w:rsidR="0031483A">
        <w:rPr>
          <w:sz w:val="28"/>
          <w:szCs w:val="28"/>
        </w:rPr>
        <w:t>1,8</w:t>
      </w:r>
      <w:r>
        <w:rPr>
          <w:sz w:val="28"/>
          <w:szCs w:val="28"/>
        </w:rPr>
        <w:t>%</w:t>
      </w:r>
      <w:r w:rsidR="009A0AD2">
        <w:rPr>
          <w:sz w:val="28"/>
          <w:szCs w:val="28"/>
        </w:rPr>
        <w:t>.</w:t>
      </w:r>
      <w:r w:rsidR="00FF3E5E">
        <w:rPr>
          <w:sz w:val="28"/>
          <w:szCs w:val="28"/>
        </w:rPr>
        <w:t xml:space="preserve">, физическая культура и спорт – </w:t>
      </w:r>
      <w:r w:rsidR="0031483A">
        <w:rPr>
          <w:sz w:val="28"/>
          <w:szCs w:val="28"/>
        </w:rPr>
        <w:t>0,5</w:t>
      </w:r>
      <w:r w:rsidR="00FF3E5E" w:rsidRPr="006122A4">
        <w:rPr>
          <w:sz w:val="28"/>
          <w:szCs w:val="28"/>
        </w:rPr>
        <w:t>%,</w:t>
      </w:r>
      <w:r w:rsidR="00FF3E5E">
        <w:rPr>
          <w:sz w:val="28"/>
          <w:szCs w:val="28"/>
        </w:rPr>
        <w:t xml:space="preserve"> средства </w:t>
      </w:r>
      <w:r w:rsidR="00C11170">
        <w:rPr>
          <w:sz w:val="28"/>
          <w:szCs w:val="28"/>
        </w:rPr>
        <w:t xml:space="preserve">массовой информации – </w:t>
      </w:r>
      <w:r w:rsidR="0031483A">
        <w:rPr>
          <w:sz w:val="28"/>
          <w:szCs w:val="28"/>
        </w:rPr>
        <w:t>0,4</w:t>
      </w:r>
      <w:r w:rsidR="00C11170">
        <w:rPr>
          <w:sz w:val="28"/>
          <w:szCs w:val="28"/>
        </w:rPr>
        <w:t>%</w:t>
      </w:r>
      <w:r w:rsidR="006C66AD">
        <w:rPr>
          <w:sz w:val="28"/>
          <w:szCs w:val="28"/>
        </w:rPr>
        <w:t>; национальная оборона-0,</w:t>
      </w:r>
      <w:r w:rsidR="005B12C2">
        <w:rPr>
          <w:sz w:val="28"/>
          <w:szCs w:val="28"/>
        </w:rPr>
        <w:t>0</w:t>
      </w:r>
      <w:r w:rsidR="006C66AD">
        <w:rPr>
          <w:sz w:val="28"/>
          <w:szCs w:val="28"/>
        </w:rPr>
        <w:t>%</w:t>
      </w:r>
      <w:r w:rsidR="00EF6678">
        <w:rPr>
          <w:sz w:val="28"/>
          <w:szCs w:val="28"/>
        </w:rPr>
        <w:t>; охрана окружающей среды -</w:t>
      </w:r>
      <w:r w:rsidR="0031483A">
        <w:rPr>
          <w:sz w:val="28"/>
          <w:szCs w:val="28"/>
        </w:rPr>
        <w:t>0,3</w:t>
      </w:r>
      <w:r w:rsidR="00EF6678">
        <w:rPr>
          <w:sz w:val="28"/>
          <w:szCs w:val="28"/>
        </w:rPr>
        <w:t>%.</w:t>
      </w:r>
    </w:p>
    <w:p w:rsidR="00B205C0" w:rsidRPr="00355151" w:rsidRDefault="00B205C0" w:rsidP="00B205C0">
      <w:pPr>
        <w:jc w:val="both"/>
        <w:rPr>
          <w:sz w:val="28"/>
          <w:szCs w:val="28"/>
        </w:rPr>
      </w:pPr>
    </w:p>
    <w:p w:rsidR="00B205C0" w:rsidRPr="0094351C" w:rsidRDefault="00B205C0" w:rsidP="0094351C">
      <w:pPr>
        <w:pStyle w:val="1"/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55151">
        <w:rPr>
          <w:sz w:val="28"/>
          <w:szCs w:val="28"/>
        </w:rPr>
        <w:t>аздел «Общегосударственные вопросы»</w:t>
      </w:r>
    </w:p>
    <w:p w:rsidR="00B205C0" w:rsidRDefault="009A0AD2" w:rsidP="00B205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05C0" w:rsidRPr="00355151">
        <w:rPr>
          <w:sz w:val="28"/>
          <w:szCs w:val="28"/>
        </w:rPr>
        <w:t>о данном</w:t>
      </w:r>
      <w:r w:rsidR="00B205C0">
        <w:rPr>
          <w:sz w:val="28"/>
          <w:szCs w:val="28"/>
        </w:rPr>
        <w:t>у разделу расход</w:t>
      </w:r>
      <w:r>
        <w:rPr>
          <w:sz w:val="28"/>
          <w:szCs w:val="28"/>
        </w:rPr>
        <w:t>ы</w:t>
      </w:r>
      <w:r w:rsidR="00B205C0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r w:rsidR="005C5C89">
        <w:rPr>
          <w:sz w:val="28"/>
          <w:szCs w:val="28"/>
        </w:rPr>
        <w:t xml:space="preserve"> </w:t>
      </w:r>
      <w:r w:rsidR="00F742CF">
        <w:rPr>
          <w:sz w:val="28"/>
          <w:szCs w:val="28"/>
        </w:rPr>
        <w:t>131260,5</w:t>
      </w:r>
      <w:r w:rsidR="00B205C0">
        <w:rPr>
          <w:sz w:val="28"/>
          <w:szCs w:val="28"/>
        </w:rPr>
        <w:t xml:space="preserve"> тыс</w:t>
      </w:r>
      <w:proofErr w:type="gramStart"/>
      <w:r w:rsidR="00B205C0">
        <w:rPr>
          <w:sz w:val="28"/>
          <w:szCs w:val="28"/>
        </w:rPr>
        <w:t>.р</w:t>
      </w:r>
      <w:proofErr w:type="gramEnd"/>
      <w:r w:rsidR="00B205C0">
        <w:rPr>
          <w:sz w:val="28"/>
          <w:szCs w:val="28"/>
        </w:rPr>
        <w:t xml:space="preserve">уб., или </w:t>
      </w:r>
      <w:r w:rsidR="00F742CF">
        <w:rPr>
          <w:sz w:val="28"/>
          <w:szCs w:val="28"/>
        </w:rPr>
        <w:t>33,3</w:t>
      </w:r>
      <w:r w:rsidR="00B205C0">
        <w:rPr>
          <w:sz w:val="28"/>
          <w:szCs w:val="28"/>
        </w:rPr>
        <w:t xml:space="preserve"> % от утвержденных бюджетных назначений. В разрезе направления расходов по общегосударственным вопросам представлены в </w:t>
      </w:r>
      <w:r w:rsidR="005C5C89">
        <w:rPr>
          <w:sz w:val="28"/>
          <w:szCs w:val="28"/>
        </w:rPr>
        <w:t>приведенной выше Таблице.</w:t>
      </w:r>
    </w:p>
    <w:p w:rsidR="0094351C" w:rsidRDefault="0094351C" w:rsidP="00B205C0">
      <w:pPr>
        <w:ind w:firstLine="360"/>
        <w:jc w:val="both"/>
        <w:rPr>
          <w:sz w:val="28"/>
          <w:szCs w:val="28"/>
        </w:rPr>
      </w:pPr>
    </w:p>
    <w:p w:rsidR="0094351C" w:rsidRPr="00355151" w:rsidRDefault="0094351C" w:rsidP="00943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55151">
        <w:rPr>
          <w:b/>
          <w:sz w:val="28"/>
          <w:szCs w:val="28"/>
        </w:rPr>
        <w:t xml:space="preserve">аздел «Национальная </w:t>
      </w:r>
      <w:r>
        <w:rPr>
          <w:b/>
          <w:sz w:val="28"/>
          <w:szCs w:val="28"/>
        </w:rPr>
        <w:t>оборона»</w:t>
      </w:r>
    </w:p>
    <w:p w:rsidR="0094351C" w:rsidRDefault="0094351C" w:rsidP="009435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5151">
        <w:rPr>
          <w:sz w:val="28"/>
          <w:szCs w:val="28"/>
        </w:rPr>
        <w:t>о данном</w:t>
      </w:r>
      <w:r>
        <w:rPr>
          <w:sz w:val="28"/>
          <w:szCs w:val="28"/>
        </w:rPr>
        <w:t xml:space="preserve">у разделу расходы </w:t>
      </w:r>
      <w:r w:rsidR="005C5C89">
        <w:rPr>
          <w:sz w:val="28"/>
          <w:szCs w:val="28"/>
        </w:rPr>
        <w:t xml:space="preserve">за 1 </w:t>
      </w:r>
      <w:r w:rsidR="00F742CF">
        <w:rPr>
          <w:sz w:val="28"/>
          <w:szCs w:val="28"/>
        </w:rPr>
        <w:t>полугодие</w:t>
      </w:r>
      <w:r w:rsidR="005C5C89">
        <w:rPr>
          <w:sz w:val="28"/>
          <w:szCs w:val="28"/>
        </w:rPr>
        <w:t xml:space="preserve"> 2025 года </w:t>
      </w:r>
      <w:r w:rsidR="00F742CF">
        <w:rPr>
          <w:sz w:val="28"/>
          <w:szCs w:val="28"/>
        </w:rPr>
        <w:t>расходы составили 349,4 тыс</w:t>
      </w:r>
      <w:proofErr w:type="gramStart"/>
      <w:r w:rsidR="00F742CF">
        <w:rPr>
          <w:sz w:val="28"/>
          <w:szCs w:val="28"/>
        </w:rPr>
        <w:t>.р</w:t>
      </w:r>
      <w:proofErr w:type="gramEnd"/>
      <w:r w:rsidR="00F742CF">
        <w:rPr>
          <w:sz w:val="28"/>
          <w:szCs w:val="28"/>
        </w:rPr>
        <w:t xml:space="preserve">уб., или 50,0% от утвержденных бюджетных назначений. По данному разделу </w:t>
      </w:r>
      <w:r w:rsidR="002223BD">
        <w:rPr>
          <w:sz w:val="28"/>
          <w:szCs w:val="28"/>
        </w:rPr>
        <w:t>средства направлены на осуществление первичного воинского учета органов местного самоуправления</w:t>
      </w:r>
      <w:r w:rsidR="005C5C89">
        <w:rPr>
          <w:sz w:val="28"/>
          <w:szCs w:val="28"/>
        </w:rPr>
        <w:t>.</w:t>
      </w:r>
    </w:p>
    <w:p w:rsidR="0094351C" w:rsidRPr="00355151" w:rsidRDefault="0094351C" w:rsidP="0094351C">
      <w:pPr>
        <w:jc w:val="both"/>
        <w:rPr>
          <w:sz w:val="28"/>
          <w:szCs w:val="28"/>
        </w:rPr>
      </w:pPr>
    </w:p>
    <w:p w:rsidR="00B205C0" w:rsidRDefault="00B205C0" w:rsidP="00B20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Pr="00355151">
        <w:rPr>
          <w:b/>
          <w:sz w:val="28"/>
          <w:szCs w:val="28"/>
        </w:rPr>
        <w:t>аздел «Национальная безопасность</w:t>
      </w:r>
    </w:p>
    <w:p w:rsidR="00B205C0" w:rsidRPr="0094351C" w:rsidRDefault="00B205C0" w:rsidP="0094351C">
      <w:pPr>
        <w:jc w:val="center"/>
        <w:rPr>
          <w:b/>
          <w:sz w:val="28"/>
          <w:szCs w:val="28"/>
        </w:rPr>
      </w:pPr>
      <w:r w:rsidRPr="00355151">
        <w:rPr>
          <w:b/>
          <w:sz w:val="28"/>
          <w:szCs w:val="28"/>
        </w:rPr>
        <w:t>и правоохранительная деятельность</w:t>
      </w:r>
    </w:p>
    <w:p w:rsidR="00B205C0" w:rsidRPr="00355151" w:rsidRDefault="00B205C0" w:rsidP="00B20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5151">
        <w:rPr>
          <w:sz w:val="28"/>
          <w:szCs w:val="28"/>
        </w:rPr>
        <w:t>По данному</w:t>
      </w:r>
      <w:r w:rsidR="00CF2ED3">
        <w:rPr>
          <w:sz w:val="28"/>
          <w:szCs w:val="28"/>
        </w:rPr>
        <w:t xml:space="preserve"> разделу расходы составили </w:t>
      </w:r>
      <w:r w:rsidR="002223BD">
        <w:rPr>
          <w:sz w:val="28"/>
          <w:szCs w:val="28"/>
        </w:rPr>
        <w:t>18561,3</w:t>
      </w:r>
      <w:r w:rsidR="00CF2ED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2223BD">
        <w:rPr>
          <w:sz w:val="28"/>
          <w:szCs w:val="28"/>
        </w:rPr>
        <w:t>51,5</w:t>
      </w:r>
      <w:r>
        <w:rPr>
          <w:sz w:val="28"/>
          <w:szCs w:val="28"/>
        </w:rPr>
        <w:t xml:space="preserve">% от утвержденных бюджетных назначений, </w:t>
      </w:r>
      <w:r w:rsidRPr="00355151">
        <w:rPr>
          <w:sz w:val="28"/>
          <w:szCs w:val="28"/>
        </w:rPr>
        <w:t>средства направлены на содержание Единой диспетчерской сл</w:t>
      </w:r>
      <w:r w:rsidR="004842A0">
        <w:rPr>
          <w:sz w:val="28"/>
          <w:szCs w:val="28"/>
        </w:rPr>
        <w:t>ужбы</w:t>
      </w:r>
      <w:r w:rsidR="00C11170">
        <w:rPr>
          <w:sz w:val="28"/>
          <w:szCs w:val="28"/>
        </w:rPr>
        <w:t xml:space="preserve"> и реализацию мероприятий </w:t>
      </w:r>
      <w:r w:rsidR="0094351C">
        <w:rPr>
          <w:sz w:val="28"/>
          <w:szCs w:val="28"/>
        </w:rPr>
        <w:t xml:space="preserve">в области </w:t>
      </w:r>
      <w:r w:rsidR="0094351C">
        <w:rPr>
          <w:sz w:val="28"/>
          <w:szCs w:val="28"/>
        </w:rPr>
        <w:lastRenderedPageBreak/>
        <w:t>пожарной безопасности</w:t>
      </w:r>
      <w:r w:rsidR="00C11170">
        <w:rPr>
          <w:sz w:val="28"/>
          <w:szCs w:val="28"/>
        </w:rPr>
        <w:t>, а также на реализацию мероприятий в рамках муниципальной программы «</w:t>
      </w:r>
      <w:r w:rsidR="0094351C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на территории </w:t>
      </w:r>
      <w:r w:rsidR="00941B5A">
        <w:rPr>
          <w:sz w:val="28"/>
          <w:szCs w:val="28"/>
        </w:rPr>
        <w:t>Могочинского муниципального округа</w:t>
      </w:r>
      <w:r w:rsidR="0094351C">
        <w:rPr>
          <w:sz w:val="28"/>
          <w:szCs w:val="28"/>
        </w:rPr>
        <w:t>»</w:t>
      </w:r>
      <w:r w:rsidR="002223BD">
        <w:rPr>
          <w:sz w:val="28"/>
          <w:szCs w:val="28"/>
        </w:rPr>
        <w:t xml:space="preserve"> и муниципальной программы « Повышение безопасности дорожного движения на территории Могочинского муниципального округа»</w:t>
      </w:r>
      <w:r w:rsidR="0094351C">
        <w:rPr>
          <w:sz w:val="28"/>
          <w:szCs w:val="28"/>
        </w:rPr>
        <w:t>.</w:t>
      </w:r>
    </w:p>
    <w:p w:rsidR="00B205C0" w:rsidRDefault="00B205C0" w:rsidP="00B205C0">
      <w:pPr>
        <w:pStyle w:val="2"/>
        <w:rPr>
          <w:sz w:val="28"/>
          <w:szCs w:val="28"/>
        </w:rPr>
      </w:pPr>
    </w:p>
    <w:p w:rsidR="00B205C0" w:rsidRPr="00355151" w:rsidRDefault="00B205C0" w:rsidP="0094351C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55151">
        <w:rPr>
          <w:sz w:val="28"/>
          <w:szCs w:val="28"/>
        </w:rPr>
        <w:t>аздел «Национальная экономика»</w:t>
      </w:r>
    </w:p>
    <w:p w:rsidR="00B205C0" w:rsidRDefault="00B205C0" w:rsidP="00B90E5D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355151">
        <w:rPr>
          <w:sz w:val="28"/>
          <w:szCs w:val="28"/>
        </w:rPr>
        <w:t>По данному раз</w:t>
      </w:r>
      <w:r>
        <w:rPr>
          <w:sz w:val="28"/>
          <w:szCs w:val="28"/>
        </w:rPr>
        <w:t xml:space="preserve">делу исполнение составило  </w:t>
      </w:r>
      <w:r w:rsidR="002223BD">
        <w:rPr>
          <w:sz w:val="28"/>
          <w:szCs w:val="28"/>
        </w:rPr>
        <w:t>28916,2</w:t>
      </w:r>
      <w:r>
        <w:rPr>
          <w:sz w:val="28"/>
          <w:szCs w:val="28"/>
        </w:rPr>
        <w:t xml:space="preserve"> тыс. руб., или </w:t>
      </w:r>
      <w:r w:rsidR="002223BD">
        <w:rPr>
          <w:sz w:val="28"/>
          <w:szCs w:val="28"/>
        </w:rPr>
        <w:t>15,1</w:t>
      </w:r>
      <w:r>
        <w:rPr>
          <w:sz w:val="28"/>
          <w:szCs w:val="28"/>
        </w:rPr>
        <w:t>%. от утвержденных бюджетных назначений, расходы направлены на обеспечение дорожной деятельности</w:t>
      </w:r>
      <w:r w:rsidR="0094351C">
        <w:rPr>
          <w:sz w:val="28"/>
          <w:szCs w:val="28"/>
        </w:rPr>
        <w:t>,</w:t>
      </w:r>
      <w:r w:rsidR="00B90E5D">
        <w:rPr>
          <w:sz w:val="28"/>
          <w:szCs w:val="28"/>
        </w:rPr>
        <w:t xml:space="preserve"> </w:t>
      </w:r>
      <w:r w:rsidR="0094351C">
        <w:rPr>
          <w:sz w:val="28"/>
          <w:szCs w:val="28"/>
        </w:rPr>
        <w:t xml:space="preserve">а также на реализацию мероприятий в рамках муниципальной программы «Управление и распоряжение муниципальной собственностью </w:t>
      </w:r>
      <w:r w:rsidR="00B90E5D">
        <w:rPr>
          <w:sz w:val="28"/>
          <w:szCs w:val="28"/>
        </w:rPr>
        <w:t>Могочинского муниципального округа</w:t>
      </w:r>
      <w:r w:rsidR="0094351C">
        <w:rPr>
          <w:sz w:val="28"/>
          <w:szCs w:val="28"/>
        </w:rPr>
        <w:t>»</w:t>
      </w:r>
      <w:r w:rsidR="003D2450">
        <w:rPr>
          <w:sz w:val="28"/>
          <w:szCs w:val="28"/>
        </w:rPr>
        <w:t xml:space="preserve"> </w:t>
      </w:r>
    </w:p>
    <w:p w:rsidR="00B90E5D" w:rsidRDefault="00B90E5D" w:rsidP="00B90E5D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B205C0" w:rsidRPr="0094351C" w:rsidRDefault="00B205C0" w:rsidP="00B90E5D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 «Жилищно-коммунальное хозяйство»</w:t>
      </w:r>
    </w:p>
    <w:p w:rsidR="00CF2ED3" w:rsidRDefault="00EB0C5A" w:rsidP="00B90E5D">
      <w:pPr>
        <w:ind w:firstLine="360"/>
        <w:jc w:val="both"/>
        <w:rPr>
          <w:sz w:val="28"/>
          <w:szCs w:val="28"/>
        </w:rPr>
      </w:pPr>
      <w:r w:rsidRPr="00355151">
        <w:rPr>
          <w:sz w:val="28"/>
          <w:szCs w:val="28"/>
        </w:rPr>
        <w:t>По данному раз</w:t>
      </w:r>
      <w:r>
        <w:rPr>
          <w:sz w:val="28"/>
          <w:szCs w:val="28"/>
        </w:rPr>
        <w:t xml:space="preserve">делу </w:t>
      </w:r>
      <w:r w:rsidR="004842A0">
        <w:rPr>
          <w:sz w:val="28"/>
          <w:szCs w:val="28"/>
        </w:rPr>
        <w:t xml:space="preserve">исполнение составило </w:t>
      </w:r>
      <w:r w:rsidR="002223BD">
        <w:rPr>
          <w:sz w:val="28"/>
          <w:szCs w:val="28"/>
        </w:rPr>
        <w:t>261754,6</w:t>
      </w:r>
      <w:r w:rsidR="004842A0">
        <w:rPr>
          <w:sz w:val="28"/>
          <w:szCs w:val="28"/>
        </w:rPr>
        <w:t xml:space="preserve"> тыс</w:t>
      </w:r>
      <w:proofErr w:type="gramStart"/>
      <w:r w:rsidR="004842A0">
        <w:rPr>
          <w:sz w:val="28"/>
          <w:szCs w:val="28"/>
        </w:rPr>
        <w:t>.р</w:t>
      </w:r>
      <w:proofErr w:type="gramEnd"/>
      <w:r w:rsidR="004842A0">
        <w:rPr>
          <w:sz w:val="28"/>
          <w:szCs w:val="28"/>
        </w:rPr>
        <w:t>уб</w:t>
      </w:r>
      <w:r w:rsidR="002B1CA5">
        <w:rPr>
          <w:sz w:val="28"/>
          <w:szCs w:val="28"/>
        </w:rPr>
        <w:t xml:space="preserve">., или </w:t>
      </w:r>
      <w:r w:rsidR="002223BD">
        <w:rPr>
          <w:sz w:val="28"/>
          <w:szCs w:val="28"/>
        </w:rPr>
        <w:t>55,5</w:t>
      </w:r>
      <w:r w:rsidR="002B1CA5">
        <w:rPr>
          <w:sz w:val="28"/>
          <w:szCs w:val="28"/>
        </w:rPr>
        <w:t>% от утвержденных бюд</w:t>
      </w:r>
      <w:r w:rsidR="00CF2ED3">
        <w:rPr>
          <w:sz w:val="28"/>
          <w:szCs w:val="28"/>
        </w:rPr>
        <w:t>жетных назначений.</w:t>
      </w:r>
      <w:r w:rsidR="00B90E5D">
        <w:rPr>
          <w:sz w:val="28"/>
          <w:szCs w:val="28"/>
        </w:rPr>
        <w:t xml:space="preserve"> </w:t>
      </w:r>
      <w:r w:rsidR="00CF2ED3">
        <w:rPr>
          <w:sz w:val="28"/>
          <w:szCs w:val="28"/>
        </w:rPr>
        <w:t>В разрезе направления расходов по общегосудар</w:t>
      </w:r>
      <w:r w:rsidR="00B90E5D">
        <w:rPr>
          <w:sz w:val="28"/>
          <w:szCs w:val="28"/>
        </w:rPr>
        <w:t>ственным вопросам представлены</w:t>
      </w:r>
      <w:r w:rsidR="00CF2ED3">
        <w:rPr>
          <w:sz w:val="28"/>
          <w:szCs w:val="28"/>
        </w:rPr>
        <w:t xml:space="preserve"> </w:t>
      </w:r>
      <w:r w:rsidR="00B90E5D">
        <w:rPr>
          <w:sz w:val="28"/>
          <w:szCs w:val="28"/>
        </w:rPr>
        <w:t>в приведенной выше Таблице</w:t>
      </w:r>
      <w:r w:rsidR="00CF2ED3">
        <w:rPr>
          <w:sz w:val="28"/>
          <w:szCs w:val="28"/>
        </w:rPr>
        <w:t>.</w:t>
      </w:r>
    </w:p>
    <w:p w:rsidR="00CF2ED3" w:rsidRDefault="00B90E5D" w:rsidP="00B90E5D">
      <w:pPr>
        <w:tabs>
          <w:tab w:val="left" w:pos="3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0097" w:rsidRDefault="00D90097" w:rsidP="00B90E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 w:rsidRPr="000A34DC">
        <w:rPr>
          <w:b/>
          <w:color w:val="000000"/>
          <w:sz w:val="28"/>
          <w:szCs w:val="28"/>
        </w:rPr>
        <w:t xml:space="preserve"> «Охрана окружающей среды»</w:t>
      </w:r>
    </w:p>
    <w:p w:rsidR="007F7722" w:rsidRDefault="003D2450" w:rsidP="008B5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разделу расходы составили </w:t>
      </w:r>
      <w:r w:rsidR="002223BD">
        <w:rPr>
          <w:sz w:val="28"/>
          <w:szCs w:val="28"/>
        </w:rPr>
        <w:t>3604,3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2223BD">
        <w:rPr>
          <w:sz w:val="28"/>
          <w:szCs w:val="28"/>
        </w:rPr>
        <w:t>14,1</w:t>
      </w:r>
      <w:r>
        <w:rPr>
          <w:sz w:val="28"/>
          <w:szCs w:val="28"/>
        </w:rPr>
        <w:t>% от утвержденных бюджетных назначений</w:t>
      </w:r>
      <w:r w:rsidR="00D90097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направлены на реализацию мероприятий в р</w:t>
      </w:r>
      <w:r w:rsidR="00B90E5D">
        <w:rPr>
          <w:sz w:val="28"/>
          <w:szCs w:val="28"/>
        </w:rPr>
        <w:t>амках муниципальной программы «</w:t>
      </w:r>
      <w:r>
        <w:rPr>
          <w:sz w:val="28"/>
          <w:szCs w:val="28"/>
        </w:rPr>
        <w:t>Охрана окружающей среды».</w:t>
      </w:r>
    </w:p>
    <w:p w:rsidR="00B205C0" w:rsidRPr="00355151" w:rsidRDefault="00B205C0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355151">
        <w:rPr>
          <w:sz w:val="28"/>
          <w:szCs w:val="28"/>
        </w:rPr>
        <w:t xml:space="preserve"> «Образование»</w:t>
      </w:r>
    </w:p>
    <w:p w:rsidR="003E6AC8" w:rsidRDefault="00CF2ED3" w:rsidP="00B90E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5C0" w:rsidRPr="00355151">
        <w:rPr>
          <w:sz w:val="28"/>
          <w:szCs w:val="28"/>
        </w:rPr>
        <w:t xml:space="preserve">Исполнение </w:t>
      </w:r>
      <w:r w:rsidR="00B205C0">
        <w:rPr>
          <w:sz w:val="28"/>
          <w:szCs w:val="28"/>
        </w:rPr>
        <w:t xml:space="preserve">по разделу «Образование» </w:t>
      </w:r>
      <w:r w:rsidR="00B205C0" w:rsidRPr="00355151">
        <w:rPr>
          <w:sz w:val="28"/>
          <w:szCs w:val="28"/>
        </w:rPr>
        <w:t>состави</w:t>
      </w:r>
      <w:r w:rsidR="00B205C0">
        <w:rPr>
          <w:sz w:val="28"/>
          <w:szCs w:val="28"/>
        </w:rPr>
        <w:t xml:space="preserve">ло </w:t>
      </w:r>
      <w:r w:rsidR="002223BD">
        <w:rPr>
          <w:sz w:val="28"/>
          <w:szCs w:val="28"/>
        </w:rPr>
        <w:t>492569,7</w:t>
      </w:r>
      <w:r w:rsidR="00B205C0">
        <w:rPr>
          <w:sz w:val="28"/>
          <w:szCs w:val="28"/>
        </w:rPr>
        <w:t xml:space="preserve"> тыс. руб. или </w:t>
      </w:r>
      <w:r w:rsidR="002223BD">
        <w:rPr>
          <w:sz w:val="28"/>
          <w:szCs w:val="28"/>
        </w:rPr>
        <w:t>50,9</w:t>
      </w:r>
      <w:r w:rsidR="00B205C0" w:rsidRPr="00355151">
        <w:rPr>
          <w:sz w:val="28"/>
          <w:szCs w:val="28"/>
        </w:rPr>
        <w:t xml:space="preserve">% от утвержденных </w:t>
      </w:r>
      <w:r w:rsidR="00B205C0">
        <w:rPr>
          <w:sz w:val="28"/>
          <w:szCs w:val="28"/>
        </w:rPr>
        <w:t>бюджетных</w:t>
      </w:r>
      <w:r w:rsidR="00B205C0" w:rsidRPr="00355151">
        <w:rPr>
          <w:sz w:val="28"/>
          <w:szCs w:val="28"/>
        </w:rPr>
        <w:t xml:space="preserve"> назначений. </w:t>
      </w:r>
      <w:r w:rsidR="00B205C0">
        <w:rPr>
          <w:sz w:val="28"/>
          <w:szCs w:val="28"/>
        </w:rPr>
        <w:t xml:space="preserve">В разрезе направления расходов на образование представлено </w:t>
      </w:r>
      <w:r w:rsidR="00B90E5D">
        <w:rPr>
          <w:sz w:val="28"/>
          <w:szCs w:val="28"/>
        </w:rPr>
        <w:t>в приведенной выше Таблице.</w:t>
      </w:r>
    </w:p>
    <w:p w:rsidR="008B5F46" w:rsidRDefault="008B5F46" w:rsidP="003E6AC8">
      <w:pPr>
        <w:pStyle w:val="2"/>
        <w:rPr>
          <w:sz w:val="28"/>
          <w:szCs w:val="28"/>
        </w:rPr>
      </w:pPr>
    </w:p>
    <w:p w:rsidR="00B205C0" w:rsidRPr="00355151" w:rsidRDefault="00B205C0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355151">
        <w:rPr>
          <w:sz w:val="28"/>
          <w:szCs w:val="28"/>
        </w:rPr>
        <w:t>аздел «Культур</w:t>
      </w:r>
      <w:r>
        <w:rPr>
          <w:sz w:val="28"/>
          <w:szCs w:val="28"/>
        </w:rPr>
        <w:t>а</w:t>
      </w:r>
      <w:r w:rsidRPr="00355151">
        <w:rPr>
          <w:sz w:val="28"/>
          <w:szCs w:val="28"/>
        </w:rPr>
        <w:t>»</w:t>
      </w:r>
    </w:p>
    <w:p w:rsidR="00B205C0" w:rsidRDefault="00B205C0" w:rsidP="00B205C0">
      <w:pPr>
        <w:pStyle w:val="a3"/>
        <w:jc w:val="both"/>
        <w:rPr>
          <w:sz w:val="28"/>
          <w:szCs w:val="28"/>
        </w:rPr>
      </w:pPr>
      <w:r w:rsidRPr="00355151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разделу «Культура»  </w:t>
      </w:r>
      <w:r w:rsidRPr="00355151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ло </w:t>
      </w:r>
      <w:r w:rsidR="002223BD">
        <w:rPr>
          <w:sz w:val="28"/>
          <w:szCs w:val="28"/>
        </w:rPr>
        <w:t>72011,7</w:t>
      </w:r>
      <w:r>
        <w:rPr>
          <w:sz w:val="28"/>
          <w:szCs w:val="28"/>
        </w:rPr>
        <w:t xml:space="preserve"> тыс. руб. или </w:t>
      </w:r>
      <w:r w:rsidR="002223BD">
        <w:rPr>
          <w:sz w:val="28"/>
          <w:szCs w:val="28"/>
        </w:rPr>
        <w:t>60,6</w:t>
      </w:r>
      <w:r w:rsidRPr="00355151">
        <w:rPr>
          <w:sz w:val="28"/>
          <w:szCs w:val="28"/>
        </w:rPr>
        <w:t xml:space="preserve">% от утвержденных </w:t>
      </w:r>
      <w:r>
        <w:rPr>
          <w:sz w:val="28"/>
          <w:szCs w:val="28"/>
        </w:rPr>
        <w:t>бюджетных</w:t>
      </w:r>
      <w:r w:rsidRPr="00355151">
        <w:rPr>
          <w:sz w:val="28"/>
          <w:szCs w:val="28"/>
        </w:rPr>
        <w:t xml:space="preserve"> назначений. </w:t>
      </w:r>
      <w:r>
        <w:rPr>
          <w:sz w:val="28"/>
          <w:szCs w:val="28"/>
        </w:rPr>
        <w:t xml:space="preserve">В разрезе направления расходов на культуру представлено </w:t>
      </w:r>
      <w:r w:rsidR="00B90E5D">
        <w:rPr>
          <w:sz w:val="28"/>
          <w:szCs w:val="28"/>
        </w:rPr>
        <w:t>в приведенной выше Таблице</w:t>
      </w:r>
      <w:r>
        <w:rPr>
          <w:sz w:val="28"/>
          <w:szCs w:val="28"/>
        </w:rPr>
        <w:t>.</w:t>
      </w:r>
    </w:p>
    <w:p w:rsidR="002751F8" w:rsidRPr="00885539" w:rsidRDefault="002751F8" w:rsidP="00B205C0">
      <w:pPr>
        <w:pStyle w:val="2"/>
        <w:rPr>
          <w:sz w:val="28"/>
          <w:szCs w:val="28"/>
        </w:rPr>
      </w:pPr>
    </w:p>
    <w:p w:rsidR="00B205C0" w:rsidRPr="00355151" w:rsidRDefault="00D90097" w:rsidP="003E6AC8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B205C0" w:rsidRPr="00355151">
        <w:rPr>
          <w:sz w:val="28"/>
          <w:szCs w:val="28"/>
        </w:rPr>
        <w:t xml:space="preserve"> «Социальная политика»</w:t>
      </w:r>
    </w:p>
    <w:p w:rsidR="00B205C0" w:rsidRDefault="00B205C0" w:rsidP="00B205C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разделу составило  </w:t>
      </w:r>
      <w:r w:rsidR="002223BD">
        <w:rPr>
          <w:sz w:val="28"/>
          <w:szCs w:val="28"/>
        </w:rPr>
        <w:t>15594,5</w:t>
      </w:r>
      <w:r>
        <w:rPr>
          <w:sz w:val="28"/>
          <w:szCs w:val="28"/>
        </w:rPr>
        <w:t xml:space="preserve"> тыс. руб., или </w:t>
      </w:r>
      <w:r w:rsidR="002223BD">
        <w:rPr>
          <w:sz w:val="28"/>
          <w:szCs w:val="28"/>
        </w:rPr>
        <w:t>44,5</w:t>
      </w:r>
      <w:r w:rsidRPr="00355151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утвержденных бюджетных назначений.</w:t>
      </w:r>
      <w:r w:rsidR="00DE0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разрезе направления расходов на социальную политику представлено </w:t>
      </w:r>
      <w:r w:rsidR="00B90E5D">
        <w:rPr>
          <w:sz w:val="28"/>
          <w:szCs w:val="28"/>
        </w:rPr>
        <w:t>в приведенной выше Таблице</w:t>
      </w:r>
      <w:r>
        <w:rPr>
          <w:sz w:val="28"/>
          <w:szCs w:val="28"/>
        </w:rPr>
        <w:t xml:space="preserve">. </w:t>
      </w:r>
    </w:p>
    <w:p w:rsidR="00B205C0" w:rsidRPr="00355151" w:rsidRDefault="00B205C0" w:rsidP="00B205C0">
      <w:pPr>
        <w:ind w:left="720"/>
        <w:jc w:val="both"/>
        <w:rPr>
          <w:sz w:val="28"/>
          <w:szCs w:val="28"/>
        </w:rPr>
      </w:pPr>
    </w:p>
    <w:p w:rsidR="00B205C0" w:rsidRDefault="00B205C0" w:rsidP="003E6AC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Разделу «ФК и спорт»</w:t>
      </w:r>
    </w:p>
    <w:p w:rsidR="00B205C0" w:rsidRDefault="00B205C0" w:rsidP="00CF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Исполнение составило </w:t>
      </w:r>
      <w:r w:rsidR="002223BD">
        <w:rPr>
          <w:sz w:val="28"/>
          <w:szCs w:val="28"/>
        </w:rPr>
        <w:t>4758,4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="002223BD">
        <w:rPr>
          <w:sz w:val="28"/>
          <w:szCs w:val="28"/>
        </w:rPr>
        <w:t>30,2</w:t>
      </w:r>
      <w:r>
        <w:rPr>
          <w:sz w:val="28"/>
          <w:szCs w:val="28"/>
        </w:rPr>
        <w:t>% от ут</w:t>
      </w:r>
      <w:r w:rsidR="00D935C9">
        <w:rPr>
          <w:sz w:val="28"/>
          <w:szCs w:val="28"/>
        </w:rPr>
        <w:t xml:space="preserve">вержденных бюджетных назначений на реализацию мероприятий в рамках муниципальной программы </w:t>
      </w:r>
      <w:r w:rsidR="00D935C9">
        <w:rPr>
          <w:sz w:val="28"/>
          <w:szCs w:val="28"/>
        </w:rPr>
        <w:lastRenderedPageBreak/>
        <w:t xml:space="preserve">«Развитие физической культуры и спорта в муниципальном </w:t>
      </w:r>
      <w:r w:rsidR="00B90E5D">
        <w:rPr>
          <w:sz w:val="28"/>
          <w:szCs w:val="28"/>
        </w:rPr>
        <w:t>округе</w:t>
      </w:r>
      <w:r w:rsidR="00D935C9">
        <w:rPr>
          <w:sz w:val="28"/>
          <w:szCs w:val="28"/>
        </w:rPr>
        <w:t>», а также на обеспечение учреждения физической культуры и спорта.</w:t>
      </w:r>
    </w:p>
    <w:p w:rsidR="00D935C9" w:rsidRDefault="00D935C9" w:rsidP="00CF2ED3">
      <w:pPr>
        <w:jc w:val="both"/>
        <w:rPr>
          <w:sz w:val="28"/>
          <w:szCs w:val="28"/>
        </w:rPr>
      </w:pPr>
    </w:p>
    <w:p w:rsidR="00D90097" w:rsidRDefault="00D90097" w:rsidP="00CF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8F767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Средства массовой информации</w:t>
      </w:r>
      <w:r w:rsidRPr="008F7673">
        <w:rPr>
          <w:b/>
          <w:sz w:val="28"/>
          <w:szCs w:val="28"/>
        </w:rPr>
        <w:t>»</w:t>
      </w:r>
    </w:p>
    <w:p w:rsidR="00B205C0" w:rsidRDefault="00D935C9" w:rsidP="008B5F46">
      <w:pPr>
        <w:jc w:val="both"/>
        <w:rPr>
          <w:sz w:val="28"/>
          <w:szCs w:val="28"/>
        </w:rPr>
      </w:pPr>
      <w:r w:rsidRPr="00D935C9">
        <w:rPr>
          <w:sz w:val="28"/>
          <w:szCs w:val="28"/>
        </w:rPr>
        <w:t>Исполнение по данному разделу</w:t>
      </w:r>
      <w:r w:rsidR="00DE0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</w:t>
      </w:r>
      <w:r w:rsidR="002223BD">
        <w:rPr>
          <w:sz w:val="28"/>
          <w:szCs w:val="28"/>
        </w:rPr>
        <w:t>3657,1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2223BD">
        <w:rPr>
          <w:sz w:val="28"/>
          <w:szCs w:val="28"/>
        </w:rPr>
        <w:t>51,8</w:t>
      </w:r>
      <w:r>
        <w:rPr>
          <w:sz w:val="28"/>
          <w:szCs w:val="28"/>
        </w:rPr>
        <w:t xml:space="preserve">% от утвержденных бюджетных ассигнований. Расходы направлены на </w:t>
      </w:r>
      <w:r w:rsidR="00DE0D92">
        <w:rPr>
          <w:sz w:val="28"/>
          <w:szCs w:val="28"/>
        </w:rPr>
        <w:t>содержания казенного редакционно-издательского у</w:t>
      </w:r>
      <w:r w:rsidR="002223BD">
        <w:rPr>
          <w:sz w:val="28"/>
          <w:szCs w:val="28"/>
        </w:rPr>
        <w:t>чреждения «</w:t>
      </w:r>
      <w:proofErr w:type="spellStart"/>
      <w:r w:rsidR="002223BD">
        <w:rPr>
          <w:sz w:val="28"/>
          <w:szCs w:val="28"/>
        </w:rPr>
        <w:t>Могочинский</w:t>
      </w:r>
      <w:proofErr w:type="spellEnd"/>
      <w:r w:rsidR="002223BD">
        <w:rPr>
          <w:sz w:val="28"/>
          <w:szCs w:val="28"/>
        </w:rPr>
        <w:t xml:space="preserve"> рабочий»</w:t>
      </w:r>
      <w:r>
        <w:rPr>
          <w:sz w:val="28"/>
          <w:szCs w:val="28"/>
        </w:rPr>
        <w:t>.</w:t>
      </w:r>
    </w:p>
    <w:p w:rsidR="00B205C0" w:rsidRDefault="00B205C0" w:rsidP="008B5F46">
      <w:pPr>
        <w:jc w:val="both"/>
      </w:pPr>
    </w:p>
    <w:p w:rsidR="00B205C0" w:rsidRDefault="002223BD" w:rsidP="008B5F46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Профицит</w:t>
      </w:r>
      <w:proofErr w:type="spellEnd"/>
      <w:r w:rsidR="00B205C0" w:rsidRPr="003A6B49">
        <w:rPr>
          <w:bCs/>
          <w:sz w:val="28"/>
          <w:szCs w:val="28"/>
        </w:rPr>
        <w:t xml:space="preserve"> по состоянию на 01.</w:t>
      </w:r>
      <w:r w:rsidR="00DE0D9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7</w:t>
      </w:r>
      <w:r w:rsidR="00B205C0" w:rsidRPr="003A6B49">
        <w:rPr>
          <w:bCs/>
          <w:sz w:val="28"/>
          <w:szCs w:val="28"/>
        </w:rPr>
        <w:t>.202</w:t>
      </w:r>
      <w:r w:rsidR="00DE0D92">
        <w:rPr>
          <w:bCs/>
          <w:sz w:val="28"/>
          <w:szCs w:val="28"/>
        </w:rPr>
        <w:t>5</w:t>
      </w:r>
      <w:r w:rsidR="00B205C0" w:rsidRPr="003A6B49">
        <w:rPr>
          <w:bCs/>
          <w:sz w:val="28"/>
          <w:szCs w:val="28"/>
        </w:rPr>
        <w:t xml:space="preserve"> г. составил </w:t>
      </w:r>
      <w:r>
        <w:rPr>
          <w:bCs/>
          <w:sz w:val="28"/>
          <w:szCs w:val="28"/>
        </w:rPr>
        <w:t>68416,0</w:t>
      </w:r>
      <w:r w:rsidR="00B205C0" w:rsidRPr="003A6B49">
        <w:rPr>
          <w:bCs/>
          <w:sz w:val="28"/>
          <w:szCs w:val="28"/>
        </w:rPr>
        <w:t xml:space="preserve"> тыс</w:t>
      </w:r>
      <w:proofErr w:type="gramStart"/>
      <w:r w:rsidR="00B205C0" w:rsidRPr="003A6B49">
        <w:rPr>
          <w:bCs/>
          <w:sz w:val="28"/>
          <w:szCs w:val="28"/>
        </w:rPr>
        <w:t>.р</w:t>
      </w:r>
      <w:proofErr w:type="gramEnd"/>
      <w:r w:rsidR="00B205C0" w:rsidRPr="003A6B49">
        <w:rPr>
          <w:bCs/>
          <w:sz w:val="28"/>
          <w:szCs w:val="28"/>
        </w:rPr>
        <w:t>уб.</w:t>
      </w:r>
    </w:p>
    <w:p w:rsidR="00B205C0" w:rsidRPr="003A6B49" w:rsidRDefault="00B205C0" w:rsidP="008B5F46">
      <w:pPr>
        <w:jc w:val="both"/>
        <w:rPr>
          <w:bCs/>
          <w:sz w:val="28"/>
          <w:szCs w:val="28"/>
        </w:rPr>
      </w:pPr>
    </w:p>
    <w:p w:rsidR="00EB0C5A" w:rsidRDefault="00BC6CAE" w:rsidP="008B5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588" w:rsidRPr="008A1913">
        <w:rPr>
          <w:sz w:val="28"/>
          <w:szCs w:val="28"/>
        </w:rPr>
        <w:t>Кредиторская з</w:t>
      </w:r>
      <w:r w:rsidR="0035536A" w:rsidRPr="008A1913">
        <w:rPr>
          <w:sz w:val="28"/>
          <w:szCs w:val="28"/>
        </w:rPr>
        <w:t>адолженност</w:t>
      </w:r>
      <w:proofErr w:type="gramStart"/>
      <w:r w:rsidR="0035536A" w:rsidRPr="008A1913">
        <w:rPr>
          <w:sz w:val="28"/>
          <w:szCs w:val="28"/>
        </w:rPr>
        <w:t>ь</w:t>
      </w:r>
      <w:r w:rsidR="003D3C4C">
        <w:rPr>
          <w:sz w:val="28"/>
          <w:szCs w:val="28"/>
        </w:rPr>
        <w:t>(</w:t>
      </w:r>
      <w:proofErr w:type="gramEnd"/>
      <w:r w:rsidR="003D3C4C">
        <w:rPr>
          <w:sz w:val="28"/>
          <w:szCs w:val="28"/>
        </w:rPr>
        <w:t xml:space="preserve">текущая) </w:t>
      </w:r>
      <w:r w:rsidR="00B205C0">
        <w:rPr>
          <w:sz w:val="28"/>
          <w:szCs w:val="28"/>
        </w:rPr>
        <w:t>по состоянию на 01.</w:t>
      </w:r>
      <w:r w:rsidR="00AB1AF9">
        <w:rPr>
          <w:sz w:val="28"/>
          <w:szCs w:val="28"/>
        </w:rPr>
        <w:t>0</w:t>
      </w:r>
      <w:r w:rsidR="002223BD">
        <w:rPr>
          <w:sz w:val="28"/>
          <w:szCs w:val="28"/>
        </w:rPr>
        <w:t>7</w:t>
      </w:r>
      <w:r w:rsidR="00B205C0">
        <w:rPr>
          <w:sz w:val="28"/>
          <w:szCs w:val="28"/>
        </w:rPr>
        <w:t>.202</w:t>
      </w:r>
      <w:r w:rsidR="00AB1AF9">
        <w:rPr>
          <w:sz w:val="28"/>
          <w:szCs w:val="28"/>
        </w:rPr>
        <w:t>5</w:t>
      </w:r>
      <w:r w:rsidR="00B205C0">
        <w:rPr>
          <w:sz w:val="28"/>
          <w:szCs w:val="28"/>
        </w:rPr>
        <w:t xml:space="preserve">г. составила </w:t>
      </w:r>
      <w:r w:rsidR="00982318">
        <w:rPr>
          <w:sz w:val="28"/>
          <w:szCs w:val="28"/>
        </w:rPr>
        <w:t>57160,5</w:t>
      </w:r>
      <w:r w:rsidR="00B205C0" w:rsidRPr="003024FF">
        <w:rPr>
          <w:sz w:val="28"/>
          <w:szCs w:val="28"/>
        </w:rPr>
        <w:t xml:space="preserve"> тыс.руб.</w:t>
      </w:r>
      <w:r w:rsidR="00EB0C5A" w:rsidRPr="003024FF">
        <w:rPr>
          <w:sz w:val="28"/>
          <w:szCs w:val="28"/>
        </w:rPr>
        <w:t>:</w:t>
      </w:r>
    </w:p>
    <w:p w:rsidR="00B205C0" w:rsidRDefault="00B205C0" w:rsidP="008B5F46">
      <w:pPr>
        <w:jc w:val="both"/>
        <w:rPr>
          <w:sz w:val="28"/>
          <w:szCs w:val="28"/>
        </w:rPr>
      </w:pPr>
      <w:r>
        <w:rPr>
          <w:sz w:val="28"/>
          <w:szCs w:val="28"/>
        </w:rPr>
        <w:t>- заработная</w:t>
      </w:r>
      <w:r w:rsidR="0035536A" w:rsidRPr="008A1913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="00EB0C5A">
        <w:rPr>
          <w:sz w:val="28"/>
          <w:szCs w:val="28"/>
        </w:rPr>
        <w:t xml:space="preserve"> и начисления</w:t>
      </w:r>
      <w:r w:rsidR="003024FF">
        <w:rPr>
          <w:sz w:val="28"/>
          <w:szCs w:val="28"/>
        </w:rPr>
        <w:t xml:space="preserve"> </w:t>
      </w:r>
      <w:r w:rsidR="00982318">
        <w:rPr>
          <w:sz w:val="28"/>
          <w:szCs w:val="28"/>
        </w:rPr>
        <w:t>57160,5</w:t>
      </w:r>
      <w:r w:rsidR="003024FF">
        <w:rPr>
          <w:sz w:val="28"/>
          <w:szCs w:val="28"/>
        </w:rPr>
        <w:t xml:space="preserve"> </w:t>
      </w:r>
      <w:r w:rsidR="0035536A" w:rsidRPr="008A1913">
        <w:rPr>
          <w:sz w:val="28"/>
          <w:szCs w:val="28"/>
        </w:rPr>
        <w:t>тыс</w:t>
      </w:r>
      <w:proofErr w:type="gramStart"/>
      <w:r w:rsidR="0035536A" w:rsidRPr="008A1913">
        <w:rPr>
          <w:sz w:val="28"/>
          <w:szCs w:val="28"/>
        </w:rPr>
        <w:t>.р</w:t>
      </w:r>
      <w:proofErr w:type="gramEnd"/>
      <w:r w:rsidR="0035536A" w:rsidRPr="008A1913">
        <w:rPr>
          <w:sz w:val="28"/>
          <w:szCs w:val="28"/>
        </w:rPr>
        <w:t>уб.</w:t>
      </w:r>
      <w:r w:rsidR="003032D5" w:rsidRPr="008A1913">
        <w:rPr>
          <w:sz w:val="28"/>
          <w:szCs w:val="28"/>
        </w:rPr>
        <w:t xml:space="preserve">, </w:t>
      </w:r>
      <w:r w:rsidR="00545A7E" w:rsidRPr="008A1913">
        <w:rPr>
          <w:sz w:val="28"/>
          <w:szCs w:val="28"/>
        </w:rPr>
        <w:t>в т.ч.</w:t>
      </w:r>
      <w:r w:rsidR="003032D5" w:rsidRPr="008A1913">
        <w:rPr>
          <w:sz w:val="28"/>
          <w:szCs w:val="28"/>
        </w:rPr>
        <w:t>за счет</w:t>
      </w:r>
      <w:r w:rsidR="00532CA5" w:rsidRPr="008A1913">
        <w:rPr>
          <w:sz w:val="28"/>
          <w:szCs w:val="28"/>
        </w:rPr>
        <w:t xml:space="preserve"> средств бюджета </w:t>
      </w:r>
      <w:r w:rsidR="005758C4">
        <w:rPr>
          <w:sz w:val="28"/>
          <w:szCs w:val="28"/>
        </w:rPr>
        <w:t xml:space="preserve">муниципального </w:t>
      </w:r>
      <w:r w:rsidR="00BC79A5">
        <w:rPr>
          <w:sz w:val="28"/>
          <w:szCs w:val="28"/>
        </w:rPr>
        <w:t>округа</w:t>
      </w:r>
      <w:r w:rsidR="003024FF">
        <w:rPr>
          <w:sz w:val="28"/>
          <w:szCs w:val="28"/>
        </w:rPr>
        <w:t xml:space="preserve"> </w:t>
      </w:r>
      <w:r w:rsidR="00982318">
        <w:rPr>
          <w:sz w:val="28"/>
          <w:szCs w:val="28"/>
        </w:rPr>
        <w:t>22726,7</w:t>
      </w:r>
      <w:r w:rsidR="003024FF">
        <w:rPr>
          <w:sz w:val="28"/>
          <w:szCs w:val="28"/>
        </w:rPr>
        <w:t xml:space="preserve"> </w:t>
      </w:r>
      <w:r w:rsidR="0035536A" w:rsidRPr="008A1913">
        <w:rPr>
          <w:sz w:val="28"/>
          <w:szCs w:val="28"/>
        </w:rPr>
        <w:t>тыс.руб.</w:t>
      </w:r>
      <w:r w:rsidR="00545A7E" w:rsidRPr="008A1913">
        <w:rPr>
          <w:sz w:val="28"/>
          <w:szCs w:val="28"/>
        </w:rPr>
        <w:t>,</w:t>
      </w:r>
      <w:r w:rsidR="00EB0C5A">
        <w:rPr>
          <w:sz w:val="28"/>
          <w:szCs w:val="28"/>
        </w:rPr>
        <w:t xml:space="preserve"> за счет бюджета Забайкальского края – </w:t>
      </w:r>
      <w:r w:rsidR="00982318">
        <w:rPr>
          <w:sz w:val="28"/>
          <w:szCs w:val="28"/>
        </w:rPr>
        <w:t>34433,8</w:t>
      </w:r>
      <w:r w:rsidR="008C2B50">
        <w:rPr>
          <w:sz w:val="28"/>
          <w:szCs w:val="28"/>
        </w:rPr>
        <w:t xml:space="preserve"> тыс.руб.</w:t>
      </w:r>
      <w:r w:rsidR="0073703C">
        <w:rPr>
          <w:sz w:val="28"/>
          <w:szCs w:val="28"/>
        </w:rPr>
        <w:t>;</w:t>
      </w:r>
    </w:p>
    <w:p w:rsidR="006A2B9B" w:rsidRDefault="006A2B9B" w:rsidP="008B5F46">
      <w:pPr>
        <w:jc w:val="both"/>
        <w:rPr>
          <w:sz w:val="28"/>
          <w:szCs w:val="28"/>
        </w:rPr>
      </w:pPr>
    </w:p>
    <w:p w:rsidR="006C04C7" w:rsidRDefault="00BF61F9" w:rsidP="008B5F46">
      <w:pPr>
        <w:jc w:val="both"/>
      </w:pPr>
      <w:r>
        <w:rPr>
          <w:sz w:val="28"/>
          <w:szCs w:val="28"/>
        </w:rPr>
        <w:t>Просроченная кредиторская задолженность по состоянию на 01.</w:t>
      </w:r>
      <w:r w:rsidR="00AB1AF9">
        <w:rPr>
          <w:sz w:val="28"/>
          <w:szCs w:val="28"/>
        </w:rPr>
        <w:t>0</w:t>
      </w:r>
      <w:r w:rsidR="004E7176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B1AF9">
        <w:rPr>
          <w:sz w:val="28"/>
          <w:szCs w:val="28"/>
        </w:rPr>
        <w:t>5</w:t>
      </w:r>
      <w:r>
        <w:rPr>
          <w:sz w:val="28"/>
          <w:szCs w:val="28"/>
        </w:rPr>
        <w:t xml:space="preserve"> год отсутствует.</w:t>
      </w:r>
    </w:p>
    <w:sectPr w:rsidR="006C04C7" w:rsidSect="00E7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977"/>
    <w:multiLevelType w:val="hybridMultilevel"/>
    <w:tmpl w:val="948E75EE"/>
    <w:lvl w:ilvl="0" w:tplc="5FACD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noPunctuationKerning/>
  <w:characterSpacingControl w:val="doNotCompress"/>
  <w:compat/>
  <w:rsids>
    <w:rsidRoot w:val="00623203"/>
    <w:rsid w:val="00027261"/>
    <w:rsid w:val="00033E70"/>
    <w:rsid w:val="00052E0C"/>
    <w:rsid w:val="00060550"/>
    <w:rsid w:val="00064046"/>
    <w:rsid w:val="00066071"/>
    <w:rsid w:val="00095E6A"/>
    <w:rsid w:val="000A4C0A"/>
    <w:rsid w:val="000A4FEB"/>
    <w:rsid w:val="000C22F4"/>
    <w:rsid w:val="000E05F2"/>
    <w:rsid w:val="000F0998"/>
    <w:rsid w:val="000F662D"/>
    <w:rsid w:val="00105E6F"/>
    <w:rsid w:val="001106AD"/>
    <w:rsid w:val="00112193"/>
    <w:rsid w:val="0012238D"/>
    <w:rsid w:val="00130938"/>
    <w:rsid w:val="00145266"/>
    <w:rsid w:val="00171E18"/>
    <w:rsid w:val="001754E0"/>
    <w:rsid w:val="001769F0"/>
    <w:rsid w:val="00187859"/>
    <w:rsid w:val="001E1DDE"/>
    <w:rsid w:val="001E491B"/>
    <w:rsid w:val="001E6078"/>
    <w:rsid w:val="001E6103"/>
    <w:rsid w:val="001F7B48"/>
    <w:rsid w:val="00205056"/>
    <w:rsid w:val="002223BD"/>
    <w:rsid w:val="00240C06"/>
    <w:rsid w:val="002457FA"/>
    <w:rsid w:val="0025419D"/>
    <w:rsid w:val="00265B61"/>
    <w:rsid w:val="002677B3"/>
    <w:rsid w:val="002751F8"/>
    <w:rsid w:val="0029344A"/>
    <w:rsid w:val="002B0D56"/>
    <w:rsid w:val="002B1CA5"/>
    <w:rsid w:val="002B76D2"/>
    <w:rsid w:val="002C7302"/>
    <w:rsid w:val="002E5ABA"/>
    <w:rsid w:val="002F3111"/>
    <w:rsid w:val="003024FF"/>
    <w:rsid w:val="003032D5"/>
    <w:rsid w:val="0031483A"/>
    <w:rsid w:val="00322A01"/>
    <w:rsid w:val="00332CBE"/>
    <w:rsid w:val="003344E2"/>
    <w:rsid w:val="003373C3"/>
    <w:rsid w:val="0035536A"/>
    <w:rsid w:val="003563A0"/>
    <w:rsid w:val="00376CCF"/>
    <w:rsid w:val="00377C2C"/>
    <w:rsid w:val="00391433"/>
    <w:rsid w:val="00396A34"/>
    <w:rsid w:val="003A2BE1"/>
    <w:rsid w:val="003A4395"/>
    <w:rsid w:val="003C2370"/>
    <w:rsid w:val="003D1ABF"/>
    <w:rsid w:val="003D2450"/>
    <w:rsid w:val="003D3C4C"/>
    <w:rsid w:val="003D64E2"/>
    <w:rsid w:val="003E5863"/>
    <w:rsid w:val="003E6AC8"/>
    <w:rsid w:val="003F7F28"/>
    <w:rsid w:val="004072EF"/>
    <w:rsid w:val="00411FE8"/>
    <w:rsid w:val="00417090"/>
    <w:rsid w:val="00440D5F"/>
    <w:rsid w:val="00464444"/>
    <w:rsid w:val="00481588"/>
    <w:rsid w:val="004842A0"/>
    <w:rsid w:val="00494318"/>
    <w:rsid w:val="004B0025"/>
    <w:rsid w:val="004B4B55"/>
    <w:rsid w:val="004B625E"/>
    <w:rsid w:val="004E3AA7"/>
    <w:rsid w:val="004E7176"/>
    <w:rsid w:val="004F635E"/>
    <w:rsid w:val="0050170C"/>
    <w:rsid w:val="00531295"/>
    <w:rsid w:val="00532CA5"/>
    <w:rsid w:val="0054022B"/>
    <w:rsid w:val="00545A7E"/>
    <w:rsid w:val="00550B8F"/>
    <w:rsid w:val="00552070"/>
    <w:rsid w:val="005603CA"/>
    <w:rsid w:val="005613BD"/>
    <w:rsid w:val="00566FA5"/>
    <w:rsid w:val="005758C4"/>
    <w:rsid w:val="005807C2"/>
    <w:rsid w:val="00583093"/>
    <w:rsid w:val="005B12C2"/>
    <w:rsid w:val="005C1048"/>
    <w:rsid w:val="005C5C89"/>
    <w:rsid w:val="005F580C"/>
    <w:rsid w:val="006122A4"/>
    <w:rsid w:val="00623203"/>
    <w:rsid w:val="00635199"/>
    <w:rsid w:val="00661F8D"/>
    <w:rsid w:val="00663AB6"/>
    <w:rsid w:val="006648B7"/>
    <w:rsid w:val="006938FC"/>
    <w:rsid w:val="00697C01"/>
    <w:rsid w:val="006A2B9B"/>
    <w:rsid w:val="006B135D"/>
    <w:rsid w:val="006C04C7"/>
    <w:rsid w:val="006C66AD"/>
    <w:rsid w:val="006F5DC0"/>
    <w:rsid w:val="00721EC7"/>
    <w:rsid w:val="00724090"/>
    <w:rsid w:val="00727242"/>
    <w:rsid w:val="00735BC4"/>
    <w:rsid w:val="0073703C"/>
    <w:rsid w:val="00746360"/>
    <w:rsid w:val="007555E3"/>
    <w:rsid w:val="00764E52"/>
    <w:rsid w:val="007739FD"/>
    <w:rsid w:val="007A369D"/>
    <w:rsid w:val="007B1163"/>
    <w:rsid w:val="007E3688"/>
    <w:rsid w:val="007F3CD5"/>
    <w:rsid w:val="007F7722"/>
    <w:rsid w:val="00825B97"/>
    <w:rsid w:val="0083496E"/>
    <w:rsid w:val="00835347"/>
    <w:rsid w:val="008358C0"/>
    <w:rsid w:val="008463FD"/>
    <w:rsid w:val="00862B25"/>
    <w:rsid w:val="00870D2F"/>
    <w:rsid w:val="00880F26"/>
    <w:rsid w:val="00885539"/>
    <w:rsid w:val="008933F5"/>
    <w:rsid w:val="00893AAB"/>
    <w:rsid w:val="0089675E"/>
    <w:rsid w:val="008A1913"/>
    <w:rsid w:val="008B03B9"/>
    <w:rsid w:val="008B5F46"/>
    <w:rsid w:val="008C2B50"/>
    <w:rsid w:val="008C6B99"/>
    <w:rsid w:val="008F61F8"/>
    <w:rsid w:val="0092386B"/>
    <w:rsid w:val="00941B5A"/>
    <w:rsid w:val="0094351C"/>
    <w:rsid w:val="0094393C"/>
    <w:rsid w:val="009510B2"/>
    <w:rsid w:val="00972138"/>
    <w:rsid w:val="00975875"/>
    <w:rsid w:val="00982318"/>
    <w:rsid w:val="009A0AD2"/>
    <w:rsid w:val="009A4319"/>
    <w:rsid w:val="009B336E"/>
    <w:rsid w:val="009B53CF"/>
    <w:rsid w:val="009D5857"/>
    <w:rsid w:val="009F41F9"/>
    <w:rsid w:val="00A4244D"/>
    <w:rsid w:val="00A43F58"/>
    <w:rsid w:val="00A573CE"/>
    <w:rsid w:val="00A9288B"/>
    <w:rsid w:val="00AB1AF9"/>
    <w:rsid w:val="00AC3D56"/>
    <w:rsid w:val="00AC40F0"/>
    <w:rsid w:val="00AC47DB"/>
    <w:rsid w:val="00AE0A28"/>
    <w:rsid w:val="00B00D13"/>
    <w:rsid w:val="00B02858"/>
    <w:rsid w:val="00B172A5"/>
    <w:rsid w:val="00B205C0"/>
    <w:rsid w:val="00B26D63"/>
    <w:rsid w:val="00B37B4D"/>
    <w:rsid w:val="00B45DFF"/>
    <w:rsid w:val="00B51F9C"/>
    <w:rsid w:val="00B673C7"/>
    <w:rsid w:val="00B71339"/>
    <w:rsid w:val="00B75C8B"/>
    <w:rsid w:val="00B76C9F"/>
    <w:rsid w:val="00B90E5D"/>
    <w:rsid w:val="00BA797E"/>
    <w:rsid w:val="00BB74D7"/>
    <w:rsid w:val="00BC6CAE"/>
    <w:rsid w:val="00BC79A5"/>
    <w:rsid w:val="00BE2C7E"/>
    <w:rsid w:val="00BE4F0C"/>
    <w:rsid w:val="00BE62BB"/>
    <w:rsid w:val="00BF20E7"/>
    <w:rsid w:val="00BF61F9"/>
    <w:rsid w:val="00C11170"/>
    <w:rsid w:val="00C15B3E"/>
    <w:rsid w:val="00C17E2F"/>
    <w:rsid w:val="00C313C1"/>
    <w:rsid w:val="00C82718"/>
    <w:rsid w:val="00CB48BE"/>
    <w:rsid w:val="00CD4019"/>
    <w:rsid w:val="00CE0EEA"/>
    <w:rsid w:val="00CF2ED3"/>
    <w:rsid w:val="00CF3640"/>
    <w:rsid w:val="00CF3F0B"/>
    <w:rsid w:val="00CF5C23"/>
    <w:rsid w:val="00D05A18"/>
    <w:rsid w:val="00D40593"/>
    <w:rsid w:val="00D44525"/>
    <w:rsid w:val="00D521C1"/>
    <w:rsid w:val="00D54BB8"/>
    <w:rsid w:val="00D5677D"/>
    <w:rsid w:val="00D70433"/>
    <w:rsid w:val="00D80038"/>
    <w:rsid w:val="00D90097"/>
    <w:rsid w:val="00D935C9"/>
    <w:rsid w:val="00DD1DCB"/>
    <w:rsid w:val="00DD54B7"/>
    <w:rsid w:val="00DE0D92"/>
    <w:rsid w:val="00DE2AC1"/>
    <w:rsid w:val="00E01224"/>
    <w:rsid w:val="00E07A45"/>
    <w:rsid w:val="00E118DF"/>
    <w:rsid w:val="00E12CAF"/>
    <w:rsid w:val="00E44D9A"/>
    <w:rsid w:val="00E5138E"/>
    <w:rsid w:val="00E52A83"/>
    <w:rsid w:val="00E70103"/>
    <w:rsid w:val="00E855C2"/>
    <w:rsid w:val="00EA414B"/>
    <w:rsid w:val="00EB0C5A"/>
    <w:rsid w:val="00EB3302"/>
    <w:rsid w:val="00EB58B6"/>
    <w:rsid w:val="00EC230F"/>
    <w:rsid w:val="00ED4651"/>
    <w:rsid w:val="00EF6678"/>
    <w:rsid w:val="00F00731"/>
    <w:rsid w:val="00F00990"/>
    <w:rsid w:val="00F02CBB"/>
    <w:rsid w:val="00F1104A"/>
    <w:rsid w:val="00F510DC"/>
    <w:rsid w:val="00F631D2"/>
    <w:rsid w:val="00F742CF"/>
    <w:rsid w:val="00FA2555"/>
    <w:rsid w:val="00FA5CF7"/>
    <w:rsid w:val="00FF14F1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6A"/>
    <w:rPr>
      <w:sz w:val="24"/>
      <w:szCs w:val="24"/>
    </w:rPr>
  </w:style>
  <w:style w:type="paragraph" w:styleId="1">
    <w:name w:val="heading 1"/>
    <w:basedOn w:val="a"/>
    <w:next w:val="a"/>
    <w:qFormat/>
    <w:rsid w:val="0035536A"/>
    <w:pPr>
      <w:keepNext/>
      <w:ind w:left="360"/>
      <w:jc w:val="both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35536A"/>
    <w:pPr>
      <w:keepNext/>
      <w:ind w:left="36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36A"/>
    <w:pPr>
      <w:spacing w:after="120"/>
      <w:ind w:left="283"/>
    </w:pPr>
  </w:style>
  <w:style w:type="paragraph" w:styleId="3">
    <w:name w:val="Body Text Indent 3"/>
    <w:basedOn w:val="a"/>
    <w:rsid w:val="0035536A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2803</Words>
  <Characters>19208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</vt:lpstr>
    </vt:vector>
  </TitlesOfParts>
  <Company>Комитет по финансам</Company>
  <LinksUpToDate>false</LinksUpToDate>
  <CharactersWithSpaces>21968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</dc:title>
  <dc:creator>Лучникова</dc:creator>
  <cp:lastModifiedBy>Евгения</cp:lastModifiedBy>
  <cp:revision>51</cp:revision>
  <cp:lastPrinted>2015-04-28T05:35:00Z</cp:lastPrinted>
  <dcterms:created xsi:type="dcterms:W3CDTF">2020-04-21T08:12:00Z</dcterms:created>
  <dcterms:modified xsi:type="dcterms:W3CDTF">2025-07-14T07:24:00Z</dcterms:modified>
</cp:coreProperties>
</file>