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1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771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Забайкальцы выбирают электронную «И</w:t>
      </w:r>
      <w:r>
        <w:rPr>
          <w:rFonts w:ascii="Times New Roman" w:hAnsi="Times New Roman" w:cs="Times New Roman"/>
          <w:sz w:val="32"/>
          <w:szCs w:val="32"/>
        </w:rPr>
        <w:t xml:space="preserve">потеку 24 часа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приоритетов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Забайкальском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краю </w:t>
      </w:r>
      <w:r>
        <w:rPr>
          <w:rFonts w:ascii="Times New Roman" w:hAnsi="Times New Roman" w:cs="Times New Roman"/>
          <w:sz w:val="28"/>
          <w:szCs w:val="28"/>
        </w:rPr>
        <w:t xml:space="preserve">является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профессиональными участниками рынка недвижимости,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кредитными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ипотека 24 часа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лишь небольшая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большой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Рореестра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цифровой трансформации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едомства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развитию электронных сервисов, которые сконцентрированы на портале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тесно взаимодействует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кредитными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и работа в этом направлении не прекращается.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Весь процесс отлажен. Приостановок или отказов практически не бывает.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банке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подали документы, во второй половине дня уже получили выписку из ЕГРН о регистрации права собственности.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Электронная ипотек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– это скорость, простота и надежность получения госуслуги, - отмечает Оксана Крылова,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Забайкальскому краю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сегодняшний день, порядка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0 % всех ипотечных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договоров поступа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забайкальский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электронном виде, по проекту «И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потека 24 часа» – 100% договоров.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lang w:eastAsia="ru-RU"/>
        </w:rPr>
        <w:t xml:space="preserve">В 2024 году забайкальцы подали более 5 тысяч заявлений на регистрацию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lang w:eastAsia="ru-RU"/>
        </w:rPr>
        <w:t xml:space="preserve">ипотеки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В частности, по наиболее популярной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«Дальневосточной ипотеке»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в региональный Росреестр посту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пило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2 тысяч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и заявлений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в электронной форме.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lang w:eastAsia="ru-RU"/>
        </w:rPr>
      </w:r>
    </w:p>
    <w:p>
      <w:pPr>
        <w:ind w:left="0" w:right="0"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качества услуг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, на рабочих встречах специалистам банковских организаций и застройщиков доводится информация о преимуществах и порядке пользования электронными сервисами на Интернет-портале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Style w:val="785"/>
          <w:rFonts w:ascii="Times New Roman" w:hAnsi="Times New Roman" w:cs="Times New Roman"/>
        </w:rPr>
        <w:t xml:space="preserve"> подробно разбираются типовые ошибки</w:t>
      </w:r>
      <w:r>
        <w:rPr>
          <w:rFonts w:ascii="Times New Roman" w:hAnsi="Times New Roman" w:cs="Times New Roman"/>
          <w:sz w:val="28"/>
          <w:szCs w:val="28"/>
        </w:rPr>
        <w:t xml:space="preserve"> и т.д.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Лидерами по количеству заявок, подаваемых в электронном виде на регистрацию ипотечных сделок, являются: ПАО «Сбербанк России», ПАО «Банк ВТБ», ПАО «</w:t>
      </w:r>
      <w:r>
        <w:rPr>
          <w:rFonts w:ascii="Times New Roman" w:hAnsi="Times New Roman" w:cs="Times New Roman"/>
          <w:sz w:val="28"/>
          <w:szCs w:val="28"/>
        </w:rPr>
        <w:t xml:space="preserve">Совкомбанк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" cy="308610"/>
                <wp:effectExtent l="0" t="0" r="0" b="0"/>
                <wp:docPr id="2" name="Прямоугольник 1" descr="blob:https://web.telegram.org/c50d6495-b85d-48ef-8230-56c5d639bc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24.30pt;height:24.3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осреестр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Росреестр75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РосреестрЗабайкальскийКрай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ЗабайкальскийРосреестр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Госуслуги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ЭлектронныеУслугиРосреестра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#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Ипотека24Часа</w:t>
      </w:r>
      <w:r>
        <w:rPr>
          <w:rFonts w:ascii="Segoe UI" w:hAnsi="Segoe UI" w:cs="Segoe UI"/>
          <w:sz w:val="24"/>
          <w:szCs w:val="24"/>
        </w:rPr>
      </w:r>
    </w:p>
    <w:p>
      <w:pPr>
        <w:pStyle w:val="7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TimesNewRomanPSMT">
    <w:panose1 w:val="02000603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</w:p>
  <w:p>
    <w:pPr>
      <w:pStyle w:val="78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</w:p>
  <w:p>
    <w:pPr>
      <w:pStyle w:val="78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</w:p>
  <w:p>
    <w:pPr>
      <w:pStyle w:val="78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78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774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774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783"/>
      <w:rPr>
        <w:lang w:val="en-US"/>
      </w:rPr>
    </w:pPr>
    <w:r>
      <w:rPr>
        <w:lang w:val="en-US"/>
      </w:rPr>
    </w:r>
    <w:r>
      <w:rPr>
        <w:lang w:val="en-US"/>
      </w:rPr>
    </w:r>
  </w:p>
  <w:p>
    <w:pPr>
      <w:pStyle w:val="783"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6"/>
    <w:link w:val="765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4"/>
    <w:next w:val="76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64"/>
    <w:next w:val="76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4"/>
    <w:next w:val="76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4"/>
    <w:next w:val="76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4"/>
    <w:next w:val="76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4"/>
    <w:next w:val="7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4"/>
    <w:next w:val="7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4"/>
    <w:next w:val="7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64"/>
    <w:next w:val="76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6"/>
    <w:link w:val="34"/>
    <w:uiPriority w:val="10"/>
    <w:rPr>
      <w:sz w:val="48"/>
      <w:szCs w:val="48"/>
    </w:rPr>
  </w:style>
  <w:style w:type="paragraph" w:styleId="36">
    <w:name w:val="Subtitle"/>
    <w:basedOn w:val="764"/>
    <w:next w:val="76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6"/>
    <w:link w:val="36"/>
    <w:uiPriority w:val="11"/>
    <w:rPr>
      <w:sz w:val="24"/>
      <w:szCs w:val="24"/>
    </w:rPr>
  </w:style>
  <w:style w:type="paragraph" w:styleId="38">
    <w:name w:val="Quote"/>
    <w:basedOn w:val="764"/>
    <w:next w:val="7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4"/>
    <w:next w:val="7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6"/>
    <w:link w:val="781"/>
    <w:uiPriority w:val="99"/>
  </w:style>
  <w:style w:type="character" w:styleId="45">
    <w:name w:val="Footer Char"/>
    <w:basedOn w:val="766"/>
    <w:link w:val="783"/>
    <w:uiPriority w:val="99"/>
  </w:style>
  <w:style w:type="paragraph" w:styleId="46">
    <w:name w:val="Caption"/>
    <w:basedOn w:val="764"/>
    <w:next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3"/>
    <w:uiPriority w:val="99"/>
  </w:style>
  <w:style w:type="table" w:styleId="48">
    <w:name w:val="Table Grid"/>
    <w:basedOn w:val="7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6"/>
    <w:uiPriority w:val="99"/>
    <w:unhideWhenUsed/>
    <w:rPr>
      <w:vertAlign w:val="superscript"/>
    </w:rPr>
  </w:style>
  <w:style w:type="paragraph" w:styleId="178">
    <w:name w:val="endnote text"/>
    <w:basedOn w:val="7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6"/>
    <w:uiPriority w:val="99"/>
    <w:semiHidden/>
    <w:unhideWhenUsed/>
    <w:rPr>
      <w:vertAlign w:val="superscript"/>
    </w:rPr>
  </w:style>
  <w:style w:type="paragraph" w:styleId="181">
    <w:name w:val="toc 1"/>
    <w:basedOn w:val="764"/>
    <w:next w:val="7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4"/>
    <w:next w:val="7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4"/>
    <w:next w:val="7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4"/>
    <w:next w:val="7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4"/>
    <w:next w:val="7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4"/>
    <w:next w:val="7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4"/>
    <w:next w:val="7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4"/>
    <w:next w:val="7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4"/>
    <w:next w:val="7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4"/>
    <w:next w:val="764"/>
    <w:uiPriority w:val="99"/>
    <w:unhideWhenUsed/>
    <w:pPr>
      <w:spacing w:after="0" w:afterAutospacing="0"/>
    </w:pPr>
  </w:style>
  <w:style w:type="paragraph" w:styleId="764" w:default="1">
    <w:name w:val="Normal"/>
    <w:qFormat/>
    <w:pPr>
      <w:spacing w:after="200" w:line="276" w:lineRule="auto"/>
    </w:pPr>
  </w:style>
  <w:style w:type="paragraph" w:styleId="765">
    <w:name w:val="Heading 1"/>
    <w:basedOn w:val="764"/>
    <w:next w:val="764"/>
    <w:link w:val="772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paragraph" w:styleId="769">
    <w:name w:val="Balloon Text"/>
    <w:basedOn w:val="764"/>
    <w:link w:val="7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70" w:customStyle="1">
    <w:name w:val="Текст выноски Знак"/>
    <w:basedOn w:val="766"/>
    <w:link w:val="769"/>
    <w:uiPriority w:val="99"/>
    <w:semiHidden/>
    <w:rPr>
      <w:rFonts w:ascii="Segoe UI" w:hAnsi="Segoe UI" w:cs="Segoe UI"/>
      <w:sz w:val="18"/>
      <w:szCs w:val="18"/>
    </w:rPr>
  </w:style>
  <w:style w:type="paragraph" w:styleId="771">
    <w:name w:val="No Spacing"/>
    <w:uiPriority w:val="1"/>
    <w:qFormat/>
    <w:pPr>
      <w:spacing w:after="0" w:line="240" w:lineRule="auto"/>
    </w:pPr>
  </w:style>
  <w:style w:type="character" w:styleId="772" w:customStyle="1">
    <w:name w:val="Заголовок 1 Знак"/>
    <w:basedOn w:val="766"/>
    <w:link w:val="76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73">
    <w:name w:val="List Paragraph"/>
    <w:basedOn w:val="764"/>
    <w:uiPriority w:val="34"/>
    <w:qFormat/>
    <w:pPr>
      <w:contextualSpacing/>
      <w:ind w:left="720"/>
      <w:spacing w:after="160" w:line="256" w:lineRule="auto"/>
    </w:pPr>
  </w:style>
  <w:style w:type="character" w:styleId="774">
    <w:name w:val="Hyperlink"/>
    <w:basedOn w:val="766"/>
    <w:uiPriority w:val="99"/>
    <w:unhideWhenUsed/>
    <w:rPr>
      <w:color w:val="0563c1" w:themeColor="hyperlink"/>
      <w:u w:val="single"/>
    </w:rPr>
  </w:style>
  <w:style w:type="character" w:styleId="775">
    <w:name w:val="annotation reference"/>
    <w:basedOn w:val="766"/>
    <w:uiPriority w:val="99"/>
    <w:semiHidden/>
    <w:unhideWhenUsed/>
    <w:rPr>
      <w:sz w:val="16"/>
      <w:szCs w:val="16"/>
    </w:rPr>
  </w:style>
  <w:style w:type="paragraph" w:styleId="776">
    <w:name w:val="annotation text"/>
    <w:basedOn w:val="764"/>
    <w:link w:val="777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777" w:customStyle="1">
    <w:name w:val="Текст примечания Знак"/>
    <w:basedOn w:val="766"/>
    <w:link w:val="776"/>
    <w:uiPriority w:val="99"/>
    <w:semiHidden/>
    <w:rPr>
      <w:sz w:val="20"/>
      <w:szCs w:val="20"/>
    </w:rPr>
  </w:style>
  <w:style w:type="paragraph" w:styleId="778">
    <w:name w:val="annotation subject"/>
    <w:basedOn w:val="776"/>
    <w:next w:val="776"/>
    <w:link w:val="779"/>
    <w:uiPriority w:val="99"/>
    <w:semiHidden/>
    <w:unhideWhenUsed/>
    <w:rPr>
      <w:b/>
      <w:bCs/>
    </w:rPr>
  </w:style>
  <w:style w:type="character" w:styleId="779" w:customStyle="1">
    <w:name w:val="Тема примечания Знак"/>
    <w:basedOn w:val="777"/>
    <w:link w:val="778"/>
    <w:uiPriority w:val="99"/>
    <w:semiHidden/>
    <w:rPr>
      <w:b/>
      <w:bCs/>
      <w:sz w:val="20"/>
      <w:szCs w:val="20"/>
    </w:rPr>
  </w:style>
  <w:style w:type="character" w:styleId="780">
    <w:name w:val="Strong"/>
    <w:basedOn w:val="766"/>
    <w:uiPriority w:val="22"/>
    <w:qFormat/>
    <w:rPr>
      <w:b/>
      <w:bCs/>
    </w:rPr>
  </w:style>
  <w:style w:type="paragraph" w:styleId="781">
    <w:name w:val="Header"/>
    <w:basedOn w:val="764"/>
    <w:link w:val="7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2" w:customStyle="1">
    <w:name w:val="Верхний колонтитул Знак"/>
    <w:basedOn w:val="766"/>
    <w:link w:val="781"/>
    <w:uiPriority w:val="99"/>
  </w:style>
  <w:style w:type="paragraph" w:styleId="783">
    <w:name w:val="Footer"/>
    <w:basedOn w:val="764"/>
    <w:link w:val="7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4" w:customStyle="1">
    <w:name w:val="Нижний колонтитул Знак"/>
    <w:basedOn w:val="766"/>
    <w:link w:val="783"/>
    <w:uiPriority w:val="99"/>
  </w:style>
  <w:style w:type="character" w:styleId="785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70</cp:revision>
  <dcterms:created xsi:type="dcterms:W3CDTF">2022-05-27T10:42:00Z</dcterms:created>
  <dcterms:modified xsi:type="dcterms:W3CDTF">2025-01-15T04:47:00Z</dcterms:modified>
</cp:coreProperties>
</file>