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DDED" w14:textId="77777777" w:rsidR="00E11CDA" w:rsidRDefault="00E11CDA">
      <w:pPr>
        <w:shd w:val="clear" w:color="auto" w:fill="FFFFFF"/>
        <w:spacing w:after="0" w:line="240" w:lineRule="auto"/>
        <w:ind w:firstLine="0"/>
        <w:jc w:val="center"/>
        <w:rPr>
          <w:bCs/>
          <w:szCs w:val="28"/>
        </w:rPr>
      </w:pPr>
    </w:p>
    <w:p w14:paraId="792DA369" w14:textId="0CA0D910" w:rsidR="00E11CDA" w:rsidRDefault="00E16EFF" w:rsidP="008F5DFE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</w:t>
      </w:r>
      <w:r w:rsidR="009442B6">
        <w:rPr>
          <w:rFonts w:eastAsia="Times New Roman"/>
          <w:sz w:val="24"/>
          <w:szCs w:val="24"/>
          <w:lang w:eastAsia="ru-RU"/>
        </w:rPr>
        <w:t xml:space="preserve"> 1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66E2FCF0" w14:textId="77777777" w:rsidR="00E11CDA" w:rsidRDefault="00E16EFF" w:rsidP="008F5DFE">
      <w:pPr>
        <w:widowControl w:val="0"/>
        <w:autoSpaceDE w:val="0"/>
        <w:autoSpaceDN w:val="0"/>
        <w:adjustRightInd w:val="0"/>
        <w:spacing w:after="0"/>
        <w:ind w:firstLine="0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решению Совета</w:t>
      </w:r>
    </w:p>
    <w:p w14:paraId="2D0E5E87" w14:textId="77777777" w:rsidR="00E11CDA" w:rsidRDefault="00E16EFF" w:rsidP="008F5DFE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Могочинского муниципального округа</w:t>
      </w:r>
    </w:p>
    <w:p w14:paraId="1B4D24A1" w14:textId="478DEAD0" w:rsidR="00E11CDA" w:rsidRDefault="00E16EFF" w:rsidP="008F5DFE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 w:rsidR="009442B6">
        <w:rPr>
          <w:rFonts w:eastAsia="Times New Roman"/>
          <w:sz w:val="24"/>
          <w:szCs w:val="24"/>
          <w:lang w:eastAsia="ru-RU"/>
        </w:rPr>
        <w:t>25</w:t>
      </w:r>
      <w:r w:rsidRPr="009442B6">
        <w:rPr>
          <w:rFonts w:eastAsia="Times New Roman"/>
          <w:sz w:val="24"/>
          <w:szCs w:val="24"/>
          <w:lang w:eastAsia="ru-RU"/>
        </w:rPr>
        <w:t xml:space="preserve"> декабря</w:t>
      </w:r>
      <w:r>
        <w:rPr>
          <w:rFonts w:eastAsia="Times New Roman"/>
          <w:sz w:val="24"/>
          <w:szCs w:val="24"/>
          <w:lang w:eastAsia="ru-RU"/>
        </w:rPr>
        <w:t xml:space="preserve"> 202</w:t>
      </w:r>
      <w:r w:rsidRPr="009442B6">
        <w:rPr>
          <w:rFonts w:eastAsia="Times New Roman"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 года № </w:t>
      </w:r>
      <w:r w:rsidR="004B3442">
        <w:rPr>
          <w:rFonts w:eastAsia="Times New Roman"/>
          <w:sz w:val="24"/>
          <w:szCs w:val="24"/>
          <w:lang w:eastAsia="ru-RU"/>
        </w:rPr>
        <w:t>21</w:t>
      </w:r>
      <w:r w:rsidR="00972258">
        <w:rPr>
          <w:rFonts w:eastAsia="Times New Roman"/>
          <w:sz w:val="24"/>
          <w:szCs w:val="24"/>
          <w:lang w:eastAsia="ru-RU"/>
        </w:rPr>
        <w:t>7</w:t>
      </w:r>
    </w:p>
    <w:p w14:paraId="7983082E" w14:textId="77777777" w:rsidR="00E11CDA" w:rsidRDefault="00E11CD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32DDC8CB" w14:textId="77777777" w:rsidR="00E11CDA" w:rsidRDefault="00E11CDA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016CE5CC" w14:textId="77777777" w:rsidR="00E11CDA" w:rsidRDefault="00E16EF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ГРАНИЦЫ</w:t>
      </w:r>
    </w:p>
    <w:p w14:paraId="49B8729D" w14:textId="77777777" w:rsidR="00E11CDA" w:rsidRDefault="00E16EF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территориального общественного самоуправления «Веселый остров» </w:t>
      </w:r>
    </w:p>
    <w:p w14:paraId="4411D105" w14:textId="77777777" w:rsidR="00E11CDA" w:rsidRDefault="00E16EFF">
      <w:pPr>
        <w:shd w:val="clear" w:color="auto" w:fill="FFFFFF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Могочинском муниципальном округе</w:t>
      </w:r>
    </w:p>
    <w:p w14:paraId="7A8C85E7" w14:textId="77777777" w:rsidR="00E11CDA" w:rsidRDefault="00E11CDA">
      <w:pPr>
        <w:spacing w:after="0" w:line="240" w:lineRule="auto"/>
        <w:ind w:firstLine="0"/>
        <w:rPr>
          <w:szCs w:val="28"/>
        </w:rPr>
      </w:pPr>
    </w:p>
    <w:p w14:paraId="7BF9EDFE" w14:textId="77777777" w:rsidR="00E11CDA" w:rsidRDefault="00E11CDA">
      <w:pPr>
        <w:spacing w:after="0" w:line="240" w:lineRule="auto"/>
        <w:ind w:firstLine="0"/>
        <w:jc w:val="center"/>
        <w:rPr>
          <w:szCs w:val="28"/>
        </w:rPr>
      </w:pPr>
    </w:p>
    <w:p w14:paraId="3E2C2BE0" w14:textId="7ACB13A4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Микрорайон находящийся по адресу: Забайкальский край, Могочинский </w:t>
      </w:r>
      <w:r w:rsidR="009442B6">
        <w:rPr>
          <w:szCs w:val="28"/>
        </w:rPr>
        <w:t>муниципальный округ</w:t>
      </w:r>
      <w:r>
        <w:rPr>
          <w:szCs w:val="28"/>
        </w:rPr>
        <w:t>, г. Могоча</w:t>
      </w:r>
    </w:p>
    <w:p w14:paraId="3F9BFAEE" w14:textId="77777777" w:rsidR="00E11CDA" w:rsidRDefault="00E11CDA">
      <w:pPr>
        <w:spacing w:after="0" w:line="240" w:lineRule="auto"/>
        <w:ind w:firstLine="0"/>
        <w:jc w:val="left"/>
        <w:rPr>
          <w:szCs w:val="28"/>
        </w:rPr>
      </w:pPr>
    </w:p>
    <w:p w14:paraId="5DF64C09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-Улица Горняцкая</w:t>
      </w:r>
    </w:p>
    <w:p w14:paraId="4CCFCB5D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-Переулок Горняцкий</w:t>
      </w:r>
    </w:p>
    <w:p w14:paraId="5AB97D4F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-Улица Малова</w:t>
      </w:r>
    </w:p>
    <w:p w14:paraId="19092754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-Улица Восточная</w:t>
      </w:r>
    </w:p>
    <w:p w14:paraId="0F367D03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-Переулок Восточный</w:t>
      </w:r>
    </w:p>
    <w:p w14:paraId="3866981C" w14:textId="77777777" w:rsidR="00E11CDA" w:rsidRDefault="00E16EFF">
      <w:pPr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-Улица Высоковольтная</w:t>
      </w:r>
    </w:p>
    <w:p w14:paraId="52E6309B" w14:textId="77777777" w:rsidR="00E11CDA" w:rsidRDefault="00E11CDA">
      <w:pPr>
        <w:spacing w:after="0" w:line="240" w:lineRule="auto"/>
        <w:ind w:firstLine="0"/>
        <w:jc w:val="left"/>
        <w:rPr>
          <w:szCs w:val="28"/>
        </w:rPr>
      </w:pPr>
    </w:p>
    <w:p w14:paraId="63E37A41" w14:textId="77777777" w:rsidR="00E11CDA" w:rsidRDefault="00E11CDA"/>
    <w:sectPr w:rsidR="00E11CDA">
      <w:foot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065D" w14:textId="77777777" w:rsidR="00E16EFF" w:rsidRDefault="00E16EFF">
      <w:pPr>
        <w:spacing w:line="240" w:lineRule="auto"/>
      </w:pPr>
      <w:r>
        <w:separator/>
      </w:r>
    </w:p>
  </w:endnote>
  <w:endnote w:type="continuationSeparator" w:id="0">
    <w:p w14:paraId="709FA0D4" w14:textId="77777777" w:rsidR="00E16EFF" w:rsidRDefault="00E1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9CE2" w14:textId="77777777" w:rsidR="00E11CDA" w:rsidRDefault="00E11CDA">
    <w:pPr>
      <w:pStyle w:val="a3"/>
      <w:spacing w:after="0" w:line="240" w:lineRule="auto"/>
      <w:jc w:val="center"/>
      <w:rPr>
        <w:sz w:val="20"/>
        <w:szCs w:val="20"/>
      </w:rPr>
    </w:pPr>
  </w:p>
  <w:p w14:paraId="42BC5A5A" w14:textId="77777777" w:rsidR="00E11CDA" w:rsidRDefault="00E16EFF">
    <w:pPr>
      <w:pStyle w:val="a3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4B344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B4BB" w14:textId="77777777" w:rsidR="00E16EFF" w:rsidRDefault="00E16EFF">
      <w:pPr>
        <w:spacing w:after="0"/>
      </w:pPr>
      <w:r>
        <w:separator/>
      </w:r>
    </w:p>
  </w:footnote>
  <w:footnote w:type="continuationSeparator" w:id="0">
    <w:p w14:paraId="280A418A" w14:textId="77777777" w:rsidR="00E16EFF" w:rsidRDefault="00E16E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16D"/>
    <w:rsid w:val="00092B7A"/>
    <w:rsid w:val="001E2B7B"/>
    <w:rsid w:val="004B3442"/>
    <w:rsid w:val="004E516D"/>
    <w:rsid w:val="0074043A"/>
    <w:rsid w:val="007D39EF"/>
    <w:rsid w:val="008F5DFE"/>
    <w:rsid w:val="009442B6"/>
    <w:rsid w:val="00972258"/>
    <w:rsid w:val="009D49F0"/>
    <w:rsid w:val="00AF632A"/>
    <w:rsid w:val="00C234C0"/>
    <w:rsid w:val="00CB0270"/>
    <w:rsid w:val="00D33390"/>
    <w:rsid w:val="00E11CDA"/>
    <w:rsid w:val="00E16EFF"/>
    <w:rsid w:val="00F11835"/>
    <w:rsid w:val="4D4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2E39"/>
  <w15:docId w15:val="{62CBC34E-B26B-4350-BD6F-5F84C42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RUMKINA</dc:creator>
  <cp:lastModifiedBy>Уфимцев</cp:lastModifiedBy>
  <cp:revision>14</cp:revision>
  <dcterms:created xsi:type="dcterms:W3CDTF">2023-11-06T00:35:00Z</dcterms:created>
  <dcterms:modified xsi:type="dcterms:W3CDTF">2025-12-26T01:14:00Z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B7E7C06B5C3C4D1A89FC2641DDE892CB_13</vt:lpwstr>
  </property>
</Properties>
</file>