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32"/>
          <w:szCs w:val="32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01218F" w:rsidP="002E118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EA1836">
        <w:rPr>
          <w:sz w:val="28"/>
          <w:szCs w:val="28"/>
        </w:rPr>
        <w:t xml:space="preserve"> </w:t>
      </w:r>
      <w:r w:rsidR="00BE01ED">
        <w:rPr>
          <w:sz w:val="28"/>
          <w:szCs w:val="28"/>
        </w:rPr>
        <w:t>марта</w:t>
      </w:r>
      <w:r w:rsidR="00EA1836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F36C51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2E118E" w:rsidRPr="002E118E">
        <w:rPr>
          <w:sz w:val="28"/>
          <w:szCs w:val="28"/>
        </w:rPr>
        <w:t xml:space="preserve">№ </w:t>
      </w:r>
      <w:r>
        <w:rPr>
          <w:sz w:val="28"/>
          <w:szCs w:val="28"/>
        </w:rPr>
        <w:t>268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3D6D09" w:rsidRDefault="003D6D09" w:rsidP="00BE01E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8F50F5">
        <w:rPr>
          <w:b/>
          <w:sz w:val="28"/>
          <w:szCs w:val="28"/>
        </w:rPr>
        <w:t>П</w:t>
      </w:r>
      <w:r w:rsidR="00BE01ED">
        <w:rPr>
          <w:b/>
          <w:sz w:val="28"/>
          <w:szCs w:val="28"/>
        </w:rPr>
        <w:t>орядка разработки среднесрочного финансового плана Могочинского муниципального округа</w:t>
      </w:r>
    </w:p>
    <w:p w:rsidR="00131B66" w:rsidRDefault="00131B66" w:rsidP="00131B66">
      <w:pPr>
        <w:pStyle w:val="Iauiue"/>
        <w:jc w:val="center"/>
        <w:rPr>
          <w:b/>
          <w:sz w:val="28"/>
          <w:szCs w:val="28"/>
        </w:rPr>
      </w:pPr>
    </w:p>
    <w:p w:rsidR="00C13456" w:rsidRDefault="00C13456" w:rsidP="00166793">
      <w:pPr>
        <w:rPr>
          <w:sz w:val="28"/>
          <w:szCs w:val="28"/>
        </w:rPr>
      </w:pPr>
    </w:p>
    <w:p w:rsidR="00131B66" w:rsidRPr="008F50F5" w:rsidRDefault="00BE01ED" w:rsidP="00131B66">
      <w:pPr>
        <w:pStyle w:val="Iauiue"/>
        <w:ind w:firstLine="709"/>
        <w:jc w:val="both"/>
        <w:rPr>
          <w:b/>
          <w:sz w:val="28"/>
          <w:szCs w:val="28"/>
        </w:rPr>
      </w:pPr>
      <w:r w:rsidRPr="00BE01ED">
        <w:rPr>
          <w:rStyle w:val="1"/>
          <w:sz w:val="28"/>
          <w:szCs w:val="28"/>
        </w:rPr>
        <w:t>В соответствии со статьей 174 Бюджетного кодекса Российской Федерации</w:t>
      </w:r>
      <w:r w:rsidR="00131B66" w:rsidRPr="00BE01ED">
        <w:rPr>
          <w:sz w:val="28"/>
          <w:szCs w:val="28"/>
        </w:rPr>
        <w:t xml:space="preserve">, </w:t>
      </w:r>
      <w:r w:rsidR="005E0198" w:rsidRPr="005E0198">
        <w:rPr>
          <w:sz w:val="28"/>
          <w:szCs w:val="28"/>
        </w:rPr>
        <w:t xml:space="preserve"> руководствуясь Уставом</w:t>
      </w:r>
      <w:r w:rsidR="005E0198">
        <w:rPr>
          <w:sz w:val="28"/>
          <w:szCs w:val="28"/>
        </w:rPr>
        <w:t xml:space="preserve"> Могочинского муниципального округа</w:t>
      </w:r>
      <w:r w:rsidR="00565226">
        <w:rPr>
          <w:sz w:val="28"/>
          <w:szCs w:val="28"/>
        </w:rPr>
        <w:t>,</w:t>
      </w:r>
      <w:r w:rsidR="00BA2721">
        <w:rPr>
          <w:sz w:val="28"/>
          <w:szCs w:val="28"/>
        </w:rPr>
        <w:t xml:space="preserve"> администрация Могочинского муниципального округа</w:t>
      </w:r>
      <w:r w:rsidR="005E0198" w:rsidRPr="005E0198">
        <w:rPr>
          <w:sz w:val="28"/>
          <w:szCs w:val="28"/>
        </w:rPr>
        <w:t xml:space="preserve"> </w:t>
      </w:r>
      <w:r w:rsidR="005B2450" w:rsidRPr="008F50F5">
        <w:rPr>
          <w:b/>
          <w:sz w:val="28"/>
          <w:szCs w:val="28"/>
        </w:rPr>
        <w:t>постановляет:</w:t>
      </w:r>
    </w:p>
    <w:p w:rsidR="00BE01ED" w:rsidRDefault="00BE01ED" w:rsidP="00131B66">
      <w:pPr>
        <w:pStyle w:val="Iauiue"/>
        <w:ind w:firstLine="709"/>
        <w:jc w:val="both"/>
        <w:rPr>
          <w:sz w:val="28"/>
          <w:szCs w:val="28"/>
        </w:rPr>
      </w:pPr>
    </w:p>
    <w:p w:rsidR="00BA2721" w:rsidRPr="00BE01ED" w:rsidRDefault="003D6D09" w:rsidP="00BE01E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131B66" w:rsidRPr="003D6D09">
        <w:rPr>
          <w:sz w:val="28"/>
          <w:szCs w:val="28"/>
        </w:rPr>
        <w:t xml:space="preserve">Утвердить </w:t>
      </w:r>
      <w:r w:rsidR="00BF6C4E">
        <w:rPr>
          <w:sz w:val="28"/>
          <w:szCs w:val="28"/>
        </w:rPr>
        <w:t xml:space="preserve"> прилагаемый </w:t>
      </w:r>
      <w:r w:rsidR="00BE01ED">
        <w:rPr>
          <w:sz w:val="28"/>
          <w:szCs w:val="28"/>
        </w:rPr>
        <w:t>Порядок разработки среднесрочного финансового плана Могочинского муниципального округа</w:t>
      </w:r>
      <w:r w:rsidR="00BF6C4E">
        <w:rPr>
          <w:sz w:val="28"/>
          <w:szCs w:val="28"/>
        </w:rPr>
        <w:t>.</w:t>
      </w:r>
    </w:p>
    <w:p w:rsidR="000A5DE4" w:rsidRPr="000A5DE4" w:rsidRDefault="000A5DE4" w:rsidP="000A5DE4">
      <w:pPr>
        <w:pStyle w:val="Iaui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01ED">
        <w:rPr>
          <w:sz w:val="28"/>
          <w:szCs w:val="28"/>
        </w:rPr>
        <w:t xml:space="preserve"> 2</w:t>
      </w:r>
      <w:r w:rsidRPr="000A5DE4">
        <w:rPr>
          <w:sz w:val="28"/>
          <w:szCs w:val="28"/>
        </w:rPr>
        <w:t>.</w:t>
      </w:r>
      <w:r w:rsidR="008F50F5">
        <w:rPr>
          <w:sz w:val="28"/>
          <w:szCs w:val="28"/>
        </w:rPr>
        <w:t>П</w:t>
      </w:r>
      <w:r w:rsidRPr="000A5DE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</w:t>
      </w:r>
      <w:r w:rsidR="00BE01ED">
        <w:rPr>
          <w:sz w:val="28"/>
          <w:szCs w:val="28"/>
        </w:rPr>
        <w:t>муниципального района  «</w:t>
      </w:r>
      <w:r>
        <w:rPr>
          <w:sz w:val="28"/>
          <w:szCs w:val="28"/>
        </w:rPr>
        <w:t>Могочинск</w:t>
      </w:r>
      <w:r w:rsidR="00BE01ED">
        <w:rPr>
          <w:sz w:val="28"/>
          <w:szCs w:val="28"/>
        </w:rPr>
        <w:t>ий район»</w:t>
      </w:r>
      <w:r>
        <w:rPr>
          <w:sz w:val="28"/>
          <w:szCs w:val="28"/>
        </w:rPr>
        <w:t xml:space="preserve"> </w:t>
      </w:r>
      <w:r w:rsidR="008015A9">
        <w:rPr>
          <w:sz w:val="28"/>
          <w:szCs w:val="28"/>
        </w:rPr>
        <w:t>от 2</w:t>
      </w:r>
      <w:r w:rsidR="00C53B02">
        <w:rPr>
          <w:sz w:val="28"/>
          <w:szCs w:val="28"/>
        </w:rPr>
        <w:t xml:space="preserve">9.11.2016г. </w:t>
      </w:r>
      <w:r w:rsidRPr="000A5DE4">
        <w:rPr>
          <w:sz w:val="28"/>
          <w:szCs w:val="28"/>
        </w:rPr>
        <w:t xml:space="preserve"> № </w:t>
      </w:r>
      <w:r w:rsidR="00C53B02">
        <w:rPr>
          <w:sz w:val="28"/>
          <w:szCs w:val="28"/>
        </w:rPr>
        <w:t>327</w:t>
      </w:r>
      <w:r w:rsidR="00431201">
        <w:rPr>
          <w:sz w:val="28"/>
          <w:szCs w:val="28"/>
        </w:rPr>
        <w:t xml:space="preserve"> «О порядке разработки среднесрочного финансового плана муниципального района «Могочинский район»</w:t>
      </w:r>
      <w:r w:rsidR="008F50F5" w:rsidRPr="008F50F5">
        <w:rPr>
          <w:sz w:val="28"/>
          <w:szCs w:val="28"/>
        </w:rPr>
        <w:t xml:space="preserve"> </w:t>
      </w:r>
      <w:r w:rsidR="008F50F5">
        <w:rPr>
          <w:sz w:val="28"/>
          <w:szCs w:val="28"/>
        </w:rPr>
        <w:t xml:space="preserve">считать </w:t>
      </w:r>
      <w:r w:rsidR="008F50F5" w:rsidRPr="000A5DE4">
        <w:rPr>
          <w:sz w:val="28"/>
          <w:szCs w:val="28"/>
        </w:rPr>
        <w:t xml:space="preserve"> утратившим силу</w:t>
      </w:r>
      <w:r w:rsidR="008F50F5">
        <w:rPr>
          <w:sz w:val="28"/>
          <w:szCs w:val="28"/>
        </w:rPr>
        <w:t>.</w:t>
      </w:r>
    </w:p>
    <w:p w:rsidR="008F50F5" w:rsidRDefault="00BE01ED" w:rsidP="008F50F5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BA2721">
        <w:rPr>
          <w:sz w:val="28"/>
          <w:szCs w:val="28"/>
        </w:rPr>
        <w:t>.</w:t>
      </w:r>
      <w:r w:rsidR="008F50F5" w:rsidRPr="008F50F5">
        <w:rPr>
          <w:color w:val="000000" w:themeColor="text1"/>
          <w:sz w:val="28"/>
          <w:szCs w:val="28"/>
        </w:rPr>
        <w:t xml:space="preserve"> </w:t>
      </w:r>
      <w:r w:rsidR="008F50F5"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8F50F5"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 w:rsidR="008F50F5">
        <w:rPr>
          <w:color w:val="000000" w:themeColor="text1"/>
          <w:sz w:val="28"/>
          <w:szCs w:val="28"/>
        </w:rPr>
        <w:t xml:space="preserve">Могочинского </w:t>
      </w:r>
      <w:r w:rsidR="008F50F5" w:rsidRPr="002E5193">
        <w:rPr>
          <w:color w:val="000000" w:themeColor="text1"/>
          <w:sz w:val="28"/>
          <w:szCs w:val="28"/>
        </w:rPr>
        <w:t xml:space="preserve">муниципального </w:t>
      </w:r>
      <w:r w:rsidR="008F50F5">
        <w:rPr>
          <w:color w:val="000000" w:themeColor="text1"/>
          <w:sz w:val="28"/>
          <w:szCs w:val="28"/>
        </w:rPr>
        <w:t>округа</w:t>
      </w:r>
      <w:r w:rsidR="008F50F5"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8F50F5" w:rsidRPr="002E5193">
        <w:rPr>
          <w:color w:val="000000" w:themeColor="text1"/>
          <w:sz w:val="28"/>
          <w:szCs w:val="28"/>
          <w:lang w:val="en-US"/>
        </w:rPr>
        <w:t>https</w:t>
      </w:r>
      <w:r w:rsidR="008F50F5" w:rsidRPr="002E5193">
        <w:rPr>
          <w:color w:val="000000" w:themeColor="text1"/>
          <w:sz w:val="28"/>
          <w:szCs w:val="28"/>
        </w:rPr>
        <w:t>://</w:t>
      </w:r>
      <w:proofErr w:type="spellStart"/>
      <w:r w:rsidR="008F50F5"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="008F50F5" w:rsidRPr="002E5193">
        <w:rPr>
          <w:color w:val="000000" w:themeColor="text1"/>
          <w:sz w:val="28"/>
          <w:szCs w:val="28"/>
        </w:rPr>
        <w:t>.75.</w:t>
      </w:r>
      <w:proofErr w:type="spellStart"/>
      <w:r w:rsidR="008F50F5"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8F50F5" w:rsidRPr="002E5193">
        <w:rPr>
          <w:color w:val="000000" w:themeColor="text1"/>
          <w:sz w:val="28"/>
          <w:szCs w:val="28"/>
        </w:rPr>
        <w:t xml:space="preserve">». </w:t>
      </w:r>
      <w:proofErr w:type="gramEnd"/>
    </w:p>
    <w:p w:rsidR="008F50F5" w:rsidRPr="002E5193" w:rsidRDefault="008F50F5" w:rsidP="008F50F5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Настоящее постановление  вступает в силу после его подписания. </w:t>
      </w:r>
    </w:p>
    <w:p w:rsidR="000F24A7" w:rsidRPr="00BA2721" w:rsidRDefault="00BE01ED" w:rsidP="00BA2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50F5">
        <w:rPr>
          <w:sz w:val="28"/>
          <w:szCs w:val="28"/>
        </w:rPr>
        <w:t xml:space="preserve">  5</w:t>
      </w:r>
      <w:r w:rsidR="00BA2721">
        <w:rPr>
          <w:sz w:val="28"/>
          <w:szCs w:val="28"/>
        </w:rPr>
        <w:t>.</w:t>
      </w:r>
      <w:proofErr w:type="gramStart"/>
      <w:r w:rsidR="000F24A7" w:rsidRPr="00BA2721">
        <w:rPr>
          <w:sz w:val="28"/>
          <w:szCs w:val="28"/>
        </w:rPr>
        <w:t>Контроль за</w:t>
      </w:r>
      <w:proofErr w:type="gramEnd"/>
      <w:r w:rsidR="000F24A7" w:rsidRPr="00BA2721">
        <w:rPr>
          <w:sz w:val="28"/>
          <w:szCs w:val="28"/>
        </w:rPr>
        <w:t xml:space="preserve"> исполнением настоящего постановления </w:t>
      </w:r>
      <w:r w:rsidR="00BA2721">
        <w:rPr>
          <w:sz w:val="28"/>
          <w:szCs w:val="28"/>
        </w:rPr>
        <w:t xml:space="preserve">возложить на </w:t>
      </w:r>
      <w:r w:rsidR="00677223" w:rsidRPr="008D33F8">
        <w:rPr>
          <w:sz w:val="28"/>
          <w:szCs w:val="28"/>
        </w:rPr>
        <w:t xml:space="preserve">заместителя главы Могочинского муниципального округа – </w:t>
      </w:r>
      <w:r w:rsidR="00677223">
        <w:rPr>
          <w:sz w:val="28"/>
          <w:szCs w:val="28"/>
        </w:rPr>
        <w:t>председателя Комитета по финансам</w:t>
      </w:r>
      <w:r w:rsidR="000F24A7" w:rsidRPr="00BA2721">
        <w:rPr>
          <w:sz w:val="28"/>
          <w:szCs w:val="28"/>
        </w:rPr>
        <w:t>.</w:t>
      </w:r>
    </w:p>
    <w:p w:rsidR="00C13456" w:rsidRDefault="00C13456" w:rsidP="00166793">
      <w:pPr>
        <w:rPr>
          <w:sz w:val="28"/>
          <w:szCs w:val="28"/>
        </w:rPr>
      </w:pPr>
    </w:p>
    <w:p w:rsidR="008F50F5" w:rsidRDefault="008F50F5" w:rsidP="00166793">
      <w:pPr>
        <w:rPr>
          <w:sz w:val="28"/>
          <w:szCs w:val="28"/>
        </w:rPr>
      </w:pPr>
    </w:p>
    <w:p w:rsidR="00BF6C4E" w:rsidRPr="001E259D" w:rsidRDefault="00BF6C4E" w:rsidP="00166793">
      <w:pPr>
        <w:rPr>
          <w:sz w:val="28"/>
          <w:szCs w:val="28"/>
        </w:rPr>
      </w:pPr>
    </w:p>
    <w:p w:rsidR="00C507FB" w:rsidRDefault="00A866C8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A866C8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A866C8">
        <w:rPr>
          <w:sz w:val="28"/>
          <w:szCs w:val="28"/>
        </w:rPr>
        <w:t>А.А. Сорокотягин</w:t>
      </w:r>
    </w:p>
    <w:p w:rsidR="00C13456" w:rsidRDefault="00C13456"/>
    <w:p w:rsidR="00C53B02" w:rsidRDefault="00C53B02"/>
    <w:p w:rsidR="00C53B02" w:rsidRDefault="00C53B02"/>
    <w:p w:rsidR="00C53B02" w:rsidRDefault="00C53B02"/>
    <w:p w:rsidR="00C53B02" w:rsidRDefault="00C53B02"/>
    <w:p w:rsidR="00C53B02" w:rsidRDefault="00C53B02"/>
    <w:p w:rsidR="00C53B02" w:rsidRDefault="00C53B02"/>
    <w:p w:rsidR="00C53B02" w:rsidRDefault="00BF6C4E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У</w:t>
      </w:r>
      <w:r w:rsidRPr="00C53B02">
        <w:rPr>
          <w:rStyle w:val="1"/>
          <w:sz w:val="28"/>
          <w:szCs w:val="28"/>
        </w:rPr>
        <w:t xml:space="preserve">ТВЕРЖДЕН  </w:t>
      </w: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постановлением администрации </w:t>
      </w:r>
    </w:p>
    <w:p w:rsidR="00BF6C4E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>Могочинского муниципального</w:t>
      </w:r>
      <w:r w:rsidR="00BF6C4E">
        <w:rPr>
          <w:rStyle w:val="1"/>
          <w:sz w:val="28"/>
          <w:szCs w:val="28"/>
        </w:rPr>
        <w:t xml:space="preserve"> </w:t>
      </w:r>
      <w:r w:rsidRPr="00C53B02">
        <w:rPr>
          <w:rStyle w:val="1"/>
          <w:sz w:val="28"/>
          <w:szCs w:val="28"/>
        </w:rPr>
        <w:t xml:space="preserve">округа </w:t>
      </w: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от </w:t>
      </w:r>
      <w:r w:rsidR="00BF6C4E">
        <w:rPr>
          <w:rStyle w:val="1"/>
          <w:sz w:val="28"/>
          <w:szCs w:val="28"/>
        </w:rPr>
        <w:t xml:space="preserve">  </w:t>
      </w:r>
      <w:r w:rsidR="0001218F">
        <w:rPr>
          <w:rStyle w:val="1"/>
          <w:sz w:val="28"/>
          <w:szCs w:val="28"/>
        </w:rPr>
        <w:t>10</w:t>
      </w:r>
      <w:r w:rsidR="00BF6C4E">
        <w:rPr>
          <w:rStyle w:val="1"/>
          <w:sz w:val="28"/>
          <w:szCs w:val="28"/>
        </w:rPr>
        <w:t xml:space="preserve">   </w:t>
      </w:r>
      <w:r w:rsidRPr="00C53B02">
        <w:rPr>
          <w:rStyle w:val="1"/>
          <w:sz w:val="28"/>
          <w:szCs w:val="28"/>
        </w:rPr>
        <w:t>марта 2026</w:t>
      </w:r>
      <w:r w:rsidR="00BF6C4E">
        <w:rPr>
          <w:rStyle w:val="1"/>
          <w:sz w:val="28"/>
          <w:szCs w:val="28"/>
        </w:rPr>
        <w:t xml:space="preserve">года </w:t>
      </w:r>
      <w:r w:rsidRPr="00C53B02">
        <w:rPr>
          <w:rStyle w:val="1"/>
          <w:sz w:val="28"/>
          <w:szCs w:val="28"/>
        </w:rPr>
        <w:t xml:space="preserve"> № </w:t>
      </w:r>
      <w:r w:rsidR="0001218F">
        <w:rPr>
          <w:rStyle w:val="1"/>
          <w:sz w:val="28"/>
          <w:szCs w:val="28"/>
        </w:rPr>
        <w:t xml:space="preserve"> 268</w:t>
      </w:r>
      <w:bookmarkStart w:id="0" w:name="_GoBack"/>
      <w:bookmarkEnd w:id="0"/>
    </w:p>
    <w:p w:rsidR="00BF6C4E" w:rsidRDefault="00BF6C4E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1"/>
          <w:sz w:val="24"/>
          <w:szCs w:val="24"/>
        </w:rPr>
      </w:pP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right="40" w:firstLine="709"/>
        <w:jc w:val="right"/>
        <w:rPr>
          <w:rStyle w:val="85pt-1pt"/>
          <w:b w:val="0"/>
          <w:i w:val="0"/>
          <w:sz w:val="24"/>
          <w:szCs w:val="24"/>
          <w:lang w:val="ru-RU"/>
        </w:rPr>
      </w:pPr>
      <w:r w:rsidRPr="00C53B02">
        <w:rPr>
          <w:rStyle w:val="1"/>
          <w:sz w:val="24"/>
          <w:szCs w:val="24"/>
        </w:rPr>
        <w:t xml:space="preserve">  </w:t>
      </w:r>
    </w:p>
    <w:p w:rsidR="00C53B02" w:rsidRPr="00C53B02" w:rsidRDefault="00C53B02" w:rsidP="00C53B02">
      <w:pPr>
        <w:ind w:right="20"/>
        <w:jc w:val="center"/>
        <w:rPr>
          <w:b/>
          <w:sz w:val="28"/>
          <w:szCs w:val="28"/>
        </w:rPr>
      </w:pPr>
      <w:r w:rsidRPr="00C53B02">
        <w:rPr>
          <w:rStyle w:val="41"/>
          <w:bCs w:val="0"/>
          <w:sz w:val="28"/>
          <w:szCs w:val="28"/>
        </w:rPr>
        <w:t>ПОРЯДОК</w:t>
      </w:r>
    </w:p>
    <w:p w:rsidR="00C53B02" w:rsidRPr="00C53B02" w:rsidRDefault="00C53B02" w:rsidP="00C53B02">
      <w:pPr>
        <w:ind w:right="20"/>
        <w:jc w:val="center"/>
        <w:rPr>
          <w:rStyle w:val="41"/>
          <w:bCs w:val="0"/>
          <w:sz w:val="28"/>
          <w:szCs w:val="28"/>
        </w:rPr>
      </w:pPr>
      <w:r w:rsidRPr="00C53B02">
        <w:rPr>
          <w:rStyle w:val="41"/>
          <w:bCs w:val="0"/>
          <w:sz w:val="28"/>
          <w:szCs w:val="28"/>
        </w:rPr>
        <w:t>разработки среднесрочного финансового плана</w:t>
      </w:r>
    </w:p>
    <w:p w:rsidR="00C53B02" w:rsidRPr="00C53B02" w:rsidRDefault="00C53B02" w:rsidP="00C53B02">
      <w:pPr>
        <w:ind w:right="20"/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Могочинского</w:t>
      </w:r>
      <w:r w:rsidRPr="00C53B02">
        <w:rPr>
          <w:rStyle w:val="1"/>
          <w:b/>
          <w:sz w:val="28"/>
          <w:szCs w:val="28"/>
        </w:rPr>
        <w:t xml:space="preserve"> муниципального округа</w:t>
      </w:r>
    </w:p>
    <w:p w:rsidR="00C53B02" w:rsidRPr="00C53B02" w:rsidRDefault="00C53B02" w:rsidP="00C53B02">
      <w:pPr>
        <w:ind w:right="20"/>
        <w:rPr>
          <w:rStyle w:val="1"/>
          <w:sz w:val="28"/>
          <w:szCs w:val="28"/>
        </w:rPr>
      </w:pPr>
    </w:p>
    <w:p w:rsidR="00C53B02" w:rsidRPr="00547EA4" w:rsidRDefault="00033856" w:rsidP="00547EA4">
      <w:pPr>
        <w:ind w:right="700" w:firstLine="709"/>
        <w:jc w:val="center"/>
        <w:rPr>
          <w:sz w:val="28"/>
          <w:szCs w:val="28"/>
        </w:rPr>
      </w:pPr>
      <w:r w:rsidRPr="00547EA4">
        <w:rPr>
          <w:rStyle w:val="41"/>
          <w:bCs w:val="0"/>
          <w:sz w:val="28"/>
          <w:szCs w:val="28"/>
        </w:rPr>
        <w:t>1</w:t>
      </w:r>
      <w:r w:rsidR="00C53B02" w:rsidRPr="00547EA4">
        <w:rPr>
          <w:rStyle w:val="41"/>
          <w:bCs w:val="0"/>
          <w:sz w:val="28"/>
          <w:szCs w:val="28"/>
        </w:rPr>
        <w:t xml:space="preserve">. </w:t>
      </w:r>
      <w:r w:rsidR="00D23C01" w:rsidRPr="00547EA4">
        <w:rPr>
          <w:rStyle w:val="41"/>
          <w:bCs w:val="0"/>
          <w:sz w:val="28"/>
          <w:szCs w:val="28"/>
        </w:rPr>
        <w:t xml:space="preserve">Общие </w:t>
      </w:r>
      <w:r w:rsidR="00C53B02" w:rsidRPr="00547EA4">
        <w:rPr>
          <w:rStyle w:val="41"/>
          <w:bCs w:val="0"/>
          <w:sz w:val="28"/>
          <w:szCs w:val="28"/>
        </w:rPr>
        <w:t xml:space="preserve"> положения</w:t>
      </w:r>
    </w:p>
    <w:p w:rsidR="00C53B02" w:rsidRPr="00C53B02" w:rsidRDefault="00C53B02" w:rsidP="00547EA4">
      <w:pPr>
        <w:pStyle w:val="4"/>
        <w:numPr>
          <w:ilvl w:val="1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Порядок разработки среднесрочного финансового плана </w:t>
      </w:r>
      <w:r>
        <w:rPr>
          <w:rStyle w:val="1"/>
          <w:sz w:val="28"/>
          <w:szCs w:val="28"/>
        </w:rPr>
        <w:t xml:space="preserve">Могочинского </w:t>
      </w:r>
      <w:r w:rsidRPr="00C53B02">
        <w:rPr>
          <w:rStyle w:val="1"/>
          <w:sz w:val="28"/>
          <w:szCs w:val="28"/>
        </w:rPr>
        <w:t xml:space="preserve"> муниципального округа  (далее - среднесрочный финансовый план) разработан в соответствии со статьей 174 Бюджетного кодекса Российской Федерации и определяет порядок организации работы при разработке среднесрочного финансового плана.</w:t>
      </w:r>
    </w:p>
    <w:p w:rsidR="00C53B02" w:rsidRPr="00C53B02" w:rsidRDefault="00C53B02" w:rsidP="00547EA4">
      <w:pPr>
        <w:pStyle w:val="4"/>
        <w:numPr>
          <w:ilvl w:val="1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Под среднесрочным финансовым планом понимается документ, содержащий основные параметры бюджета </w:t>
      </w:r>
      <w:r>
        <w:rPr>
          <w:rStyle w:val="1"/>
          <w:sz w:val="28"/>
          <w:szCs w:val="28"/>
        </w:rPr>
        <w:t xml:space="preserve">Могочинского </w:t>
      </w:r>
      <w:r w:rsidRPr="00C53B02">
        <w:rPr>
          <w:rStyle w:val="1"/>
          <w:sz w:val="28"/>
          <w:szCs w:val="28"/>
        </w:rPr>
        <w:t xml:space="preserve"> муниципального округа</w:t>
      </w:r>
      <w:r w:rsidR="00D23C01">
        <w:rPr>
          <w:rStyle w:val="1"/>
          <w:sz w:val="28"/>
          <w:szCs w:val="28"/>
        </w:rPr>
        <w:t xml:space="preserve"> на три года</w:t>
      </w:r>
      <w:r w:rsidRPr="00C53B02">
        <w:rPr>
          <w:rStyle w:val="1"/>
          <w:sz w:val="28"/>
          <w:szCs w:val="28"/>
        </w:rPr>
        <w:t>.</w:t>
      </w:r>
    </w:p>
    <w:p w:rsidR="00C53B02" w:rsidRPr="00D23C01" w:rsidRDefault="00D23C01" w:rsidP="00547EA4">
      <w:pPr>
        <w:pStyle w:val="4"/>
        <w:numPr>
          <w:ilvl w:val="1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sz w:val="28"/>
          <w:szCs w:val="28"/>
        </w:rPr>
      </w:pPr>
      <w:r w:rsidRPr="00D23C01">
        <w:rPr>
          <w:rStyle w:val="1"/>
          <w:sz w:val="28"/>
          <w:szCs w:val="28"/>
        </w:rPr>
        <w:t>С</w:t>
      </w:r>
      <w:r w:rsidR="00C53B02" w:rsidRPr="00D23C01">
        <w:rPr>
          <w:rStyle w:val="1"/>
          <w:sz w:val="28"/>
          <w:szCs w:val="28"/>
        </w:rPr>
        <w:t>реднесрочн</w:t>
      </w:r>
      <w:r w:rsidRPr="00D23C01">
        <w:rPr>
          <w:rStyle w:val="1"/>
          <w:sz w:val="28"/>
          <w:szCs w:val="28"/>
        </w:rPr>
        <w:t>ый финансовый</w:t>
      </w:r>
      <w:r w:rsidR="00C53B02" w:rsidRPr="00D23C01">
        <w:rPr>
          <w:rStyle w:val="1"/>
          <w:sz w:val="28"/>
          <w:szCs w:val="28"/>
        </w:rPr>
        <w:t xml:space="preserve"> план</w:t>
      </w:r>
      <w:r w:rsidRPr="00D23C01">
        <w:rPr>
          <w:rStyle w:val="1"/>
          <w:sz w:val="28"/>
          <w:szCs w:val="28"/>
        </w:rPr>
        <w:t xml:space="preserve"> разрабатывается и утверждается</w:t>
      </w:r>
      <w:r w:rsidR="00431201" w:rsidRPr="00D23C01">
        <w:rPr>
          <w:rStyle w:val="1"/>
          <w:sz w:val="28"/>
          <w:szCs w:val="28"/>
        </w:rPr>
        <w:t>, в случаях составления и утверждения бюджета муниципального округа сроком на один год</w:t>
      </w:r>
      <w:r>
        <w:rPr>
          <w:rStyle w:val="1"/>
          <w:sz w:val="28"/>
          <w:szCs w:val="28"/>
        </w:rPr>
        <w:t>.</w:t>
      </w:r>
    </w:p>
    <w:p w:rsidR="00C53B02" w:rsidRDefault="00033856" w:rsidP="00547EA4">
      <w:pPr>
        <w:pStyle w:val="4"/>
        <w:numPr>
          <w:ilvl w:val="1"/>
          <w:numId w:val="11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C53B02" w:rsidRPr="00D23C01">
        <w:rPr>
          <w:rStyle w:val="1"/>
          <w:sz w:val="28"/>
          <w:szCs w:val="28"/>
        </w:rPr>
        <w:t xml:space="preserve">роект среднесрочного финансового плана </w:t>
      </w:r>
      <w:r w:rsidR="00D23C01">
        <w:rPr>
          <w:rStyle w:val="1"/>
          <w:sz w:val="28"/>
          <w:szCs w:val="28"/>
        </w:rPr>
        <w:t>разрабатывается Комитетом по финансам администрации Могочинского муниципального округа</w:t>
      </w:r>
      <w:r w:rsidR="00FF29A0">
        <w:rPr>
          <w:rStyle w:val="1"/>
          <w:sz w:val="28"/>
          <w:szCs w:val="28"/>
        </w:rPr>
        <w:t xml:space="preserve"> (далее – Комитет по финансам)</w:t>
      </w:r>
      <w:r w:rsidR="00D23C01">
        <w:rPr>
          <w:rStyle w:val="1"/>
          <w:sz w:val="28"/>
          <w:szCs w:val="28"/>
        </w:rPr>
        <w:t xml:space="preserve">, </w:t>
      </w:r>
      <w:r w:rsidR="00C53B02" w:rsidRPr="00D23C01">
        <w:rPr>
          <w:rStyle w:val="1"/>
          <w:sz w:val="28"/>
          <w:szCs w:val="28"/>
        </w:rPr>
        <w:t>утверждается администрацией Могочинского муниципального округа и представляется в Совет Могочинского муниципального округа  одновременно с проектом бюджета.</w:t>
      </w:r>
    </w:p>
    <w:p w:rsidR="00547EA4" w:rsidRPr="00D23C01" w:rsidRDefault="00547EA4" w:rsidP="00547EA4">
      <w:pPr>
        <w:pStyle w:val="4"/>
        <w:shd w:val="clear" w:color="auto" w:fill="auto"/>
        <w:tabs>
          <w:tab w:val="left" w:pos="0"/>
        </w:tabs>
        <w:spacing w:before="0" w:after="0" w:line="240" w:lineRule="auto"/>
        <w:ind w:right="20" w:firstLine="0"/>
        <w:jc w:val="both"/>
        <w:rPr>
          <w:rStyle w:val="1"/>
          <w:color w:val="auto"/>
          <w:sz w:val="28"/>
          <w:szCs w:val="28"/>
        </w:rPr>
      </w:pPr>
    </w:p>
    <w:p w:rsidR="00D23C01" w:rsidRPr="00547EA4" w:rsidRDefault="00033856" w:rsidP="00547EA4">
      <w:pPr>
        <w:pStyle w:val="4"/>
        <w:shd w:val="clear" w:color="auto" w:fill="auto"/>
        <w:tabs>
          <w:tab w:val="left" w:pos="999"/>
        </w:tabs>
        <w:spacing w:before="0" w:after="0" w:line="240" w:lineRule="auto"/>
        <w:ind w:left="709" w:right="20" w:firstLine="0"/>
        <w:rPr>
          <w:rStyle w:val="1"/>
          <w:b/>
          <w:sz w:val="28"/>
          <w:szCs w:val="28"/>
        </w:rPr>
      </w:pPr>
      <w:r w:rsidRPr="00547EA4">
        <w:rPr>
          <w:rStyle w:val="1"/>
          <w:b/>
          <w:sz w:val="28"/>
          <w:szCs w:val="28"/>
        </w:rPr>
        <w:t xml:space="preserve">2. </w:t>
      </w:r>
      <w:r w:rsidR="00D23C01" w:rsidRPr="00547EA4">
        <w:rPr>
          <w:rStyle w:val="1"/>
          <w:b/>
          <w:sz w:val="28"/>
          <w:szCs w:val="28"/>
        </w:rPr>
        <w:t xml:space="preserve"> Разработка среднесрочного финансового плана</w:t>
      </w:r>
    </w:p>
    <w:p w:rsidR="00407A22" w:rsidRPr="00FF29A0" w:rsidRDefault="00407A22" w:rsidP="00547EA4">
      <w:pPr>
        <w:pStyle w:val="4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sz w:val="28"/>
          <w:szCs w:val="28"/>
        </w:rPr>
        <w:t xml:space="preserve">Разработка среднесрочного финансового плана основывается на прогнозе социально-экономического развития Могочинского муниципального округа, основных направлениях </w:t>
      </w:r>
      <w:r w:rsidR="00FF29A0">
        <w:rPr>
          <w:rStyle w:val="1"/>
          <w:sz w:val="28"/>
          <w:szCs w:val="28"/>
        </w:rPr>
        <w:t>бюджетной и налоговой политики Могочинского муниципального округа.</w:t>
      </w:r>
    </w:p>
    <w:p w:rsidR="00FF29A0" w:rsidRPr="00D23C01" w:rsidRDefault="00FF29A0" w:rsidP="00547EA4">
      <w:pPr>
        <w:pStyle w:val="4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целях разработки проекта среднесрочного финансового плана в Комитет по финансам в сроки, установленные графиком составления проекта бюджета муниципального округа</w:t>
      </w:r>
      <w:r w:rsidR="00033856">
        <w:rPr>
          <w:rStyle w:val="1"/>
          <w:sz w:val="28"/>
          <w:szCs w:val="28"/>
        </w:rPr>
        <w:t xml:space="preserve"> главные администраторы доходов местного бюджета предоставляются прогнозные поступления администрируемых ими  доходов на очередной финансовый год и плановый период, главные распорядители бюджетных сре</w:t>
      </w:r>
      <w:proofErr w:type="gramStart"/>
      <w:r w:rsidR="00033856">
        <w:rPr>
          <w:rStyle w:val="1"/>
          <w:sz w:val="28"/>
          <w:szCs w:val="28"/>
        </w:rPr>
        <w:t>дств пр</w:t>
      </w:r>
      <w:proofErr w:type="gramEnd"/>
      <w:r w:rsidR="00033856">
        <w:rPr>
          <w:rStyle w:val="1"/>
          <w:sz w:val="28"/>
          <w:szCs w:val="28"/>
        </w:rPr>
        <w:t xml:space="preserve">едоставляют информацию об объемах бюджетных ассигнований по разделам, подразделам целевым статьям и видам расходов классификации расходов бюджета на очередной финансовый год и плановый период. </w:t>
      </w:r>
    </w:p>
    <w:p w:rsidR="00C53B02" w:rsidRPr="00C53B02" w:rsidRDefault="00C53B02" w:rsidP="00547EA4">
      <w:pPr>
        <w:pStyle w:val="4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Значения показателей среднесрочного финансового плана должны соответствовать основным показателям проекта бюджета </w:t>
      </w:r>
      <w:r>
        <w:rPr>
          <w:rStyle w:val="1"/>
          <w:sz w:val="28"/>
          <w:szCs w:val="28"/>
        </w:rPr>
        <w:t>Могочинского</w:t>
      </w:r>
      <w:r w:rsidRPr="00C53B02">
        <w:rPr>
          <w:rStyle w:val="1"/>
          <w:sz w:val="28"/>
          <w:szCs w:val="28"/>
        </w:rPr>
        <w:t xml:space="preserve"> муниципального округа.</w:t>
      </w:r>
    </w:p>
    <w:p w:rsidR="00C53B02" w:rsidRPr="00C53B02" w:rsidRDefault="00C53B02" w:rsidP="00547EA4">
      <w:pPr>
        <w:pStyle w:val="4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0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lastRenderedPageBreak/>
        <w:t>Утвержденный среднесрочный финансовый план должен содержать следующие параметры:</w:t>
      </w:r>
    </w:p>
    <w:p w:rsidR="00C53B02" w:rsidRPr="00C53B02" w:rsidRDefault="00C53B02" w:rsidP="00C53B02">
      <w:pPr>
        <w:pStyle w:val="4"/>
        <w:shd w:val="clear" w:color="auto" w:fill="auto"/>
        <w:tabs>
          <w:tab w:val="left" w:pos="142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а) прогнозируемый общий объем доходов и расходов и бюджета </w:t>
      </w:r>
      <w:r>
        <w:rPr>
          <w:rStyle w:val="1"/>
          <w:sz w:val="28"/>
          <w:szCs w:val="28"/>
        </w:rPr>
        <w:t>Могочинского</w:t>
      </w:r>
      <w:r w:rsidRPr="00C53B02">
        <w:rPr>
          <w:rStyle w:val="1"/>
          <w:sz w:val="28"/>
          <w:szCs w:val="28"/>
        </w:rPr>
        <w:t xml:space="preserve"> муниципального округа;</w:t>
      </w:r>
    </w:p>
    <w:p w:rsidR="00C53B02" w:rsidRPr="00C53B02" w:rsidRDefault="00C53B02" w:rsidP="00C53B02">
      <w:pPr>
        <w:pStyle w:val="4"/>
        <w:shd w:val="clear" w:color="auto" w:fill="auto"/>
        <w:tabs>
          <w:tab w:val="left" w:pos="143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>б) 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бюджетов;</w:t>
      </w:r>
    </w:p>
    <w:p w:rsidR="00C53B02" w:rsidRPr="00C53B02" w:rsidRDefault="00C53B02" w:rsidP="00C53B02">
      <w:pPr>
        <w:pStyle w:val="4"/>
        <w:shd w:val="clear" w:color="auto" w:fill="auto"/>
        <w:tabs>
          <w:tab w:val="left" w:pos="144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>в)  дефицит (профицит) бюджета;</w:t>
      </w:r>
    </w:p>
    <w:p w:rsidR="00C53B02" w:rsidRPr="00C53B02" w:rsidRDefault="00C53B02" w:rsidP="00C53B02">
      <w:pPr>
        <w:pStyle w:val="4"/>
        <w:shd w:val="clear" w:color="auto" w:fill="auto"/>
        <w:tabs>
          <w:tab w:val="left" w:pos="1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>г) верхний предел муниципального долга по состоянию на 1 января года, следующего за очередным финансовым годом (очередным финансовым годом</w:t>
      </w:r>
      <w:r w:rsidRPr="00C53B02">
        <w:rPr>
          <w:sz w:val="28"/>
          <w:szCs w:val="28"/>
        </w:rPr>
        <w:t xml:space="preserve"> </w:t>
      </w:r>
      <w:r w:rsidRPr="00C53B02">
        <w:rPr>
          <w:rStyle w:val="1"/>
          <w:sz w:val="28"/>
          <w:szCs w:val="28"/>
        </w:rPr>
        <w:t>и каждым годом планового периода).</w:t>
      </w:r>
    </w:p>
    <w:p w:rsidR="00C53B02" w:rsidRPr="00C53B02" w:rsidRDefault="00C53B02" w:rsidP="00547EA4">
      <w:pPr>
        <w:pStyle w:val="4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C53B02">
        <w:rPr>
          <w:rStyle w:val="1"/>
          <w:sz w:val="28"/>
          <w:szCs w:val="28"/>
        </w:rPr>
        <w:t>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период.</w:t>
      </w:r>
    </w:p>
    <w:p w:rsidR="00547EA4" w:rsidRDefault="00C53B02" w:rsidP="00547EA4">
      <w:pPr>
        <w:pStyle w:val="4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Style w:val="1"/>
          <w:color w:val="auto"/>
          <w:sz w:val="28"/>
          <w:szCs w:val="28"/>
        </w:rPr>
      </w:pPr>
      <w:r w:rsidRPr="00C53B02">
        <w:rPr>
          <w:rStyle w:val="1"/>
          <w:sz w:val="28"/>
          <w:szCs w:val="28"/>
        </w:rPr>
        <w:t>Среднесрочный финансовый план разрабатывается путем уточнения параметров указанного плана на плановый период и добавления параметров на второй год планового периода.</w:t>
      </w:r>
    </w:p>
    <w:p w:rsidR="00547EA4" w:rsidRPr="00547EA4" w:rsidRDefault="00547EA4" w:rsidP="00547EA4">
      <w:pPr>
        <w:pStyle w:val="4"/>
        <w:numPr>
          <w:ilvl w:val="1"/>
          <w:numId w:val="9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В пояснительной записке к проекту </w:t>
      </w:r>
      <w:r>
        <w:rPr>
          <w:color w:val="000000"/>
          <w:sz w:val="30"/>
          <w:szCs w:val="30"/>
          <w:shd w:val="clear" w:color="auto" w:fill="FFFFFF"/>
        </w:rPr>
        <w:t>среднесрочного финансового плана муниципального образования приводится обоснование параметров среднесрочного финансового плана, в том числе их сопоставление с ранее одобренными параметрами с указанием причин планируемых изменений.</w:t>
      </w:r>
    </w:p>
    <w:p w:rsidR="00547EA4" w:rsidRDefault="00547EA4" w:rsidP="00547EA4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40C5A" w:rsidRDefault="00040C5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0C24DA" w:rsidRDefault="000C24DA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firstLine="0"/>
        <w:rPr>
          <w:rStyle w:val="1"/>
          <w:b/>
          <w:sz w:val="28"/>
          <w:szCs w:val="28"/>
        </w:rPr>
      </w:pPr>
      <w:r w:rsidRPr="00C53B02">
        <w:rPr>
          <w:rStyle w:val="1"/>
          <w:b/>
          <w:sz w:val="28"/>
          <w:szCs w:val="28"/>
        </w:rPr>
        <w:t xml:space="preserve">Среднесрочный финансовый план Могочинского </w:t>
      </w:r>
      <w:r w:rsidR="00547EA4">
        <w:rPr>
          <w:rStyle w:val="1"/>
          <w:b/>
          <w:sz w:val="28"/>
          <w:szCs w:val="28"/>
        </w:rPr>
        <w:t xml:space="preserve">                   </w:t>
      </w:r>
      <w:r w:rsidRPr="00C53B02">
        <w:rPr>
          <w:rStyle w:val="1"/>
          <w:b/>
          <w:sz w:val="28"/>
          <w:szCs w:val="28"/>
        </w:rPr>
        <w:t xml:space="preserve"> муниципального округа</w:t>
      </w: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53B02" w:rsidRPr="00C53B02" w:rsidRDefault="00C53B02" w:rsidP="00C53B02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2"/>
          <w:sz w:val="28"/>
          <w:szCs w:val="28"/>
        </w:rPr>
      </w:pPr>
      <w:r w:rsidRPr="00C53B02">
        <w:rPr>
          <w:rStyle w:val="1"/>
          <w:sz w:val="28"/>
          <w:szCs w:val="28"/>
        </w:rPr>
        <w:t xml:space="preserve">1. Прогноз основных параметров бюджета Могочинского муниципального округа </w:t>
      </w:r>
    </w:p>
    <w:p w:rsidR="00C53B02" w:rsidRPr="00C53B02" w:rsidRDefault="00C53B02" w:rsidP="00547EA4">
      <w:pPr>
        <w:pStyle w:val="4"/>
        <w:shd w:val="clear" w:color="auto" w:fill="auto"/>
        <w:tabs>
          <w:tab w:val="left" w:leader="underscore" w:pos="7259"/>
        </w:tabs>
        <w:spacing w:before="0" w:after="0" w:line="240" w:lineRule="auto"/>
        <w:ind w:right="380" w:firstLine="709"/>
        <w:jc w:val="right"/>
      </w:pPr>
      <w:r w:rsidRPr="00547EA4">
        <w:rPr>
          <w:rStyle w:val="2"/>
          <w:sz w:val="24"/>
          <w:szCs w:val="24"/>
          <w:u w:val="none"/>
        </w:rPr>
        <w:t>тыс. руб</w:t>
      </w:r>
      <w:r w:rsidR="00547EA4">
        <w:rPr>
          <w:rStyle w:val="2"/>
          <w:sz w:val="24"/>
          <w:szCs w:val="24"/>
          <w:u w:val="none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04"/>
        <w:gridCol w:w="1776"/>
        <w:gridCol w:w="1685"/>
        <w:gridCol w:w="1963"/>
      </w:tblGrid>
      <w:tr w:rsidR="00C53B02" w:rsidRPr="00C53B02" w:rsidTr="003943A1">
        <w:trPr>
          <w:trHeight w:hRule="exact" w:val="11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№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Наименование</w:t>
            </w:r>
          </w:p>
          <w:p w:rsidR="00C53B02" w:rsidRPr="00C53B02" w:rsidRDefault="00C53B02" w:rsidP="003943A1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показателя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547EA4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 xml:space="preserve">очередной финансовый год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547EA4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 xml:space="preserve">первый год планового периода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547EA4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второй год планового периода</w:t>
            </w:r>
          </w:p>
        </w:tc>
      </w:tr>
      <w:tr w:rsidR="00C53B02" w:rsidRPr="00C53B02" w:rsidTr="003943A1">
        <w:trPr>
          <w:trHeight w:hRule="exact" w:val="490"/>
          <w:jc w:val="center"/>
        </w:trPr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C53B02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 xml:space="preserve">Бюджет </w:t>
            </w:r>
            <w:r w:rsidRPr="00C53B02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Могочинского</w:t>
            </w:r>
            <w:r w:rsidRPr="00C53B02">
              <w:rPr>
                <w:rStyle w:val="1"/>
                <w:sz w:val="24"/>
                <w:szCs w:val="24"/>
              </w:rPr>
              <w:t xml:space="preserve"> муниципального округа </w:t>
            </w:r>
          </w:p>
        </w:tc>
      </w:tr>
      <w:tr w:rsidR="00C53B02" w:rsidRPr="00C53B02" w:rsidTr="003943A1">
        <w:trPr>
          <w:trHeight w:hRule="exact" w:val="50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C53B02">
              <w:rPr>
                <w:rStyle w:val="CenturyGothic125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C53B02">
              <w:rPr>
                <w:rStyle w:val="Verdana12pt"/>
                <w:rFonts w:ascii="Times New Roman" w:hAnsi="Times New Roman" w:cs="Times New Roman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43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Доходы бюджета 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4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43" w:wrap="notBeside" w:vAnchor="text" w:hAnchor="text" w:xAlign="center" w:y="1"/>
              <w:ind w:firstLine="709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43" w:wrap="notBeside" w:vAnchor="text" w:hAnchor="text" w:xAlign="center" w:y="1"/>
              <w:ind w:firstLine="709"/>
            </w:pPr>
          </w:p>
        </w:tc>
      </w:tr>
    </w:tbl>
    <w:p w:rsidR="00C53B02" w:rsidRPr="00C53B02" w:rsidRDefault="00C53B02" w:rsidP="00C53B02">
      <w:pPr>
        <w:ind w:firstLine="709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09"/>
        <w:gridCol w:w="1771"/>
        <w:gridCol w:w="1685"/>
        <w:gridCol w:w="1973"/>
      </w:tblGrid>
      <w:tr w:rsidR="00C53B02" w:rsidRPr="00C53B02" w:rsidTr="003943A1">
        <w:trPr>
          <w:trHeight w:hRule="exact" w:val="5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всего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1.1.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- налоговые доходы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1.2.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- неналоговые доходы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6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1.3.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- безвозмездные поступления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Расходы бюджета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8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Дефицит (профицит) бюджета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 %%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27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53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53" w:wrap="notBeside" w:vAnchor="text" w:hAnchor="text" w:xAlign="center" w:y="1"/>
              <w:ind w:firstLine="709"/>
            </w:pPr>
          </w:p>
        </w:tc>
      </w:tr>
    </w:tbl>
    <w:p w:rsidR="00C53B02" w:rsidRPr="00C53B02" w:rsidRDefault="00C53B02" w:rsidP="00C53B02">
      <w:pPr>
        <w:ind w:firstLine="709"/>
      </w:pPr>
    </w:p>
    <w:p w:rsidR="00040C5A" w:rsidRPr="00040C5A" w:rsidRDefault="00040C5A" w:rsidP="00040C5A">
      <w:pPr>
        <w:pStyle w:val="4"/>
        <w:shd w:val="clear" w:color="auto" w:fill="auto"/>
        <w:tabs>
          <w:tab w:val="left" w:pos="0"/>
          <w:tab w:val="left" w:pos="993"/>
          <w:tab w:val="left" w:pos="9356"/>
        </w:tabs>
        <w:spacing w:before="0" w:after="0" w:line="240" w:lineRule="auto"/>
        <w:ind w:right="9" w:firstLine="0"/>
        <w:jc w:val="both"/>
        <w:rPr>
          <w:rStyle w:val="1"/>
          <w:color w:val="auto"/>
          <w:sz w:val="28"/>
          <w:szCs w:val="28"/>
        </w:rPr>
      </w:pPr>
    </w:p>
    <w:p w:rsidR="00C53B02" w:rsidRPr="00547EA4" w:rsidRDefault="00C53B02" w:rsidP="00040C5A">
      <w:pPr>
        <w:pStyle w:val="4"/>
        <w:numPr>
          <w:ilvl w:val="0"/>
          <w:numId w:val="11"/>
        </w:numPr>
        <w:shd w:val="clear" w:color="auto" w:fill="auto"/>
        <w:tabs>
          <w:tab w:val="left" w:pos="0"/>
          <w:tab w:val="left" w:pos="993"/>
          <w:tab w:val="left" w:pos="9356"/>
        </w:tabs>
        <w:spacing w:before="0" w:after="0" w:line="240" w:lineRule="auto"/>
        <w:ind w:left="0" w:right="9" w:firstLine="0"/>
        <w:jc w:val="both"/>
        <w:rPr>
          <w:sz w:val="28"/>
          <w:szCs w:val="28"/>
        </w:rPr>
      </w:pPr>
      <w:r w:rsidRPr="00547EA4">
        <w:rPr>
          <w:rStyle w:val="1"/>
          <w:sz w:val="28"/>
          <w:szCs w:val="28"/>
        </w:rPr>
        <w:t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бюджета</w:t>
      </w:r>
    </w:p>
    <w:p w:rsidR="00C53B02" w:rsidRPr="00C53B02" w:rsidRDefault="00C53B02" w:rsidP="00C53B02">
      <w:pPr>
        <w:framePr w:w="9091" w:wrap="notBeside" w:vAnchor="text" w:hAnchor="text" w:xAlign="center" w:y="1"/>
        <w:ind w:firstLine="709"/>
      </w:pPr>
      <w:r w:rsidRPr="00C53B02">
        <w:rPr>
          <w:rStyle w:val="a7"/>
          <w:sz w:val="24"/>
          <w:szCs w:val="24"/>
        </w:rPr>
        <w:lastRenderedPageBreak/>
        <w:t xml:space="preserve">                                                                                                                    тыс. руб</w:t>
      </w:r>
      <w:r w:rsidR="00547EA4">
        <w:rPr>
          <w:rStyle w:val="a7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994"/>
        <w:gridCol w:w="1085"/>
        <w:gridCol w:w="946"/>
        <w:gridCol w:w="1138"/>
        <w:gridCol w:w="1238"/>
        <w:gridCol w:w="922"/>
        <w:gridCol w:w="1061"/>
      </w:tblGrid>
      <w:tr w:rsidR="00C53B02" w:rsidRPr="00C53B02" w:rsidTr="003943A1">
        <w:trPr>
          <w:trHeight w:hRule="exact" w:val="667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hanging="9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Наименование</w:t>
            </w:r>
          </w:p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Раздел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hanging="18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Подраздел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Целевая</w:t>
            </w:r>
          </w:p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статья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hanging="65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Вид</w:t>
            </w:r>
          </w:p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hanging="65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расходов</w:t>
            </w:r>
          </w:p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Плановый</w:t>
            </w:r>
          </w:p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период</w:t>
            </w:r>
          </w:p>
        </w:tc>
      </w:tr>
      <w:tr w:rsidR="00C53B02" w:rsidRPr="00C53B02" w:rsidTr="003943A1">
        <w:trPr>
          <w:trHeight w:hRule="exact" w:val="653"/>
          <w:jc w:val="center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  <w:jc w:val="center"/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1-й</w:t>
            </w:r>
          </w:p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2-й год</w:t>
            </w:r>
          </w:p>
        </w:tc>
      </w:tr>
      <w:tr w:rsidR="00C53B02" w:rsidRPr="00C53B02" w:rsidTr="003943A1">
        <w:trPr>
          <w:trHeight w:hRule="exact" w:val="33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7</w:t>
            </w:r>
          </w:p>
        </w:tc>
      </w:tr>
      <w:tr w:rsidR="00C53B02" w:rsidRPr="00C53B02" w:rsidTr="003943A1">
        <w:trPr>
          <w:trHeight w:hRule="exact" w:val="64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hanging="9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Всего</w:t>
            </w:r>
          </w:p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hanging="9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32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pStyle w:val="4"/>
              <w:framePr w:w="909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3B02">
              <w:rPr>
                <w:rStyle w:val="3"/>
                <w:sz w:val="24"/>
                <w:szCs w:val="24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33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</w:tr>
      <w:tr w:rsidR="00C53B02" w:rsidRPr="00C53B02" w:rsidTr="003943A1">
        <w:trPr>
          <w:trHeight w:hRule="exact" w:val="34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B02" w:rsidRPr="00C53B02" w:rsidRDefault="00C53B02" w:rsidP="003943A1">
            <w:pPr>
              <w:framePr w:w="9091" w:wrap="notBeside" w:vAnchor="text" w:hAnchor="text" w:xAlign="center" w:y="1"/>
              <w:ind w:firstLine="709"/>
            </w:pPr>
          </w:p>
        </w:tc>
      </w:tr>
    </w:tbl>
    <w:p w:rsidR="00C53B02" w:rsidRPr="00C53B02" w:rsidRDefault="00C53B02" w:rsidP="00C53B02">
      <w:pPr>
        <w:ind w:firstLine="709"/>
      </w:pPr>
    </w:p>
    <w:p w:rsidR="00C53B02" w:rsidRDefault="00C53B02"/>
    <w:p w:rsidR="000C24DA" w:rsidRDefault="000C24DA"/>
    <w:p w:rsidR="000C24DA" w:rsidRDefault="000C24DA"/>
    <w:p w:rsidR="000C24DA" w:rsidRPr="00C53B02" w:rsidRDefault="000C24DA" w:rsidP="000C24DA">
      <w:pPr>
        <w:jc w:val="center"/>
      </w:pPr>
      <w:r>
        <w:t>_________________________________</w:t>
      </w:r>
    </w:p>
    <w:sectPr w:rsidR="000C24DA" w:rsidRPr="00C53B02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DC0"/>
    <w:multiLevelType w:val="hybridMultilevel"/>
    <w:tmpl w:val="DBDAEAD0"/>
    <w:lvl w:ilvl="0" w:tplc="7F0A4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2479D"/>
    <w:multiLevelType w:val="hybridMultilevel"/>
    <w:tmpl w:val="79A2A7FA"/>
    <w:lvl w:ilvl="0" w:tplc="3B9EAC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32688E"/>
    <w:multiLevelType w:val="multilevel"/>
    <w:tmpl w:val="D9FC5C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4">
    <w:nsid w:val="30CA7F59"/>
    <w:multiLevelType w:val="multilevel"/>
    <w:tmpl w:val="AD542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4462184E"/>
    <w:multiLevelType w:val="hybridMultilevel"/>
    <w:tmpl w:val="372ACF6C"/>
    <w:lvl w:ilvl="0" w:tplc="E936537A">
      <w:start w:val="1"/>
      <w:numFmt w:val="decimal"/>
      <w:lvlText w:val="%1."/>
      <w:lvlJc w:val="left"/>
      <w:pPr>
        <w:ind w:left="22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09790">
      <w:numFmt w:val="bullet"/>
      <w:lvlText w:val="•"/>
      <w:lvlJc w:val="left"/>
      <w:pPr>
        <w:ind w:left="1238" w:hanging="348"/>
      </w:pPr>
      <w:rPr>
        <w:rFonts w:hint="default"/>
        <w:lang w:val="ru-RU" w:eastAsia="en-US" w:bidi="ar-SA"/>
      </w:rPr>
    </w:lvl>
    <w:lvl w:ilvl="2" w:tplc="EBFA7F2C">
      <w:numFmt w:val="bullet"/>
      <w:lvlText w:val="•"/>
      <w:lvlJc w:val="left"/>
      <w:pPr>
        <w:ind w:left="2257" w:hanging="348"/>
      </w:pPr>
      <w:rPr>
        <w:rFonts w:hint="default"/>
        <w:lang w:val="ru-RU" w:eastAsia="en-US" w:bidi="ar-SA"/>
      </w:rPr>
    </w:lvl>
    <w:lvl w:ilvl="3" w:tplc="30CC7EF6">
      <w:numFmt w:val="bullet"/>
      <w:lvlText w:val="•"/>
      <w:lvlJc w:val="left"/>
      <w:pPr>
        <w:ind w:left="3275" w:hanging="348"/>
      </w:pPr>
      <w:rPr>
        <w:rFonts w:hint="default"/>
        <w:lang w:val="ru-RU" w:eastAsia="en-US" w:bidi="ar-SA"/>
      </w:rPr>
    </w:lvl>
    <w:lvl w:ilvl="4" w:tplc="2872EE2E">
      <w:numFmt w:val="bullet"/>
      <w:lvlText w:val="•"/>
      <w:lvlJc w:val="left"/>
      <w:pPr>
        <w:ind w:left="4294" w:hanging="348"/>
      </w:pPr>
      <w:rPr>
        <w:rFonts w:hint="default"/>
        <w:lang w:val="ru-RU" w:eastAsia="en-US" w:bidi="ar-SA"/>
      </w:rPr>
    </w:lvl>
    <w:lvl w:ilvl="5" w:tplc="EB0CDEF4">
      <w:numFmt w:val="bullet"/>
      <w:lvlText w:val="•"/>
      <w:lvlJc w:val="left"/>
      <w:pPr>
        <w:ind w:left="5313" w:hanging="348"/>
      </w:pPr>
      <w:rPr>
        <w:rFonts w:hint="default"/>
        <w:lang w:val="ru-RU" w:eastAsia="en-US" w:bidi="ar-SA"/>
      </w:rPr>
    </w:lvl>
    <w:lvl w:ilvl="6" w:tplc="E332B44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7D580C94">
      <w:numFmt w:val="bullet"/>
      <w:lvlText w:val="•"/>
      <w:lvlJc w:val="left"/>
      <w:pPr>
        <w:ind w:left="7350" w:hanging="348"/>
      </w:pPr>
      <w:rPr>
        <w:rFonts w:hint="default"/>
        <w:lang w:val="ru-RU" w:eastAsia="en-US" w:bidi="ar-SA"/>
      </w:rPr>
    </w:lvl>
    <w:lvl w:ilvl="8" w:tplc="E4205526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6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B72FA6"/>
    <w:multiLevelType w:val="multilevel"/>
    <w:tmpl w:val="85F8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CF158F"/>
    <w:multiLevelType w:val="multilevel"/>
    <w:tmpl w:val="60EE1F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7"/>
      <w:numFmt w:val="decimal"/>
      <w:lvlText w:val="%1.%2"/>
      <w:lvlJc w:val="left"/>
      <w:pPr>
        <w:ind w:left="82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9">
    <w:nsid w:val="6CEA18B4"/>
    <w:multiLevelType w:val="multilevel"/>
    <w:tmpl w:val="DFFC58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0">
    <w:nsid w:val="79CD11AC"/>
    <w:multiLevelType w:val="multilevel"/>
    <w:tmpl w:val="400676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1218F"/>
    <w:rsid w:val="00013921"/>
    <w:rsid w:val="00014C04"/>
    <w:rsid w:val="00014D71"/>
    <w:rsid w:val="000322C1"/>
    <w:rsid w:val="00033856"/>
    <w:rsid w:val="00040C5A"/>
    <w:rsid w:val="00043652"/>
    <w:rsid w:val="00044951"/>
    <w:rsid w:val="00055D9B"/>
    <w:rsid w:val="0006378E"/>
    <w:rsid w:val="00070124"/>
    <w:rsid w:val="00087D95"/>
    <w:rsid w:val="000A3C30"/>
    <w:rsid w:val="000A450D"/>
    <w:rsid w:val="000A5DE4"/>
    <w:rsid w:val="000C0176"/>
    <w:rsid w:val="000C24DA"/>
    <w:rsid w:val="000C2E79"/>
    <w:rsid w:val="000F24A7"/>
    <w:rsid w:val="00120E55"/>
    <w:rsid w:val="0012500B"/>
    <w:rsid w:val="00131B66"/>
    <w:rsid w:val="0015361E"/>
    <w:rsid w:val="001557A4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422EF"/>
    <w:rsid w:val="00242E3B"/>
    <w:rsid w:val="00245247"/>
    <w:rsid w:val="00247DD3"/>
    <w:rsid w:val="00250531"/>
    <w:rsid w:val="00261282"/>
    <w:rsid w:val="00267CBB"/>
    <w:rsid w:val="00281F87"/>
    <w:rsid w:val="002C497A"/>
    <w:rsid w:val="002C6E16"/>
    <w:rsid w:val="002E118E"/>
    <w:rsid w:val="002E605C"/>
    <w:rsid w:val="003063B5"/>
    <w:rsid w:val="0030657B"/>
    <w:rsid w:val="0031263F"/>
    <w:rsid w:val="00320EC8"/>
    <w:rsid w:val="003269CF"/>
    <w:rsid w:val="003415EC"/>
    <w:rsid w:val="00356F2B"/>
    <w:rsid w:val="00362093"/>
    <w:rsid w:val="00383208"/>
    <w:rsid w:val="00392748"/>
    <w:rsid w:val="003927E7"/>
    <w:rsid w:val="00392FEB"/>
    <w:rsid w:val="003B1066"/>
    <w:rsid w:val="003B3191"/>
    <w:rsid w:val="003B50C0"/>
    <w:rsid w:val="003C6372"/>
    <w:rsid w:val="003D6D09"/>
    <w:rsid w:val="003E4E7A"/>
    <w:rsid w:val="003F626E"/>
    <w:rsid w:val="00402608"/>
    <w:rsid w:val="00407A22"/>
    <w:rsid w:val="0041136F"/>
    <w:rsid w:val="00431201"/>
    <w:rsid w:val="004412E5"/>
    <w:rsid w:val="00446373"/>
    <w:rsid w:val="00480A2D"/>
    <w:rsid w:val="00483F76"/>
    <w:rsid w:val="004842FB"/>
    <w:rsid w:val="004920C7"/>
    <w:rsid w:val="00497338"/>
    <w:rsid w:val="004A60E2"/>
    <w:rsid w:val="004B27E1"/>
    <w:rsid w:val="004C3C08"/>
    <w:rsid w:val="004F3571"/>
    <w:rsid w:val="004F6431"/>
    <w:rsid w:val="00513BC5"/>
    <w:rsid w:val="005432DF"/>
    <w:rsid w:val="005466F8"/>
    <w:rsid w:val="00547EA4"/>
    <w:rsid w:val="00565226"/>
    <w:rsid w:val="00572D69"/>
    <w:rsid w:val="00586401"/>
    <w:rsid w:val="005919BB"/>
    <w:rsid w:val="00596FD3"/>
    <w:rsid w:val="005A6635"/>
    <w:rsid w:val="005B2450"/>
    <w:rsid w:val="005B2771"/>
    <w:rsid w:val="005D5F31"/>
    <w:rsid w:val="005E0198"/>
    <w:rsid w:val="005F5E0C"/>
    <w:rsid w:val="0060316D"/>
    <w:rsid w:val="00605267"/>
    <w:rsid w:val="00620185"/>
    <w:rsid w:val="006207A8"/>
    <w:rsid w:val="00630160"/>
    <w:rsid w:val="00631C39"/>
    <w:rsid w:val="006763AC"/>
    <w:rsid w:val="00677223"/>
    <w:rsid w:val="00693F7F"/>
    <w:rsid w:val="006A066F"/>
    <w:rsid w:val="006B506D"/>
    <w:rsid w:val="006B7C81"/>
    <w:rsid w:val="006C77A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D736C"/>
    <w:rsid w:val="007E01B9"/>
    <w:rsid w:val="007E6A53"/>
    <w:rsid w:val="008015A9"/>
    <w:rsid w:val="008213C4"/>
    <w:rsid w:val="00834B7C"/>
    <w:rsid w:val="00842F2C"/>
    <w:rsid w:val="0085460E"/>
    <w:rsid w:val="008569F5"/>
    <w:rsid w:val="00861516"/>
    <w:rsid w:val="00873727"/>
    <w:rsid w:val="00882295"/>
    <w:rsid w:val="0089748C"/>
    <w:rsid w:val="008C4A14"/>
    <w:rsid w:val="008D1F20"/>
    <w:rsid w:val="008D4348"/>
    <w:rsid w:val="008F0624"/>
    <w:rsid w:val="008F2A5B"/>
    <w:rsid w:val="008F50F5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C1D54"/>
    <w:rsid w:val="009D4600"/>
    <w:rsid w:val="009E5B56"/>
    <w:rsid w:val="009F0B5C"/>
    <w:rsid w:val="00A02C4F"/>
    <w:rsid w:val="00A05A0A"/>
    <w:rsid w:val="00A25171"/>
    <w:rsid w:val="00A4073C"/>
    <w:rsid w:val="00A43699"/>
    <w:rsid w:val="00A45D40"/>
    <w:rsid w:val="00A66AB5"/>
    <w:rsid w:val="00A711BC"/>
    <w:rsid w:val="00A76057"/>
    <w:rsid w:val="00A866C8"/>
    <w:rsid w:val="00AA1F58"/>
    <w:rsid w:val="00AB2779"/>
    <w:rsid w:val="00AF0C25"/>
    <w:rsid w:val="00B16F57"/>
    <w:rsid w:val="00B33B51"/>
    <w:rsid w:val="00B357CC"/>
    <w:rsid w:val="00B40646"/>
    <w:rsid w:val="00B755CE"/>
    <w:rsid w:val="00B8140F"/>
    <w:rsid w:val="00B8378D"/>
    <w:rsid w:val="00B96578"/>
    <w:rsid w:val="00BA2721"/>
    <w:rsid w:val="00BB5DEC"/>
    <w:rsid w:val="00BD6943"/>
    <w:rsid w:val="00BE01ED"/>
    <w:rsid w:val="00BF0139"/>
    <w:rsid w:val="00BF392F"/>
    <w:rsid w:val="00BF6C4E"/>
    <w:rsid w:val="00C063A3"/>
    <w:rsid w:val="00C07A0B"/>
    <w:rsid w:val="00C13456"/>
    <w:rsid w:val="00C1514E"/>
    <w:rsid w:val="00C43EFB"/>
    <w:rsid w:val="00C507FB"/>
    <w:rsid w:val="00C53B02"/>
    <w:rsid w:val="00C56FFC"/>
    <w:rsid w:val="00C82C4E"/>
    <w:rsid w:val="00C92373"/>
    <w:rsid w:val="00CA66C5"/>
    <w:rsid w:val="00CA70E1"/>
    <w:rsid w:val="00CD5A24"/>
    <w:rsid w:val="00CF286B"/>
    <w:rsid w:val="00CF7CC7"/>
    <w:rsid w:val="00D14E7A"/>
    <w:rsid w:val="00D23C01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A1836"/>
    <w:rsid w:val="00EA4E8A"/>
    <w:rsid w:val="00EA75E6"/>
    <w:rsid w:val="00EC0DF2"/>
    <w:rsid w:val="00ED2E0F"/>
    <w:rsid w:val="00EF5FB0"/>
    <w:rsid w:val="00EF6471"/>
    <w:rsid w:val="00F04A01"/>
    <w:rsid w:val="00F23AB3"/>
    <w:rsid w:val="00F23E90"/>
    <w:rsid w:val="00F33493"/>
    <w:rsid w:val="00F36C51"/>
    <w:rsid w:val="00F418C5"/>
    <w:rsid w:val="00F42458"/>
    <w:rsid w:val="00F44EE6"/>
    <w:rsid w:val="00F51245"/>
    <w:rsid w:val="00F52356"/>
    <w:rsid w:val="00F64735"/>
    <w:rsid w:val="00FA28CD"/>
    <w:rsid w:val="00FA7B72"/>
    <w:rsid w:val="00FA7F34"/>
    <w:rsid w:val="00FC38BB"/>
    <w:rsid w:val="00FE696E"/>
    <w:rsid w:val="00FF09CC"/>
    <w:rsid w:val="00FF29A0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  <w:style w:type="paragraph" w:customStyle="1" w:styleId="Iauiue">
    <w:name w:val="Iau?iue"/>
    <w:rsid w:val="00131B66"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131B66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basedOn w:val="a0"/>
    <w:rsid w:val="00BE0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4"/>
    <w:rsid w:val="00C53B02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65pt-1pt">
    <w:name w:val="Основной текст + 16;5 pt;Курсив;Интервал -1 pt"/>
    <w:basedOn w:val="a5"/>
    <w:rsid w:val="00C53B02"/>
    <w:rPr>
      <w:rFonts w:ascii="Times New Roman" w:eastAsia="Times New Roman" w:hAnsi="Times New Roman"/>
      <w:i/>
      <w:iCs/>
      <w:color w:val="000000"/>
      <w:spacing w:val="-3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0"/>
    <w:rsid w:val="00C53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-1pt">
    <w:name w:val="Основной текст + 8;5 pt;Полужирный;Курсив;Интервал -1 pt"/>
    <w:basedOn w:val="a5"/>
    <w:rsid w:val="00C53B02"/>
    <w:rPr>
      <w:rFonts w:ascii="Times New Roman" w:eastAsia="Times New Roman" w:hAnsi="Times New Roman"/>
      <w:b/>
      <w:bCs/>
      <w:i/>
      <w:iCs/>
      <w:color w:val="000000"/>
      <w:spacing w:val="-20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C53B02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6"/>
    <w:rsid w:val="00C53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enturyGothic125pt">
    <w:name w:val="Основной текст + Century Gothic;12;5 pt;Полужирный"/>
    <w:basedOn w:val="a5"/>
    <w:rsid w:val="00C53B02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Verdana12pt">
    <w:name w:val="Основной текст + Verdana;12 pt"/>
    <w:basedOn w:val="a5"/>
    <w:rsid w:val="00C53B0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5"/>
    <w:rsid w:val="00C53B02"/>
    <w:pPr>
      <w:widowControl w:val="0"/>
      <w:shd w:val="clear" w:color="auto" w:fill="FFFFFF"/>
      <w:spacing w:before="120" w:after="360" w:line="0" w:lineRule="atLeast"/>
      <w:ind w:hanging="136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2026-03-05T05:41:00Z</cp:lastPrinted>
  <dcterms:created xsi:type="dcterms:W3CDTF">2026-03-10T05:54:00Z</dcterms:created>
  <dcterms:modified xsi:type="dcterms:W3CDTF">2026-03-10T05:54:00Z</dcterms:modified>
</cp:coreProperties>
</file>