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2.0 -->
  <w:body>
    <w:p>
      <w:pPr>
        <w:pStyle w:val="htmlany"/>
        <w:spacing w:before="0" w:after="0" w:line="420" w:lineRule="atLeast"/>
        <w:jc w:val="center"/>
        <w:rPr>
          <w:i w:val="0"/>
          <w:iCs w:val="0"/>
          <w:sz w:val="28"/>
          <w:szCs w:val="28"/>
        </w:rPr>
      </w:pPr>
      <w:r>
        <w:rPr>
          <w:rStyle w:val="htmlanyCharacter"/>
          <w:b/>
          <w:bCs/>
          <w:i w:val="0"/>
          <w:iCs w:val="0"/>
          <w:sz w:val="32"/>
          <w:szCs w:val="32"/>
        </w:rPr>
        <w:t>ЛИСТ СОГЛАСОВАНИЯ (ВИЗИРОВАНИЯ)</w:t>
      </w:r>
      <w:r>
        <w:rPr>
          <w:rStyle w:val="htmlanyCharacter"/>
          <w:i w:val="0"/>
          <w:iCs w:val="0"/>
          <w:sz w:val="32"/>
          <w:szCs w:val="32"/>
        </w:rPr>
        <w:t xml:space="preserve"> </w:t>
      </w:r>
    </w:p>
    <w:tbl>
      <w:tblPr>
        <w:tblStyle w:val="htmlanyTable"/>
        <w:tblW w:w="5125" w:type="pct"/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4717"/>
        <w:gridCol w:w="5214"/>
      </w:tblGrid>
      <w:tr>
        <w:tblPrEx>
          <w:tblW w:w="5125" w:type="pct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2375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spacing w:line="240" w:lineRule="atLeas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№ проекта:</w:t>
            </w: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Проект-51-Д/CГ-2 от 25.06.26</w:t>
            </w:r>
          </w:p>
        </w:tc>
        <w:tc>
          <w:tcPr>
            <w:tcW w:w="2625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spacing w:line="240" w:lineRule="atLeas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Группа документов:</w:t>
            </w: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Договор/соглашение Правительства Забайкальского края</w:t>
            </w:r>
          </w:p>
        </w:tc>
      </w:tr>
      <w:tr>
        <w:tblPrEx>
          <w:tblW w:w="5125" w:type="pct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2375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spacing w:line="240" w:lineRule="atLeas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Версия проекта:</w:t>
            </w: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25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spacing w:line="240" w:lineRule="atLeas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Состав:</w:t>
            </w: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41+1</w:t>
            </w:r>
          </w:p>
        </w:tc>
      </w:tr>
    </w:tbl>
    <w:p>
      <w:pPr>
        <w:pStyle w:val="htmlan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 w:line="280" w:lineRule="atLeast"/>
        <w:ind w:left="0" w:right="0"/>
        <w:rPr>
          <w:i w:val="0"/>
          <w:iCs w:val="0"/>
          <w:sz w:val="28"/>
          <w:szCs w:val="28"/>
        </w:rPr>
      </w:pPr>
      <w:r>
        <w:rPr>
          <w:rStyle w:val="htmlanyCharacter"/>
          <w:i w:val="0"/>
          <w:iCs w:val="0"/>
          <w:sz w:val="20"/>
          <w:szCs w:val="20"/>
          <w:u w:val="single"/>
        </w:rPr>
        <w:t>Содержание:</w:t>
      </w:r>
      <w:r>
        <w:rPr>
          <w:rStyle w:val="htmlanyCharacter"/>
          <w:i w:val="0"/>
          <w:iCs w:val="0"/>
          <w:sz w:val="28"/>
          <w:szCs w:val="28"/>
        </w:rPr>
        <w:t xml:space="preserve"> </w:t>
      </w:r>
      <w:r>
        <w:rPr>
          <w:rStyle w:val="htmlanyCharacter"/>
          <w:i w:val="0"/>
          <w:iCs w:val="0"/>
          <w:sz w:val="20"/>
          <w:szCs w:val="20"/>
        </w:rPr>
        <w:t>! Проект КС в отношении объектов ТС на территории пгт.Амазар Могочинского МО (общий конкурс) 2 версия</w:t>
      </w:r>
    </w:p>
    <w:tbl>
      <w:tblPr>
        <w:tblStyle w:val="htmlanyTable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1233"/>
        <w:gridCol w:w="8456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noWrap w:val="0"/>
            <w:tcMar>
              <w:top w:w="15" w:type="dxa"/>
              <w:left w:w="20" w:type="dxa"/>
              <w:bottom w:w="15" w:type="dxa"/>
              <w:right w:w="20" w:type="dxa"/>
            </w:tcMar>
            <w:vAlign w:val="top"/>
            <w:hideMark/>
          </w:tcPr>
          <w:p>
            <w:pPr>
              <w:spacing w:line="240" w:lineRule="atLeast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Исполнители:</w:t>
            </w:r>
          </w:p>
        </w:tc>
        <w:tc>
          <w:tcPr>
            <w:noWrap w:val="0"/>
            <w:tcMar>
              <w:top w:w="15" w:type="dxa"/>
              <w:left w:w="50" w:type="dxa"/>
              <w:bottom w:w="15" w:type="dxa"/>
              <w:right w:w="20" w:type="dxa"/>
            </w:tcMar>
            <w:vAlign w:val="top"/>
            <w:hideMark/>
          </w:tcPr>
          <w:p>
            <w:pPr>
              <w:spacing w:line="240" w:lineRule="atLeast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Гутенёва Е.В. - Главный специалист отдела экономического анализа жилищно-коммунального хозяйства</w:t>
            </w: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Ким О.Е. - Консультант отдела контроля надежности жилищно-коммунального хозяйства</w:t>
            </w: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</w:tr>
    </w:tbl>
    <w:p>
      <w:pPr>
        <w:pStyle w:val="htmlan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 w:line="280" w:lineRule="atLeast"/>
        <w:ind w:left="0" w:right="0"/>
        <w:jc w:val="right"/>
        <w:rPr>
          <w:i w:val="0"/>
          <w:iCs w:val="0"/>
          <w:sz w:val="28"/>
          <w:szCs w:val="28"/>
        </w:rPr>
      </w:pPr>
    </w:p>
    <w:tbl>
      <w:tblPr>
        <w:tblStyle w:val="htmlanyTable"/>
        <w:tblW w:w="5125" w:type="pc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2871"/>
        <w:gridCol w:w="1683"/>
        <w:gridCol w:w="1980"/>
        <w:gridCol w:w="1683"/>
        <w:gridCol w:w="1683"/>
      </w:tblGrid>
      <w:tr>
        <w:tblPrEx>
          <w:tblW w:w="5125" w:type="pct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375"/>
        </w:trPr>
        <w:tc>
          <w:tcPr>
            <w:tcW w:w="145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spacing w:line="240" w:lineRule="atLeast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Character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ФИО и должность</w:t>
            </w:r>
            <w:r>
              <w:rPr>
                <w:rStyle w:val="htmlanyCharacter"/>
                <w:b/>
                <w:bCs/>
                <w:i w:val="0"/>
                <w:iCs w:val="0"/>
                <w:smallCaps w:val="0"/>
                <w:color w:val="000000"/>
              </w:rPr>
              <w:t xml:space="preserve"> </w:t>
            </w:r>
          </w:p>
        </w:tc>
        <w:tc>
          <w:tcPr>
            <w:tcW w:w="85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spacing w:line="240" w:lineRule="atLeast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Character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Виза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spacing w:line="240" w:lineRule="atLeast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Character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Дата</w:t>
            </w:r>
            <w:r>
              <w:rPr>
                <w:rStyle w:val="htmlanyCharacter"/>
                <w:b/>
                <w:bCs/>
                <w:i w:val="0"/>
                <w:iCs w:val="0"/>
                <w:smallCaps w:val="0"/>
                <w:color w:val="000000"/>
              </w:rPr>
              <w:t xml:space="preserve"> </w:t>
            </w:r>
          </w:p>
        </w:tc>
        <w:tc>
          <w:tcPr>
            <w:tcW w:w="85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Character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Подпись </w:t>
            </w:r>
          </w:p>
        </w:tc>
        <w:tc>
          <w:tcPr>
            <w:tcW w:w="85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spacing w:line="240" w:lineRule="atLeast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Character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Примечание</w:t>
            </w:r>
          </w:p>
        </w:tc>
      </w:tr>
      <w:tr>
        <w:tblPrEx>
          <w:tblW w:w="5125" w:type="pct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45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0" w:type="dxa"/>
              <w:left w:w="92" w:type="dxa"/>
              <w:bottom w:w="0" w:type="dxa"/>
              <w:right w:w="92" w:type="dxa"/>
            </w:tcMar>
            <w:vAlign w:val="top"/>
          </w:tcPr>
          <w:p>
            <w:pPr>
              <w:spacing w:line="240" w:lineRule="atLeas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Климентовский В.А. - Первый заместитель министра ЖКХ, энергетики, цифровизации и связи Забайкальского края </w:t>
            </w: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(Руководство)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</w:t>
            </w:r>
          </w:p>
        </w:tc>
        <w:tc>
          <w:tcPr>
            <w:tcW w:w="85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0" w:type="dxa"/>
              <w:left w:w="92" w:type="dxa"/>
              <w:bottom w:w="0" w:type="dxa"/>
              <w:right w:w="92" w:type="dxa"/>
            </w:tcMar>
            <w:vAlign w:val="top"/>
            <w:hideMark/>
          </w:tcPr>
          <w:p>
            <w:pPr>
              <w:spacing w:line="240" w:lineRule="atLeast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Без замечаний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0" w:type="dxa"/>
              <w:left w:w="92" w:type="dxa"/>
              <w:bottom w:w="0" w:type="dxa"/>
              <w:right w:w="92" w:type="dxa"/>
            </w:tcMar>
            <w:vAlign w:val="top"/>
            <w:hideMark/>
          </w:tcPr>
          <w:p>
            <w:pPr>
              <w:spacing w:line="240" w:lineRule="atLeast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25.06.2026 19:07</w:t>
            </w: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0" w:type="dxa"/>
              <w:left w:w="92" w:type="dxa"/>
              <w:bottom w:w="0" w:type="dxa"/>
              <w:right w:w="92" w:type="dxa"/>
            </w:tcMar>
            <w:vAlign w:val="top"/>
            <w:hideMark/>
          </w:tcPr>
          <w:p>
            <w:pPr>
              <w:spacing w:line="240" w:lineRule="atLeas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  <w:tc>
          <w:tcPr>
            <w:tcW w:w="85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0" w:type="dxa"/>
              <w:left w:w="92" w:type="dxa"/>
              <w:bottom w:w="0" w:type="dxa"/>
              <w:right w:w="92" w:type="dxa"/>
            </w:tcMar>
            <w:vAlign w:val="top"/>
            <w:hideMark/>
          </w:tcPr>
          <w:p>
            <w:pPr>
              <w:spacing w:line="240" w:lineRule="atLeas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  <w:tr>
        <w:tblPrEx>
          <w:tblW w:w="5125" w:type="pct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45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0" w:type="dxa"/>
              <w:left w:w="92" w:type="dxa"/>
              <w:bottom w:w="0" w:type="dxa"/>
              <w:right w:w="92" w:type="dxa"/>
            </w:tcMar>
            <w:vAlign w:val="top"/>
          </w:tcPr>
          <w:p>
            <w:pPr>
              <w:spacing w:line="240" w:lineRule="atLeas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Чижов А.В. - Временно исполняющий полномочия главы Могочинского муниципального округа </w:t>
            </w: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(Могочинский муниципальный округ)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</w:t>
            </w:r>
          </w:p>
        </w:tc>
        <w:tc>
          <w:tcPr>
            <w:tcW w:w="85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0" w:type="dxa"/>
              <w:left w:w="92" w:type="dxa"/>
              <w:bottom w:w="0" w:type="dxa"/>
              <w:right w:w="92" w:type="dxa"/>
            </w:tcMar>
            <w:vAlign w:val="top"/>
            <w:hideMark/>
          </w:tcPr>
          <w:p>
            <w:pPr>
              <w:spacing w:line="240" w:lineRule="atLeast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Без замечаний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0" w:type="dxa"/>
              <w:left w:w="92" w:type="dxa"/>
              <w:bottom w:w="0" w:type="dxa"/>
              <w:right w:w="92" w:type="dxa"/>
            </w:tcMar>
            <w:vAlign w:val="top"/>
            <w:hideMark/>
          </w:tcPr>
          <w:p>
            <w:pPr>
              <w:spacing w:line="240" w:lineRule="atLeast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25.06.2026 17:15</w:t>
            </w: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0" w:type="dxa"/>
              <w:left w:w="92" w:type="dxa"/>
              <w:bottom w:w="0" w:type="dxa"/>
              <w:right w:w="92" w:type="dxa"/>
            </w:tcMar>
            <w:vAlign w:val="top"/>
            <w:hideMark/>
          </w:tcPr>
          <w:p>
            <w:pPr>
              <w:spacing w:line="240" w:lineRule="atLeas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  <w:tc>
          <w:tcPr>
            <w:tcW w:w="85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0" w:type="dxa"/>
              <w:left w:w="92" w:type="dxa"/>
              <w:bottom w:w="0" w:type="dxa"/>
              <w:right w:w="92" w:type="dxa"/>
            </w:tcMar>
            <w:vAlign w:val="top"/>
            <w:hideMark/>
          </w:tcPr>
          <w:p>
            <w:pPr>
              <w:spacing w:line="240" w:lineRule="atLeas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  <w:tr>
        <w:tblPrEx>
          <w:tblW w:w="5125" w:type="pct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45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0" w:type="dxa"/>
              <w:left w:w="92" w:type="dxa"/>
              <w:bottom w:w="0" w:type="dxa"/>
              <w:right w:w="92" w:type="dxa"/>
            </w:tcMar>
            <w:vAlign w:val="top"/>
          </w:tcPr>
          <w:p>
            <w:pPr>
              <w:spacing w:line="240" w:lineRule="atLeas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Колебанова Н.В. - И.о. руководителя Региональной службы по тарифам и ценообразованию Забайкальского края </w:t>
            </w: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(Руководство)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</w:t>
            </w:r>
          </w:p>
        </w:tc>
        <w:tc>
          <w:tcPr>
            <w:tcW w:w="85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0" w:type="dxa"/>
              <w:left w:w="92" w:type="dxa"/>
              <w:bottom w:w="0" w:type="dxa"/>
              <w:right w:w="92" w:type="dxa"/>
            </w:tcMar>
            <w:vAlign w:val="top"/>
            <w:hideMark/>
          </w:tcPr>
          <w:p>
            <w:pPr>
              <w:spacing w:line="240" w:lineRule="atLeast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Без замечаний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0" w:type="dxa"/>
              <w:left w:w="92" w:type="dxa"/>
              <w:bottom w:w="0" w:type="dxa"/>
              <w:right w:w="92" w:type="dxa"/>
            </w:tcMar>
            <w:vAlign w:val="top"/>
            <w:hideMark/>
          </w:tcPr>
          <w:p>
            <w:pPr>
              <w:spacing w:line="240" w:lineRule="atLeast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26.06.2026 16:29</w:t>
            </w: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0" w:type="dxa"/>
              <w:left w:w="92" w:type="dxa"/>
              <w:bottom w:w="0" w:type="dxa"/>
              <w:right w:w="92" w:type="dxa"/>
            </w:tcMar>
            <w:vAlign w:val="top"/>
            <w:hideMark/>
          </w:tcPr>
          <w:p>
            <w:pPr>
              <w:spacing w:line="240" w:lineRule="atLeas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  <w:tc>
          <w:tcPr>
            <w:tcW w:w="85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0" w:type="dxa"/>
              <w:left w:w="92" w:type="dxa"/>
              <w:bottom w:w="0" w:type="dxa"/>
              <w:right w:w="92" w:type="dxa"/>
            </w:tcMar>
            <w:vAlign w:val="top"/>
            <w:hideMark/>
          </w:tcPr>
          <w:p>
            <w:pPr>
              <w:spacing w:line="240" w:lineRule="atLeas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  <w:tr>
        <w:tblPrEx>
          <w:tblW w:w="5125" w:type="pct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45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0" w:type="dxa"/>
              <w:left w:w="92" w:type="dxa"/>
              <w:bottom w:w="0" w:type="dxa"/>
              <w:right w:w="92" w:type="dxa"/>
            </w:tcMar>
            <w:vAlign w:val="top"/>
          </w:tcPr>
          <w:p>
            <w:pPr>
              <w:spacing w:line="240" w:lineRule="atLeas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Дорожкова О.Н. - Заместитель руководителя Региональной службы по тарифам и ценообразованию Забайкальского края </w:t>
            </w: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(Руководство)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</w:t>
            </w:r>
          </w:p>
        </w:tc>
        <w:tc>
          <w:tcPr>
            <w:tcW w:w="85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0" w:type="dxa"/>
              <w:left w:w="92" w:type="dxa"/>
              <w:bottom w:w="0" w:type="dxa"/>
              <w:right w:w="92" w:type="dxa"/>
            </w:tcMar>
            <w:vAlign w:val="top"/>
            <w:hideMark/>
          </w:tcPr>
          <w:p>
            <w:pPr>
              <w:spacing w:line="240" w:lineRule="atLeast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Без замечаний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0" w:type="dxa"/>
              <w:left w:w="92" w:type="dxa"/>
              <w:bottom w:w="0" w:type="dxa"/>
              <w:right w:w="92" w:type="dxa"/>
            </w:tcMar>
            <w:vAlign w:val="top"/>
            <w:hideMark/>
          </w:tcPr>
          <w:p>
            <w:pPr>
              <w:spacing w:line="240" w:lineRule="atLeast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26.06.2026 09:41</w:t>
            </w: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0" w:type="dxa"/>
              <w:left w:w="92" w:type="dxa"/>
              <w:bottom w:w="0" w:type="dxa"/>
              <w:right w:w="92" w:type="dxa"/>
            </w:tcMar>
            <w:vAlign w:val="top"/>
            <w:hideMark/>
          </w:tcPr>
          <w:p>
            <w:pPr>
              <w:spacing w:line="240" w:lineRule="atLeas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  <w:tc>
          <w:tcPr>
            <w:tcW w:w="85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0" w:type="dxa"/>
              <w:left w:w="92" w:type="dxa"/>
              <w:bottom w:w="0" w:type="dxa"/>
              <w:right w:w="92" w:type="dxa"/>
            </w:tcMar>
            <w:vAlign w:val="top"/>
            <w:hideMark/>
          </w:tcPr>
          <w:p>
            <w:pPr>
              <w:spacing w:line="240" w:lineRule="atLeas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  <w:tr>
        <w:tblPrEx>
          <w:tblW w:w="5125" w:type="pct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45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0" w:type="dxa"/>
              <w:left w:w="92" w:type="dxa"/>
              <w:bottom w:w="0" w:type="dxa"/>
              <w:right w:w="92" w:type="dxa"/>
            </w:tcMar>
            <w:vAlign w:val="top"/>
          </w:tcPr>
          <w:p>
            <w:pPr>
              <w:spacing w:line="240" w:lineRule="atLeas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Попуванова И.Н. - Заместитель руководителя -начальник отдела тарифов на коммунальные услуги Региональной службы по тарифам и ценообразованию Забайкальского края </w:t>
            </w: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(Руководство)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</w:t>
            </w:r>
          </w:p>
        </w:tc>
        <w:tc>
          <w:tcPr>
            <w:tcW w:w="85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0" w:type="dxa"/>
              <w:left w:w="92" w:type="dxa"/>
              <w:bottom w:w="0" w:type="dxa"/>
              <w:right w:w="92" w:type="dxa"/>
            </w:tcMar>
            <w:vAlign w:val="top"/>
            <w:hideMark/>
          </w:tcPr>
          <w:p>
            <w:pPr>
              <w:spacing w:line="240" w:lineRule="atLeast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Без замечаний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0" w:type="dxa"/>
              <w:left w:w="92" w:type="dxa"/>
              <w:bottom w:w="0" w:type="dxa"/>
              <w:right w:w="92" w:type="dxa"/>
            </w:tcMar>
            <w:vAlign w:val="top"/>
            <w:hideMark/>
          </w:tcPr>
          <w:p>
            <w:pPr>
              <w:spacing w:line="240" w:lineRule="atLeast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26.06.2026 14:00</w:t>
            </w: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0" w:type="dxa"/>
              <w:left w:w="92" w:type="dxa"/>
              <w:bottom w:w="0" w:type="dxa"/>
              <w:right w:w="92" w:type="dxa"/>
            </w:tcMar>
            <w:vAlign w:val="top"/>
            <w:hideMark/>
          </w:tcPr>
          <w:p>
            <w:pPr>
              <w:spacing w:line="240" w:lineRule="atLeas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  <w:tc>
          <w:tcPr>
            <w:tcW w:w="85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0" w:type="dxa"/>
              <w:left w:w="92" w:type="dxa"/>
              <w:bottom w:w="0" w:type="dxa"/>
              <w:right w:w="92" w:type="dxa"/>
            </w:tcMar>
            <w:vAlign w:val="top"/>
            <w:hideMark/>
          </w:tcPr>
          <w:p>
            <w:pPr>
              <w:spacing w:line="240" w:lineRule="atLeas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  <w:tr>
        <w:tblPrEx>
          <w:tblW w:w="5125" w:type="pct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45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0" w:type="dxa"/>
              <w:left w:w="92" w:type="dxa"/>
              <w:bottom w:w="0" w:type="dxa"/>
              <w:right w:w="92" w:type="dxa"/>
            </w:tcMar>
            <w:vAlign w:val="top"/>
          </w:tcPr>
          <w:p>
            <w:pPr>
              <w:spacing w:line="240" w:lineRule="atLeas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Агишева А.Н. - Главный специалист отдела ценообразования в сфере транспорта и жилищно-коммунального хозяйства ГКУ "Центр экспертиз" </w:t>
            </w: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(ГКУ "Центр экспертиз")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</w:t>
            </w:r>
          </w:p>
        </w:tc>
        <w:tc>
          <w:tcPr>
            <w:tcW w:w="85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0" w:type="dxa"/>
              <w:left w:w="92" w:type="dxa"/>
              <w:bottom w:w="0" w:type="dxa"/>
              <w:right w:w="92" w:type="dxa"/>
            </w:tcMar>
            <w:vAlign w:val="top"/>
            <w:hideMark/>
          </w:tcPr>
          <w:p>
            <w:pPr>
              <w:spacing w:line="240" w:lineRule="atLeast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Без замечаний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0" w:type="dxa"/>
              <w:left w:w="92" w:type="dxa"/>
              <w:bottom w:w="0" w:type="dxa"/>
              <w:right w:w="92" w:type="dxa"/>
            </w:tcMar>
            <w:vAlign w:val="top"/>
            <w:hideMark/>
          </w:tcPr>
          <w:p>
            <w:pPr>
              <w:spacing w:line="240" w:lineRule="atLeast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26.06.2026 12:33</w:t>
            </w: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0" w:type="dxa"/>
              <w:left w:w="92" w:type="dxa"/>
              <w:bottom w:w="0" w:type="dxa"/>
              <w:right w:w="92" w:type="dxa"/>
            </w:tcMar>
            <w:vAlign w:val="top"/>
            <w:hideMark/>
          </w:tcPr>
          <w:p>
            <w:pPr>
              <w:spacing w:line="240" w:lineRule="atLeas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  <w:tc>
          <w:tcPr>
            <w:tcW w:w="85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0" w:type="dxa"/>
              <w:left w:w="92" w:type="dxa"/>
              <w:bottom w:w="0" w:type="dxa"/>
              <w:right w:w="92" w:type="dxa"/>
            </w:tcMar>
            <w:vAlign w:val="top"/>
            <w:hideMark/>
          </w:tcPr>
          <w:p>
            <w:pPr>
              <w:spacing w:line="240" w:lineRule="atLeas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  <w:tr>
        <w:tblPrEx>
          <w:tblW w:w="5125" w:type="pct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45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0" w:type="dxa"/>
              <w:left w:w="92" w:type="dxa"/>
              <w:bottom w:w="0" w:type="dxa"/>
              <w:right w:w="92" w:type="dxa"/>
            </w:tcMar>
            <w:vAlign w:val="top"/>
          </w:tcPr>
          <w:p>
            <w:pPr>
              <w:spacing w:line="240" w:lineRule="atLeas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Юсупов А.Ю. - Советник Губернатора Забайкальского края (по вопросам жилищно-коммунального хозяйства, энергетики, цифровизации и связи) </w:t>
            </w: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(Помощники, советники Губернатора Забайкальского края)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</w:t>
            </w:r>
          </w:p>
        </w:tc>
        <w:tc>
          <w:tcPr>
            <w:tcW w:w="85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0" w:type="dxa"/>
              <w:left w:w="92" w:type="dxa"/>
              <w:bottom w:w="0" w:type="dxa"/>
              <w:right w:w="92" w:type="dxa"/>
            </w:tcMar>
            <w:vAlign w:val="top"/>
            <w:hideMark/>
          </w:tcPr>
          <w:p>
            <w:pPr>
              <w:spacing w:line="240" w:lineRule="atLeast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Без замечаний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0" w:type="dxa"/>
              <w:left w:w="92" w:type="dxa"/>
              <w:bottom w:w="0" w:type="dxa"/>
              <w:right w:w="92" w:type="dxa"/>
            </w:tcMar>
            <w:vAlign w:val="top"/>
            <w:hideMark/>
          </w:tcPr>
          <w:p>
            <w:pPr>
              <w:spacing w:line="240" w:lineRule="atLeast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26.06.2026 16:30</w:t>
            </w: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0" w:type="dxa"/>
              <w:left w:w="92" w:type="dxa"/>
              <w:bottom w:w="0" w:type="dxa"/>
              <w:right w:w="92" w:type="dxa"/>
            </w:tcMar>
            <w:vAlign w:val="top"/>
            <w:hideMark/>
          </w:tcPr>
          <w:p>
            <w:pPr>
              <w:spacing w:line="240" w:lineRule="atLeas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  <w:tc>
          <w:tcPr>
            <w:tcW w:w="85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0" w:type="dxa"/>
              <w:left w:w="92" w:type="dxa"/>
              <w:bottom w:w="0" w:type="dxa"/>
              <w:right w:w="92" w:type="dxa"/>
            </w:tcMar>
            <w:vAlign w:val="top"/>
            <w:hideMark/>
          </w:tcPr>
          <w:p>
            <w:pPr>
              <w:spacing w:line="240" w:lineRule="atLeas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  <w:tr>
        <w:tblPrEx>
          <w:tblW w:w="5125" w:type="pct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45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0" w:type="dxa"/>
              <w:left w:w="92" w:type="dxa"/>
              <w:bottom w:w="0" w:type="dxa"/>
              <w:right w:w="92" w:type="dxa"/>
            </w:tcMar>
            <w:vAlign w:val="top"/>
          </w:tcPr>
          <w:p>
            <w:pPr>
              <w:spacing w:line="240" w:lineRule="atLeas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Чибисов А.С. - И.о. заместителя председателя Правительства Забайкальского края - министра жилищно-коммунального хозяйства, энергетики, цифровизации и связи Забайкальского края </w:t>
            </w: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(Руководство)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</w:t>
            </w:r>
          </w:p>
        </w:tc>
        <w:tc>
          <w:tcPr>
            <w:tcW w:w="85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0" w:type="dxa"/>
              <w:left w:w="92" w:type="dxa"/>
              <w:bottom w:w="0" w:type="dxa"/>
              <w:right w:w="92" w:type="dxa"/>
            </w:tcMar>
            <w:vAlign w:val="top"/>
            <w:hideMark/>
          </w:tcPr>
          <w:p>
            <w:pPr>
              <w:spacing w:line="240" w:lineRule="atLeast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Без замечаний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0" w:type="dxa"/>
              <w:left w:w="92" w:type="dxa"/>
              <w:bottom w:w="0" w:type="dxa"/>
              <w:right w:w="92" w:type="dxa"/>
            </w:tcMar>
            <w:vAlign w:val="top"/>
            <w:hideMark/>
          </w:tcPr>
          <w:p>
            <w:pPr>
              <w:spacing w:line="240" w:lineRule="atLeast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26.06.2026 10:13</w:t>
            </w: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0" w:type="dxa"/>
              <w:left w:w="92" w:type="dxa"/>
              <w:bottom w:w="0" w:type="dxa"/>
              <w:right w:w="92" w:type="dxa"/>
            </w:tcMar>
            <w:vAlign w:val="top"/>
            <w:hideMark/>
          </w:tcPr>
          <w:p>
            <w:pPr>
              <w:spacing w:line="240" w:lineRule="atLeas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  <w:tc>
          <w:tcPr>
            <w:tcW w:w="85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noWrap w:val="0"/>
            <w:tcMar>
              <w:top w:w="0" w:type="dxa"/>
              <w:left w:w="92" w:type="dxa"/>
              <w:bottom w:w="0" w:type="dxa"/>
              <w:right w:w="92" w:type="dxa"/>
            </w:tcMar>
            <w:vAlign w:val="top"/>
            <w:hideMark/>
          </w:tcPr>
          <w:p>
            <w:pPr>
              <w:spacing w:line="240" w:lineRule="atLeas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pStyle w:val="htmlan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ind w:left="0" w:right="0"/>
        <w:rPr>
          <w:i w:val="0"/>
          <w:iCs w:val="0"/>
          <w:sz w:val="28"/>
          <w:szCs w:val="28"/>
        </w:rPr>
      </w:pPr>
    </w:p>
    <w:tbl>
      <w:tblPr>
        <w:tblStyle w:val="htmlanyTable"/>
        <w:tblW w:w="5075" w:type="pct"/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2065"/>
        <w:gridCol w:w="5606"/>
        <w:gridCol w:w="2164"/>
      </w:tblGrid>
      <w:tr>
        <w:tblPrEx>
          <w:tblW w:w="5075" w:type="pct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05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spacing w:line="360" w:lineRule="atLeas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Подготовил:</w:t>
            </w: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50" w:type="pct"/>
            <w:tcBorders>
              <w:bottom w:val="single" w:sz="6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spacing w:line="360" w:lineRule="atLeas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Гутенёва Е.В.</w:t>
            </w:r>
          </w:p>
        </w:tc>
        <w:tc>
          <w:tcPr>
            <w:tcW w:w="11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spacing w:line="360" w:lineRule="atLeas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(29.06.2026 10:16:40)</w:t>
            </w:r>
          </w:p>
        </w:tc>
      </w:tr>
      <w:tr>
        <w:tblPrEx>
          <w:tblW w:w="5075" w:type="pct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spacing w:line="360" w:lineRule="atLeas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Подтверждаю</w:t>
            </w:r>
          </w:p>
        </w:tc>
        <w:tc>
          <w:tcPr>
            <w:tcW w:w="2850" w:type="pct"/>
            <w:tcBorders>
              <w:top w:val="single" w:sz="6" w:space="0" w:color="000000"/>
              <w:bottom w:val="single" w:sz="6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spacing w:line="360" w:lineRule="atLeas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00" w:type="pct"/>
            <w:tcBorders>
              <w:bottom w:val="single" w:sz="6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spacing w:line="360" w:lineRule="atLeas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Character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</w:tr>
    </w:tbl>
    <w:p>
      <w:pPr>
        <w:pStyle w:val="htmlany"/>
        <w:spacing w:before="0" w:after="0"/>
        <w:rPr>
          <w:i w:val="0"/>
          <w:iCs w:val="0"/>
          <w:sz w:val="28"/>
          <w:szCs w:val="28"/>
        </w:rPr>
      </w:pPr>
    </w:p>
    <w:sectPr>
      <w:footerReference w:type="default" r:id="rId4"/>
      <w:pgSz w:w="11906" w:h="16838"/>
      <w:pgMar w:top="850" w:right="567" w:bottom="850" w:left="1417" w:header="708" w:foo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0" w:after="0"/>
      <w:ind w:left="0" w:right="-567"/>
      <w:jc w:val="center"/>
      <w:rPr>
        <w:rFonts w:ascii="Times New Roman" w:eastAsia="Times New Roman" w:hAnsi="Times New Roman" w:cs="Times New Roman"/>
        <w:i w:val="0"/>
        <w:iCs w:val="0"/>
        <w:sz w:val="28"/>
        <w:szCs w:val="28"/>
      </w:rPr>
    </w:pPr>
    <w:r>
      <w:rPr>
        <w:rFonts w:ascii="Times New Roman" w:eastAsia="Times New Roman" w:hAnsi="Times New Roman" w:cs="Times New Roman"/>
        <w:i w:val="0"/>
        <w:iCs w:val="0"/>
        <w:sz w:val="28"/>
        <w:szCs w:val="28"/>
      </w:rPr>
      <w:t xml:space="preserve"> </w:t>
    </w:r>
    <w:r>
      <w:rPr>
        <w:rFonts w:ascii="Times New Roman" w:eastAsia="Times New Roman" w:hAnsi="Times New Roman" w:cs="Times New Roman"/>
        <w:i w:val="0"/>
        <w:iCs w:val="0"/>
        <w:sz w:val="28"/>
        <w:szCs w:val="28"/>
      </w:rPr>
      <w:fldChar w:fldCharType="begin"/>
    </w:r>
    <w:r>
      <w:rPr>
        <w:rFonts w:ascii="Times New Roman" w:eastAsia="Times New Roman" w:hAnsi="Times New Roman" w:cs="Times New Roman"/>
        <w:i w:val="0"/>
        <w:iCs w:val="0"/>
        <w:sz w:val="28"/>
        <w:szCs w:val="28"/>
      </w:rPr>
      <w:instrText xml:space="preserve"> PAGE   \* MERGEFORMAT </w:instrText>
    </w:r>
    <w:r>
      <w:rPr>
        <w:rFonts w:ascii="Times New Roman" w:eastAsia="Times New Roman" w:hAnsi="Times New Roman" w:cs="Times New Roman"/>
        <w:i w:val="0"/>
        <w:iCs w:val="0"/>
        <w:sz w:val="28"/>
        <w:szCs w:val="28"/>
      </w:rPr>
      <w:fldChar w:fldCharType="separate"/>
    </w:r>
    <w:r>
      <w:rPr>
        <w:rFonts w:ascii="Times New Roman" w:eastAsia="Times New Roman" w:hAnsi="Times New Roman" w:cs="Times New Roman"/>
        <w:i w:val="0"/>
        <w:iCs w:val="0"/>
        <w:sz w:val="28"/>
        <w:szCs w:val="28"/>
      </w:rPr>
      <w:fldChar w:fldCharType="end"/>
    </w:r>
    <w:r>
      <w:rPr>
        <w:rFonts w:ascii="Times New Roman" w:eastAsia="Times New Roman" w:hAnsi="Times New Roman" w:cs="Times New Roman"/>
        <w:i w:val="0"/>
        <w:iCs w:val="0"/>
        <w:sz w:val="28"/>
        <w:szCs w:val="28"/>
      </w:rPr>
      <w:t> </w:t>
    </w:r>
  </w:p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 w:after="0"/>
      <w:outlineLvl w:val="0"/>
    </w:pPr>
    <w:rPr>
      <w:rFonts w:ascii="Times New Roman" w:eastAsia="Times New Roman" w:hAnsi="Times New Roman" w:cs="Times New Roman"/>
      <w:b/>
      <w:bCs/>
      <w:i w:val="0"/>
      <w:color w:val="2F5496" w:themeShade="BF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 w:after="0"/>
      <w:outlineLvl w:val="1"/>
    </w:pPr>
    <w:rPr>
      <w:rFonts w:ascii="Times New Roman" w:eastAsia="Times New Roman" w:hAnsi="Times New Roman" w:cs="Times New Roman"/>
      <w:b/>
      <w:bCs/>
      <w:i w:val="0"/>
      <w:color w:val="2F5496" w:themeShade="BF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b/>
      <w:bCs/>
      <w:i w:val="0"/>
      <w:color w:val="1F3763" w:themeShade="7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b/>
      <w:bCs/>
      <w:i w:val="0"/>
      <w:iCs/>
      <w:color w:val="2F5496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 w:after="0"/>
      <w:outlineLvl w:val="4"/>
    </w:pPr>
    <w:rPr>
      <w:rFonts w:ascii="Times New Roman" w:eastAsia="Times New Roman" w:hAnsi="Times New Roman" w:cs="Times New Roman"/>
      <w:b/>
      <w:bCs/>
      <w:i w:val="0"/>
      <w:color w:val="2F5496" w:themeShade="BF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 w:after="0"/>
      <w:outlineLvl w:val="5"/>
    </w:pPr>
    <w:rPr>
      <w:rFonts w:ascii="Times New Roman" w:eastAsia="Times New Roman" w:hAnsi="Times New Roman" w:cs="Times New Roman"/>
      <w:b/>
      <w:bCs/>
      <w:i w:val="0"/>
      <w:color w:val="1F3763" w:themeShade="7F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 w:themeShade="7F"/>
    </w:rPr>
  </w:style>
  <w:style w:type="paragraph" w:customStyle="1" w:styleId="divmodel-content">
    <w:name w:val="div_model-content"/>
    <w:basedOn w:val="Normal"/>
    <w:pPr>
      <w:keepNext w:val="0"/>
      <w:keepLines/>
    </w:pPr>
  </w:style>
  <w:style w:type="paragraph" w:customStyle="1" w:styleId="htmlany">
    <w:name w:val="html_any"/>
    <w:basedOn w:val="Normal"/>
    <w:rPr>
      <w:rFonts w:ascii="Times New Roman" w:eastAsia="Times New Roman" w:hAnsi="Times New Roman" w:cs="Times New Roman"/>
    </w:rPr>
  </w:style>
  <w:style w:type="character" w:customStyle="1" w:styleId="htmlanyCharacter">
    <w:name w:val="html_any Character"/>
    <w:basedOn w:val="DefaultParagraphFont"/>
    <w:rPr>
      <w:rFonts w:ascii="Times New Roman" w:eastAsia="Times New Roman" w:hAnsi="Times New Roman" w:cs="Times New Roman"/>
    </w:rPr>
  </w:style>
  <w:style w:type="table" w:customStyle="1" w:styleId="htmlanyTable">
    <w:name w:val="html_any Table"/>
    <w:basedOn w:val="TableNormal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Электронные Офисные Системы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согласования РКПД</dc:title>
  <dc:subject>Лист согласования РКПД</dc:subject>
  <dc:creator>ЭОС</dc:creator>
  <cp:revision>0</cp:revision>
</cp:coreProperties>
</file>