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8C" w:rsidRPr="00813615" w:rsidRDefault="00BD088C" w:rsidP="00F11957">
      <w:pPr>
        <w:pStyle w:val="a4"/>
        <w:ind w:firstLine="0"/>
        <w:jc w:val="both"/>
        <w:rPr>
          <w:b/>
          <w:bCs/>
          <w:sz w:val="24"/>
          <w:szCs w:val="24"/>
        </w:rPr>
      </w:pPr>
    </w:p>
    <w:p w:rsidR="00016BC5" w:rsidRPr="00813615" w:rsidRDefault="00016BC5" w:rsidP="00016BC5">
      <w:pPr>
        <w:pStyle w:val="a4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ПОЯСНИТЕЛЬНАЯ ЗАПИСКА</w:t>
      </w:r>
    </w:p>
    <w:p w:rsidR="00016BC5" w:rsidRPr="00813615" w:rsidRDefault="00016BC5" w:rsidP="00016BC5">
      <w:pPr>
        <w:pStyle w:val="a4"/>
        <w:rPr>
          <w:b/>
          <w:bCs/>
          <w:color w:val="7030A0"/>
          <w:sz w:val="24"/>
          <w:szCs w:val="24"/>
        </w:rPr>
      </w:pPr>
      <w:r>
        <w:rPr>
          <w:b/>
          <w:bCs/>
          <w:sz w:val="24"/>
          <w:szCs w:val="24"/>
        </w:rPr>
        <w:t>к проекту Р</w:t>
      </w:r>
      <w:r w:rsidR="000F4AA0">
        <w:rPr>
          <w:b/>
          <w:bCs/>
          <w:sz w:val="24"/>
          <w:szCs w:val="24"/>
        </w:rPr>
        <w:t>ешения «</w:t>
      </w:r>
      <w:r w:rsidRPr="00813615">
        <w:rPr>
          <w:b/>
          <w:bCs/>
          <w:sz w:val="24"/>
          <w:szCs w:val="24"/>
        </w:rPr>
        <w:t xml:space="preserve">О бюджете муниципального района «Могойтуйский район»  на </w:t>
      </w:r>
      <w:r w:rsidR="00EB75A7">
        <w:rPr>
          <w:b/>
          <w:bCs/>
          <w:sz w:val="24"/>
          <w:szCs w:val="24"/>
        </w:rPr>
        <w:t>2021</w:t>
      </w:r>
      <w:r>
        <w:rPr>
          <w:b/>
          <w:bCs/>
          <w:sz w:val="24"/>
          <w:szCs w:val="24"/>
        </w:rPr>
        <w:t xml:space="preserve"> год и плановый период </w:t>
      </w:r>
      <w:r w:rsidR="00EB75A7">
        <w:rPr>
          <w:b/>
          <w:bCs/>
          <w:sz w:val="24"/>
          <w:szCs w:val="24"/>
        </w:rPr>
        <w:t>2022</w:t>
      </w:r>
      <w:r>
        <w:rPr>
          <w:b/>
          <w:bCs/>
          <w:sz w:val="24"/>
          <w:szCs w:val="24"/>
        </w:rPr>
        <w:t xml:space="preserve"> и </w:t>
      </w:r>
      <w:r w:rsidR="00EB75A7">
        <w:rPr>
          <w:b/>
          <w:bCs/>
          <w:sz w:val="24"/>
          <w:szCs w:val="24"/>
        </w:rPr>
        <w:t>2023</w:t>
      </w:r>
      <w:r>
        <w:rPr>
          <w:b/>
          <w:bCs/>
          <w:sz w:val="24"/>
          <w:szCs w:val="24"/>
        </w:rPr>
        <w:t xml:space="preserve"> годов</w:t>
      </w:r>
      <w:r w:rsidR="000F4AA0">
        <w:rPr>
          <w:b/>
          <w:bCs/>
          <w:sz w:val="24"/>
          <w:szCs w:val="24"/>
        </w:rPr>
        <w:t>»</w:t>
      </w:r>
    </w:p>
    <w:p w:rsidR="00016BC5" w:rsidRPr="00813615" w:rsidRDefault="000F4AA0" w:rsidP="00016BC5">
      <w:pPr>
        <w:spacing w:before="12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Проект Решения «</w:t>
      </w:r>
      <w:r w:rsidR="00016BC5" w:rsidRPr="00813615">
        <w:rPr>
          <w:sz w:val="24"/>
          <w:szCs w:val="24"/>
        </w:rPr>
        <w:t xml:space="preserve">О бюджете муниципального района «Могойтуйский район» на </w:t>
      </w:r>
      <w:r w:rsidR="00EB75A7">
        <w:rPr>
          <w:sz w:val="24"/>
          <w:szCs w:val="24"/>
        </w:rPr>
        <w:t>2021</w:t>
      </w:r>
      <w:r w:rsidR="00016BC5">
        <w:rPr>
          <w:sz w:val="24"/>
          <w:szCs w:val="24"/>
        </w:rPr>
        <w:t xml:space="preserve"> год и плановый период </w:t>
      </w:r>
      <w:r w:rsidR="00EB75A7">
        <w:rPr>
          <w:sz w:val="24"/>
          <w:szCs w:val="24"/>
        </w:rPr>
        <w:t>2022</w:t>
      </w:r>
      <w:r w:rsidR="00016BC5">
        <w:rPr>
          <w:sz w:val="24"/>
          <w:szCs w:val="24"/>
        </w:rPr>
        <w:t xml:space="preserve"> и </w:t>
      </w:r>
      <w:r w:rsidR="00EB75A7">
        <w:rPr>
          <w:sz w:val="24"/>
          <w:szCs w:val="24"/>
        </w:rPr>
        <w:t>2023</w:t>
      </w:r>
      <w:r w:rsidR="00016BC5">
        <w:rPr>
          <w:sz w:val="24"/>
          <w:szCs w:val="24"/>
        </w:rPr>
        <w:t xml:space="preserve"> годы»</w:t>
      </w:r>
      <w:r w:rsidR="00016BC5" w:rsidRPr="00813615">
        <w:rPr>
          <w:sz w:val="24"/>
          <w:szCs w:val="24"/>
        </w:rPr>
        <w:t xml:space="preserve"> подготовлен с учетом </w:t>
      </w:r>
      <w:r w:rsidR="00016BC5" w:rsidRPr="00813615">
        <w:rPr>
          <w:sz w:val="24"/>
          <w:szCs w:val="24"/>
          <w:shd w:val="clear" w:color="auto" w:fill="FFFFFF"/>
        </w:rPr>
        <w:t xml:space="preserve">бюджетной и налоговой политики муниципального района «Могойтуйский район» на </w:t>
      </w:r>
      <w:r w:rsidR="00EB75A7">
        <w:rPr>
          <w:sz w:val="24"/>
          <w:szCs w:val="24"/>
          <w:shd w:val="clear" w:color="auto" w:fill="FFFFFF"/>
        </w:rPr>
        <w:t>2021</w:t>
      </w:r>
      <w:r w:rsidR="00016BC5" w:rsidRPr="00813615">
        <w:rPr>
          <w:sz w:val="24"/>
          <w:szCs w:val="24"/>
          <w:shd w:val="clear" w:color="auto" w:fill="FFFFFF"/>
        </w:rPr>
        <w:t xml:space="preserve"> год</w:t>
      </w:r>
      <w:r w:rsidR="00016BC5">
        <w:rPr>
          <w:sz w:val="24"/>
          <w:szCs w:val="24"/>
          <w:shd w:val="clear" w:color="auto" w:fill="FFFFFF"/>
        </w:rPr>
        <w:t xml:space="preserve"> и на плановый период </w:t>
      </w:r>
      <w:r w:rsidR="00EB75A7">
        <w:rPr>
          <w:sz w:val="24"/>
          <w:szCs w:val="24"/>
          <w:shd w:val="clear" w:color="auto" w:fill="FFFFFF"/>
        </w:rPr>
        <w:t>2022</w:t>
      </w:r>
      <w:r w:rsidR="00016BC5">
        <w:rPr>
          <w:sz w:val="24"/>
          <w:szCs w:val="24"/>
          <w:shd w:val="clear" w:color="auto" w:fill="FFFFFF"/>
        </w:rPr>
        <w:t xml:space="preserve"> и </w:t>
      </w:r>
      <w:r w:rsidR="00EB75A7">
        <w:rPr>
          <w:sz w:val="24"/>
          <w:szCs w:val="24"/>
          <w:shd w:val="clear" w:color="auto" w:fill="FFFFFF"/>
        </w:rPr>
        <w:t>2023</w:t>
      </w:r>
      <w:r w:rsidR="00016BC5">
        <w:rPr>
          <w:sz w:val="24"/>
          <w:szCs w:val="24"/>
          <w:shd w:val="clear" w:color="auto" w:fill="FFFFFF"/>
        </w:rPr>
        <w:t xml:space="preserve"> годов, в основу которого</w:t>
      </w:r>
      <w:r w:rsidR="00016BC5" w:rsidRPr="00813615">
        <w:rPr>
          <w:sz w:val="24"/>
          <w:szCs w:val="24"/>
          <w:shd w:val="clear" w:color="auto" w:fill="FFFFFF"/>
        </w:rPr>
        <w:t xml:space="preserve"> положены стратегические цели развития, сформулированные в </w:t>
      </w:r>
      <w:r w:rsidR="00016BC5" w:rsidRPr="003067BC">
        <w:rPr>
          <w:sz w:val="24"/>
          <w:szCs w:val="24"/>
          <w:shd w:val="clear" w:color="auto" w:fill="FFFFFF"/>
        </w:rPr>
        <w:t>Указах Президента Российской Федерации</w:t>
      </w:r>
      <w:r w:rsidR="00016BC5">
        <w:rPr>
          <w:sz w:val="24"/>
          <w:szCs w:val="24"/>
          <w:shd w:val="clear" w:color="auto" w:fill="FFFFFF"/>
        </w:rPr>
        <w:t xml:space="preserve"> от 1 мая 2012 года</w:t>
      </w:r>
      <w:r w:rsidR="00016BC5" w:rsidRPr="003067BC">
        <w:rPr>
          <w:sz w:val="24"/>
          <w:szCs w:val="24"/>
          <w:shd w:val="clear" w:color="auto" w:fill="FFFFFF"/>
        </w:rPr>
        <w:t xml:space="preserve">, </w:t>
      </w:r>
      <w:r w:rsidR="00016BC5">
        <w:rPr>
          <w:sz w:val="24"/>
          <w:szCs w:val="24"/>
          <w:shd w:val="clear" w:color="auto" w:fill="FFFFFF"/>
        </w:rPr>
        <w:t>в Указах Президента Российской Федерации от 7 мая 2018 года №204 «О национальных целях и стратегических задачах Российской Федерации на период до 2024 года», П</w:t>
      </w:r>
      <w:r w:rsidR="00016BC5" w:rsidRPr="003067BC">
        <w:rPr>
          <w:sz w:val="24"/>
          <w:szCs w:val="24"/>
          <w:shd w:val="clear" w:color="auto" w:fill="FFFFFF"/>
        </w:rPr>
        <w:t>ослани</w:t>
      </w:r>
      <w:r w:rsidR="00016BC5">
        <w:rPr>
          <w:sz w:val="24"/>
          <w:szCs w:val="24"/>
          <w:shd w:val="clear" w:color="auto" w:fill="FFFFFF"/>
        </w:rPr>
        <w:t>е</w:t>
      </w:r>
      <w:r w:rsidR="00016BC5" w:rsidRPr="003067BC">
        <w:rPr>
          <w:sz w:val="24"/>
          <w:szCs w:val="24"/>
          <w:shd w:val="clear" w:color="auto" w:fill="FFFFFF"/>
        </w:rPr>
        <w:t xml:space="preserve"> Президента Российской Федерации</w:t>
      </w:r>
      <w:r w:rsidR="00016BC5">
        <w:rPr>
          <w:sz w:val="24"/>
          <w:szCs w:val="24"/>
          <w:shd w:val="clear" w:color="auto" w:fill="FFFFFF"/>
        </w:rPr>
        <w:t xml:space="preserve"> от 1 марта 2018 года</w:t>
      </w:r>
      <w:r w:rsidR="00016BC5" w:rsidRPr="00813615">
        <w:rPr>
          <w:sz w:val="24"/>
          <w:szCs w:val="24"/>
          <w:shd w:val="clear" w:color="auto" w:fill="FFFFFF"/>
        </w:rPr>
        <w:t>.</w:t>
      </w:r>
    </w:p>
    <w:p w:rsidR="00016BC5" w:rsidRPr="00813615" w:rsidRDefault="00016BC5" w:rsidP="00016BC5">
      <w:pPr>
        <w:rPr>
          <w:sz w:val="24"/>
          <w:szCs w:val="24"/>
        </w:rPr>
      </w:pPr>
      <w:r w:rsidRPr="00813615">
        <w:rPr>
          <w:sz w:val="24"/>
          <w:szCs w:val="24"/>
        </w:rPr>
        <w:t>При формировании бюджетных проектировок использовались:</w:t>
      </w:r>
    </w:p>
    <w:p w:rsidR="00016BC5" w:rsidRPr="00813615" w:rsidRDefault="00016BC5" w:rsidP="00016BC5">
      <w:pPr>
        <w:rPr>
          <w:sz w:val="24"/>
          <w:szCs w:val="24"/>
        </w:rPr>
      </w:pPr>
      <w:r>
        <w:rPr>
          <w:sz w:val="24"/>
          <w:szCs w:val="24"/>
        </w:rPr>
        <w:t>- </w:t>
      </w:r>
      <w:r w:rsidRPr="00813615">
        <w:rPr>
          <w:sz w:val="24"/>
          <w:szCs w:val="24"/>
        </w:rPr>
        <w:t xml:space="preserve">основные показатели социально-экономического развития </w:t>
      </w:r>
      <w:r>
        <w:rPr>
          <w:sz w:val="24"/>
          <w:szCs w:val="24"/>
        </w:rPr>
        <w:t xml:space="preserve">для обоснования бюджета на </w:t>
      </w:r>
      <w:r w:rsidR="00EB75A7">
        <w:rPr>
          <w:sz w:val="24"/>
          <w:szCs w:val="24"/>
        </w:rPr>
        <w:t>2021</w:t>
      </w:r>
      <w:r>
        <w:rPr>
          <w:sz w:val="24"/>
          <w:szCs w:val="24"/>
        </w:rPr>
        <w:t xml:space="preserve"> год и плановый период </w:t>
      </w:r>
      <w:r w:rsidR="00EB75A7">
        <w:rPr>
          <w:sz w:val="24"/>
          <w:szCs w:val="24"/>
        </w:rPr>
        <w:t>2022</w:t>
      </w:r>
      <w:r>
        <w:rPr>
          <w:sz w:val="24"/>
          <w:szCs w:val="24"/>
        </w:rPr>
        <w:t xml:space="preserve"> и </w:t>
      </w:r>
      <w:r w:rsidR="00EB75A7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годов по муниципальному</w:t>
      </w:r>
      <w:r w:rsidRPr="0081361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у</w:t>
      </w:r>
      <w:r w:rsidRPr="00813615">
        <w:rPr>
          <w:sz w:val="24"/>
          <w:szCs w:val="24"/>
        </w:rPr>
        <w:t xml:space="preserve"> «Могойтуйский район»;</w:t>
      </w:r>
    </w:p>
    <w:p w:rsidR="00016BC5" w:rsidRPr="00813615" w:rsidRDefault="00016BC5" w:rsidP="00016B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13615">
        <w:rPr>
          <w:sz w:val="24"/>
          <w:szCs w:val="24"/>
        </w:rPr>
        <w:t>прогнозные показатели поступления доходов главных администраторов доходов бюджета муниципального района «Могойтуйский район»;</w:t>
      </w:r>
    </w:p>
    <w:p w:rsidR="00016BC5" w:rsidRPr="00813615" w:rsidRDefault="00016BC5" w:rsidP="00016BC5">
      <w:pPr>
        <w:rPr>
          <w:sz w:val="24"/>
          <w:szCs w:val="24"/>
        </w:rPr>
      </w:pPr>
      <w:r>
        <w:rPr>
          <w:sz w:val="24"/>
          <w:szCs w:val="24"/>
        </w:rPr>
        <w:noBreakHyphen/>
        <w:t xml:space="preserve"> </w:t>
      </w:r>
      <w:r w:rsidRPr="00813615">
        <w:rPr>
          <w:sz w:val="24"/>
          <w:szCs w:val="24"/>
        </w:rPr>
        <w:t>данные реестра расходных обязательств муниципального района «Могойтуйский район».</w:t>
      </w:r>
    </w:p>
    <w:p w:rsidR="00016BC5" w:rsidRDefault="00016BC5" w:rsidP="00016BC5">
      <w:pPr>
        <w:pStyle w:val="a4"/>
        <w:spacing w:before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 xml:space="preserve">Правовые основы формирования проекта </w:t>
      </w:r>
      <w:r w:rsidRPr="00813615">
        <w:rPr>
          <w:b/>
          <w:bCs/>
          <w:sz w:val="24"/>
          <w:szCs w:val="24"/>
        </w:rPr>
        <w:br/>
        <w:t xml:space="preserve">Решения  "О бюджете муниципального района «Могойтуйский район» на </w:t>
      </w:r>
      <w:r w:rsidR="00EB75A7">
        <w:rPr>
          <w:b/>
          <w:bCs/>
          <w:sz w:val="24"/>
          <w:szCs w:val="24"/>
        </w:rPr>
        <w:t>2021</w:t>
      </w:r>
      <w:r>
        <w:rPr>
          <w:b/>
          <w:bCs/>
          <w:sz w:val="24"/>
          <w:szCs w:val="24"/>
        </w:rPr>
        <w:t xml:space="preserve"> год и плановый период </w:t>
      </w:r>
      <w:r w:rsidR="00EB75A7">
        <w:rPr>
          <w:b/>
          <w:bCs/>
          <w:sz w:val="24"/>
          <w:szCs w:val="24"/>
        </w:rPr>
        <w:t>2022</w:t>
      </w:r>
      <w:r>
        <w:rPr>
          <w:b/>
          <w:bCs/>
          <w:sz w:val="24"/>
          <w:szCs w:val="24"/>
        </w:rPr>
        <w:t xml:space="preserve"> и </w:t>
      </w:r>
      <w:r w:rsidR="00EB75A7">
        <w:rPr>
          <w:b/>
          <w:bCs/>
          <w:sz w:val="24"/>
          <w:szCs w:val="24"/>
        </w:rPr>
        <w:t>2023</w:t>
      </w:r>
      <w:r>
        <w:rPr>
          <w:b/>
          <w:bCs/>
          <w:sz w:val="24"/>
          <w:szCs w:val="24"/>
        </w:rPr>
        <w:t xml:space="preserve"> годов</w:t>
      </w:r>
      <w:r w:rsidRPr="00813615">
        <w:rPr>
          <w:b/>
          <w:bCs/>
          <w:sz w:val="24"/>
          <w:szCs w:val="24"/>
        </w:rPr>
        <w:t>"</w:t>
      </w:r>
    </w:p>
    <w:p w:rsidR="00016BC5" w:rsidRPr="00813615" w:rsidRDefault="00016BC5" w:rsidP="00016BC5">
      <w:pPr>
        <w:rPr>
          <w:sz w:val="24"/>
          <w:szCs w:val="24"/>
        </w:rPr>
      </w:pPr>
      <w:r w:rsidRPr="00813615">
        <w:rPr>
          <w:sz w:val="24"/>
          <w:szCs w:val="24"/>
        </w:rPr>
        <w:t xml:space="preserve">Проект Решения Совета муниципального района «Могойтуйский район» "О бюджете муниципального района «Могойтуйский район»  на </w:t>
      </w:r>
      <w:r w:rsidR="00EB75A7">
        <w:rPr>
          <w:sz w:val="24"/>
          <w:szCs w:val="24"/>
        </w:rPr>
        <w:t>2021</w:t>
      </w:r>
      <w:r>
        <w:rPr>
          <w:sz w:val="24"/>
          <w:szCs w:val="24"/>
        </w:rPr>
        <w:t xml:space="preserve"> год и плановый период </w:t>
      </w:r>
      <w:r w:rsidR="00EB75A7">
        <w:rPr>
          <w:sz w:val="24"/>
          <w:szCs w:val="24"/>
        </w:rPr>
        <w:t>2022</w:t>
      </w:r>
      <w:r>
        <w:rPr>
          <w:sz w:val="24"/>
          <w:szCs w:val="24"/>
        </w:rPr>
        <w:t xml:space="preserve"> и </w:t>
      </w:r>
      <w:r w:rsidR="00EB75A7">
        <w:rPr>
          <w:sz w:val="24"/>
          <w:szCs w:val="24"/>
        </w:rPr>
        <w:t>2023</w:t>
      </w:r>
      <w:r>
        <w:rPr>
          <w:sz w:val="24"/>
          <w:szCs w:val="24"/>
        </w:rPr>
        <w:t xml:space="preserve"> годы </w:t>
      </w:r>
      <w:r w:rsidRPr="00813615">
        <w:rPr>
          <w:sz w:val="24"/>
          <w:szCs w:val="24"/>
        </w:rPr>
        <w:t>" (далее – Решение) подготовлен в соответствии с требованиями Бюджетного кодекса Российской Федерации (далее – Бюджетный кодекс).</w:t>
      </w:r>
    </w:p>
    <w:p w:rsidR="00016BC5" w:rsidRPr="00813615" w:rsidRDefault="00016BC5" w:rsidP="00016BC5">
      <w:pPr>
        <w:rPr>
          <w:sz w:val="24"/>
          <w:szCs w:val="24"/>
        </w:rPr>
      </w:pPr>
      <w:r w:rsidRPr="00813615">
        <w:rPr>
          <w:sz w:val="24"/>
          <w:szCs w:val="24"/>
        </w:rPr>
        <w:t>Общие положения к структуре и содержанию Решения о бюджете муниципального района «Могойтуйский район» установлены статьей 184</w:t>
      </w:r>
      <w:r w:rsidRPr="00813615">
        <w:rPr>
          <w:sz w:val="24"/>
          <w:szCs w:val="24"/>
          <w:vertAlign w:val="superscript"/>
        </w:rPr>
        <w:t>1</w:t>
      </w:r>
      <w:r w:rsidRPr="00813615">
        <w:rPr>
          <w:sz w:val="24"/>
          <w:szCs w:val="24"/>
        </w:rPr>
        <w:t xml:space="preserve"> Бюджетного кодекса, согласно которой в Решении представлены:</w:t>
      </w:r>
    </w:p>
    <w:p w:rsidR="00016BC5" w:rsidRPr="00813615" w:rsidRDefault="00016BC5" w:rsidP="00016BC5">
      <w:pPr>
        <w:rPr>
          <w:sz w:val="24"/>
          <w:szCs w:val="24"/>
        </w:rPr>
      </w:pPr>
      <w:r w:rsidRPr="00813615">
        <w:rPr>
          <w:sz w:val="24"/>
          <w:szCs w:val="24"/>
        </w:rPr>
        <w:t xml:space="preserve">в статье 1 – основные характеристики бюджета муниципального района «Могойтуйский район» на </w:t>
      </w:r>
      <w:r w:rsidR="00EB75A7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</w:t>
      </w:r>
      <w:r w:rsidR="00EB75A7">
        <w:rPr>
          <w:sz w:val="24"/>
          <w:szCs w:val="24"/>
        </w:rPr>
        <w:t>2022</w:t>
      </w:r>
      <w:r>
        <w:rPr>
          <w:sz w:val="24"/>
          <w:szCs w:val="24"/>
        </w:rPr>
        <w:t xml:space="preserve"> и </w:t>
      </w:r>
      <w:r w:rsidR="00EB75A7">
        <w:rPr>
          <w:sz w:val="24"/>
          <w:szCs w:val="24"/>
        </w:rPr>
        <w:t>2023</w:t>
      </w:r>
      <w:r>
        <w:rPr>
          <w:sz w:val="24"/>
          <w:szCs w:val="24"/>
        </w:rPr>
        <w:t xml:space="preserve"> годы </w:t>
      </w:r>
      <w:r w:rsidRPr="00813615">
        <w:rPr>
          <w:sz w:val="24"/>
          <w:szCs w:val="24"/>
        </w:rPr>
        <w:t>(далее бюджет района);</w:t>
      </w:r>
    </w:p>
    <w:p w:rsidR="00016BC5" w:rsidRPr="00813615" w:rsidRDefault="00016BC5" w:rsidP="00016BC5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в статье 2</w:t>
      </w:r>
      <w:r w:rsidRPr="00813615">
        <w:rPr>
          <w:rFonts w:eastAsia="SimSun"/>
          <w:sz w:val="24"/>
          <w:szCs w:val="24"/>
        </w:rPr>
        <w:t xml:space="preserve">  и приложениях </w:t>
      </w:r>
      <w:r w:rsidRPr="00ED1279">
        <w:rPr>
          <w:rFonts w:eastAsia="SimSun"/>
          <w:sz w:val="24"/>
          <w:szCs w:val="24"/>
        </w:rPr>
        <w:t>№ 1</w:t>
      </w:r>
      <w:r w:rsidR="00B62AC6">
        <w:rPr>
          <w:rFonts w:eastAsia="SimSun"/>
          <w:sz w:val="24"/>
          <w:szCs w:val="24"/>
        </w:rPr>
        <w:t>-</w:t>
      </w:r>
      <w:r>
        <w:rPr>
          <w:rFonts w:eastAsia="SimSun"/>
          <w:sz w:val="24"/>
          <w:szCs w:val="24"/>
        </w:rPr>
        <w:t>а</w:t>
      </w:r>
      <w:r w:rsidRPr="00ED1279">
        <w:rPr>
          <w:rFonts w:eastAsia="SimSun"/>
          <w:sz w:val="24"/>
          <w:szCs w:val="24"/>
        </w:rPr>
        <w:t>,</w:t>
      </w:r>
      <w:r>
        <w:rPr>
          <w:rFonts w:eastAsia="SimSun"/>
          <w:sz w:val="24"/>
          <w:szCs w:val="24"/>
        </w:rPr>
        <w:t xml:space="preserve"> 1</w:t>
      </w:r>
      <w:r w:rsidR="00B62AC6">
        <w:rPr>
          <w:rFonts w:eastAsia="SimSun"/>
          <w:sz w:val="24"/>
          <w:szCs w:val="24"/>
        </w:rPr>
        <w:t>-</w:t>
      </w:r>
      <w:r>
        <w:rPr>
          <w:rFonts w:eastAsia="SimSun"/>
          <w:sz w:val="24"/>
          <w:szCs w:val="24"/>
        </w:rPr>
        <w:t xml:space="preserve">б, </w:t>
      </w:r>
      <w:r w:rsidRPr="00ED1279">
        <w:rPr>
          <w:rFonts w:eastAsia="SimSun"/>
          <w:sz w:val="24"/>
          <w:szCs w:val="24"/>
        </w:rPr>
        <w:t>2</w:t>
      </w:r>
      <w:r w:rsidRPr="00813615">
        <w:rPr>
          <w:rFonts w:eastAsia="SimSun"/>
          <w:sz w:val="24"/>
          <w:szCs w:val="24"/>
        </w:rPr>
        <w:t xml:space="preserve">  </w:t>
      </w:r>
      <w:r w:rsidRPr="00813615">
        <w:rPr>
          <w:sz w:val="24"/>
          <w:szCs w:val="24"/>
        </w:rPr>
        <w:t>–</w:t>
      </w:r>
      <w:r w:rsidRPr="00813615">
        <w:rPr>
          <w:rFonts w:eastAsia="SimSun"/>
          <w:sz w:val="24"/>
          <w:szCs w:val="24"/>
        </w:rPr>
        <w:t xml:space="preserve"> перечни главных администраторов доходов бюджета </w:t>
      </w:r>
      <w:r>
        <w:rPr>
          <w:rFonts w:eastAsia="SimSun"/>
          <w:sz w:val="24"/>
          <w:szCs w:val="24"/>
        </w:rPr>
        <w:t xml:space="preserve">муниципального </w:t>
      </w:r>
      <w:r w:rsidRPr="00813615">
        <w:rPr>
          <w:rFonts w:eastAsia="SimSun"/>
          <w:sz w:val="24"/>
          <w:szCs w:val="24"/>
        </w:rPr>
        <w:t>района</w:t>
      </w:r>
      <w:r>
        <w:rPr>
          <w:rFonts w:eastAsia="SimSun"/>
          <w:sz w:val="24"/>
          <w:szCs w:val="24"/>
        </w:rPr>
        <w:t xml:space="preserve"> - территориальных органов (подразделений) федеральных органов государственной власти и иных федеральных государственных, исполнительных органов государственной власти Забайкальского края, органов местного самоуправления муниципального района</w:t>
      </w:r>
      <w:r w:rsidRPr="00813615">
        <w:rPr>
          <w:rFonts w:eastAsia="SimSun"/>
          <w:sz w:val="24"/>
          <w:szCs w:val="24"/>
        </w:rPr>
        <w:t>;</w:t>
      </w:r>
      <w:r w:rsidRPr="00813615">
        <w:rPr>
          <w:sz w:val="24"/>
          <w:szCs w:val="24"/>
        </w:rPr>
        <w:t xml:space="preserve"> перечень главных администраторов источников финансирования дефицита бюджета,</w:t>
      </w:r>
      <w:r w:rsidRPr="00813615">
        <w:rPr>
          <w:rFonts w:eastAsia="SimSun"/>
          <w:sz w:val="24"/>
          <w:szCs w:val="24"/>
        </w:rPr>
        <w:t xml:space="preserve"> перечень источников доходов местного бюджета закрепленных за бюджетными учреждениями района; </w:t>
      </w:r>
    </w:p>
    <w:p w:rsidR="00016BC5" w:rsidRPr="00ED1279" w:rsidRDefault="00016BC5" w:rsidP="00016BC5">
      <w:pPr>
        <w:rPr>
          <w:sz w:val="24"/>
          <w:szCs w:val="24"/>
        </w:rPr>
      </w:pPr>
      <w:r>
        <w:rPr>
          <w:rFonts w:eastAsia="SimSun"/>
          <w:sz w:val="24"/>
          <w:szCs w:val="24"/>
        </w:rPr>
        <w:t>в статье 3</w:t>
      </w:r>
      <w:r w:rsidRPr="00813615">
        <w:rPr>
          <w:rFonts w:eastAsia="SimSun"/>
          <w:sz w:val="24"/>
          <w:szCs w:val="24"/>
        </w:rPr>
        <w:t xml:space="preserve"> и приложении № </w:t>
      </w:r>
      <w:r w:rsidRPr="00ED1279">
        <w:rPr>
          <w:rFonts w:eastAsia="SimSun"/>
          <w:sz w:val="24"/>
          <w:szCs w:val="24"/>
        </w:rPr>
        <w:t xml:space="preserve">3 - </w:t>
      </w:r>
      <w:r w:rsidRPr="00ED1279">
        <w:rPr>
          <w:sz w:val="24"/>
          <w:szCs w:val="24"/>
        </w:rPr>
        <w:t>нормативы распредел</w:t>
      </w:r>
      <w:r>
        <w:rPr>
          <w:sz w:val="24"/>
          <w:szCs w:val="24"/>
        </w:rPr>
        <w:t>ения доходов между муниципальным</w:t>
      </w:r>
      <w:r w:rsidRPr="00ED127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ом</w:t>
      </w:r>
      <w:r w:rsidRPr="00ED1279">
        <w:rPr>
          <w:sz w:val="24"/>
          <w:szCs w:val="24"/>
        </w:rPr>
        <w:t xml:space="preserve"> и бюджетами городского и сельских поселений входящих в состав муниципального района</w:t>
      </w:r>
      <w:r>
        <w:rPr>
          <w:sz w:val="24"/>
          <w:szCs w:val="24"/>
        </w:rPr>
        <w:t xml:space="preserve"> на </w:t>
      </w:r>
      <w:r w:rsidR="00EB75A7">
        <w:rPr>
          <w:sz w:val="24"/>
          <w:szCs w:val="24"/>
        </w:rPr>
        <w:t>2021</w:t>
      </w:r>
      <w:r>
        <w:rPr>
          <w:sz w:val="24"/>
          <w:szCs w:val="24"/>
        </w:rPr>
        <w:t xml:space="preserve"> и плановый период </w:t>
      </w:r>
      <w:r w:rsidR="00EB75A7">
        <w:rPr>
          <w:sz w:val="24"/>
          <w:szCs w:val="24"/>
        </w:rPr>
        <w:t>2022</w:t>
      </w:r>
      <w:r>
        <w:rPr>
          <w:sz w:val="24"/>
          <w:szCs w:val="24"/>
        </w:rPr>
        <w:t xml:space="preserve"> и </w:t>
      </w:r>
      <w:r w:rsidR="00EB75A7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годов</w:t>
      </w:r>
      <w:r w:rsidR="00EB75A7">
        <w:rPr>
          <w:sz w:val="24"/>
          <w:szCs w:val="24"/>
        </w:rPr>
        <w:t>;</w:t>
      </w:r>
    </w:p>
    <w:p w:rsidR="00016BC5" w:rsidRPr="00ED1279" w:rsidRDefault="00016BC5" w:rsidP="00016BC5">
      <w:pPr>
        <w:rPr>
          <w:sz w:val="24"/>
          <w:szCs w:val="24"/>
        </w:rPr>
      </w:pPr>
      <w:r w:rsidRPr="00ED1279">
        <w:rPr>
          <w:rFonts w:eastAsia="SimSun"/>
          <w:sz w:val="24"/>
          <w:szCs w:val="24"/>
        </w:rPr>
        <w:t xml:space="preserve">в статье 4 и приложении № 4,5 -  </w:t>
      </w:r>
      <w:r w:rsidRPr="00ED1279">
        <w:rPr>
          <w:sz w:val="24"/>
          <w:szCs w:val="24"/>
        </w:rPr>
        <w:t xml:space="preserve"> распределение налоговых и неналоговых доходов и объемы межбюджетных трансфертов, получаемых из других бюджетов бюджетной системы на </w:t>
      </w:r>
      <w:r w:rsidR="00EB75A7">
        <w:rPr>
          <w:sz w:val="24"/>
          <w:szCs w:val="24"/>
        </w:rPr>
        <w:t>2021</w:t>
      </w:r>
      <w:r>
        <w:rPr>
          <w:sz w:val="24"/>
          <w:szCs w:val="24"/>
        </w:rPr>
        <w:t xml:space="preserve"> год и плановый </w:t>
      </w:r>
      <w:r w:rsidR="00EB75A7">
        <w:rPr>
          <w:sz w:val="24"/>
          <w:szCs w:val="24"/>
        </w:rPr>
        <w:t>2022</w:t>
      </w:r>
      <w:r w:rsidRPr="00ED1279">
        <w:rPr>
          <w:sz w:val="24"/>
          <w:szCs w:val="24"/>
        </w:rPr>
        <w:t xml:space="preserve"> и </w:t>
      </w:r>
      <w:r w:rsidR="00EB75A7">
        <w:rPr>
          <w:sz w:val="24"/>
          <w:szCs w:val="24"/>
        </w:rPr>
        <w:t>2023</w:t>
      </w:r>
      <w:r w:rsidRPr="00ED1279">
        <w:rPr>
          <w:sz w:val="24"/>
          <w:szCs w:val="24"/>
        </w:rPr>
        <w:t xml:space="preserve"> годов;</w:t>
      </w:r>
    </w:p>
    <w:p w:rsidR="00016BC5" w:rsidRPr="00ED1279" w:rsidRDefault="00016BC5" w:rsidP="00016BC5">
      <w:pPr>
        <w:rPr>
          <w:sz w:val="24"/>
          <w:szCs w:val="24"/>
        </w:rPr>
      </w:pPr>
      <w:r w:rsidRPr="00ED1279">
        <w:rPr>
          <w:sz w:val="24"/>
          <w:szCs w:val="24"/>
        </w:rPr>
        <w:t>в статье 5 -  распределение бюджетных ассигнований по расходам бюджета района, которое включает в себя:</w:t>
      </w:r>
    </w:p>
    <w:p w:rsidR="00016BC5" w:rsidRPr="00813615" w:rsidRDefault="00016BC5" w:rsidP="00016BC5">
      <w:pPr>
        <w:rPr>
          <w:sz w:val="24"/>
          <w:szCs w:val="24"/>
        </w:rPr>
      </w:pPr>
      <w:r w:rsidRPr="00ED1279">
        <w:rPr>
          <w:sz w:val="24"/>
          <w:szCs w:val="24"/>
        </w:rPr>
        <w:t xml:space="preserve">- распределение бюджетных ассигнований бюджета района по разделам, подразделам, целевым статьям и видам расходов классификации расходов бюджетов (приложение № 6 на </w:t>
      </w:r>
      <w:r w:rsidR="00AA30C3">
        <w:rPr>
          <w:sz w:val="24"/>
          <w:szCs w:val="24"/>
        </w:rPr>
        <w:t>2021</w:t>
      </w:r>
      <w:r w:rsidRPr="00ED1279">
        <w:rPr>
          <w:sz w:val="24"/>
          <w:szCs w:val="24"/>
        </w:rPr>
        <w:t xml:space="preserve"> г., приложение № 7</w:t>
      </w:r>
      <w:r>
        <w:rPr>
          <w:sz w:val="24"/>
          <w:szCs w:val="24"/>
        </w:rPr>
        <w:t xml:space="preserve"> на плановый период </w:t>
      </w:r>
      <w:r w:rsidR="00AA30C3">
        <w:rPr>
          <w:sz w:val="24"/>
          <w:szCs w:val="24"/>
        </w:rPr>
        <w:t>2022</w:t>
      </w:r>
      <w:r>
        <w:rPr>
          <w:sz w:val="24"/>
          <w:szCs w:val="24"/>
        </w:rPr>
        <w:t>-</w:t>
      </w:r>
      <w:r w:rsidR="00AA30C3">
        <w:rPr>
          <w:sz w:val="24"/>
          <w:szCs w:val="24"/>
        </w:rPr>
        <w:t>2023</w:t>
      </w:r>
      <w:r>
        <w:rPr>
          <w:sz w:val="24"/>
          <w:szCs w:val="24"/>
        </w:rPr>
        <w:t xml:space="preserve"> гг.</w:t>
      </w:r>
      <w:r w:rsidRPr="00813615">
        <w:rPr>
          <w:sz w:val="24"/>
          <w:szCs w:val="24"/>
        </w:rPr>
        <w:t>);</w:t>
      </w:r>
    </w:p>
    <w:p w:rsidR="00016BC5" w:rsidRPr="00ED1279" w:rsidRDefault="00016BC5" w:rsidP="00016BC5">
      <w:pPr>
        <w:rPr>
          <w:sz w:val="24"/>
          <w:szCs w:val="24"/>
        </w:rPr>
      </w:pPr>
      <w:r w:rsidRPr="00813615">
        <w:rPr>
          <w:sz w:val="24"/>
          <w:szCs w:val="24"/>
        </w:rPr>
        <w:t xml:space="preserve">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</w:t>
      </w:r>
      <w:r>
        <w:rPr>
          <w:sz w:val="24"/>
          <w:szCs w:val="24"/>
        </w:rPr>
        <w:t>расходов </w:t>
      </w:r>
      <w:r w:rsidRPr="00813615">
        <w:rPr>
          <w:sz w:val="24"/>
          <w:szCs w:val="24"/>
        </w:rPr>
        <w:t>района</w:t>
      </w:r>
      <w:r>
        <w:rPr>
          <w:sz w:val="24"/>
          <w:szCs w:val="24"/>
        </w:rPr>
        <w:t> </w:t>
      </w:r>
      <w:r w:rsidRPr="00813615">
        <w:rPr>
          <w:rFonts w:eastAsia="SimSun"/>
          <w:sz w:val="24"/>
          <w:szCs w:val="24"/>
        </w:rPr>
        <w:t>(</w:t>
      </w:r>
      <w:r>
        <w:rPr>
          <w:rFonts w:eastAsia="SimSun"/>
          <w:sz w:val="24"/>
          <w:szCs w:val="24"/>
        </w:rPr>
        <w:t>приложение №8 на </w:t>
      </w:r>
      <w:r w:rsidR="00691DDE">
        <w:rPr>
          <w:rFonts w:eastAsia="SimSun"/>
          <w:sz w:val="24"/>
          <w:szCs w:val="24"/>
        </w:rPr>
        <w:t>2021</w:t>
      </w:r>
      <w:r>
        <w:rPr>
          <w:rFonts w:eastAsia="SimSun"/>
          <w:sz w:val="24"/>
          <w:szCs w:val="24"/>
        </w:rPr>
        <w:t> </w:t>
      </w:r>
      <w:r w:rsidRPr="00ED1279">
        <w:rPr>
          <w:rFonts w:eastAsia="SimSun"/>
          <w:sz w:val="24"/>
          <w:szCs w:val="24"/>
        </w:rPr>
        <w:t>год</w:t>
      </w:r>
      <w:r w:rsidRPr="00573B41">
        <w:rPr>
          <w:rFonts w:eastAsia="SimSun"/>
          <w:sz w:val="24"/>
          <w:szCs w:val="24"/>
        </w:rPr>
        <w:t>,</w:t>
      </w:r>
      <w:r w:rsidRPr="00573B41">
        <w:rPr>
          <w:sz w:val="24"/>
          <w:szCs w:val="24"/>
        </w:rPr>
        <w:t xml:space="preserve"> приложение № 9 на плановый период </w:t>
      </w:r>
      <w:r w:rsidR="00691DDE" w:rsidRPr="00573B41">
        <w:rPr>
          <w:sz w:val="24"/>
          <w:szCs w:val="24"/>
        </w:rPr>
        <w:t>2022</w:t>
      </w:r>
      <w:r w:rsidRPr="00573B41">
        <w:rPr>
          <w:sz w:val="24"/>
          <w:szCs w:val="24"/>
        </w:rPr>
        <w:t>-</w:t>
      </w:r>
      <w:r w:rsidR="00691DDE" w:rsidRPr="00573B41">
        <w:rPr>
          <w:sz w:val="24"/>
          <w:szCs w:val="24"/>
        </w:rPr>
        <w:t>2023</w:t>
      </w:r>
      <w:r w:rsidRPr="00573B41">
        <w:rPr>
          <w:sz w:val="24"/>
          <w:szCs w:val="24"/>
        </w:rPr>
        <w:t>гг</w:t>
      </w:r>
      <w:r w:rsidRPr="00573B41">
        <w:rPr>
          <w:rFonts w:eastAsia="SimSun"/>
          <w:sz w:val="24"/>
          <w:szCs w:val="24"/>
        </w:rPr>
        <w:t>)</w:t>
      </w:r>
      <w:r w:rsidRPr="00573B41">
        <w:rPr>
          <w:sz w:val="24"/>
          <w:szCs w:val="24"/>
        </w:rPr>
        <w:t>;</w:t>
      </w:r>
    </w:p>
    <w:p w:rsidR="00016BC5" w:rsidRDefault="00016BC5" w:rsidP="00016BC5">
      <w:pPr>
        <w:rPr>
          <w:sz w:val="24"/>
          <w:szCs w:val="24"/>
        </w:rPr>
      </w:pPr>
      <w:r w:rsidRPr="00ED1279">
        <w:rPr>
          <w:sz w:val="24"/>
          <w:szCs w:val="24"/>
        </w:rPr>
        <w:lastRenderedPageBreak/>
        <w:t xml:space="preserve">- распределение средств на реализацию муниципальных целевых программ в муниципальном районе «Могойтуйский район» </w:t>
      </w:r>
      <w:r>
        <w:rPr>
          <w:rFonts w:eastAsia="SimSun"/>
          <w:sz w:val="24"/>
          <w:szCs w:val="24"/>
        </w:rPr>
        <w:t xml:space="preserve">(приложение № 10 на </w:t>
      </w:r>
      <w:r w:rsidR="00691DDE">
        <w:rPr>
          <w:rFonts w:eastAsia="SimSun"/>
          <w:sz w:val="24"/>
          <w:szCs w:val="24"/>
        </w:rPr>
        <w:t>2021</w:t>
      </w:r>
      <w:r w:rsidRPr="00ED1279">
        <w:rPr>
          <w:rFonts w:eastAsia="SimSun"/>
          <w:sz w:val="24"/>
          <w:szCs w:val="24"/>
        </w:rPr>
        <w:t xml:space="preserve"> год,</w:t>
      </w:r>
      <w:r w:rsidRPr="00ED1279">
        <w:rPr>
          <w:sz w:val="24"/>
          <w:szCs w:val="24"/>
        </w:rPr>
        <w:t xml:space="preserve"> прилож</w:t>
      </w:r>
      <w:r>
        <w:rPr>
          <w:sz w:val="24"/>
          <w:szCs w:val="24"/>
        </w:rPr>
        <w:t xml:space="preserve">ение № 11 на плановый период </w:t>
      </w:r>
      <w:r w:rsidR="00691DDE">
        <w:rPr>
          <w:sz w:val="24"/>
          <w:szCs w:val="24"/>
        </w:rPr>
        <w:t>2022</w:t>
      </w:r>
      <w:r>
        <w:rPr>
          <w:sz w:val="24"/>
          <w:szCs w:val="24"/>
        </w:rPr>
        <w:t>-</w:t>
      </w:r>
      <w:r w:rsidR="00691DDE">
        <w:rPr>
          <w:sz w:val="24"/>
          <w:szCs w:val="24"/>
        </w:rPr>
        <w:t xml:space="preserve">2023 </w:t>
      </w:r>
      <w:r w:rsidRPr="00ED1279">
        <w:rPr>
          <w:sz w:val="24"/>
          <w:szCs w:val="24"/>
        </w:rPr>
        <w:t>гг</w:t>
      </w:r>
      <w:r>
        <w:rPr>
          <w:sz w:val="24"/>
          <w:szCs w:val="24"/>
        </w:rPr>
        <w:t>.</w:t>
      </w:r>
      <w:r w:rsidRPr="00ED1279">
        <w:rPr>
          <w:rFonts w:eastAsia="SimSun"/>
          <w:sz w:val="24"/>
          <w:szCs w:val="24"/>
        </w:rPr>
        <w:t>)</w:t>
      </w:r>
      <w:r w:rsidRPr="00ED1279">
        <w:rPr>
          <w:sz w:val="24"/>
          <w:szCs w:val="24"/>
        </w:rPr>
        <w:t>;</w:t>
      </w:r>
    </w:p>
    <w:p w:rsidR="00016BC5" w:rsidRPr="00ED1279" w:rsidRDefault="00016BC5" w:rsidP="00016BC5">
      <w:pPr>
        <w:rPr>
          <w:sz w:val="24"/>
          <w:szCs w:val="24"/>
        </w:rPr>
      </w:pPr>
      <w:r w:rsidRPr="00691DDE">
        <w:rPr>
          <w:sz w:val="24"/>
          <w:szCs w:val="24"/>
        </w:rPr>
        <w:t xml:space="preserve">- объем резервного фонда муниципального района на </w:t>
      </w:r>
      <w:r w:rsidR="00691DDE">
        <w:rPr>
          <w:sz w:val="24"/>
          <w:szCs w:val="24"/>
        </w:rPr>
        <w:t>2021</w:t>
      </w:r>
      <w:r w:rsidRPr="00691DDE">
        <w:rPr>
          <w:sz w:val="24"/>
          <w:szCs w:val="24"/>
        </w:rPr>
        <w:t xml:space="preserve"> год и плановый период </w:t>
      </w:r>
      <w:r w:rsidR="00691DDE">
        <w:rPr>
          <w:sz w:val="24"/>
          <w:szCs w:val="24"/>
        </w:rPr>
        <w:t>2022</w:t>
      </w:r>
      <w:r w:rsidRPr="00691DDE">
        <w:rPr>
          <w:sz w:val="24"/>
          <w:szCs w:val="24"/>
        </w:rPr>
        <w:t xml:space="preserve"> и </w:t>
      </w:r>
      <w:r w:rsidR="00691DDE">
        <w:rPr>
          <w:sz w:val="24"/>
          <w:szCs w:val="24"/>
        </w:rPr>
        <w:t>2023</w:t>
      </w:r>
      <w:r w:rsidRPr="00691DDE">
        <w:rPr>
          <w:sz w:val="24"/>
          <w:szCs w:val="24"/>
        </w:rPr>
        <w:t xml:space="preserve"> гг.;</w:t>
      </w:r>
    </w:p>
    <w:p w:rsidR="00016BC5" w:rsidRPr="00813615" w:rsidRDefault="00016BC5" w:rsidP="00016BC5">
      <w:pPr>
        <w:rPr>
          <w:sz w:val="24"/>
          <w:szCs w:val="24"/>
        </w:rPr>
      </w:pPr>
      <w:r w:rsidRPr="00ED1279">
        <w:rPr>
          <w:rFonts w:eastAsia="SimSun"/>
          <w:sz w:val="24"/>
          <w:szCs w:val="24"/>
        </w:rPr>
        <w:t>в статье</w:t>
      </w:r>
      <w:r>
        <w:rPr>
          <w:rFonts w:eastAsia="SimSun"/>
          <w:sz w:val="24"/>
          <w:szCs w:val="24"/>
        </w:rPr>
        <w:t> </w:t>
      </w:r>
      <w:r w:rsidRPr="00ED1279">
        <w:rPr>
          <w:rFonts w:eastAsia="SimSun"/>
          <w:sz w:val="24"/>
          <w:szCs w:val="24"/>
        </w:rPr>
        <w:t>6</w:t>
      </w:r>
      <w:r>
        <w:rPr>
          <w:rFonts w:eastAsia="SimSun"/>
          <w:sz w:val="24"/>
          <w:szCs w:val="24"/>
        </w:rPr>
        <w:t> </w:t>
      </w:r>
      <w:r w:rsidRPr="00ED1279">
        <w:rPr>
          <w:rFonts w:eastAsia="SimSun"/>
          <w:sz w:val="24"/>
          <w:szCs w:val="24"/>
        </w:rPr>
        <w:t>и</w:t>
      </w:r>
      <w:r>
        <w:rPr>
          <w:rFonts w:eastAsia="SimSun"/>
          <w:sz w:val="24"/>
          <w:szCs w:val="24"/>
        </w:rPr>
        <w:t> </w:t>
      </w:r>
      <w:r w:rsidR="00CA3D48">
        <w:rPr>
          <w:rFonts w:eastAsia="SimSun"/>
          <w:sz w:val="24"/>
          <w:szCs w:val="24"/>
        </w:rPr>
        <w:t>приложениях №12,13,14,15</w:t>
      </w:r>
      <w:r>
        <w:rPr>
          <w:rFonts w:eastAsia="SimSun"/>
          <w:sz w:val="24"/>
          <w:szCs w:val="24"/>
        </w:rPr>
        <w:t> </w:t>
      </w:r>
      <w:r w:rsidRPr="00ED1279">
        <w:rPr>
          <w:sz w:val="24"/>
          <w:szCs w:val="24"/>
        </w:rPr>
        <w:t>–</w:t>
      </w:r>
      <w:r>
        <w:rPr>
          <w:sz w:val="24"/>
          <w:szCs w:val="24"/>
        </w:rPr>
        <w:t> </w:t>
      </w:r>
      <w:r w:rsidRPr="00813615">
        <w:rPr>
          <w:sz w:val="24"/>
          <w:szCs w:val="24"/>
        </w:rPr>
        <w:t xml:space="preserve">объемы межбюджетных трансфертов, предоставляемых из краевого бюджета и бюджета муниципального района «Могойтуйский район» в бюджеты поселений, входящих в состав муниципального района «Могойтуйский район» на </w:t>
      </w:r>
      <w:r w:rsidR="00691DDE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</w:t>
      </w:r>
      <w:r w:rsidR="00691DDE">
        <w:rPr>
          <w:sz w:val="24"/>
          <w:szCs w:val="24"/>
        </w:rPr>
        <w:t>2022</w:t>
      </w:r>
      <w:r>
        <w:rPr>
          <w:sz w:val="24"/>
          <w:szCs w:val="24"/>
        </w:rPr>
        <w:t xml:space="preserve"> и </w:t>
      </w:r>
      <w:r w:rsidR="00691DDE">
        <w:rPr>
          <w:sz w:val="24"/>
          <w:szCs w:val="24"/>
        </w:rPr>
        <w:t>2023</w:t>
      </w:r>
      <w:r>
        <w:rPr>
          <w:sz w:val="24"/>
          <w:szCs w:val="24"/>
        </w:rPr>
        <w:t>гг.;</w:t>
      </w:r>
    </w:p>
    <w:p w:rsidR="00016BC5" w:rsidRPr="00813615" w:rsidRDefault="00016BC5" w:rsidP="00016BC5">
      <w:pPr>
        <w:pStyle w:val="Con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615">
        <w:rPr>
          <w:rFonts w:ascii="Times New Roman" w:hAnsi="Times New Roman" w:cs="Times New Roman"/>
          <w:sz w:val="24"/>
          <w:szCs w:val="24"/>
        </w:rPr>
        <w:t xml:space="preserve">в статье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3615">
        <w:rPr>
          <w:rFonts w:ascii="Times New Roman" w:hAnsi="Times New Roman" w:cs="Times New Roman"/>
          <w:sz w:val="24"/>
          <w:szCs w:val="24"/>
        </w:rPr>
        <w:t xml:space="preserve"> Решения о бюджете реализуются требования статьи 107 Бюджетного кодекса, в соответствии с которыми устанавливается предельный объем муниципального долга  на </w:t>
      </w:r>
      <w:r w:rsidR="00691DDE">
        <w:rPr>
          <w:rFonts w:ascii="Times New Roman" w:hAnsi="Times New Roman" w:cs="Times New Roman"/>
          <w:sz w:val="24"/>
          <w:szCs w:val="24"/>
        </w:rPr>
        <w:t>2021</w:t>
      </w:r>
      <w:r w:rsidRPr="00813615">
        <w:rPr>
          <w:rFonts w:ascii="Times New Roman" w:hAnsi="Times New Roman" w:cs="Times New Roman"/>
          <w:sz w:val="24"/>
          <w:szCs w:val="24"/>
        </w:rPr>
        <w:t xml:space="preserve"> </w:t>
      </w:r>
      <w:r w:rsidRPr="00ED1279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</w:t>
      </w:r>
      <w:r w:rsidR="00691DD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91DD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D1279">
        <w:rPr>
          <w:rFonts w:ascii="Times New Roman" w:hAnsi="Times New Roman" w:cs="Times New Roman"/>
          <w:sz w:val="24"/>
          <w:szCs w:val="24"/>
        </w:rPr>
        <w:t>;</w:t>
      </w:r>
    </w:p>
    <w:p w:rsidR="00016BC5" w:rsidRDefault="000F4AA0" w:rsidP="00016BC5">
      <w:pPr>
        <w:rPr>
          <w:sz w:val="24"/>
          <w:szCs w:val="24"/>
        </w:rPr>
      </w:pPr>
      <w:r>
        <w:rPr>
          <w:sz w:val="24"/>
          <w:szCs w:val="24"/>
        </w:rPr>
        <w:t>в статье 8 Решения</w:t>
      </w:r>
      <w:r w:rsidR="00016BC5">
        <w:rPr>
          <w:sz w:val="24"/>
          <w:szCs w:val="24"/>
        </w:rPr>
        <w:t xml:space="preserve"> о бюджете указаны особенности исполнения бюджета муниципального района на </w:t>
      </w:r>
      <w:r w:rsidR="00691DDE">
        <w:rPr>
          <w:sz w:val="24"/>
          <w:szCs w:val="24"/>
        </w:rPr>
        <w:t>2021</w:t>
      </w:r>
      <w:r w:rsidR="00016BC5">
        <w:rPr>
          <w:sz w:val="24"/>
          <w:szCs w:val="24"/>
        </w:rPr>
        <w:t xml:space="preserve"> год и плановый период </w:t>
      </w:r>
      <w:r w:rsidR="00691DDE">
        <w:rPr>
          <w:sz w:val="24"/>
          <w:szCs w:val="24"/>
        </w:rPr>
        <w:t>2022</w:t>
      </w:r>
      <w:r w:rsidR="00016BC5">
        <w:rPr>
          <w:sz w:val="24"/>
          <w:szCs w:val="24"/>
        </w:rPr>
        <w:t xml:space="preserve">- </w:t>
      </w:r>
      <w:r w:rsidR="00691DDE">
        <w:rPr>
          <w:sz w:val="24"/>
          <w:szCs w:val="24"/>
        </w:rPr>
        <w:t>2023 годов;</w:t>
      </w:r>
    </w:p>
    <w:p w:rsidR="00016BC5" w:rsidRPr="00813615" w:rsidRDefault="00016BC5" w:rsidP="00016BC5">
      <w:pPr>
        <w:rPr>
          <w:sz w:val="24"/>
          <w:szCs w:val="24"/>
        </w:rPr>
      </w:pPr>
      <w:r>
        <w:rPr>
          <w:sz w:val="24"/>
          <w:szCs w:val="24"/>
        </w:rPr>
        <w:t xml:space="preserve">в статье 9 </w:t>
      </w:r>
      <w:r w:rsidRPr="00813615">
        <w:rPr>
          <w:sz w:val="24"/>
          <w:szCs w:val="24"/>
        </w:rPr>
        <w:t xml:space="preserve"> обеспечение выполнения требований бюджетного законодательства РФ;</w:t>
      </w:r>
    </w:p>
    <w:p w:rsidR="00016BC5" w:rsidRPr="00813615" w:rsidRDefault="00016BC5" w:rsidP="00016BC5">
      <w:pPr>
        <w:rPr>
          <w:sz w:val="24"/>
          <w:szCs w:val="24"/>
        </w:rPr>
      </w:pPr>
      <w:r>
        <w:rPr>
          <w:sz w:val="24"/>
          <w:szCs w:val="24"/>
        </w:rPr>
        <w:t xml:space="preserve">в статье </w:t>
      </w:r>
      <w:r w:rsidRPr="0081361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0F4AA0">
        <w:rPr>
          <w:sz w:val="24"/>
          <w:szCs w:val="24"/>
        </w:rPr>
        <w:t xml:space="preserve"> </w:t>
      </w:r>
      <w:r w:rsidRPr="00813615">
        <w:rPr>
          <w:sz w:val="24"/>
          <w:szCs w:val="24"/>
        </w:rPr>
        <w:t>Решения о бюджете  в соответствии со статьей 5 Бюджетного кодекса установлено, что Решение о бюджете на очередной финансовый год вступает в силу с 1 января очередного финансового года.</w:t>
      </w:r>
    </w:p>
    <w:p w:rsidR="00016BC5" w:rsidRDefault="00016BC5" w:rsidP="00016BC5">
      <w:pPr>
        <w:pStyle w:val="a4"/>
        <w:spacing w:before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 xml:space="preserve">Основные характеристики проекта Решения "О бюджете муниципального района «Могойтуйский район» </w:t>
      </w:r>
      <w:r>
        <w:rPr>
          <w:b/>
          <w:bCs/>
          <w:sz w:val="24"/>
          <w:szCs w:val="24"/>
        </w:rPr>
        <w:t xml:space="preserve"> </w:t>
      </w:r>
      <w:r w:rsidRPr="00813615">
        <w:rPr>
          <w:b/>
          <w:bCs/>
          <w:sz w:val="24"/>
          <w:szCs w:val="24"/>
        </w:rPr>
        <w:t xml:space="preserve">на </w:t>
      </w:r>
      <w:r w:rsidR="00691DDE">
        <w:rPr>
          <w:b/>
          <w:bCs/>
          <w:sz w:val="24"/>
          <w:szCs w:val="24"/>
        </w:rPr>
        <w:t>2021</w:t>
      </w:r>
      <w:r>
        <w:rPr>
          <w:b/>
          <w:bCs/>
          <w:sz w:val="24"/>
          <w:szCs w:val="24"/>
        </w:rPr>
        <w:t xml:space="preserve"> год и плановый период  </w:t>
      </w:r>
      <w:r w:rsidR="000A33B1">
        <w:rPr>
          <w:b/>
          <w:bCs/>
          <w:sz w:val="24"/>
          <w:szCs w:val="24"/>
        </w:rPr>
        <w:t>2022</w:t>
      </w:r>
      <w:r>
        <w:rPr>
          <w:b/>
          <w:bCs/>
          <w:sz w:val="24"/>
          <w:szCs w:val="24"/>
        </w:rPr>
        <w:t xml:space="preserve"> и </w:t>
      </w:r>
      <w:r w:rsidR="000A33B1">
        <w:rPr>
          <w:b/>
          <w:bCs/>
          <w:sz w:val="24"/>
          <w:szCs w:val="24"/>
        </w:rPr>
        <w:t>2023</w:t>
      </w:r>
      <w:r>
        <w:rPr>
          <w:b/>
          <w:bCs/>
          <w:sz w:val="24"/>
          <w:szCs w:val="24"/>
        </w:rPr>
        <w:t xml:space="preserve"> годов»</w:t>
      </w:r>
    </w:p>
    <w:p w:rsidR="00016BC5" w:rsidRPr="00813615" w:rsidRDefault="00016BC5" w:rsidP="00016BC5">
      <w:pPr>
        <w:spacing w:before="120"/>
        <w:rPr>
          <w:sz w:val="24"/>
          <w:szCs w:val="24"/>
        </w:rPr>
      </w:pPr>
      <w:r w:rsidRPr="00813615">
        <w:rPr>
          <w:sz w:val="24"/>
          <w:szCs w:val="24"/>
        </w:rPr>
        <w:t xml:space="preserve">Для формирования параметров бюджета района на </w:t>
      </w:r>
      <w:r w:rsidR="000A33B1">
        <w:rPr>
          <w:sz w:val="24"/>
          <w:szCs w:val="24"/>
        </w:rPr>
        <w:t>2021</w:t>
      </w:r>
      <w:r>
        <w:rPr>
          <w:sz w:val="24"/>
          <w:szCs w:val="24"/>
        </w:rPr>
        <w:t xml:space="preserve"> год и плановый период </w:t>
      </w:r>
      <w:r w:rsidR="000A33B1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0A33B1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 проведена оценка расходных обязательств муниципальног</w:t>
      </w:r>
      <w:r>
        <w:rPr>
          <w:sz w:val="24"/>
          <w:szCs w:val="24"/>
        </w:rPr>
        <w:t>о района «Могойтуйский район» (</w:t>
      </w:r>
      <w:r w:rsidRPr="00813615">
        <w:rPr>
          <w:sz w:val="24"/>
          <w:szCs w:val="24"/>
        </w:rPr>
        <w:t>далее</w:t>
      </w:r>
      <w:r>
        <w:rPr>
          <w:sz w:val="24"/>
          <w:szCs w:val="24"/>
        </w:rPr>
        <w:t xml:space="preserve"> - МР</w:t>
      </w:r>
      <w:r w:rsidRPr="00813615">
        <w:rPr>
          <w:sz w:val="24"/>
          <w:szCs w:val="24"/>
        </w:rPr>
        <w:t>).</w:t>
      </w:r>
    </w:p>
    <w:p w:rsidR="00016BC5" w:rsidRPr="00813615" w:rsidRDefault="00016BC5" w:rsidP="00016BC5">
      <w:pPr>
        <w:rPr>
          <w:sz w:val="24"/>
          <w:szCs w:val="24"/>
        </w:rPr>
      </w:pPr>
      <w:r w:rsidRPr="00813615">
        <w:rPr>
          <w:sz w:val="24"/>
          <w:szCs w:val="24"/>
        </w:rPr>
        <w:t xml:space="preserve">Далее по тексту данной пояснительной записки проведено сопоставление показателей проекта бюджета района на </w:t>
      </w:r>
      <w:r w:rsidR="000A33B1">
        <w:rPr>
          <w:sz w:val="24"/>
          <w:szCs w:val="24"/>
        </w:rPr>
        <w:t>2021</w:t>
      </w:r>
      <w:r>
        <w:rPr>
          <w:sz w:val="24"/>
          <w:szCs w:val="24"/>
        </w:rPr>
        <w:t xml:space="preserve"> год и плановый период </w:t>
      </w:r>
      <w:r w:rsidR="000A33B1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0A33B1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 с показателями </w:t>
      </w:r>
      <w:r w:rsidRPr="00A2637C">
        <w:rPr>
          <w:sz w:val="24"/>
          <w:szCs w:val="24"/>
        </w:rPr>
        <w:t>Решения Совета муниципального района «Могойт</w:t>
      </w:r>
      <w:r w:rsidR="009E40AD" w:rsidRPr="00A2637C">
        <w:rPr>
          <w:sz w:val="24"/>
          <w:szCs w:val="24"/>
        </w:rPr>
        <w:t>уйский район» от 26 декабря 2019 года № 47-216</w:t>
      </w:r>
      <w:r w:rsidRPr="00A2637C">
        <w:rPr>
          <w:sz w:val="24"/>
          <w:szCs w:val="24"/>
        </w:rPr>
        <w:t xml:space="preserve"> "О бюджете муниципального рай</w:t>
      </w:r>
      <w:r w:rsidR="000A33B1" w:rsidRPr="00A2637C">
        <w:rPr>
          <w:sz w:val="24"/>
          <w:szCs w:val="24"/>
        </w:rPr>
        <w:t>она «Могойтуйский район» на 2020</w:t>
      </w:r>
      <w:r w:rsidRPr="00A2637C">
        <w:rPr>
          <w:sz w:val="24"/>
          <w:szCs w:val="24"/>
        </w:rPr>
        <w:t xml:space="preserve"> год и плановый период </w:t>
      </w:r>
      <w:r w:rsidR="000A33B1" w:rsidRPr="00A2637C">
        <w:rPr>
          <w:sz w:val="24"/>
          <w:szCs w:val="24"/>
        </w:rPr>
        <w:t>2021</w:t>
      </w:r>
      <w:r w:rsidRPr="00A2637C">
        <w:rPr>
          <w:sz w:val="24"/>
          <w:szCs w:val="24"/>
        </w:rPr>
        <w:t xml:space="preserve"> и </w:t>
      </w:r>
      <w:r w:rsidR="000A33B1" w:rsidRPr="00A2637C">
        <w:rPr>
          <w:sz w:val="24"/>
          <w:szCs w:val="24"/>
        </w:rPr>
        <w:t>2022</w:t>
      </w:r>
      <w:r w:rsidRPr="00A2637C">
        <w:rPr>
          <w:sz w:val="24"/>
          <w:szCs w:val="24"/>
        </w:rPr>
        <w:t xml:space="preserve"> годов" в разрезе разделов, подразделов классификации расходов бюджета.</w:t>
      </w:r>
    </w:p>
    <w:p w:rsidR="00016BC5" w:rsidRPr="00813615" w:rsidRDefault="00016BC5" w:rsidP="00016BC5">
      <w:pPr>
        <w:spacing w:before="120" w:after="120"/>
        <w:rPr>
          <w:sz w:val="24"/>
          <w:szCs w:val="24"/>
        </w:rPr>
      </w:pPr>
      <w:r w:rsidRPr="00813615">
        <w:rPr>
          <w:sz w:val="24"/>
          <w:szCs w:val="24"/>
        </w:rPr>
        <w:t>Основные параметры бюд</w:t>
      </w:r>
      <w:r>
        <w:rPr>
          <w:sz w:val="24"/>
          <w:szCs w:val="24"/>
        </w:rPr>
        <w:t>жета МР</w:t>
      </w:r>
      <w:r w:rsidRPr="00813615">
        <w:rPr>
          <w:sz w:val="24"/>
          <w:szCs w:val="24"/>
        </w:rPr>
        <w:t xml:space="preserve"> на </w:t>
      </w:r>
      <w:r w:rsidR="000A33B1">
        <w:rPr>
          <w:sz w:val="24"/>
          <w:szCs w:val="24"/>
        </w:rPr>
        <w:t>2021</w:t>
      </w:r>
      <w:r>
        <w:rPr>
          <w:sz w:val="24"/>
          <w:szCs w:val="24"/>
        </w:rPr>
        <w:t xml:space="preserve"> год и плановый период </w:t>
      </w:r>
      <w:r w:rsidR="000A33B1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0A33B1">
        <w:rPr>
          <w:sz w:val="24"/>
          <w:szCs w:val="24"/>
        </w:rPr>
        <w:t xml:space="preserve">2023 </w:t>
      </w:r>
      <w:r w:rsidRPr="00813615">
        <w:rPr>
          <w:sz w:val="24"/>
          <w:szCs w:val="24"/>
        </w:rPr>
        <w:t>годов представлены следующими данными: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1933"/>
        <w:gridCol w:w="1552"/>
        <w:gridCol w:w="1450"/>
        <w:gridCol w:w="1452"/>
      </w:tblGrid>
      <w:tr w:rsidR="00016BC5" w:rsidRPr="00813615" w:rsidTr="00016BC5">
        <w:tc>
          <w:tcPr>
            <w:tcW w:w="3075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933" w:type="dxa"/>
            <w:vAlign w:val="center"/>
          </w:tcPr>
          <w:p w:rsidR="00016BC5" w:rsidRPr="00070F9F" w:rsidRDefault="00DB30FC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</w:t>
            </w:r>
            <w:r w:rsidR="009E40AD">
              <w:rPr>
                <w:sz w:val="20"/>
                <w:szCs w:val="20"/>
              </w:rPr>
              <w:t>вета муниципального района от 26 декабря 2019 года №47</w:t>
            </w:r>
            <w:r>
              <w:rPr>
                <w:sz w:val="20"/>
                <w:szCs w:val="20"/>
              </w:rPr>
              <w:t>-</w:t>
            </w:r>
            <w:r w:rsidR="009E40AD">
              <w:rPr>
                <w:sz w:val="20"/>
                <w:szCs w:val="20"/>
              </w:rPr>
              <w:t>216</w:t>
            </w:r>
          </w:p>
        </w:tc>
        <w:tc>
          <w:tcPr>
            <w:tcW w:w="1552" w:type="dxa"/>
            <w:vAlign w:val="center"/>
          </w:tcPr>
          <w:p w:rsidR="00016BC5" w:rsidRPr="00070F9F" w:rsidRDefault="000A33B1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016BC5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450" w:type="dxa"/>
            <w:vAlign w:val="center"/>
          </w:tcPr>
          <w:p w:rsidR="00016BC5" w:rsidRPr="00070F9F" w:rsidRDefault="000A33B1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016BC5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452" w:type="dxa"/>
            <w:vAlign w:val="center"/>
          </w:tcPr>
          <w:p w:rsidR="00016BC5" w:rsidRPr="00070F9F" w:rsidRDefault="000A33B1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016BC5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016BC5" w:rsidRPr="00813615" w:rsidTr="00016BC5">
        <w:tc>
          <w:tcPr>
            <w:tcW w:w="3075" w:type="dxa"/>
            <w:vAlign w:val="center"/>
          </w:tcPr>
          <w:p w:rsidR="00016BC5" w:rsidRPr="00813615" w:rsidRDefault="00016BC5" w:rsidP="00016BC5">
            <w:pPr>
              <w:ind w:firstLine="0"/>
              <w:jc w:val="center"/>
              <w:rPr>
                <w:sz w:val="24"/>
                <w:szCs w:val="24"/>
              </w:rPr>
            </w:pPr>
            <w:r w:rsidRPr="00813615"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  <w:vAlign w:val="center"/>
          </w:tcPr>
          <w:p w:rsidR="00016BC5" w:rsidRPr="00813615" w:rsidRDefault="00016BC5" w:rsidP="00016BC5">
            <w:pPr>
              <w:ind w:firstLine="0"/>
              <w:jc w:val="center"/>
              <w:rPr>
                <w:sz w:val="24"/>
                <w:szCs w:val="24"/>
              </w:rPr>
            </w:pPr>
            <w:r w:rsidRPr="00813615">
              <w:rPr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016BC5" w:rsidRPr="00813615" w:rsidRDefault="00016BC5" w:rsidP="00016BC5">
            <w:pPr>
              <w:ind w:firstLine="0"/>
              <w:jc w:val="center"/>
              <w:rPr>
                <w:sz w:val="24"/>
                <w:szCs w:val="24"/>
              </w:rPr>
            </w:pPr>
            <w:r w:rsidRPr="00813615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center"/>
          </w:tcPr>
          <w:p w:rsidR="00016BC5" w:rsidRPr="00813615" w:rsidRDefault="00016BC5" w:rsidP="00016BC5">
            <w:pPr>
              <w:ind w:firstLine="0"/>
              <w:jc w:val="center"/>
              <w:rPr>
                <w:sz w:val="24"/>
                <w:szCs w:val="24"/>
              </w:rPr>
            </w:pPr>
            <w:r w:rsidRPr="00813615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  <w:vAlign w:val="center"/>
          </w:tcPr>
          <w:p w:rsidR="00016BC5" w:rsidRPr="00813615" w:rsidRDefault="00016BC5" w:rsidP="00016BC5">
            <w:pPr>
              <w:ind w:firstLine="0"/>
              <w:jc w:val="center"/>
              <w:rPr>
                <w:sz w:val="24"/>
                <w:szCs w:val="24"/>
              </w:rPr>
            </w:pPr>
            <w:r w:rsidRPr="00813615">
              <w:rPr>
                <w:sz w:val="24"/>
                <w:szCs w:val="24"/>
              </w:rPr>
              <w:t>5</w:t>
            </w:r>
          </w:p>
        </w:tc>
      </w:tr>
      <w:tr w:rsidR="00016BC5" w:rsidRPr="00813615" w:rsidTr="00016BC5">
        <w:tc>
          <w:tcPr>
            <w:tcW w:w="3075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Общий объем доходов бюджета, тыс. рублей</w:t>
            </w:r>
          </w:p>
        </w:tc>
        <w:tc>
          <w:tcPr>
            <w:tcW w:w="1933" w:type="dxa"/>
            <w:vAlign w:val="center"/>
          </w:tcPr>
          <w:p w:rsidR="00016BC5" w:rsidRPr="00A2637C" w:rsidRDefault="00FE1CE3" w:rsidP="00016BC5">
            <w:pPr>
              <w:jc w:val="left"/>
              <w:rPr>
                <w:sz w:val="22"/>
                <w:szCs w:val="22"/>
              </w:rPr>
            </w:pPr>
            <w:r w:rsidRPr="00A2637C">
              <w:rPr>
                <w:sz w:val="22"/>
                <w:szCs w:val="22"/>
              </w:rPr>
              <w:t>8</w:t>
            </w:r>
            <w:r w:rsidR="009E40AD" w:rsidRPr="00A2637C">
              <w:rPr>
                <w:sz w:val="22"/>
                <w:szCs w:val="22"/>
              </w:rPr>
              <w:t>54433,7</w:t>
            </w:r>
          </w:p>
        </w:tc>
        <w:tc>
          <w:tcPr>
            <w:tcW w:w="1552" w:type="dxa"/>
            <w:vAlign w:val="center"/>
          </w:tcPr>
          <w:p w:rsidR="000A33B1" w:rsidRPr="00070F9F" w:rsidRDefault="00ED53CC" w:rsidP="000A33B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906084,4</w:t>
            </w:r>
          </w:p>
        </w:tc>
        <w:tc>
          <w:tcPr>
            <w:tcW w:w="1450" w:type="dxa"/>
            <w:vAlign w:val="center"/>
          </w:tcPr>
          <w:p w:rsidR="00016BC5" w:rsidRPr="00070F9F" w:rsidRDefault="000A33B1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698369,4</w:t>
            </w:r>
          </w:p>
        </w:tc>
        <w:tc>
          <w:tcPr>
            <w:tcW w:w="1452" w:type="dxa"/>
            <w:vAlign w:val="center"/>
          </w:tcPr>
          <w:p w:rsidR="00016BC5" w:rsidRPr="00070F9F" w:rsidRDefault="000A33B1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696979,4</w:t>
            </w:r>
          </w:p>
        </w:tc>
      </w:tr>
      <w:tr w:rsidR="00016BC5" w:rsidRPr="00813615" w:rsidTr="00016BC5">
        <w:tc>
          <w:tcPr>
            <w:tcW w:w="3075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070F9F">
              <w:rPr>
                <w:sz w:val="22"/>
                <w:szCs w:val="22"/>
              </w:rPr>
              <w:t>Общий объем расходов бюджета, тыс. рублей</w:t>
            </w:r>
          </w:p>
        </w:tc>
        <w:tc>
          <w:tcPr>
            <w:tcW w:w="1933" w:type="dxa"/>
            <w:vAlign w:val="center"/>
          </w:tcPr>
          <w:p w:rsidR="00016BC5" w:rsidRPr="00A2637C" w:rsidRDefault="009E40AD" w:rsidP="00016BC5">
            <w:pPr>
              <w:jc w:val="left"/>
              <w:rPr>
                <w:sz w:val="22"/>
                <w:szCs w:val="22"/>
              </w:rPr>
            </w:pPr>
            <w:r w:rsidRPr="00A2637C">
              <w:rPr>
                <w:sz w:val="22"/>
                <w:szCs w:val="22"/>
              </w:rPr>
              <w:t>854433,7</w:t>
            </w:r>
          </w:p>
        </w:tc>
        <w:tc>
          <w:tcPr>
            <w:tcW w:w="1552" w:type="dxa"/>
            <w:vAlign w:val="center"/>
          </w:tcPr>
          <w:p w:rsidR="00016BC5" w:rsidRPr="00070F9F" w:rsidRDefault="00ED53CC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906084,4</w:t>
            </w:r>
          </w:p>
        </w:tc>
        <w:tc>
          <w:tcPr>
            <w:tcW w:w="1450" w:type="dxa"/>
            <w:vAlign w:val="center"/>
          </w:tcPr>
          <w:p w:rsidR="00016BC5" w:rsidRPr="00070F9F" w:rsidRDefault="009E40AD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698369,4</w:t>
            </w:r>
          </w:p>
        </w:tc>
        <w:tc>
          <w:tcPr>
            <w:tcW w:w="1452" w:type="dxa"/>
            <w:vAlign w:val="center"/>
          </w:tcPr>
          <w:p w:rsidR="00016BC5" w:rsidRPr="00070F9F" w:rsidRDefault="009E40AD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696979,4</w:t>
            </w:r>
          </w:p>
        </w:tc>
      </w:tr>
    </w:tbl>
    <w:p w:rsidR="00016BC5" w:rsidRPr="00813615" w:rsidRDefault="00016BC5" w:rsidP="00016BC5">
      <w:pPr>
        <w:pStyle w:val="a4"/>
        <w:spacing w:before="240" w:after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ДОХОДЫ</w:t>
      </w:r>
    </w:p>
    <w:p w:rsidR="00016BC5" w:rsidRPr="00813615" w:rsidRDefault="00016BC5" w:rsidP="00016BC5">
      <w:pPr>
        <w:spacing w:before="120" w:after="120"/>
        <w:rPr>
          <w:sz w:val="24"/>
          <w:szCs w:val="24"/>
        </w:rPr>
      </w:pPr>
      <w:r w:rsidRPr="00813615">
        <w:rPr>
          <w:sz w:val="24"/>
          <w:szCs w:val="24"/>
        </w:rPr>
        <w:t xml:space="preserve">Основные параметры бюджета района   на </w:t>
      </w:r>
      <w:r w:rsidR="009E40AD">
        <w:rPr>
          <w:sz w:val="24"/>
          <w:szCs w:val="24"/>
        </w:rPr>
        <w:t>2021</w:t>
      </w:r>
      <w:r>
        <w:rPr>
          <w:sz w:val="24"/>
          <w:szCs w:val="24"/>
        </w:rPr>
        <w:t xml:space="preserve"> год и плановый период </w:t>
      </w:r>
      <w:r w:rsidR="009E40AD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9E40AD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 представлены следующими данными: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1790"/>
        <w:gridCol w:w="1528"/>
        <w:gridCol w:w="1476"/>
        <w:gridCol w:w="1476"/>
      </w:tblGrid>
      <w:tr w:rsidR="00016BC5" w:rsidRPr="00813615" w:rsidTr="00016BC5">
        <w:tc>
          <w:tcPr>
            <w:tcW w:w="3089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790" w:type="dxa"/>
            <w:vAlign w:val="center"/>
          </w:tcPr>
          <w:p w:rsidR="00016BC5" w:rsidRPr="00070F9F" w:rsidRDefault="009E40AD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№47-216</w:t>
            </w:r>
          </w:p>
        </w:tc>
        <w:tc>
          <w:tcPr>
            <w:tcW w:w="1528" w:type="dxa"/>
            <w:vAlign w:val="center"/>
          </w:tcPr>
          <w:p w:rsidR="00016BC5" w:rsidRPr="00070F9F" w:rsidRDefault="009E40AD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016BC5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476" w:type="dxa"/>
            <w:vAlign w:val="center"/>
          </w:tcPr>
          <w:p w:rsidR="00016BC5" w:rsidRPr="00070F9F" w:rsidRDefault="009E40AD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016BC5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476" w:type="dxa"/>
            <w:vAlign w:val="center"/>
          </w:tcPr>
          <w:p w:rsidR="00016BC5" w:rsidRPr="00070F9F" w:rsidRDefault="009E40AD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016BC5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016BC5" w:rsidRPr="00813615" w:rsidTr="00016BC5">
        <w:tc>
          <w:tcPr>
            <w:tcW w:w="3089" w:type="dxa"/>
            <w:vAlign w:val="center"/>
          </w:tcPr>
          <w:p w:rsidR="00016BC5" w:rsidRPr="00813615" w:rsidRDefault="00016BC5" w:rsidP="00016BC5">
            <w:pPr>
              <w:ind w:firstLine="0"/>
              <w:jc w:val="center"/>
              <w:rPr>
                <w:sz w:val="24"/>
                <w:szCs w:val="24"/>
              </w:rPr>
            </w:pPr>
            <w:r w:rsidRPr="00813615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016BC5" w:rsidRPr="00813615" w:rsidRDefault="00016BC5" w:rsidP="00016BC5">
            <w:pPr>
              <w:ind w:firstLine="0"/>
              <w:jc w:val="center"/>
              <w:rPr>
                <w:sz w:val="24"/>
                <w:szCs w:val="24"/>
              </w:rPr>
            </w:pPr>
            <w:r w:rsidRPr="00813615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  <w:vAlign w:val="center"/>
          </w:tcPr>
          <w:p w:rsidR="00016BC5" w:rsidRPr="00813615" w:rsidRDefault="00016BC5" w:rsidP="00016BC5">
            <w:pPr>
              <w:ind w:firstLine="0"/>
              <w:jc w:val="center"/>
              <w:rPr>
                <w:sz w:val="24"/>
                <w:szCs w:val="24"/>
              </w:rPr>
            </w:pPr>
            <w:r w:rsidRPr="00813615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vAlign w:val="center"/>
          </w:tcPr>
          <w:p w:rsidR="00016BC5" w:rsidRPr="00813615" w:rsidRDefault="00016BC5" w:rsidP="00016BC5">
            <w:pPr>
              <w:ind w:firstLine="0"/>
              <w:jc w:val="center"/>
              <w:rPr>
                <w:sz w:val="24"/>
                <w:szCs w:val="24"/>
              </w:rPr>
            </w:pPr>
            <w:r w:rsidRPr="00813615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vAlign w:val="center"/>
          </w:tcPr>
          <w:p w:rsidR="00016BC5" w:rsidRPr="00813615" w:rsidRDefault="00016BC5" w:rsidP="00016BC5">
            <w:pPr>
              <w:ind w:firstLine="0"/>
              <w:jc w:val="center"/>
              <w:rPr>
                <w:sz w:val="24"/>
                <w:szCs w:val="24"/>
              </w:rPr>
            </w:pPr>
            <w:r w:rsidRPr="00813615">
              <w:rPr>
                <w:sz w:val="24"/>
                <w:szCs w:val="24"/>
              </w:rPr>
              <w:t>5</w:t>
            </w:r>
          </w:p>
        </w:tc>
      </w:tr>
      <w:tr w:rsidR="00016BC5" w:rsidRPr="00813615" w:rsidTr="00016BC5">
        <w:tc>
          <w:tcPr>
            <w:tcW w:w="3089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Общий объем доходов бюджета, тыс. рублей</w:t>
            </w:r>
          </w:p>
        </w:tc>
        <w:tc>
          <w:tcPr>
            <w:tcW w:w="1790" w:type="dxa"/>
            <w:vAlign w:val="center"/>
          </w:tcPr>
          <w:p w:rsidR="00016BC5" w:rsidRPr="00070F9F" w:rsidRDefault="009E40AD" w:rsidP="00016BC5">
            <w:pPr>
              <w:ind w:firstLine="3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854433,7</w:t>
            </w:r>
          </w:p>
        </w:tc>
        <w:tc>
          <w:tcPr>
            <w:tcW w:w="1528" w:type="dxa"/>
            <w:vAlign w:val="center"/>
          </w:tcPr>
          <w:p w:rsidR="00016BC5" w:rsidRPr="00070F9F" w:rsidRDefault="00ED53CC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906084,4</w:t>
            </w:r>
          </w:p>
        </w:tc>
        <w:tc>
          <w:tcPr>
            <w:tcW w:w="1476" w:type="dxa"/>
            <w:vAlign w:val="center"/>
          </w:tcPr>
          <w:p w:rsidR="00016BC5" w:rsidRPr="00070F9F" w:rsidRDefault="009E40AD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698369,4</w:t>
            </w:r>
          </w:p>
        </w:tc>
        <w:tc>
          <w:tcPr>
            <w:tcW w:w="1476" w:type="dxa"/>
            <w:vAlign w:val="center"/>
          </w:tcPr>
          <w:p w:rsidR="00016BC5" w:rsidRPr="00070F9F" w:rsidRDefault="009E40AD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696979,4</w:t>
            </w:r>
          </w:p>
        </w:tc>
      </w:tr>
      <w:tr w:rsidR="00016BC5" w:rsidRPr="00DA5FDC" w:rsidTr="00016BC5">
        <w:trPr>
          <w:trHeight w:val="505"/>
        </w:trPr>
        <w:tc>
          <w:tcPr>
            <w:tcW w:w="3089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70F9F">
              <w:rPr>
                <w:i/>
                <w:iCs/>
                <w:sz w:val="22"/>
                <w:szCs w:val="22"/>
              </w:rPr>
              <w:t>Изменения к предыдущему году, тыс. рублей</w:t>
            </w:r>
          </w:p>
        </w:tc>
        <w:tc>
          <w:tcPr>
            <w:tcW w:w="1790" w:type="dxa"/>
            <w:vAlign w:val="center"/>
          </w:tcPr>
          <w:p w:rsidR="00016BC5" w:rsidRPr="00DA5FDC" w:rsidRDefault="007C6673" w:rsidP="00016BC5">
            <w:pPr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35117,1</w:t>
            </w:r>
          </w:p>
        </w:tc>
        <w:tc>
          <w:tcPr>
            <w:tcW w:w="1528" w:type="dxa"/>
            <w:vAlign w:val="center"/>
          </w:tcPr>
          <w:p w:rsidR="00016BC5" w:rsidRPr="00F6096E" w:rsidRDefault="00F6096E" w:rsidP="00016BC5">
            <w:pPr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51650,7</w:t>
            </w:r>
          </w:p>
        </w:tc>
        <w:tc>
          <w:tcPr>
            <w:tcW w:w="1476" w:type="dxa"/>
            <w:vAlign w:val="center"/>
          </w:tcPr>
          <w:p w:rsidR="00016BC5" w:rsidRPr="004A15D4" w:rsidRDefault="00F6096E" w:rsidP="004A15D4">
            <w:pPr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-207715</w:t>
            </w:r>
          </w:p>
        </w:tc>
        <w:tc>
          <w:tcPr>
            <w:tcW w:w="1476" w:type="dxa"/>
            <w:vAlign w:val="center"/>
          </w:tcPr>
          <w:p w:rsidR="00016BC5" w:rsidRPr="004A15D4" w:rsidRDefault="00016BC5" w:rsidP="00016BC5">
            <w:pPr>
              <w:ind w:firstLine="0"/>
              <w:jc w:val="center"/>
              <w:rPr>
                <w:iCs/>
                <w:sz w:val="22"/>
                <w:szCs w:val="22"/>
                <w:lang w:val="en-US"/>
              </w:rPr>
            </w:pPr>
            <w:r w:rsidRPr="00DA5FDC">
              <w:rPr>
                <w:iCs/>
                <w:sz w:val="22"/>
                <w:szCs w:val="22"/>
              </w:rPr>
              <w:t>-1</w:t>
            </w:r>
            <w:r w:rsidR="004A15D4">
              <w:rPr>
                <w:iCs/>
                <w:sz w:val="22"/>
                <w:szCs w:val="22"/>
                <w:lang w:val="en-US"/>
              </w:rPr>
              <w:t>390</w:t>
            </w:r>
          </w:p>
        </w:tc>
      </w:tr>
      <w:tr w:rsidR="00016BC5" w:rsidRPr="00DA5FDC" w:rsidTr="00016BC5">
        <w:tc>
          <w:tcPr>
            <w:tcW w:w="3089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70F9F">
              <w:rPr>
                <w:i/>
                <w:iCs/>
                <w:sz w:val="22"/>
                <w:szCs w:val="22"/>
              </w:rPr>
              <w:lastRenderedPageBreak/>
              <w:t>Изменения к предыдущему году, %</w:t>
            </w:r>
          </w:p>
        </w:tc>
        <w:tc>
          <w:tcPr>
            <w:tcW w:w="1790" w:type="dxa"/>
            <w:vAlign w:val="center"/>
          </w:tcPr>
          <w:p w:rsidR="00016BC5" w:rsidRPr="00DA5FDC" w:rsidRDefault="00016BC5" w:rsidP="00016BC5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A5FDC">
              <w:rPr>
                <w:iCs/>
                <w:sz w:val="22"/>
                <w:szCs w:val="22"/>
              </w:rPr>
              <w:t>97,4</w:t>
            </w:r>
          </w:p>
        </w:tc>
        <w:tc>
          <w:tcPr>
            <w:tcW w:w="1528" w:type="dxa"/>
            <w:vAlign w:val="center"/>
          </w:tcPr>
          <w:p w:rsidR="00F6096E" w:rsidRPr="00F6096E" w:rsidRDefault="00F6096E" w:rsidP="00F6096E">
            <w:pPr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106</w:t>
            </w:r>
          </w:p>
        </w:tc>
        <w:tc>
          <w:tcPr>
            <w:tcW w:w="1476" w:type="dxa"/>
            <w:vAlign w:val="center"/>
          </w:tcPr>
          <w:p w:rsidR="00016BC5" w:rsidRPr="00F6096E" w:rsidRDefault="00F6096E" w:rsidP="00016BC5">
            <w:pPr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77,1</w:t>
            </w:r>
          </w:p>
        </w:tc>
        <w:tc>
          <w:tcPr>
            <w:tcW w:w="1476" w:type="dxa"/>
            <w:vAlign w:val="center"/>
          </w:tcPr>
          <w:p w:rsidR="00016BC5" w:rsidRPr="00DA5FDC" w:rsidRDefault="00016BC5" w:rsidP="00016BC5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A5FDC">
              <w:rPr>
                <w:iCs/>
                <w:sz w:val="22"/>
                <w:szCs w:val="22"/>
              </w:rPr>
              <w:t>99,8</w:t>
            </w:r>
          </w:p>
        </w:tc>
      </w:tr>
      <w:tr w:rsidR="00016BC5" w:rsidRPr="00DA5FDC" w:rsidTr="00016BC5">
        <w:tc>
          <w:tcPr>
            <w:tcW w:w="3089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Общий объем расходов бюджета, тыс. рублей</w:t>
            </w:r>
          </w:p>
        </w:tc>
        <w:tc>
          <w:tcPr>
            <w:tcW w:w="1790" w:type="dxa"/>
            <w:vAlign w:val="center"/>
          </w:tcPr>
          <w:p w:rsidR="004A15D4" w:rsidRPr="004A15D4" w:rsidRDefault="004A15D4" w:rsidP="004A15D4">
            <w:pPr>
              <w:ind w:firstLine="34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854433,7</w:t>
            </w:r>
          </w:p>
        </w:tc>
        <w:tc>
          <w:tcPr>
            <w:tcW w:w="1528" w:type="dxa"/>
            <w:vAlign w:val="center"/>
          </w:tcPr>
          <w:p w:rsidR="00016BC5" w:rsidRPr="00F6096E" w:rsidRDefault="00F6096E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906084,4</w:t>
            </w:r>
          </w:p>
        </w:tc>
        <w:tc>
          <w:tcPr>
            <w:tcW w:w="1476" w:type="dxa"/>
            <w:vAlign w:val="center"/>
          </w:tcPr>
          <w:p w:rsidR="00016BC5" w:rsidRPr="004A15D4" w:rsidRDefault="004A15D4" w:rsidP="00016BC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698369,4</w:t>
            </w:r>
          </w:p>
        </w:tc>
        <w:tc>
          <w:tcPr>
            <w:tcW w:w="1476" w:type="dxa"/>
            <w:vAlign w:val="center"/>
          </w:tcPr>
          <w:p w:rsidR="00016BC5" w:rsidRPr="004A15D4" w:rsidRDefault="004A15D4" w:rsidP="00016BC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696979,4</w:t>
            </w:r>
          </w:p>
        </w:tc>
      </w:tr>
      <w:tr w:rsidR="00016BC5" w:rsidRPr="00DA5FDC" w:rsidTr="00016BC5">
        <w:tc>
          <w:tcPr>
            <w:tcW w:w="3089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70F9F">
              <w:rPr>
                <w:i/>
                <w:iCs/>
                <w:sz w:val="22"/>
                <w:szCs w:val="22"/>
              </w:rPr>
              <w:t>Изменения к предыдущему году, тыс. рублей</w:t>
            </w:r>
          </w:p>
        </w:tc>
        <w:tc>
          <w:tcPr>
            <w:tcW w:w="1790" w:type="dxa"/>
            <w:vAlign w:val="center"/>
          </w:tcPr>
          <w:p w:rsidR="00016BC5" w:rsidRPr="00DA5FDC" w:rsidRDefault="00573B41" w:rsidP="00016BC5">
            <w:pPr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35117,1</w:t>
            </w:r>
          </w:p>
        </w:tc>
        <w:tc>
          <w:tcPr>
            <w:tcW w:w="1528" w:type="dxa"/>
            <w:vAlign w:val="center"/>
          </w:tcPr>
          <w:p w:rsidR="00016BC5" w:rsidRPr="007C6673" w:rsidRDefault="007C6673" w:rsidP="00016BC5">
            <w:pPr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51650,7</w:t>
            </w:r>
          </w:p>
        </w:tc>
        <w:tc>
          <w:tcPr>
            <w:tcW w:w="1476" w:type="dxa"/>
            <w:vAlign w:val="center"/>
          </w:tcPr>
          <w:p w:rsidR="00016BC5" w:rsidRPr="004A15D4" w:rsidRDefault="007C6673" w:rsidP="00016BC5">
            <w:pPr>
              <w:ind w:firstLine="0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>-207715</w:t>
            </w:r>
          </w:p>
        </w:tc>
        <w:tc>
          <w:tcPr>
            <w:tcW w:w="1476" w:type="dxa"/>
            <w:vAlign w:val="center"/>
          </w:tcPr>
          <w:p w:rsidR="00016BC5" w:rsidRPr="00B718C0" w:rsidRDefault="00016BC5" w:rsidP="00B718C0">
            <w:pPr>
              <w:ind w:firstLine="0"/>
              <w:jc w:val="center"/>
              <w:rPr>
                <w:iCs/>
                <w:sz w:val="22"/>
                <w:szCs w:val="22"/>
                <w:lang w:val="en-US"/>
              </w:rPr>
            </w:pPr>
            <w:r w:rsidRPr="00DA5FDC">
              <w:rPr>
                <w:iCs/>
                <w:sz w:val="22"/>
                <w:szCs w:val="22"/>
              </w:rPr>
              <w:t>-13</w:t>
            </w:r>
            <w:r w:rsidR="00B718C0">
              <w:rPr>
                <w:iCs/>
                <w:sz w:val="22"/>
                <w:szCs w:val="22"/>
                <w:lang w:val="en-US"/>
              </w:rPr>
              <w:t>90</w:t>
            </w:r>
          </w:p>
        </w:tc>
      </w:tr>
      <w:tr w:rsidR="00016BC5" w:rsidRPr="00DA5FDC" w:rsidTr="00016BC5">
        <w:tc>
          <w:tcPr>
            <w:tcW w:w="3089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70F9F">
              <w:rPr>
                <w:i/>
                <w:iCs/>
                <w:sz w:val="22"/>
                <w:szCs w:val="22"/>
              </w:rPr>
              <w:t>Изменения к предыдущему году, %</w:t>
            </w:r>
          </w:p>
        </w:tc>
        <w:tc>
          <w:tcPr>
            <w:tcW w:w="1790" w:type="dxa"/>
            <w:vAlign w:val="center"/>
          </w:tcPr>
          <w:p w:rsidR="00016BC5" w:rsidRPr="00DA5FDC" w:rsidRDefault="00573B41" w:rsidP="00016BC5">
            <w:pPr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104,3</w:t>
            </w:r>
          </w:p>
        </w:tc>
        <w:tc>
          <w:tcPr>
            <w:tcW w:w="1528" w:type="dxa"/>
            <w:vAlign w:val="center"/>
          </w:tcPr>
          <w:p w:rsidR="00016BC5" w:rsidRPr="007C6673" w:rsidRDefault="007C6673" w:rsidP="00016BC5">
            <w:pPr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106</w:t>
            </w:r>
          </w:p>
        </w:tc>
        <w:tc>
          <w:tcPr>
            <w:tcW w:w="1476" w:type="dxa"/>
            <w:vAlign w:val="center"/>
          </w:tcPr>
          <w:p w:rsidR="00016BC5" w:rsidRPr="007C6673" w:rsidRDefault="007C6673" w:rsidP="00016BC5">
            <w:pPr>
              <w:ind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77,1</w:t>
            </w:r>
          </w:p>
        </w:tc>
        <w:tc>
          <w:tcPr>
            <w:tcW w:w="1476" w:type="dxa"/>
            <w:vAlign w:val="center"/>
          </w:tcPr>
          <w:p w:rsidR="00016BC5" w:rsidRPr="00DA5FDC" w:rsidRDefault="00016BC5" w:rsidP="00016BC5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DA5FDC">
              <w:rPr>
                <w:iCs/>
                <w:sz w:val="22"/>
                <w:szCs w:val="22"/>
              </w:rPr>
              <w:t>99,8</w:t>
            </w:r>
          </w:p>
        </w:tc>
      </w:tr>
      <w:tr w:rsidR="00016BC5" w:rsidRPr="00DA5FDC" w:rsidTr="00016BC5">
        <w:tc>
          <w:tcPr>
            <w:tcW w:w="3089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Дефицит бюджета, тыс. рублей</w:t>
            </w:r>
          </w:p>
        </w:tc>
        <w:tc>
          <w:tcPr>
            <w:tcW w:w="1790" w:type="dxa"/>
            <w:vAlign w:val="center"/>
          </w:tcPr>
          <w:p w:rsidR="00016BC5" w:rsidRPr="00DA5FDC" w:rsidRDefault="00EA382B" w:rsidP="00016BC5">
            <w:pPr>
              <w:ind w:firstLine="0"/>
              <w:jc w:val="center"/>
              <w:rPr>
                <w:sz w:val="22"/>
                <w:szCs w:val="22"/>
              </w:rPr>
            </w:pPr>
            <w:r w:rsidRPr="00DA5FDC">
              <w:rPr>
                <w:sz w:val="22"/>
                <w:szCs w:val="22"/>
              </w:rPr>
              <w:t>0</w:t>
            </w:r>
          </w:p>
        </w:tc>
        <w:tc>
          <w:tcPr>
            <w:tcW w:w="1528" w:type="dxa"/>
            <w:vAlign w:val="center"/>
          </w:tcPr>
          <w:p w:rsidR="00016BC5" w:rsidRPr="00DA5FDC" w:rsidRDefault="00EA382B" w:rsidP="00016BC5">
            <w:pPr>
              <w:ind w:firstLine="0"/>
              <w:jc w:val="center"/>
              <w:rPr>
                <w:sz w:val="22"/>
                <w:szCs w:val="22"/>
              </w:rPr>
            </w:pPr>
            <w:r w:rsidRPr="00DA5FDC">
              <w:rPr>
                <w:sz w:val="22"/>
                <w:szCs w:val="22"/>
              </w:rPr>
              <w:t>0</w:t>
            </w:r>
          </w:p>
        </w:tc>
        <w:tc>
          <w:tcPr>
            <w:tcW w:w="1476" w:type="dxa"/>
            <w:vAlign w:val="center"/>
          </w:tcPr>
          <w:p w:rsidR="00016BC5" w:rsidRPr="00DA5FDC" w:rsidRDefault="00EA382B" w:rsidP="00016BC5">
            <w:pPr>
              <w:ind w:firstLine="0"/>
              <w:jc w:val="center"/>
              <w:rPr>
                <w:sz w:val="22"/>
                <w:szCs w:val="22"/>
              </w:rPr>
            </w:pPr>
            <w:r w:rsidRPr="00DA5FDC">
              <w:rPr>
                <w:sz w:val="22"/>
                <w:szCs w:val="22"/>
              </w:rPr>
              <w:t>0</w:t>
            </w:r>
          </w:p>
        </w:tc>
        <w:tc>
          <w:tcPr>
            <w:tcW w:w="1476" w:type="dxa"/>
            <w:vAlign w:val="center"/>
          </w:tcPr>
          <w:p w:rsidR="00016BC5" w:rsidRPr="00DA5FDC" w:rsidRDefault="00EA382B" w:rsidP="00016BC5">
            <w:pPr>
              <w:ind w:firstLine="0"/>
              <w:jc w:val="center"/>
              <w:rPr>
                <w:sz w:val="22"/>
                <w:szCs w:val="22"/>
              </w:rPr>
            </w:pPr>
            <w:r w:rsidRPr="00DA5FDC">
              <w:rPr>
                <w:sz w:val="22"/>
                <w:szCs w:val="22"/>
              </w:rPr>
              <w:t>0</w:t>
            </w:r>
          </w:p>
        </w:tc>
      </w:tr>
      <w:tr w:rsidR="00016BC5" w:rsidRPr="00813615" w:rsidTr="00016BC5">
        <w:tc>
          <w:tcPr>
            <w:tcW w:w="3089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70F9F">
              <w:rPr>
                <w:i/>
                <w:iCs/>
                <w:sz w:val="22"/>
                <w:szCs w:val="22"/>
              </w:rPr>
              <w:t>Изменения к предыдущему году, тыс. рублей</w:t>
            </w:r>
          </w:p>
        </w:tc>
        <w:tc>
          <w:tcPr>
            <w:tcW w:w="1790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528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  <w:tr w:rsidR="00016BC5" w:rsidRPr="00813615" w:rsidTr="00016BC5">
        <w:tc>
          <w:tcPr>
            <w:tcW w:w="3089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70F9F">
              <w:rPr>
                <w:i/>
                <w:iCs/>
                <w:sz w:val="22"/>
                <w:szCs w:val="22"/>
              </w:rPr>
              <w:t>Изменения к предыдущему году, %</w:t>
            </w:r>
          </w:p>
        </w:tc>
        <w:tc>
          <w:tcPr>
            <w:tcW w:w="1790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528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iCs/>
                <w:sz w:val="22"/>
                <w:szCs w:val="22"/>
                <w:highlight w:val="yellow"/>
              </w:rPr>
            </w:pPr>
          </w:p>
        </w:tc>
      </w:tr>
    </w:tbl>
    <w:p w:rsidR="00016BC5" w:rsidRPr="00813615" w:rsidRDefault="00016BC5" w:rsidP="00016BC5">
      <w:pPr>
        <w:ind w:firstLine="709"/>
        <w:rPr>
          <w:sz w:val="24"/>
          <w:szCs w:val="24"/>
        </w:rPr>
      </w:pPr>
      <w:r w:rsidRPr="00813615">
        <w:rPr>
          <w:sz w:val="24"/>
          <w:szCs w:val="24"/>
        </w:rPr>
        <w:t xml:space="preserve">Прогнозирование доходов бюджета района на </w:t>
      </w:r>
      <w:r w:rsidR="009E40AD">
        <w:rPr>
          <w:sz w:val="24"/>
          <w:szCs w:val="24"/>
        </w:rPr>
        <w:t>2021</w:t>
      </w:r>
      <w:r>
        <w:rPr>
          <w:sz w:val="24"/>
          <w:szCs w:val="24"/>
        </w:rPr>
        <w:t xml:space="preserve"> год и плановый период </w:t>
      </w:r>
      <w:r w:rsidR="009E40AD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9E40AD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 проводилось в соответствии с основными направлениями налоговой политики, которые предусматривают обеспечение эффективной и стабильной налоговой системы, обеспечивающей бюджетную устойчивость в среднесрочной и долгосрочной перспективе, решение задач по увеличению доходной базы бюджета района, поддержке предпринимательской и инновационной деятельности.</w:t>
      </w:r>
    </w:p>
    <w:p w:rsidR="00016BC5" w:rsidRPr="00813615" w:rsidRDefault="00016BC5" w:rsidP="00016BC5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813615">
        <w:rPr>
          <w:sz w:val="24"/>
          <w:szCs w:val="24"/>
        </w:rPr>
        <w:t>В основу формиров</w:t>
      </w:r>
      <w:r w:rsidR="000F4AA0">
        <w:rPr>
          <w:sz w:val="24"/>
          <w:szCs w:val="24"/>
        </w:rPr>
        <w:t>ания показателей бюджета района</w:t>
      </w:r>
      <w:r w:rsidRPr="00813615">
        <w:rPr>
          <w:sz w:val="24"/>
          <w:szCs w:val="24"/>
        </w:rPr>
        <w:t xml:space="preserve"> положены элементы законодательства Российской Федерации, Забайкальского края о налогах и сборах, действующего в 201</w:t>
      </w:r>
      <w:r>
        <w:rPr>
          <w:sz w:val="24"/>
          <w:szCs w:val="24"/>
        </w:rPr>
        <w:t>8</w:t>
      </w:r>
      <w:r w:rsidRPr="00813615">
        <w:rPr>
          <w:sz w:val="24"/>
          <w:szCs w:val="24"/>
        </w:rPr>
        <w:t xml:space="preserve"> году, и с учетом изменений, вводимых в действие с 1 января </w:t>
      </w:r>
      <w:r w:rsidR="00ED5128">
        <w:rPr>
          <w:sz w:val="24"/>
          <w:szCs w:val="24"/>
        </w:rPr>
        <w:t>2020</w:t>
      </w:r>
      <w:r w:rsidRPr="00813615">
        <w:rPr>
          <w:sz w:val="24"/>
          <w:szCs w:val="24"/>
        </w:rPr>
        <w:t xml:space="preserve"> года, Федеральным законом</w:t>
      </w:r>
      <w:r w:rsidRPr="00813615">
        <w:rPr>
          <w:b/>
          <w:bCs/>
          <w:sz w:val="24"/>
          <w:szCs w:val="24"/>
        </w:rPr>
        <w:t xml:space="preserve"> </w:t>
      </w:r>
      <w:r w:rsidRPr="009E32C5">
        <w:rPr>
          <w:sz w:val="24"/>
          <w:szCs w:val="24"/>
        </w:rPr>
        <w:t xml:space="preserve">от </w:t>
      </w:r>
      <w:r w:rsidR="009E40AD">
        <w:rPr>
          <w:sz w:val="24"/>
          <w:szCs w:val="24"/>
        </w:rPr>
        <w:t>04 октября 2014 года  № 284-ФЗ «</w:t>
      </w:r>
      <w:r w:rsidRPr="009E32C5">
        <w:rPr>
          <w:sz w:val="24"/>
          <w:szCs w:val="24"/>
        </w:rPr>
        <w:t>О внесении изменений в части первую и вторую Налогового кодекса Российской Федерации и признании утратившими силу Закона Российской Федерации «О налогах на имущество физических лиц»</w:t>
      </w:r>
      <w:r w:rsidRPr="009E32C5">
        <w:rPr>
          <w:sz w:val="24"/>
          <w:szCs w:val="24"/>
          <w:lang w:eastAsia="en-US"/>
        </w:rPr>
        <w:t>.</w:t>
      </w:r>
    </w:p>
    <w:p w:rsidR="00016BC5" w:rsidRPr="00813615" w:rsidRDefault="00016BC5" w:rsidP="00016BC5">
      <w:pPr>
        <w:ind w:firstLine="709"/>
        <w:rPr>
          <w:sz w:val="24"/>
          <w:szCs w:val="24"/>
        </w:rPr>
      </w:pPr>
      <w:r w:rsidRPr="00813615">
        <w:rPr>
          <w:sz w:val="24"/>
          <w:szCs w:val="24"/>
        </w:rPr>
        <w:t xml:space="preserve">Проектировки доходов бюджета района на </w:t>
      </w:r>
      <w:r w:rsidR="009E40AD">
        <w:rPr>
          <w:sz w:val="24"/>
          <w:szCs w:val="24"/>
        </w:rPr>
        <w:t>2021</w:t>
      </w:r>
      <w:r>
        <w:rPr>
          <w:sz w:val="24"/>
          <w:szCs w:val="24"/>
        </w:rPr>
        <w:t xml:space="preserve"> год и плановый период </w:t>
      </w:r>
      <w:r w:rsidR="009E40AD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9E40AD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 рассчитаны на основании согласованных показателей социально-экономического развития на </w:t>
      </w:r>
      <w:r w:rsidR="009E40AD">
        <w:rPr>
          <w:sz w:val="24"/>
          <w:szCs w:val="24"/>
        </w:rPr>
        <w:t>2021</w:t>
      </w:r>
      <w:r>
        <w:rPr>
          <w:sz w:val="24"/>
          <w:szCs w:val="24"/>
        </w:rPr>
        <w:t xml:space="preserve"> год и плановый период </w:t>
      </w:r>
      <w:r w:rsidR="009E40AD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9E40AD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 с  применением </w:t>
      </w:r>
      <w:r w:rsidRPr="00E266E0">
        <w:rPr>
          <w:sz w:val="24"/>
          <w:szCs w:val="24"/>
        </w:rPr>
        <w:t>нормативов отчислений</w:t>
      </w:r>
      <w:r w:rsidRPr="00813615">
        <w:rPr>
          <w:sz w:val="24"/>
          <w:szCs w:val="24"/>
        </w:rPr>
        <w:t xml:space="preserve"> от налогов и сборов, установленных Бюджетным кодексом и Законом Забайкальского края от </w:t>
      </w:r>
      <w:r w:rsidR="009E40AD">
        <w:rPr>
          <w:sz w:val="24"/>
          <w:szCs w:val="24"/>
        </w:rPr>
        <w:t>20 декабря 2011 года № 608-ЗЗК «</w:t>
      </w:r>
      <w:r w:rsidRPr="00813615">
        <w:rPr>
          <w:sz w:val="24"/>
          <w:szCs w:val="24"/>
        </w:rPr>
        <w:t xml:space="preserve">О межбюджетных </w:t>
      </w:r>
      <w:r w:rsidR="009E40AD">
        <w:rPr>
          <w:sz w:val="24"/>
          <w:szCs w:val="24"/>
        </w:rPr>
        <w:t>отношениях в Забайкальском крае»</w:t>
      </w:r>
      <w:r w:rsidRPr="008136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13615">
        <w:rPr>
          <w:sz w:val="24"/>
          <w:szCs w:val="24"/>
        </w:rPr>
        <w:t>В целях повышения объективности и обоснованности прогнозной оценки доходов использованы отчетные данные, отражающие реальную ситуацию с поступлением доходов за последние 3 года.</w:t>
      </w:r>
    </w:p>
    <w:p w:rsidR="00016BC5" w:rsidRPr="00813615" w:rsidRDefault="00016BC5" w:rsidP="00016BC5">
      <w:pPr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r w:rsidRPr="00813615">
        <w:rPr>
          <w:sz w:val="24"/>
          <w:szCs w:val="24"/>
        </w:rPr>
        <w:t xml:space="preserve">В проекте бюджета района на </w:t>
      </w:r>
      <w:r w:rsidR="009E40AD">
        <w:rPr>
          <w:sz w:val="24"/>
          <w:szCs w:val="24"/>
        </w:rPr>
        <w:t>2021</w:t>
      </w:r>
      <w:r>
        <w:rPr>
          <w:sz w:val="24"/>
          <w:szCs w:val="24"/>
        </w:rPr>
        <w:t xml:space="preserve"> год и плановый период </w:t>
      </w:r>
      <w:r w:rsidR="009E40AD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9E40AD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 мобилизованы все возможные к поступлению источники доходов.</w:t>
      </w:r>
    </w:p>
    <w:p w:rsidR="00016BC5" w:rsidRPr="00227465" w:rsidRDefault="00016BC5" w:rsidP="00016BC5">
      <w:pPr>
        <w:ind w:firstLine="709"/>
        <w:rPr>
          <w:sz w:val="24"/>
          <w:szCs w:val="24"/>
        </w:rPr>
      </w:pPr>
      <w:r w:rsidRPr="006508A9">
        <w:rPr>
          <w:sz w:val="24"/>
          <w:szCs w:val="24"/>
        </w:rPr>
        <w:t xml:space="preserve">Общий объем налоговых и неналоговых доходов бюджета района на </w:t>
      </w:r>
      <w:r w:rsidR="009E40AD">
        <w:rPr>
          <w:sz w:val="24"/>
          <w:szCs w:val="24"/>
        </w:rPr>
        <w:t>2021</w:t>
      </w:r>
      <w:r w:rsidRPr="006508A9">
        <w:rPr>
          <w:sz w:val="24"/>
          <w:szCs w:val="24"/>
        </w:rPr>
        <w:t xml:space="preserve"> год прогнозируется в объеме </w:t>
      </w:r>
      <w:r w:rsidR="0077593E">
        <w:rPr>
          <w:sz w:val="24"/>
          <w:szCs w:val="24"/>
        </w:rPr>
        <w:t>216141,4</w:t>
      </w:r>
      <w:r w:rsidRPr="0082732D">
        <w:rPr>
          <w:sz w:val="24"/>
          <w:szCs w:val="24"/>
        </w:rPr>
        <w:t xml:space="preserve"> тыс. рублей, или </w:t>
      </w:r>
      <w:r w:rsidR="0077593E">
        <w:rPr>
          <w:sz w:val="24"/>
          <w:szCs w:val="24"/>
        </w:rPr>
        <w:t>101,9</w:t>
      </w:r>
      <w:r w:rsidRPr="00227465">
        <w:rPr>
          <w:sz w:val="24"/>
          <w:szCs w:val="24"/>
        </w:rPr>
        <w:t xml:space="preserve"> процента к объему годовых бюджет</w:t>
      </w:r>
      <w:r w:rsidR="008F7AA8">
        <w:rPr>
          <w:sz w:val="24"/>
          <w:szCs w:val="24"/>
        </w:rPr>
        <w:t>ных назначений  2020</w:t>
      </w:r>
      <w:r w:rsidRPr="00227465">
        <w:rPr>
          <w:sz w:val="24"/>
          <w:szCs w:val="24"/>
        </w:rPr>
        <w:t xml:space="preserve"> года, </w:t>
      </w:r>
      <w:r w:rsidR="00DB30FC" w:rsidRPr="00227465">
        <w:rPr>
          <w:sz w:val="24"/>
          <w:szCs w:val="24"/>
        </w:rPr>
        <w:t>Решение Сов</w:t>
      </w:r>
      <w:r w:rsidR="008F7AA8">
        <w:rPr>
          <w:sz w:val="24"/>
          <w:szCs w:val="24"/>
        </w:rPr>
        <w:t>ета муниципального района от 26 декабря 2019</w:t>
      </w:r>
      <w:r w:rsidR="00DB30FC" w:rsidRPr="00227465">
        <w:rPr>
          <w:sz w:val="24"/>
          <w:szCs w:val="24"/>
        </w:rPr>
        <w:t xml:space="preserve"> года №</w:t>
      </w:r>
      <w:r w:rsidR="008F7AA8">
        <w:rPr>
          <w:sz w:val="24"/>
          <w:szCs w:val="24"/>
        </w:rPr>
        <w:t>47-216</w:t>
      </w:r>
      <w:r w:rsidRPr="00227465">
        <w:rPr>
          <w:sz w:val="24"/>
          <w:szCs w:val="24"/>
        </w:rPr>
        <w:t xml:space="preserve"> "О бюджете муниципального ра</w:t>
      </w:r>
      <w:r w:rsidR="008F7AA8">
        <w:rPr>
          <w:sz w:val="24"/>
          <w:szCs w:val="24"/>
        </w:rPr>
        <w:t>йона «Могойтуйский район» на 2020</w:t>
      </w:r>
      <w:r w:rsidRPr="00227465">
        <w:rPr>
          <w:sz w:val="24"/>
          <w:szCs w:val="24"/>
        </w:rPr>
        <w:t xml:space="preserve"> год".</w:t>
      </w:r>
    </w:p>
    <w:p w:rsidR="00016BC5" w:rsidRPr="00227465" w:rsidRDefault="00016BC5" w:rsidP="00016BC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27465">
        <w:rPr>
          <w:sz w:val="24"/>
          <w:szCs w:val="24"/>
        </w:rPr>
        <w:t xml:space="preserve">Размер налоговых доходов составит </w:t>
      </w:r>
      <w:r w:rsidR="00126E1B">
        <w:rPr>
          <w:sz w:val="24"/>
          <w:szCs w:val="24"/>
        </w:rPr>
        <w:t>214411,4</w:t>
      </w:r>
      <w:r w:rsidRPr="00227465">
        <w:rPr>
          <w:sz w:val="24"/>
          <w:szCs w:val="24"/>
        </w:rPr>
        <w:t xml:space="preserve"> тыс. рублей, или </w:t>
      </w:r>
      <w:r w:rsidR="00126E1B">
        <w:rPr>
          <w:sz w:val="24"/>
          <w:szCs w:val="24"/>
        </w:rPr>
        <w:t>100,3</w:t>
      </w:r>
      <w:r w:rsidRPr="00227465">
        <w:rPr>
          <w:sz w:val="24"/>
          <w:szCs w:val="24"/>
        </w:rPr>
        <w:t xml:space="preserve"> процент</w:t>
      </w:r>
      <w:r w:rsidR="00244B77" w:rsidRPr="00227465">
        <w:rPr>
          <w:sz w:val="24"/>
          <w:szCs w:val="24"/>
        </w:rPr>
        <w:t>а</w:t>
      </w:r>
      <w:r w:rsidRPr="00227465">
        <w:rPr>
          <w:sz w:val="24"/>
          <w:szCs w:val="24"/>
        </w:rPr>
        <w:t xml:space="preserve"> к годовым бюджетным наз</w:t>
      </w:r>
      <w:r w:rsidR="0082732D">
        <w:rPr>
          <w:sz w:val="24"/>
          <w:szCs w:val="24"/>
        </w:rPr>
        <w:t xml:space="preserve">начениям 2020 </w:t>
      </w:r>
      <w:r w:rsidRPr="00227465">
        <w:rPr>
          <w:sz w:val="24"/>
          <w:szCs w:val="24"/>
        </w:rPr>
        <w:t>года (</w:t>
      </w:r>
      <w:r w:rsidR="0082732D">
        <w:rPr>
          <w:sz w:val="24"/>
          <w:szCs w:val="24"/>
        </w:rPr>
        <w:t>213801,6</w:t>
      </w:r>
      <w:r w:rsidRPr="00227465">
        <w:rPr>
          <w:sz w:val="24"/>
          <w:szCs w:val="24"/>
        </w:rPr>
        <w:t>), неналоговых доходов –</w:t>
      </w:r>
      <w:r w:rsidR="00126E1B">
        <w:rPr>
          <w:sz w:val="24"/>
          <w:szCs w:val="24"/>
        </w:rPr>
        <w:t>1730</w:t>
      </w:r>
      <w:r w:rsidR="00244B77" w:rsidRPr="00227465">
        <w:rPr>
          <w:sz w:val="24"/>
          <w:szCs w:val="24"/>
        </w:rPr>
        <w:t xml:space="preserve"> тыс. рублей, или </w:t>
      </w:r>
      <w:r w:rsidR="00126E1B">
        <w:rPr>
          <w:sz w:val="24"/>
          <w:szCs w:val="24"/>
        </w:rPr>
        <w:t>89,6</w:t>
      </w:r>
      <w:r w:rsidRPr="00227465">
        <w:rPr>
          <w:sz w:val="24"/>
          <w:szCs w:val="24"/>
        </w:rPr>
        <w:t xml:space="preserve"> процент</w:t>
      </w:r>
      <w:r w:rsidR="00244B77" w:rsidRPr="00227465">
        <w:rPr>
          <w:sz w:val="24"/>
          <w:szCs w:val="24"/>
        </w:rPr>
        <w:t>а</w:t>
      </w:r>
      <w:r w:rsidRPr="00227465">
        <w:rPr>
          <w:sz w:val="24"/>
          <w:szCs w:val="24"/>
        </w:rPr>
        <w:t xml:space="preserve"> к годовым бюджетным назначениям 20</w:t>
      </w:r>
      <w:r w:rsidR="0082732D">
        <w:rPr>
          <w:sz w:val="24"/>
          <w:szCs w:val="24"/>
        </w:rPr>
        <w:t>20</w:t>
      </w:r>
      <w:r w:rsidR="00244B77" w:rsidRPr="00227465">
        <w:rPr>
          <w:sz w:val="24"/>
          <w:szCs w:val="24"/>
        </w:rPr>
        <w:t xml:space="preserve"> года (</w:t>
      </w:r>
      <w:r w:rsidR="0082732D">
        <w:rPr>
          <w:sz w:val="24"/>
          <w:szCs w:val="24"/>
        </w:rPr>
        <w:t>1930,2</w:t>
      </w:r>
      <w:r w:rsidRPr="00227465">
        <w:rPr>
          <w:sz w:val="24"/>
          <w:szCs w:val="24"/>
        </w:rPr>
        <w:t xml:space="preserve">) .   </w:t>
      </w:r>
    </w:p>
    <w:p w:rsidR="00016BC5" w:rsidRPr="00C74837" w:rsidRDefault="00016BC5" w:rsidP="00016BC5">
      <w:pPr>
        <w:ind w:firstLine="709"/>
        <w:rPr>
          <w:sz w:val="24"/>
          <w:szCs w:val="24"/>
        </w:rPr>
      </w:pPr>
      <w:r w:rsidRPr="00227465">
        <w:rPr>
          <w:sz w:val="24"/>
          <w:szCs w:val="24"/>
        </w:rPr>
        <w:t xml:space="preserve">В структуре налоговых и неналоговых доходов бюджета района на </w:t>
      </w:r>
      <w:r w:rsidR="008F7AA8">
        <w:rPr>
          <w:sz w:val="24"/>
          <w:szCs w:val="24"/>
        </w:rPr>
        <w:t>2021</w:t>
      </w:r>
      <w:r w:rsidRPr="00227465">
        <w:rPr>
          <w:sz w:val="24"/>
          <w:szCs w:val="24"/>
        </w:rPr>
        <w:t xml:space="preserve"> год налоговые доходы составляют </w:t>
      </w:r>
      <w:r w:rsidR="00EA382B" w:rsidRPr="00227465">
        <w:rPr>
          <w:sz w:val="24"/>
          <w:szCs w:val="24"/>
        </w:rPr>
        <w:t>99,2</w:t>
      </w:r>
      <w:r w:rsidRPr="00227465">
        <w:rPr>
          <w:sz w:val="24"/>
          <w:szCs w:val="24"/>
        </w:rPr>
        <w:t xml:space="preserve"> процента, неналоговые доходы – </w:t>
      </w:r>
      <w:r w:rsidR="00EA382B" w:rsidRPr="00227465">
        <w:rPr>
          <w:sz w:val="24"/>
          <w:szCs w:val="24"/>
        </w:rPr>
        <w:t>0,8</w:t>
      </w:r>
      <w:r w:rsidRPr="00227465">
        <w:rPr>
          <w:sz w:val="24"/>
          <w:szCs w:val="24"/>
        </w:rPr>
        <w:t xml:space="preserve"> процента</w:t>
      </w:r>
      <w:r w:rsidRPr="00C74837">
        <w:rPr>
          <w:sz w:val="24"/>
          <w:szCs w:val="24"/>
        </w:rPr>
        <w:t>.</w:t>
      </w:r>
    </w:p>
    <w:p w:rsidR="00016BC5" w:rsidRPr="00C74837" w:rsidRDefault="00016BC5" w:rsidP="00016BC5">
      <w:pPr>
        <w:ind w:firstLine="709"/>
        <w:rPr>
          <w:sz w:val="24"/>
          <w:szCs w:val="24"/>
        </w:rPr>
      </w:pPr>
      <w:r w:rsidRPr="00C7483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структуре налоговых доходов </w:t>
      </w:r>
      <w:r w:rsidR="008F7AA8">
        <w:rPr>
          <w:sz w:val="24"/>
          <w:szCs w:val="24"/>
        </w:rPr>
        <w:t>2021</w:t>
      </w:r>
      <w:r w:rsidRPr="00C74837">
        <w:rPr>
          <w:sz w:val="24"/>
          <w:szCs w:val="24"/>
        </w:rPr>
        <w:t xml:space="preserve"> года наибольший удельный вес занимают следующие налоги:</w:t>
      </w:r>
    </w:p>
    <w:p w:rsidR="00016BC5" w:rsidRPr="00C74837" w:rsidRDefault="00016BC5" w:rsidP="00016BC5">
      <w:pPr>
        <w:ind w:firstLine="709"/>
        <w:jc w:val="left"/>
        <w:rPr>
          <w:sz w:val="24"/>
          <w:szCs w:val="24"/>
        </w:rPr>
      </w:pPr>
      <w:r w:rsidRPr="00C74837">
        <w:rPr>
          <w:sz w:val="24"/>
          <w:szCs w:val="24"/>
        </w:rPr>
        <w:t>нало</w:t>
      </w:r>
      <w:r>
        <w:rPr>
          <w:sz w:val="24"/>
          <w:szCs w:val="24"/>
        </w:rPr>
        <w:t>г на доходы физических лиц – 89,</w:t>
      </w:r>
      <w:r w:rsidR="00126E1B">
        <w:rPr>
          <w:sz w:val="24"/>
          <w:szCs w:val="24"/>
        </w:rPr>
        <w:t>2</w:t>
      </w:r>
      <w:r w:rsidRPr="00C74837">
        <w:rPr>
          <w:sz w:val="24"/>
          <w:szCs w:val="24"/>
        </w:rPr>
        <w:t xml:space="preserve"> процентов; </w:t>
      </w:r>
    </w:p>
    <w:p w:rsidR="00016BC5" w:rsidRPr="00BC6084" w:rsidRDefault="00016BC5" w:rsidP="00016BC5">
      <w:pPr>
        <w:ind w:firstLine="709"/>
        <w:jc w:val="left"/>
        <w:rPr>
          <w:sz w:val="24"/>
          <w:szCs w:val="24"/>
        </w:rPr>
      </w:pPr>
      <w:r w:rsidRPr="00BC6084">
        <w:rPr>
          <w:sz w:val="24"/>
          <w:szCs w:val="24"/>
        </w:rPr>
        <w:t xml:space="preserve">доходы от уплаты акцизов   - </w:t>
      </w:r>
      <w:r w:rsidR="00126E1B">
        <w:rPr>
          <w:sz w:val="24"/>
          <w:szCs w:val="24"/>
        </w:rPr>
        <w:t>6,7</w:t>
      </w:r>
      <w:r w:rsidR="00EA382B">
        <w:rPr>
          <w:sz w:val="24"/>
          <w:szCs w:val="24"/>
        </w:rPr>
        <w:t xml:space="preserve"> </w:t>
      </w:r>
      <w:r w:rsidRPr="00BC6084">
        <w:rPr>
          <w:sz w:val="24"/>
          <w:szCs w:val="24"/>
        </w:rPr>
        <w:t>процентов;</w:t>
      </w:r>
    </w:p>
    <w:p w:rsidR="00016BC5" w:rsidRPr="00BC6084" w:rsidRDefault="00016BC5" w:rsidP="00016BC5">
      <w:pPr>
        <w:ind w:firstLine="709"/>
        <w:jc w:val="left"/>
        <w:rPr>
          <w:sz w:val="24"/>
          <w:szCs w:val="24"/>
        </w:rPr>
      </w:pPr>
      <w:r w:rsidRPr="00BC6084">
        <w:rPr>
          <w:sz w:val="24"/>
          <w:szCs w:val="24"/>
        </w:rPr>
        <w:t>едины</w:t>
      </w:r>
      <w:r w:rsidR="00126E1B">
        <w:rPr>
          <w:sz w:val="24"/>
          <w:szCs w:val="24"/>
        </w:rPr>
        <w:t>й налог на вмененный доход – 2,3</w:t>
      </w:r>
      <w:r w:rsidRPr="00BC6084">
        <w:rPr>
          <w:sz w:val="24"/>
          <w:szCs w:val="24"/>
        </w:rPr>
        <w:t xml:space="preserve"> процента; </w:t>
      </w:r>
    </w:p>
    <w:p w:rsidR="00016BC5" w:rsidRPr="00BC6084" w:rsidRDefault="0077593E" w:rsidP="00016BC5">
      <w:pPr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прочие налоги – 1,7</w:t>
      </w:r>
      <w:r w:rsidR="00016BC5" w:rsidRPr="00BC6084">
        <w:rPr>
          <w:sz w:val="24"/>
          <w:szCs w:val="24"/>
        </w:rPr>
        <w:t xml:space="preserve"> процент</w:t>
      </w:r>
      <w:r w:rsidR="00016BC5">
        <w:rPr>
          <w:sz w:val="24"/>
          <w:szCs w:val="24"/>
        </w:rPr>
        <w:t>а</w:t>
      </w:r>
      <w:r w:rsidR="00016BC5" w:rsidRPr="00BC6084">
        <w:rPr>
          <w:sz w:val="24"/>
          <w:szCs w:val="24"/>
        </w:rPr>
        <w:t>.</w:t>
      </w:r>
    </w:p>
    <w:p w:rsidR="00016BC5" w:rsidRPr="00813615" w:rsidRDefault="00016BC5" w:rsidP="00016BC5">
      <w:pPr>
        <w:ind w:firstLine="709"/>
        <w:rPr>
          <w:sz w:val="24"/>
          <w:szCs w:val="24"/>
        </w:rPr>
      </w:pPr>
      <w:r w:rsidRPr="00BC6084">
        <w:rPr>
          <w:sz w:val="24"/>
          <w:szCs w:val="24"/>
        </w:rPr>
        <w:t xml:space="preserve">Прогнозируемый общий объем налоговых и неналоговых доходов бюджета района на плановый период </w:t>
      </w:r>
      <w:r w:rsidR="008F7AA8">
        <w:rPr>
          <w:sz w:val="24"/>
          <w:szCs w:val="24"/>
        </w:rPr>
        <w:t>2021</w:t>
      </w:r>
      <w:r w:rsidRPr="00BC6084">
        <w:rPr>
          <w:sz w:val="24"/>
          <w:szCs w:val="24"/>
        </w:rPr>
        <w:t xml:space="preserve"> года составит </w:t>
      </w:r>
      <w:r w:rsidR="0077593E">
        <w:rPr>
          <w:sz w:val="24"/>
          <w:szCs w:val="24"/>
        </w:rPr>
        <w:t>216141,4</w:t>
      </w:r>
      <w:r w:rsidR="00EA382B">
        <w:rPr>
          <w:sz w:val="24"/>
          <w:szCs w:val="24"/>
        </w:rPr>
        <w:t xml:space="preserve"> </w:t>
      </w:r>
      <w:r w:rsidRPr="00BC6084">
        <w:rPr>
          <w:sz w:val="24"/>
          <w:szCs w:val="24"/>
        </w:rPr>
        <w:t>тыс</w:t>
      </w:r>
      <w:r>
        <w:rPr>
          <w:sz w:val="24"/>
          <w:szCs w:val="24"/>
        </w:rPr>
        <w:t xml:space="preserve">. рублей, на плановый период </w:t>
      </w:r>
      <w:r w:rsidR="008F7AA8">
        <w:rPr>
          <w:sz w:val="24"/>
          <w:szCs w:val="24"/>
        </w:rPr>
        <w:t>2022</w:t>
      </w:r>
      <w:r w:rsidRPr="00BC6084">
        <w:rPr>
          <w:sz w:val="24"/>
          <w:szCs w:val="24"/>
        </w:rPr>
        <w:t xml:space="preserve"> года – </w:t>
      </w:r>
      <w:r w:rsidR="008F7AA8">
        <w:rPr>
          <w:sz w:val="24"/>
          <w:szCs w:val="24"/>
        </w:rPr>
        <w:t>211624,66</w:t>
      </w:r>
      <w:r w:rsidRPr="00BC6084">
        <w:rPr>
          <w:sz w:val="24"/>
          <w:szCs w:val="24"/>
        </w:rPr>
        <w:t xml:space="preserve"> тыс</w:t>
      </w:r>
      <w:r>
        <w:rPr>
          <w:sz w:val="24"/>
          <w:szCs w:val="24"/>
        </w:rPr>
        <w:t xml:space="preserve">. рублей, на плановый период </w:t>
      </w:r>
      <w:r w:rsidR="008F7AA8">
        <w:rPr>
          <w:sz w:val="24"/>
          <w:szCs w:val="24"/>
        </w:rPr>
        <w:t>2023</w:t>
      </w:r>
      <w:r w:rsidRPr="00BC6084">
        <w:rPr>
          <w:sz w:val="24"/>
          <w:szCs w:val="24"/>
        </w:rPr>
        <w:t xml:space="preserve"> года – </w:t>
      </w:r>
      <w:r>
        <w:rPr>
          <w:sz w:val="24"/>
          <w:szCs w:val="24"/>
        </w:rPr>
        <w:t>220582,9</w:t>
      </w:r>
      <w:r w:rsidR="008F7AA8">
        <w:rPr>
          <w:sz w:val="24"/>
          <w:szCs w:val="24"/>
        </w:rPr>
        <w:t>2</w:t>
      </w:r>
      <w:r w:rsidRPr="00BC6084">
        <w:rPr>
          <w:sz w:val="24"/>
          <w:szCs w:val="24"/>
        </w:rPr>
        <w:t xml:space="preserve"> тыс. рублей.</w:t>
      </w:r>
    </w:p>
    <w:p w:rsidR="00016BC5" w:rsidRPr="00813615" w:rsidRDefault="00016BC5" w:rsidP="00016BC5">
      <w:pPr>
        <w:ind w:firstLine="709"/>
        <w:rPr>
          <w:sz w:val="24"/>
          <w:szCs w:val="24"/>
        </w:rPr>
      </w:pPr>
    </w:p>
    <w:p w:rsidR="00016BC5" w:rsidRPr="00813615" w:rsidRDefault="008D2C23" w:rsidP="008D2C23">
      <w:pPr>
        <w:pStyle w:val="a4"/>
        <w:spacing w:before="12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Особенности составления </w:t>
      </w:r>
      <w:r w:rsidR="00016BC5" w:rsidRPr="00573B41">
        <w:rPr>
          <w:b/>
          <w:bCs/>
          <w:sz w:val="24"/>
          <w:szCs w:val="24"/>
        </w:rPr>
        <w:t>прогнозных</w:t>
      </w:r>
      <w:r>
        <w:rPr>
          <w:b/>
          <w:bCs/>
          <w:sz w:val="24"/>
          <w:szCs w:val="24"/>
        </w:rPr>
        <w:t xml:space="preserve"> </w:t>
      </w:r>
      <w:r w:rsidR="00016BC5" w:rsidRPr="00813615">
        <w:rPr>
          <w:b/>
          <w:bCs/>
          <w:sz w:val="24"/>
          <w:szCs w:val="24"/>
        </w:rPr>
        <w:t>расчетов</w:t>
      </w:r>
      <w:r>
        <w:rPr>
          <w:b/>
          <w:bCs/>
          <w:sz w:val="24"/>
          <w:szCs w:val="24"/>
        </w:rPr>
        <w:t xml:space="preserve"> </w:t>
      </w:r>
      <w:r w:rsidR="00016BC5" w:rsidRPr="00813615">
        <w:rPr>
          <w:b/>
          <w:bCs/>
          <w:sz w:val="24"/>
          <w:szCs w:val="24"/>
        </w:rPr>
        <w:t xml:space="preserve">по основным источникам </w:t>
      </w:r>
      <w:r>
        <w:rPr>
          <w:b/>
          <w:bCs/>
          <w:sz w:val="24"/>
          <w:szCs w:val="24"/>
        </w:rPr>
        <w:t>д</w:t>
      </w:r>
      <w:r w:rsidR="00016BC5" w:rsidRPr="00813615">
        <w:rPr>
          <w:b/>
          <w:bCs/>
          <w:sz w:val="24"/>
          <w:szCs w:val="24"/>
        </w:rPr>
        <w:t>оходов</w:t>
      </w:r>
    </w:p>
    <w:p w:rsidR="00016BC5" w:rsidRPr="00813615" w:rsidRDefault="00016BC5" w:rsidP="00016BC5">
      <w:pPr>
        <w:pStyle w:val="a4"/>
        <w:spacing w:before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Налог на доходы физических лиц</w:t>
      </w:r>
    </w:p>
    <w:p w:rsidR="00016BC5" w:rsidRPr="00813615" w:rsidRDefault="00016BC5" w:rsidP="00016BC5">
      <w:pPr>
        <w:rPr>
          <w:sz w:val="24"/>
          <w:szCs w:val="24"/>
        </w:rPr>
      </w:pPr>
      <w:r w:rsidRPr="00813615">
        <w:rPr>
          <w:sz w:val="24"/>
          <w:szCs w:val="24"/>
        </w:rPr>
        <w:t xml:space="preserve">Прогноз поступлений налога на доходы физических лиц рассчитан в соответствии с положениями главы 23 "Налог на доходы физических лиц" части второй Налогового кодекса Российской Федерации, исходя из проектируемого фонда заработной платы работников организаций по данным Министерства экономического развития Забайкальского края, в объеме </w:t>
      </w:r>
      <w:r w:rsidR="00573B41" w:rsidRPr="00AF13E3">
        <w:rPr>
          <w:sz w:val="24"/>
          <w:szCs w:val="24"/>
        </w:rPr>
        <w:t>1577</w:t>
      </w:r>
      <w:r>
        <w:rPr>
          <w:sz w:val="24"/>
          <w:szCs w:val="24"/>
        </w:rPr>
        <w:t xml:space="preserve"> </w:t>
      </w:r>
      <w:r w:rsidRPr="00813615">
        <w:rPr>
          <w:sz w:val="24"/>
          <w:szCs w:val="24"/>
        </w:rPr>
        <w:t xml:space="preserve">тыс. рублей с учетом стандартных и других вычетов и распределения по </w:t>
      </w:r>
      <w:r>
        <w:rPr>
          <w:sz w:val="24"/>
          <w:szCs w:val="24"/>
        </w:rPr>
        <w:t>нормативу отчислений в размере 15</w:t>
      </w:r>
      <w:r w:rsidRPr="00813615">
        <w:rPr>
          <w:sz w:val="24"/>
          <w:szCs w:val="24"/>
        </w:rPr>
        <w:t xml:space="preserve"> процентов от поступлений в консолидированный бюдже</w:t>
      </w:r>
      <w:r w:rsidR="00AF13E3">
        <w:rPr>
          <w:sz w:val="24"/>
          <w:szCs w:val="24"/>
        </w:rPr>
        <w:t>т Забайкальского края и 76,9</w:t>
      </w:r>
      <w:r w:rsidRPr="00813615">
        <w:rPr>
          <w:sz w:val="24"/>
          <w:szCs w:val="24"/>
        </w:rPr>
        <w:t xml:space="preserve"> процентов дополнительного норматива отчислений. </w:t>
      </w:r>
    </w:p>
    <w:p w:rsidR="00016BC5" w:rsidRPr="00813615" w:rsidRDefault="00016BC5" w:rsidP="00016BC5">
      <w:pPr>
        <w:rPr>
          <w:sz w:val="24"/>
          <w:szCs w:val="24"/>
        </w:rPr>
      </w:pPr>
      <w:r w:rsidRPr="00813615">
        <w:rPr>
          <w:sz w:val="24"/>
          <w:szCs w:val="24"/>
        </w:rPr>
        <w:t>В расчетах учтен налог на доходы физических лиц от прочих источников доходов (обязанность по исчислению, удержанию и перечислению которых возложена на налоговых агентов, а также от физических лиц, зарегистрированных в качестве индивидуальных предпринимателей, частных нотариусов, от иностранных граждан, осуществляющих трудовую деятельность по найму у физических лиц на основании патента и иных доходов, подлежащих налогообложению).</w:t>
      </w:r>
    </w:p>
    <w:p w:rsidR="00016BC5" w:rsidRPr="000F4AA0" w:rsidRDefault="00016BC5" w:rsidP="00016BC5">
      <w:pPr>
        <w:rPr>
          <w:sz w:val="24"/>
          <w:szCs w:val="24"/>
        </w:rPr>
      </w:pPr>
      <w:r w:rsidRPr="00C91F8B">
        <w:rPr>
          <w:sz w:val="24"/>
          <w:szCs w:val="24"/>
        </w:rPr>
        <w:t>Общая сумма поступлений налога на доходы физичес</w:t>
      </w:r>
      <w:r w:rsidR="00B62AC6">
        <w:rPr>
          <w:sz w:val="24"/>
          <w:szCs w:val="24"/>
        </w:rPr>
        <w:t xml:space="preserve">ких лиц в бюджет  района  в </w:t>
      </w:r>
      <w:r w:rsidR="008F7AA8">
        <w:rPr>
          <w:sz w:val="24"/>
          <w:szCs w:val="24"/>
        </w:rPr>
        <w:t>2021</w:t>
      </w:r>
      <w:r w:rsidRPr="00C91F8B">
        <w:rPr>
          <w:sz w:val="24"/>
          <w:szCs w:val="24"/>
        </w:rPr>
        <w:t xml:space="preserve"> году составит </w:t>
      </w:r>
      <w:r w:rsidR="00293E6F">
        <w:rPr>
          <w:sz w:val="24"/>
          <w:szCs w:val="24"/>
        </w:rPr>
        <w:t>191358,7</w:t>
      </w:r>
      <w:r w:rsidR="000F4AA0">
        <w:rPr>
          <w:sz w:val="24"/>
          <w:szCs w:val="24"/>
        </w:rPr>
        <w:t xml:space="preserve"> тыс. рублей.</w:t>
      </w:r>
    </w:p>
    <w:p w:rsidR="00016BC5" w:rsidRPr="00813615" w:rsidRDefault="00016BC5" w:rsidP="00016BC5">
      <w:pPr>
        <w:ind w:firstLine="709"/>
        <w:rPr>
          <w:sz w:val="24"/>
          <w:szCs w:val="24"/>
        </w:rPr>
      </w:pPr>
      <w:r w:rsidRPr="00813615">
        <w:rPr>
          <w:sz w:val="24"/>
          <w:szCs w:val="24"/>
        </w:rPr>
        <w:t xml:space="preserve">Прогнозируемый объем налога на доходы физических лиц на </w:t>
      </w:r>
      <w:r w:rsidR="00ED5128">
        <w:rPr>
          <w:sz w:val="24"/>
          <w:szCs w:val="24"/>
        </w:rPr>
        <w:t>202</w:t>
      </w:r>
      <w:r w:rsidR="00D32720">
        <w:rPr>
          <w:sz w:val="24"/>
          <w:szCs w:val="24"/>
        </w:rPr>
        <w:t>2</w:t>
      </w:r>
      <w:r w:rsidRPr="00813615">
        <w:rPr>
          <w:sz w:val="24"/>
          <w:szCs w:val="24"/>
        </w:rPr>
        <w:t xml:space="preserve"> год </w:t>
      </w:r>
      <w:r>
        <w:rPr>
          <w:sz w:val="24"/>
          <w:szCs w:val="24"/>
        </w:rPr>
        <w:t>186630,46</w:t>
      </w:r>
      <w:r w:rsidRPr="0081361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</w:t>
      </w:r>
      <w:r w:rsidRPr="00C6503D">
        <w:rPr>
          <w:sz w:val="24"/>
          <w:szCs w:val="24"/>
        </w:rPr>
        <w:t xml:space="preserve"> </w:t>
      </w:r>
      <w:r w:rsidRPr="00813615">
        <w:rPr>
          <w:sz w:val="24"/>
          <w:szCs w:val="24"/>
        </w:rPr>
        <w:t xml:space="preserve">на </w:t>
      </w:r>
      <w:r w:rsidR="00D32720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 </w:t>
      </w:r>
      <w:r>
        <w:rPr>
          <w:sz w:val="24"/>
          <w:szCs w:val="24"/>
        </w:rPr>
        <w:t>195588,72</w:t>
      </w:r>
      <w:r w:rsidRPr="00813615">
        <w:rPr>
          <w:sz w:val="24"/>
          <w:szCs w:val="24"/>
        </w:rPr>
        <w:t xml:space="preserve"> тыс. рублей</w:t>
      </w:r>
    </w:p>
    <w:p w:rsidR="00016BC5" w:rsidRPr="00813615" w:rsidRDefault="00016BC5" w:rsidP="00016BC5">
      <w:pPr>
        <w:pStyle w:val="a4"/>
        <w:spacing w:before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Государственная пошлина</w:t>
      </w:r>
    </w:p>
    <w:p w:rsidR="00016BC5" w:rsidRPr="00C91F8B" w:rsidRDefault="00016BC5" w:rsidP="00016BC5">
      <w:pPr>
        <w:shd w:val="clear" w:color="auto" w:fill="FFFFFF"/>
        <w:ind w:left="34" w:right="2" w:firstLine="696"/>
        <w:rPr>
          <w:sz w:val="24"/>
          <w:szCs w:val="24"/>
        </w:rPr>
      </w:pPr>
      <w:r w:rsidRPr="00813615">
        <w:rPr>
          <w:sz w:val="24"/>
          <w:szCs w:val="24"/>
        </w:rPr>
        <w:t>Го</w:t>
      </w:r>
      <w:r w:rsidR="000F4AA0">
        <w:rPr>
          <w:sz w:val="24"/>
          <w:szCs w:val="24"/>
        </w:rPr>
        <w:t>сударственная пошлина в бюджете района</w:t>
      </w:r>
      <w:r w:rsidRPr="00813615">
        <w:rPr>
          <w:sz w:val="24"/>
          <w:szCs w:val="24"/>
        </w:rPr>
        <w:t xml:space="preserve"> на </w:t>
      </w:r>
      <w:r w:rsidR="00D32720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 прогнозируется по расчетам главных администраторов доходов бюджета Забайкальского края в сумме </w:t>
      </w:r>
      <w:r w:rsidR="00B85DE0">
        <w:rPr>
          <w:sz w:val="24"/>
          <w:szCs w:val="24"/>
        </w:rPr>
        <w:t>3155</w:t>
      </w:r>
      <w:r w:rsidR="005C7B61">
        <w:rPr>
          <w:sz w:val="24"/>
          <w:szCs w:val="24"/>
        </w:rPr>
        <w:t>,0</w:t>
      </w:r>
      <w:r w:rsidR="00D02034">
        <w:rPr>
          <w:sz w:val="24"/>
          <w:szCs w:val="24"/>
        </w:rPr>
        <w:t xml:space="preserve"> тыс. рублей.</w:t>
      </w:r>
    </w:p>
    <w:p w:rsidR="00016BC5" w:rsidRDefault="00016BC5" w:rsidP="00016BC5">
      <w:pPr>
        <w:shd w:val="clear" w:color="auto" w:fill="FFFFFF"/>
        <w:ind w:left="34" w:right="2" w:firstLine="696"/>
        <w:rPr>
          <w:sz w:val="24"/>
          <w:szCs w:val="24"/>
        </w:rPr>
      </w:pPr>
      <w:r w:rsidRPr="009C0321">
        <w:rPr>
          <w:sz w:val="24"/>
          <w:szCs w:val="24"/>
        </w:rPr>
        <w:t xml:space="preserve">В составе данных платежей предусмотрена государственная пошлина по делам, рассматриваемым в судах общей юрисдикции – в сумме </w:t>
      </w:r>
      <w:r w:rsidR="00B85DE0">
        <w:rPr>
          <w:sz w:val="24"/>
          <w:szCs w:val="24"/>
        </w:rPr>
        <w:t>3155</w:t>
      </w:r>
      <w:r w:rsidR="005C7B61">
        <w:rPr>
          <w:sz w:val="24"/>
          <w:szCs w:val="24"/>
        </w:rPr>
        <w:t>,0</w:t>
      </w:r>
      <w:r w:rsidRPr="009C0321">
        <w:rPr>
          <w:sz w:val="24"/>
          <w:szCs w:val="24"/>
        </w:rPr>
        <w:t xml:space="preserve"> тыс. рублей. Увеличение прогнозируемых поступлений обусловлено расширением полномочий исполнительных</w:t>
      </w:r>
      <w:r w:rsidRPr="00813615">
        <w:rPr>
          <w:sz w:val="24"/>
          <w:szCs w:val="24"/>
        </w:rPr>
        <w:t xml:space="preserve"> органов государственной власти муниципального района «Могойтуйский район» по совершению юридически значимых действий, за совершение которых взимается государственная пошлина</w:t>
      </w:r>
      <w:r>
        <w:rPr>
          <w:sz w:val="24"/>
          <w:szCs w:val="24"/>
        </w:rPr>
        <w:t>.</w:t>
      </w:r>
    </w:p>
    <w:p w:rsidR="00016BC5" w:rsidRPr="00813615" w:rsidRDefault="00016BC5" w:rsidP="00016BC5">
      <w:pPr>
        <w:shd w:val="clear" w:color="auto" w:fill="FFFFFF"/>
        <w:ind w:left="34" w:firstLine="697"/>
        <w:rPr>
          <w:sz w:val="24"/>
          <w:szCs w:val="24"/>
        </w:rPr>
      </w:pPr>
      <w:r w:rsidRPr="00813615">
        <w:rPr>
          <w:sz w:val="24"/>
          <w:szCs w:val="24"/>
        </w:rPr>
        <w:t>Прогнозируемый общий объем го</w:t>
      </w:r>
      <w:r w:rsidR="000F4AA0">
        <w:rPr>
          <w:sz w:val="24"/>
          <w:szCs w:val="24"/>
        </w:rPr>
        <w:t xml:space="preserve">сударственной пошлины в бюджет </w:t>
      </w:r>
      <w:r w:rsidRPr="00813615">
        <w:rPr>
          <w:sz w:val="24"/>
          <w:szCs w:val="24"/>
        </w:rPr>
        <w:t xml:space="preserve">района на </w:t>
      </w:r>
      <w:r w:rsidR="00D32720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 составит </w:t>
      </w:r>
      <w:r w:rsidR="005C7B61">
        <w:rPr>
          <w:sz w:val="24"/>
          <w:szCs w:val="24"/>
        </w:rPr>
        <w:t>3175,0</w:t>
      </w:r>
      <w:r>
        <w:rPr>
          <w:sz w:val="24"/>
          <w:szCs w:val="24"/>
        </w:rPr>
        <w:t xml:space="preserve"> тыс. рублей, на </w:t>
      </w:r>
      <w:r w:rsidR="00D32720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год </w:t>
      </w:r>
      <w:r>
        <w:rPr>
          <w:sz w:val="24"/>
          <w:szCs w:val="24"/>
        </w:rPr>
        <w:t>3367 тыс. рублей,</w:t>
      </w:r>
      <w:r w:rsidRPr="001E01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D32720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 </w:t>
      </w:r>
      <w:r>
        <w:rPr>
          <w:sz w:val="24"/>
          <w:szCs w:val="24"/>
        </w:rPr>
        <w:t>3367,0</w:t>
      </w:r>
      <w:r w:rsidRPr="0081361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016BC5" w:rsidRPr="00813615" w:rsidRDefault="00016BC5" w:rsidP="00016BC5">
      <w:pPr>
        <w:pStyle w:val="a4"/>
        <w:spacing w:before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Неналоговые доходы</w:t>
      </w:r>
    </w:p>
    <w:p w:rsidR="00016BC5" w:rsidRPr="00813615" w:rsidRDefault="00016BC5" w:rsidP="00016BC5">
      <w:pPr>
        <w:rPr>
          <w:sz w:val="24"/>
          <w:szCs w:val="24"/>
        </w:rPr>
      </w:pPr>
      <w:r w:rsidRPr="00813615">
        <w:rPr>
          <w:sz w:val="24"/>
          <w:szCs w:val="24"/>
        </w:rPr>
        <w:t xml:space="preserve">Общая сумма неналоговых доходов в бюджете  района  на </w:t>
      </w:r>
      <w:r w:rsidR="00D32720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 прогнозируется в объеме </w:t>
      </w:r>
      <w:r w:rsidR="00B85DE0">
        <w:rPr>
          <w:sz w:val="24"/>
          <w:szCs w:val="24"/>
        </w:rPr>
        <w:t>1730</w:t>
      </w:r>
      <w:r w:rsidR="005C7B61">
        <w:rPr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 w:rsidR="0089442A">
        <w:rPr>
          <w:sz w:val="24"/>
          <w:szCs w:val="24"/>
        </w:rPr>
        <w:t xml:space="preserve">тыс. рублей. </w:t>
      </w:r>
      <w:r w:rsidRPr="00227465">
        <w:rPr>
          <w:sz w:val="24"/>
          <w:szCs w:val="24"/>
        </w:rPr>
        <w:t>В</w:t>
      </w:r>
      <w:r w:rsidRPr="00813615">
        <w:rPr>
          <w:sz w:val="24"/>
          <w:szCs w:val="24"/>
        </w:rPr>
        <w:t xml:space="preserve"> составе неналоговых доходов в соответствии с нормативами отчислений, установленными статьями 46,</w:t>
      </w:r>
      <w:r>
        <w:rPr>
          <w:sz w:val="24"/>
          <w:szCs w:val="24"/>
        </w:rPr>
        <w:t> </w:t>
      </w:r>
      <w:r w:rsidRPr="00813615">
        <w:rPr>
          <w:sz w:val="24"/>
          <w:szCs w:val="24"/>
        </w:rPr>
        <w:t>57 Бюджетного кодекса, федеральным законом о федеральном бюджете на очередной финансовый год прогнозируются следующие источники:</w:t>
      </w:r>
    </w:p>
    <w:p w:rsidR="00016BC5" w:rsidRPr="00813615" w:rsidRDefault="00016BC5" w:rsidP="00016BC5">
      <w:pPr>
        <w:tabs>
          <w:tab w:val="left" w:pos="1080"/>
        </w:tabs>
        <w:rPr>
          <w:sz w:val="24"/>
          <w:szCs w:val="24"/>
        </w:rPr>
      </w:pPr>
      <w:r w:rsidRPr="00813615">
        <w:rPr>
          <w:sz w:val="24"/>
          <w:szCs w:val="24"/>
        </w:rPr>
        <w:t>1)</w:t>
      </w:r>
      <w:r w:rsidRPr="00813615">
        <w:rPr>
          <w:sz w:val="24"/>
          <w:szCs w:val="24"/>
        </w:rPr>
        <w:tab/>
        <w:t xml:space="preserve">доходы от использования имущества, находящегося в государственной и муниципальной собственности, – в объеме </w:t>
      </w:r>
      <w:r>
        <w:rPr>
          <w:sz w:val="24"/>
          <w:szCs w:val="24"/>
        </w:rPr>
        <w:t>940</w:t>
      </w:r>
      <w:r w:rsidRPr="00813615">
        <w:rPr>
          <w:sz w:val="24"/>
          <w:szCs w:val="24"/>
        </w:rPr>
        <w:t xml:space="preserve"> тыс. рублей, в том числе:</w:t>
      </w:r>
    </w:p>
    <w:p w:rsidR="00016BC5" w:rsidRPr="00813615" w:rsidRDefault="00016BC5" w:rsidP="00016BC5">
      <w:pPr>
        <w:rPr>
          <w:sz w:val="24"/>
          <w:szCs w:val="24"/>
        </w:rPr>
      </w:pPr>
      <w:r w:rsidRPr="00813615">
        <w:rPr>
          <w:sz w:val="24"/>
          <w:szCs w:val="24"/>
        </w:rPr>
        <w:t xml:space="preserve"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</w:r>
      <w:r>
        <w:rPr>
          <w:sz w:val="24"/>
          <w:szCs w:val="24"/>
        </w:rPr>
        <w:t>муниципальных унитарных </w:t>
      </w:r>
      <w:r w:rsidRPr="00813615">
        <w:rPr>
          <w:sz w:val="24"/>
          <w:szCs w:val="24"/>
        </w:rPr>
        <w:t xml:space="preserve">предприятий, в том числе казенных), – </w:t>
      </w:r>
      <w:r>
        <w:rPr>
          <w:sz w:val="24"/>
          <w:szCs w:val="24"/>
        </w:rPr>
        <w:t>940</w:t>
      </w:r>
      <w:r w:rsidRPr="00813615">
        <w:rPr>
          <w:sz w:val="24"/>
          <w:szCs w:val="24"/>
        </w:rPr>
        <w:t xml:space="preserve"> тыс. рублей, в том числе:</w:t>
      </w:r>
    </w:p>
    <w:p w:rsidR="00016BC5" w:rsidRDefault="00016BC5" w:rsidP="00016BC5">
      <w:pPr>
        <w:ind w:firstLine="0"/>
        <w:rPr>
          <w:sz w:val="24"/>
          <w:szCs w:val="24"/>
        </w:rPr>
      </w:pPr>
      <w:r w:rsidRPr="0081361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813615">
        <w:rPr>
          <w:sz w:val="24"/>
          <w:szCs w:val="24"/>
        </w:rPr>
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– </w:t>
      </w:r>
      <w:r>
        <w:rPr>
          <w:sz w:val="24"/>
          <w:szCs w:val="24"/>
        </w:rPr>
        <w:t>480,0</w:t>
      </w:r>
      <w:r w:rsidRPr="00813615">
        <w:rPr>
          <w:sz w:val="24"/>
          <w:szCs w:val="24"/>
        </w:rPr>
        <w:t xml:space="preserve"> тыс. рублей;</w:t>
      </w:r>
    </w:p>
    <w:p w:rsidR="00016BC5" w:rsidRPr="00813615" w:rsidRDefault="00016BC5" w:rsidP="00016BC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д</w:t>
      </w:r>
      <w:r w:rsidRPr="00A01FC9">
        <w:rPr>
          <w:sz w:val="24"/>
          <w:szCs w:val="24"/>
        </w:rPr>
        <w:t xml:space="preserve">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</w:t>
      </w:r>
      <w:r w:rsidRPr="00A01FC9">
        <w:rPr>
          <w:sz w:val="24"/>
          <w:szCs w:val="24"/>
        </w:rPr>
        <w:lastRenderedPageBreak/>
        <w:t>районов (за исключением земельных участков муниципальных бюджетных и</w:t>
      </w:r>
      <w:r>
        <w:rPr>
          <w:sz w:val="24"/>
          <w:szCs w:val="24"/>
        </w:rPr>
        <w:t xml:space="preserve"> автономных учреждений) – 10,0 тыс. рублей;</w:t>
      </w:r>
    </w:p>
    <w:p w:rsidR="00016BC5" w:rsidRPr="00813615" w:rsidRDefault="00016BC5" w:rsidP="00016BC5">
      <w:pPr>
        <w:ind w:firstLine="0"/>
        <w:rPr>
          <w:sz w:val="24"/>
          <w:szCs w:val="24"/>
        </w:rPr>
      </w:pPr>
      <w:r w:rsidRPr="00813615">
        <w:rPr>
          <w:sz w:val="24"/>
          <w:szCs w:val="24"/>
        </w:rPr>
        <w:tab/>
        <w:t xml:space="preserve">доходы от сдачи в аренду имущества, находящегося в оперативном управлении органов управления муниципальных районов – </w:t>
      </w:r>
      <w:r>
        <w:rPr>
          <w:sz w:val="24"/>
          <w:szCs w:val="24"/>
        </w:rPr>
        <w:t>450</w:t>
      </w:r>
      <w:r w:rsidRPr="00813615">
        <w:rPr>
          <w:sz w:val="24"/>
          <w:szCs w:val="24"/>
        </w:rPr>
        <w:t xml:space="preserve"> тыс. рублей;</w:t>
      </w:r>
    </w:p>
    <w:p w:rsidR="00016BC5" w:rsidRPr="00813615" w:rsidRDefault="00016BC5" w:rsidP="00016BC5">
      <w:pPr>
        <w:tabs>
          <w:tab w:val="left" w:pos="1080"/>
        </w:tabs>
        <w:ind w:firstLine="709"/>
        <w:rPr>
          <w:sz w:val="24"/>
          <w:szCs w:val="24"/>
        </w:rPr>
      </w:pPr>
      <w:r w:rsidRPr="00813615">
        <w:rPr>
          <w:sz w:val="24"/>
          <w:szCs w:val="24"/>
        </w:rPr>
        <w:t>2)</w:t>
      </w:r>
      <w:r w:rsidRPr="00813615">
        <w:rPr>
          <w:sz w:val="24"/>
          <w:szCs w:val="24"/>
        </w:rPr>
        <w:tab/>
        <w:t xml:space="preserve">платежи при пользовании природными ресурсами – </w:t>
      </w:r>
      <w:r w:rsidR="00B85DE0">
        <w:rPr>
          <w:sz w:val="24"/>
          <w:szCs w:val="24"/>
        </w:rPr>
        <w:t>9</w:t>
      </w:r>
      <w:r w:rsidR="005C7B61">
        <w:rPr>
          <w:sz w:val="24"/>
          <w:szCs w:val="24"/>
        </w:rPr>
        <w:t>0,0</w:t>
      </w:r>
      <w:r w:rsidRPr="00813615">
        <w:rPr>
          <w:sz w:val="24"/>
          <w:szCs w:val="24"/>
        </w:rPr>
        <w:t xml:space="preserve"> тыс. рублей, в том числе:</w:t>
      </w:r>
    </w:p>
    <w:p w:rsidR="00016BC5" w:rsidRDefault="00016BC5" w:rsidP="00016BC5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- </w:t>
      </w:r>
      <w:r w:rsidRPr="00813615">
        <w:rPr>
          <w:sz w:val="24"/>
          <w:szCs w:val="24"/>
        </w:rPr>
        <w:t>плата за негативное воздействие</w:t>
      </w:r>
      <w:r>
        <w:rPr>
          <w:sz w:val="24"/>
          <w:szCs w:val="24"/>
        </w:rPr>
        <w:t xml:space="preserve"> на окружающую среду  в сумме </w:t>
      </w:r>
      <w:r w:rsidR="00B85DE0">
        <w:rPr>
          <w:sz w:val="24"/>
          <w:szCs w:val="24"/>
        </w:rPr>
        <w:t>9</w:t>
      </w:r>
      <w:r w:rsidR="005C7B61">
        <w:rPr>
          <w:sz w:val="24"/>
          <w:szCs w:val="24"/>
        </w:rPr>
        <w:t>0,0</w:t>
      </w:r>
      <w:r w:rsidRPr="00813615">
        <w:rPr>
          <w:sz w:val="24"/>
          <w:szCs w:val="24"/>
        </w:rPr>
        <w:t xml:space="preserve"> тыс. рублей;</w:t>
      </w:r>
    </w:p>
    <w:p w:rsidR="0064013A" w:rsidRDefault="0064013A" w:rsidP="0064013A">
      <w:pPr>
        <w:ind w:firstLine="708"/>
        <w:rPr>
          <w:sz w:val="24"/>
          <w:szCs w:val="24"/>
        </w:rPr>
      </w:pPr>
      <w:r>
        <w:rPr>
          <w:sz w:val="24"/>
          <w:szCs w:val="24"/>
        </w:rPr>
        <w:t>3) доходы от продажи материальных и нематериальных активов – 100,0 тыс.рублей, в том числе:</w:t>
      </w:r>
    </w:p>
    <w:p w:rsidR="0064013A" w:rsidRPr="00813615" w:rsidRDefault="0064013A" w:rsidP="0064013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учреждений);</w:t>
      </w:r>
    </w:p>
    <w:p w:rsidR="00016BC5" w:rsidRPr="00813615" w:rsidRDefault="0064013A" w:rsidP="005C7B6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016BC5" w:rsidRPr="00813615">
        <w:rPr>
          <w:sz w:val="24"/>
          <w:szCs w:val="24"/>
        </w:rPr>
        <w:t>)</w:t>
      </w:r>
      <w:r w:rsidR="00016BC5" w:rsidRPr="00813615">
        <w:rPr>
          <w:sz w:val="24"/>
          <w:szCs w:val="24"/>
        </w:rPr>
        <w:tab/>
        <w:t xml:space="preserve">штрафы, санкции, возмещение ущерба прогнозируются в объеме </w:t>
      </w:r>
      <w:r w:rsidR="00016BC5" w:rsidRPr="00813615">
        <w:rPr>
          <w:sz w:val="24"/>
          <w:szCs w:val="24"/>
        </w:rPr>
        <w:br/>
      </w:r>
      <w:r w:rsidR="005C7B61">
        <w:rPr>
          <w:sz w:val="24"/>
          <w:szCs w:val="24"/>
        </w:rPr>
        <w:t>200,0</w:t>
      </w:r>
      <w:r w:rsidR="00016BC5" w:rsidRPr="0081361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016BC5" w:rsidRDefault="0064013A" w:rsidP="00016BC5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016BC5" w:rsidRPr="00813615">
        <w:rPr>
          <w:sz w:val="24"/>
          <w:szCs w:val="24"/>
        </w:rPr>
        <w:t>)</w:t>
      </w:r>
      <w:r w:rsidR="00016BC5" w:rsidRPr="00813615">
        <w:rPr>
          <w:sz w:val="24"/>
          <w:szCs w:val="24"/>
        </w:rPr>
        <w:tab/>
        <w:t>прочие неналогов</w:t>
      </w:r>
      <w:r w:rsidR="00016BC5">
        <w:rPr>
          <w:sz w:val="24"/>
          <w:szCs w:val="24"/>
        </w:rPr>
        <w:t xml:space="preserve">ые доходы планируются в объеме </w:t>
      </w:r>
      <w:r w:rsidR="005C7B61">
        <w:rPr>
          <w:sz w:val="24"/>
          <w:szCs w:val="24"/>
        </w:rPr>
        <w:t>400,0</w:t>
      </w:r>
      <w:r w:rsidR="00016BC5">
        <w:rPr>
          <w:sz w:val="24"/>
          <w:szCs w:val="24"/>
        </w:rPr>
        <w:t xml:space="preserve"> тыс. рублей.</w:t>
      </w:r>
    </w:p>
    <w:p w:rsidR="00016BC5" w:rsidRPr="00813615" w:rsidRDefault="00016BC5" w:rsidP="00016BC5">
      <w:pPr>
        <w:rPr>
          <w:sz w:val="24"/>
          <w:szCs w:val="24"/>
        </w:rPr>
      </w:pPr>
      <w:r w:rsidRPr="00813615">
        <w:rPr>
          <w:sz w:val="24"/>
          <w:szCs w:val="24"/>
        </w:rPr>
        <w:t xml:space="preserve">Прогнозируемый общий объем неналоговых доходов составит на  </w:t>
      </w:r>
      <w:r w:rsidR="0089442A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 </w:t>
      </w:r>
      <w:r w:rsidR="0064013A">
        <w:rPr>
          <w:sz w:val="24"/>
          <w:szCs w:val="24"/>
        </w:rPr>
        <w:t>1730</w:t>
      </w:r>
      <w:r w:rsidR="005C7B61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рублей, на </w:t>
      </w:r>
      <w:r w:rsidR="0089442A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год </w:t>
      </w:r>
      <w:r>
        <w:rPr>
          <w:sz w:val="24"/>
          <w:szCs w:val="24"/>
        </w:rPr>
        <w:t>3423,2</w:t>
      </w:r>
      <w:r w:rsidRPr="0081361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</w:t>
      </w:r>
      <w:r w:rsidRPr="00641A77">
        <w:rPr>
          <w:sz w:val="24"/>
          <w:szCs w:val="24"/>
        </w:rPr>
        <w:t xml:space="preserve"> </w:t>
      </w:r>
      <w:r w:rsidRPr="00813615">
        <w:rPr>
          <w:sz w:val="24"/>
          <w:szCs w:val="24"/>
        </w:rPr>
        <w:t xml:space="preserve">на </w:t>
      </w:r>
      <w:r w:rsidR="0089442A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 </w:t>
      </w:r>
      <w:r>
        <w:rPr>
          <w:sz w:val="24"/>
          <w:szCs w:val="24"/>
        </w:rPr>
        <w:t>3423,2</w:t>
      </w:r>
      <w:r w:rsidRPr="00813615">
        <w:rPr>
          <w:sz w:val="24"/>
          <w:szCs w:val="24"/>
        </w:rPr>
        <w:t xml:space="preserve"> тыс. рублей</w:t>
      </w:r>
    </w:p>
    <w:p w:rsidR="00016BC5" w:rsidRPr="00813615" w:rsidRDefault="00016BC5" w:rsidP="00016BC5">
      <w:pPr>
        <w:pStyle w:val="a4"/>
        <w:spacing w:before="120" w:after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Межбюджетные трансферты, получаемые из других бюджетов бюджетной системы</w:t>
      </w:r>
    </w:p>
    <w:p w:rsidR="005C7B61" w:rsidRDefault="00016BC5" w:rsidP="00016BC5">
      <w:pPr>
        <w:rPr>
          <w:sz w:val="24"/>
          <w:szCs w:val="24"/>
        </w:rPr>
      </w:pPr>
      <w:r w:rsidRPr="00813615">
        <w:rPr>
          <w:sz w:val="24"/>
          <w:szCs w:val="24"/>
        </w:rPr>
        <w:t xml:space="preserve">Объем межбюджетных трансфертов, получаемых из  бюджета Забайкальского края в </w:t>
      </w:r>
      <w:r w:rsidR="0089442A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году, прогнозируется в размере </w:t>
      </w:r>
      <w:r w:rsidR="0064013A">
        <w:rPr>
          <w:sz w:val="24"/>
          <w:szCs w:val="24"/>
        </w:rPr>
        <w:t>689943,0</w:t>
      </w:r>
      <w:r w:rsidR="0089442A">
        <w:rPr>
          <w:sz w:val="24"/>
          <w:szCs w:val="24"/>
        </w:rPr>
        <w:t xml:space="preserve"> </w:t>
      </w:r>
      <w:r w:rsidRPr="00813615">
        <w:rPr>
          <w:sz w:val="24"/>
          <w:szCs w:val="24"/>
        </w:rPr>
        <w:t xml:space="preserve">тыс. рублей на основании проекта закона </w:t>
      </w:r>
      <w:r>
        <w:rPr>
          <w:sz w:val="24"/>
          <w:szCs w:val="24"/>
        </w:rPr>
        <w:t xml:space="preserve">             </w:t>
      </w:r>
      <w:r w:rsidRPr="00573B41">
        <w:rPr>
          <w:sz w:val="24"/>
          <w:szCs w:val="24"/>
        </w:rPr>
        <w:t xml:space="preserve">"О  бюджете Забайкальского края на </w:t>
      </w:r>
      <w:r w:rsidR="0089442A" w:rsidRPr="00573B41">
        <w:rPr>
          <w:sz w:val="24"/>
          <w:szCs w:val="24"/>
        </w:rPr>
        <w:t>2021</w:t>
      </w:r>
      <w:r w:rsidRPr="00573B41">
        <w:rPr>
          <w:sz w:val="24"/>
          <w:szCs w:val="24"/>
        </w:rPr>
        <w:t xml:space="preserve"> год </w:t>
      </w:r>
      <w:r w:rsidR="00244B77" w:rsidRPr="00573B41">
        <w:rPr>
          <w:sz w:val="24"/>
          <w:szCs w:val="24"/>
        </w:rPr>
        <w:t>"</w:t>
      </w:r>
      <w:r w:rsidR="005C7B61" w:rsidRPr="00573B41">
        <w:rPr>
          <w:sz w:val="24"/>
          <w:szCs w:val="24"/>
        </w:rPr>
        <w:t>.</w:t>
      </w:r>
    </w:p>
    <w:p w:rsidR="00016BC5" w:rsidRDefault="00016BC5" w:rsidP="00016BC5">
      <w:pPr>
        <w:rPr>
          <w:sz w:val="24"/>
          <w:szCs w:val="24"/>
        </w:rPr>
      </w:pPr>
      <w:r w:rsidRPr="00813615">
        <w:rPr>
          <w:sz w:val="24"/>
          <w:szCs w:val="24"/>
        </w:rPr>
        <w:t>В целом статьи доходов по подгруппе доходов "Безвозмездные поступления от других бюджетов бюджетной системы Российской Федерации" характеризуются следующими данными:</w:t>
      </w:r>
    </w:p>
    <w:p w:rsidR="00016BC5" w:rsidRPr="00813615" w:rsidRDefault="00016BC5" w:rsidP="00016BC5">
      <w:pPr>
        <w:jc w:val="right"/>
        <w:rPr>
          <w:sz w:val="24"/>
          <w:szCs w:val="24"/>
        </w:rPr>
      </w:pPr>
      <w:r w:rsidRPr="00813615">
        <w:rPr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560"/>
        <w:gridCol w:w="1417"/>
        <w:gridCol w:w="1396"/>
        <w:gridCol w:w="1410"/>
        <w:gridCol w:w="1411"/>
      </w:tblGrid>
      <w:tr w:rsidR="00016BC5" w:rsidRPr="00813615" w:rsidTr="00016BC5">
        <w:tc>
          <w:tcPr>
            <w:tcW w:w="2376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sz w:val="20"/>
                <w:szCs w:val="20"/>
              </w:rPr>
            </w:pPr>
            <w:bookmarkStart w:id="0" w:name="_Hlk372269403"/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vAlign w:val="center"/>
          </w:tcPr>
          <w:p w:rsidR="00016BC5" w:rsidRPr="00070F9F" w:rsidRDefault="00DB30FC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</w:t>
            </w:r>
            <w:r w:rsidR="009A4714">
              <w:rPr>
                <w:sz w:val="20"/>
                <w:szCs w:val="20"/>
              </w:rPr>
              <w:t>вета муниципального района от 26 декабря 2019 года №47</w:t>
            </w:r>
            <w:r>
              <w:rPr>
                <w:sz w:val="20"/>
                <w:szCs w:val="20"/>
              </w:rPr>
              <w:t>-</w:t>
            </w:r>
            <w:r w:rsidR="009A4714"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:rsidR="00016BC5" w:rsidRPr="00070F9F" w:rsidRDefault="009A4714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016BC5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396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Отклонение</w:t>
            </w:r>
          </w:p>
        </w:tc>
        <w:tc>
          <w:tcPr>
            <w:tcW w:w="1410" w:type="dxa"/>
            <w:vAlign w:val="center"/>
          </w:tcPr>
          <w:p w:rsidR="00016BC5" w:rsidRPr="00070F9F" w:rsidRDefault="009A4714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016BC5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411" w:type="dxa"/>
            <w:vAlign w:val="center"/>
          </w:tcPr>
          <w:p w:rsidR="00016BC5" w:rsidRPr="00070F9F" w:rsidRDefault="00ED5128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A4714">
              <w:rPr>
                <w:sz w:val="20"/>
                <w:szCs w:val="20"/>
              </w:rPr>
              <w:t>23</w:t>
            </w:r>
            <w:r w:rsidR="00016BC5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bookmarkEnd w:id="0"/>
      <w:tr w:rsidR="00016BC5" w:rsidRPr="00813615" w:rsidTr="00227465">
        <w:tc>
          <w:tcPr>
            <w:tcW w:w="2376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BC5" w:rsidRPr="00227465" w:rsidRDefault="0089442A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642318,5</w:t>
            </w:r>
          </w:p>
        </w:tc>
        <w:tc>
          <w:tcPr>
            <w:tcW w:w="1417" w:type="dxa"/>
            <w:vAlign w:val="center"/>
          </w:tcPr>
          <w:p w:rsidR="0064013A" w:rsidRPr="00070F9F" w:rsidRDefault="0064013A" w:rsidP="0064013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689943,0</w:t>
            </w:r>
          </w:p>
        </w:tc>
        <w:tc>
          <w:tcPr>
            <w:tcW w:w="1396" w:type="dxa"/>
            <w:vAlign w:val="center"/>
          </w:tcPr>
          <w:p w:rsidR="00016BC5" w:rsidRPr="00070F9F" w:rsidRDefault="0064013A" w:rsidP="00016BC5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47624,5</w:t>
            </w:r>
          </w:p>
        </w:tc>
        <w:tc>
          <w:tcPr>
            <w:tcW w:w="1410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9A4714">
              <w:rPr>
                <w:sz w:val="22"/>
                <w:szCs w:val="22"/>
              </w:rPr>
              <w:t>6744,70</w:t>
            </w:r>
          </w:p>
        </w:tc>
        <w:tc>
          <w:tcPr>
            <w:tcW w:w="1411" w:type="dxa"/>
            <w:vAlign w:val="center"/>
          </w:tcPr>
          <w:p w:rsidR="00016BC5" w:rsidRPr="00070F9F" w:rsidRDefault="00244B77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A4714">
              <w:rPr>
                <w:sz w:val="22"/>
                <w:szCs w:val="22"/>
              </w:rPr>
              <w:t>76396,50</w:t>
            </w:r>
          </w:p>
        </w:tc>
      </w:tr>
      <w:tr w:rsidR="00016BC5" w:rsidRPr="00813615" w:rsidTr="00227465">
        <w:tc>
          <w:tcPr>
            <w:tcW w:w="2376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4714" w:rsidRPr="00227465" w:rsidRDefault="009A4714" w:rsidP="009A4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188296</w:t>
            </w:r>
            <w:r w:rsidR="008D2C23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016BC5" w:rsidRPr="00070F9F" w:rsidRDefault="0064013A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188632</w:t>
            </w:r>
            <w:r w:rsidR="008D2C23">
              <w:rPr>
                <w:sz w:val="22"/>
                <w:szCs w:val="22"/>
              </w:rPr>
              <w:t>,0</w:t>
            </w:r>
          </w:p>
        </w:tc>
        <w:tc>
          <w:tcPr>
            <w:tcW w:w="1396" w:type="dxa"/>
            <w:vAlign w:val="center"/>
          </w:tcPr>
          <w:p w:rsidR="009A4714" w:rsidRPr="009A4714" w:rsidRDefault="0064013A" w:rsidP="009A4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  <w:r w:rsidR="008D2C23">
              <w:rPr>
                <w:sz w:val="22"/>
                <w:szCs w:val="22"/>
              </w:rPr>
              <w:t>,0</w:t>
            </w:r>
          </w:p>
        </w:tc>
        <w:tc>
          <w:tcPr>
            <w:tcW w:w="1410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162637,0</w:t>
            </w:r>
          </w:p>
        </w:tc>
        <w:tc>
          <w:tcPr>
            <w:tcW w:w="1411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156676</w:t>
            </w:r>
            <w:r w:rsidRPr="00070F9F">
              <w:rPr>
                <w:sz w:val="22"/>
                <w:szCs w:val="22"/>
              </w:rPr>
              <w:t>,0</w:t>
            </w:r>
          </w:p>
        </w:tc>
      </w:tr>
      <w:tr w:rsidR="00016BC5" w:rsidRPr="00813615" w:rsidTr="00227465">
        <w:trPr>
          <w:cantSplit/>
        </w:trPr>
        <w:tc>
          <w:tcPr>
            <w:tcW w:w="2376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BC5" w:rsidRPr="00227465" w:rsidRDefault="009A4714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3897,6</w:t>
            </w:r>
          </w:p>
        </w:tc>
        <w:tc>
          <w:tcPr>
            <w:tcW w:w="1417" w:type="dxa"/>
            <w:vAlign w:val="center"/>
          </w:tcPr>
          <w:p w:rsidR="00016BC5" w:rsidRPr="00070F9F" w:rsidRDefault="005B78DF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44773,8</w:t>
            </w:r>
          </w:p>
        </w:tc>
        <w:tc>
          <w:tcPr>
            <w:tcW w:w="1396" w:type="dxa"/>
            <w:vAlign w:val="center"/>
          </w:tcPr>
          <w:p w:rsidR="009A4714" w:rsidRPr="00070F9F" w:rsidRDefault="005B78DF" w:rsidP="009A4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40876,2</w:t>
            </w:r>
          </w:p>
        </w:tc>
        <w:tc>
          <w:tcPr>
            <w:tcW w:w="1410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1879,2</w:t>
            </w:r>
          </w:p>
        </w:tc>
        <w:tc>
          <w:tcPr>
            <w:tcW w:w="1411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1817,4</w:t>
            </w:r>
          </w:p>
        </w:tc>
      </w:tr>
      <w:tr w:rsidR="00016BC5" w:rsidRPr="00813615" w:rsidTr="00227465">
        <w:tc>
          <w:tcPr>
            <w:tcW w:w="2376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BC5" w:rsidRPr="00227465" w:rsidRDefault="009A4714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450124,9</w:t>
            </w:r>
          </w:p>
        </w:tc>
        <w:tc>
          <w:tcPr>
            <w:tcW w:w="1417" w:type="dxa"/>
            <w:vAlign w:val="center"/>
          </w:tcPr>
          <w:p w:rsidR="00016BC5" w:rsidRPr="00070F9F" w:rsidRDefault="005B78DF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435651,6</w:t>
            </w:r>
          </w:p>
        </w:tc>
        <w:tc>
          <w:tcPr>
            <w:tcW w:w="1396" w:type="dxa"/>
            <w:vAlign w:val="center"/>
          </w:tcPr>
          <w:p w:rsidR="00016BC5" w:rsidRDefault="00016BC5" w:rsidP="00016BC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16BC5" w:rsidRPr="00070F9F" w:rsidRDefault="005B78DF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-14473,3</w:t>
            </w:r>
          </w:p>
          <w:p w:rsidR="00016BC5" w:rsidRPr="00070F9F" w:rsidRDefault="00016BC5" w:rsidP="00016BC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016BC5" w:rsidRPr="00070F9F" w:rsidRDefault="00016BC5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9A4714">
              <w:rPr>
                <w:sz w:val="22"/>
                <w:szCs w:val="22"/>
              </w:rPr>
              <w:t>2228,5</w:t>
            </w:r>
          </w:p>
        </w:tc>
        <w:tc>
          <w:tcPr>
            <w:tcW w:w="1411" w:type="dxa"/>
            <w:vAlign w:val="center"/>
          </w:tcPr>
          <w:p w:rsidR="00016BC5" w:rsidRPr="00070F9F" w:rsidRDefault="009A4714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317903,1</w:t>
            </w:r>
          </w:p>
        </w:tc>
      </w:tr>
      <w:tr w:rsidR="00016BC5" w:rsidRPr="00813615" w:rsidTr="00227465">
        <w:tc>
          <w:tcPr>
            <w:tcW w:w="2376" w:type="dxa"/>
            <w:vAlign w:val="center"/>
          </w:tcPr>
          <w:p w:rsidR="00016BC5" w:rsidRPr="00070F9F" w:rsidRDefault="00016BC5" w:rsidP="00016BC5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6BC5" w:rsidRPr="00227465" w:rsidRDefault="00016BC5" w:rsidP="00016BC5">
            <w:pPr>
              <w:ind w:firstLine="0"/>
              <w:jc w:val="center"/>
              <w:rPr>
                <w:sz w:val="22"/>
                <w:szCs w:val="22"/>
              </w:rPr>
            </w:pPr>
            <w:r w:rsidRPr="0022746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016BC5" w:rsidRPr="00070F9F" w:rsidRDefault="008D2C23" w:rsidP="008D2C2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20885,6</w:t>
            </w:r>
          </w:p>
        </w:tc>
        <w:tc>
          <w:tcPr>
            <w:tcW w:w="1396" w:type="dxa"/>
            <w:vAlign w:val="center"/>
          </w:tcPr>
          <w:p w:rsidR="00016BC5" w:rsidRPr="00070F9F" w:rsidRDefault="00016BC5" w:rsidP="00016BC5">
            <w:pPr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vAlign w:val="center"/>
          </w:tcPr>
          <w:p w:rsidR="00016BC5" w:rsidRPr="00070F9F" w:rsidRDefault="00016BC5" w:rsidP="00016BC5">
            <w:pPr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0,0</w:t>
            </w:r>
          </w:p>
        </w:tc>
        <w:tc>
          <w:tcPr>
            <w:tcW w:w="1411" w:type="dxa"/>
            <w:vAlign w:val="center"/>
          </w:tcPr>
          <w:p w:rsidR="00016BC5" w:rsidRPr="00070F9F" w:rsidRDefault="00016BC5" w:rsidP="00016BC5">
            <w:pPr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0,0</w:t>
            </w:r>
          </w:p>
        </w:tc>
      </w:tr>
    </w:tbl>
    <w:p w:rsidR="00016BC5" w:rsidRPr="00813615" w:rsidRDefault="00016BC5" w:rsidP="00016BC5">
      <w:pPr>
        <w:rPr>
          <w:sz w:val="24"/>
          <w:szCs w:val="24"/>
        </w:rPr>
      </w:pPr>
      <w:r w:rsidRPr="00813615">
        <w:rPr>
          <w:b/>
          <w:bCs/>
          <w:sz w:val="24"/>
          <w:szCs w:val="24"/>
        </w:rPr>
        <w:t>Объем дотаций</w:t>
      </w:r>
      <w:r w:rsidRPr="00813615">
        <w:rPr>
          <w:sz w:val="24"/>
          <w:szCs w:val="24"/>
        </w:rPr>
        <w:t xml:space="preserve"> бюджету муниципального района «Могойтуйский район» на </w:t>
      </w:r>
      <w:r w:rsidR="009A4714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 прогнозируется </w:t>
      </w:r>
      <w:r w:rsidR="005B78DF">
        <w:rPr>
          <w:sz w:val="24"/>
          <w:szCs w:val="24"/>
        </w:rPr>
        <w:t>188632</w:t>
      </w:r>
      <w:r>
        <w:rPr>
          <w:sz w:val="24"/>
          <w:szCs w:val="24"/>
        </w:rPr>
        <w:t>,0</w:t>
      </w:r>
      <w:r w:rsidR="00AF5C8E">
        <w:rPr>
          <w:sz w:val="24"/>
          <w:szCs w:val="24"/>
        </w:rPr>
        <w:t xml:space="preserve"> тыс. рублей. </w:t>
      </w:r>
      <w:r>
        <w:rPr>
          <w:sz w:val="24"/>
          <w:szCs w:val="24"/>
        </w:rPr>
        <w:t xml:space="preserve">Прогнозируемый </w:t>
      </w:r>
      <w:r w:rsidRPr="00813615">
        <w:rPr>
          <w:sz w:val="24"/>
          <w:szCs w:val="24"/>
        </w:rPr>
        <w:t xml:space="preserve">объем </w:t>
      </w:r>
      <w:r>
        <w:rPr>
          <w:sz w:val="24"/>
          <w:szCs w:val="24"/>
        </w:rPr>
        <w:t xml:space="preserve">дотаций составит на </w:t>
      </w:r>
      <w:r w:rsidR="009A4714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162637,0 </w:t>
      </w:r>
      <w:r w:rsidRPr="00813615">
        <w:rPr>
          <w:sz w:val="24"/>
          <w:szCs w:val="24"/>
        </w:rPr>
        <w:t xml:space="preserve">тыс. рублей, на </w:t>
      </w:r>
      <w:r w:rsidR="009A4714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156676,0 </w:t>
      </w:r>
      <w:r w:rsidRPr="00813615">
        <w:rPr>
          <w:sz w:val="24"/>
          <w:szCs w:val="24"/>
        </w:rPr>
        <w:t xml:space="preserve"> т</w:t>
      </w:r>
      <w:r>
        <w:rPr>
          <w:sz w:val="24"/>
          <w:szCs w:val="24"/>
        </w:rPr>
        <w:t>ыс. рублей.</w:t>
      </w:r>
    </w:p>
    <w:p w:rsidR="00016BC5" w:rsidRPr="00813615" w:rsidRDefault="00016BC5" w:rsidP="00016BC5">
      <w:pPr>
        <w:rPr>
          <w:sz w:val="24"/>
          <w:szCs w:val="24"/>
        </w:rPr>
      </w:pPr>
      <w:r w:rsidRPr="00813615">
        <w:rPr>
          <w:b/>
          <w:bCs/>
          <w:sz w:val="24"/>
          <w:szCs w:val="24"/>
        </w:rPr>
        <w:lastRenderedPageBreak/>
        <w:t>Объем субсидий</w:t>
      </w:r>
      <w:r w:rsidRPr="00813615">
        <w:rPr>
          <w:sz w:val="24"/>
          <w:szCs w:val="24"/>
        </w:rPr>
        <w:t xml:space="preserve"> бюджету муниципального района «Могойтуйский район» на </w:t>
      </w:r>
      <w:r w:rsidR="009A4714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 </w:t>
      </w:r>
      <w:r>
        <w:rPr>
          <w:sz w:val="24"/>
          <w:szCs w:val="24"/>
        </w:rPr>
        <w:t>прогнозируется</w:t>
      </w:r>
      <w:r w:rsidRPr="008136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сумме </w:t>
      </w:r>
      <w:r w:rsidR="005B78DF">
        <w:rPr>
          <w:sz w:val="24"/>
          <w:szCs w:val="24"/>
        </w:rPr>
        <w:t>44773,8</w:t>
      </w:r>
      <w:r>
        <w:rPr>
          <w:sz w:val="24"/>
          <w:szCs w:val="24"/>
        </w:rPr>
        <w:t xml:space="preserve"> </w:t>
      </w:r>
      <w:r w:rsidRPr="00813615">
        <w:rPr>
          <w:sz w:val="24"/>
          <w:szCs w:val="24"/>
        </w:rPr>
        <w:t>тыс. рублей</w:t>
      </w:r>
      <w:r w:rsidR="00AF5C8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Прогнозируемый </w:t>
      </w:r>
      <w:r w:rsidRPr="00813615">
        <w:rPr>
          <w:sz w:val="24"/>
          <w:szCs w:val="24"/>
        </w:rPr>
        <w:t xml:space="preserve">объем </w:t>
      </w:r>
      <w:r>
        <w:rPr>
          <w:sz w:val="24"/>
          <w:szCs w:val="24"/>
        </w:rPr>
        <w:t xml:space="preserve">субсидий составит на </w:t>
      </w:r>
      <w:r w:rsidR="009A4714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1879,2 тыс. рублей, на </w:t>
      </w:r>
      <w:r w:rsidR="009A4714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1817,4 </w:t>
      </w:r>
      <w:r w:rsidRPr="00813615">
        <w:rPr>
          <w:sz w:val="24"/>
          <w:szCs w:val="24"/>
        </w:rPr>
        <w:t xml:space="preserve"> т</w:t>
      </w:r>
      <w:r>
        <w:rPr>
          <w:sz w:val="24"/>
          <w:szCs w:val="24"/>
        </w:rPr>
        <w:t>ыс. рублей.</w:t>
      </w:r>
    </w:p>
    <w:p w:rsidR="00016BC5" w:rsidRPr="00813615" w:rsidRDefault="00016BC5" w:rsidP="00016BC5">
      <w:pPr>
        <w:rPr>
          <w:sz w:val="24"/>
          <w:szCs w:val="24"/>
        </w:rPr>
      </w:pPr>
      <w:r w:rsidRPr="00813615">
        <w:rPr>
          <w:b/>
          <w:bCs/>
          <w:sz w:val="24"/>
          <w:szCs w:val="24"/>
        </w:rPr>
        <w:t>Объем субвенций</w:t>
      </w:r>
      <w:r w:rsidRPr="00813615">
        <w:rPr>
          <w:sz w:val="24"/>
          <w:szCs w:val="24"/>
        </w:rPr>
        <w:t xml:space="preserve"> бюджету муниципального района на </w:t>
      </w:r>
      <w:r w:rsidR="009A4714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прогнозируется в сумме </w:t>
      </w:r>
      <w:r w:rsidRPr="00813615">
        <w:rPr>
          <w:sz w:val="24"/>
          <w:szCs w:val="24"/>
        </w:rPr>
        <w:t xml:space="preserve"> </w:t>
      </w:r>
      <w:r w:rsidR="005B78DF">
        <w:rPr>
          <w:sz w:val="24"/>
          <w:szCs w:val="24"/>
        </w:rPr>
        <w:t>435651,6</w:t>
      </w:r>
      <w:r>
        <w:rPr>
          <w:sz w:val="24"/>
          <w:szCs w:val="24"/>
        </w:rPr>
        <w:t xml:space="preserve"> </w:t>
      </w:r>
      <w:r w:rsidR="00AF5C8E">
        <w:rPr>
          <w:sz w:val="24"/>
          <w:szCs w:val="24"/>
        </w:rPr>
        <w:t>тыс. рублей</w:t>
      </w:r>
      <w:r w:rsidRPr="00813615">
        <w:rPr>
          <w:sz w:val="24"/>
          <w:szCs w:val="24"/>
        </w:rPr>
        <w:t>.</w:t>
      </w:r>
      <w:r w:rsidRPr="00F119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Прогнозируемый </w:t>
      </w:r>
      <w:r w:rsidRPr="00813615">
        <w:rPr>
          <w:sz w:val="24"/>
          <w:szCs w:val="24"/>
        </w:rPr>
        <w:t xml:space="preserve">объем </w:t>
      </w:r>
      <w:r>
        <w:rPr>
          <w:sz w:val="24"/>
          <w:szCs w:val="24"/>
        </w:rPr>
        <w:t xml:space="preserve">субвенций составит на </w:t>
      </w:r>
      <w:r w:rsidR="009A4714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год </w:t>
      </w:r>
      <w:r w:rsidR="009A4714">
        <w:rPr>
          <w:sz w:val="24"/>
          <w:szCs w:val="24"/>
        </w:rPr>
        <w:t>322228,5</w:t>
      </w:r>
      <w:r>
        <w:rPr>
          <w:sz w:val="24"/>
          <w:szCs w:val="24"/>
        </w:rPr>
        <w:t xml:space="preserve"> тыс. рублей, на </w:t>
      </w:r>
      <w:r w:rsidR="009A4714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 </w:t>
      </w:r>
      <w:r w:rsidR="009A4714">
        <w:rPr>
          <w:sz w:val="24"/>
          <w:szCs w:val="24"/>
        </w:rPr>
        <w:t>317903,1</w:t>
      </w:r>
      <w:r>
        <w:rPr>
          <w:sz w:val="24"/>
          <w:szCs w:val="24"/>
        </w:rPr>
        <w:t xml:space="preserve"> </w:t>
      </w:r>
      <w:r w:rsidRPr="00813615">
        <w:rPr>
          <w:sz w:val="24"/>
          <w:szCs w:val="24"/>
        </w:rPr>
        <w:t xml:space="preserve"> т</w:t>
      </w:r>
      <w:r>
        <w:rPr>
          <w:sz w:val="24"/>
          <w:szCs w:val="24"/>
        </w:rPr>
        <w:t>ыс. рублей.</w:t>
      </w:r>
    </w:p>
    <w:p w:rsidR="00BD088C" w:rsidRDefault="00BD088C" w:rsidP="003251E2">
      <w:pPr>
        <w:pStyle w:val="a4"/>
        <w:ind w:firstLine="0"/>
        <w:rPr>
          <w:b/>
          <w:bCs/>
          <w:sz w:val="24"/>
          <w:szCs w:val="24"/>
        </w:rPr>
      </w:pPr>
      <w:r w:rsidRPr="002C055B">
        <w:rPr>
          <w:b/>
          <w:bCs/>
          <w:sz w:val="24"/>
          <w:szCs w:val="24"/>
        </w:rPr>
        <w:t>РАСХОДЫ</w:t>
      </w:r>
    </w:p>
    <w:p w:rsidR="00BD088C" w:rsidRPr="00813615" w:rsidRDefault="00BD088C" w:rsidP="005914E3">
      <w:pPr>
        <w:pStyle w:val="20"/>
        <w:tabs>
          <w:tab w:val="num" w:pos="0"/>
        </w:tabs>
        <w:spacing w:before="120" w:after="0" w:line="240" w:lineRule="auto"/>
        <w:ind w:left="0"/>
        <w:rPr>
          <w:sz w:val="24"/>
          <w:szCs w:val="24"/>
          <w:lang w:eastAsia="en-US"/>
        </w:rPr>
      </w:pPr>
      <w:r w:rsidRPr="00813615">
        <w:rPr>
          <w:sz w:val="24"/>
          <w:szCs w:val="24"/>
        </w:rPr>
        <w:t xml:space="preserve">В качестве основных приоритетов при планировании бюджета района на </w:t>
      </w:r>
      <w:r w:rsidR="00ED5128">
        <w:rPr>
          <w:sz w:val="24"/>
          <w:szCs w:val="24"/>
        </w:rPr>
        <w:t>2</w:t>
      </w:r>
      <w:r w:rsidR="009A4714">
        <w:rPr>
          <w:sz w:val="24"/>
          <w:szCs w:val="24"/>
        </w:rPr>
        <w:t>021</w:t>
      </w:r>
      <w:r w:rsidRPr="00813615">
        <w:rPr>
          <w:sz w:val="24"/>
          <w:szCs w:val="24"/>
        </w:rPr>
        <w:t xml:space="preserve"> год и плановый период </w:t>
      </w:r>
      <w:r w:rsidR="009A4714">
        <w:rPr>
          <w:sz w:val="24"/>
          <w:szCs w:val="24"/>
        </w:rPr>
        <w:t>2022</w:t>
      </w:r>
      <w:r>
        <w:rPr>
          <w:sz w:val="24"/>
          <w:szCs w:val="24"/>
        </w:rPr>
        <w:t xml:space="preserve"> и </w:t>
      </w:r>
      <w:r w:rsidR="009A4714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 определены бюджетные ассигнования на </w:t>
      </w:r>
      <w:r w:rsidRPr="00813615">
        <w:rPr>
          <w:sz w:val="24"/>
          <w:szCs w:val="24"/>
          <w:lang w:eastAsia="en-US"/>
        </w:rPr>
        <w:t xml:space="preserve">заработную плату и начисления на выплаты по оплате труда работников бюджетной сферы, оплату коммунальных услуг, уплату налогов. </w:t>
      </w:r>
    </w:p>
    <w:p w:rsidR="00BD088C" w:rsidRPr="00813615" w:rsidRDefault="00BD088C" w:rsidP="005914E3">
      <w:pPr>
        <w:pStyle w:val="20"/>
        <w:tabs>
          <w:tab w:val="num" w:pos="0"/>
        </w:tabs>
        <w:spacing w:after="0" w:line="240" w:lineRule="auto"/>
        <w:ind w:left="0"/>
        <w:rPr>
          <w:sz w:val="24"/>
          <w:szCs w:val="24"/>
          <w:lang w:eastAsia="en-US"/>
        </w:rPr>
      </w:pPr>
      <w:r w:rsidRPr="00813615">
        <w:rPr>
          <w:sz w:val="24"/>
          <w:szCs w:val="24"/>
          <w:lang w:eastAsia="en-US"/>
        </w:rPr>
        <w:t>Основные цели, на которые ориентирован проект бюджета района в области расходов:</w:t>
      </w:r>
    </w:p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sz w:val="24"/>
          <w:szCs w:val="24"/>
        </w:rPr>
        <w:t>повышение эффективности бюджетных расходов и качества предоставляемых муниципальных услуг при условии исполнения в полном объеме социальных обяза</w:t>
      </w:r>
      <w:r>
        <w:rPr>
          <w:sz w:val="24"/>
          <w:szCs w:val="24"/>
        </w:rPr>
        <w:t>тельств;</w:t>
      </w:r>
    </w:p>
    <w:p w:rsidR="00BD088C" w:rsidRPr="00813615" w:rsidRDefault="00BD088C" w:rsidP="005914E3">
      <w:pPr>
        <w:pStyle w:val="20"/>
        <w:tabs>
          <w:tab w:val="num" w:pos="0"/>
        </w:tabs>
        <w:spacing w:after="0" w:line="240" w:lineRule="auto"/>
        <w:ind w:left="0"/>
        <w:rPr>
          <w:sz w:val="24"/>
          <w:szCs w:val="24"/>
        </w:rPr>
      </w:pPr>
      <w:r w:rsidRPr="00813615">
        <w:rPr>
          <w:sz w:val="24"/>
          <w:szCs w:val="24"/>
        </w:rPr>
        <w:t>поэтапное внедрение программно-целевого планирования для сопоставления объемов расходуемых бюджетных средств с целевыми показателями социально-экономического развития муниципального района «Могойтуйский район» и выявления неэффективных расходов (то есть выявление таких расходов, по которым получаемый социально-экономический эффект оказывается значительно ниже израсходованных на эти цели бюджетных средств);</w:t>
      </w:r>
    </w:p>
    <w:p w:rsidR="00BD088C" w:rsidRPr="00813615" w:rsidRDefault="00BD088C" w:rsidP="005914E3">
      <w:pPr>
        <w:pStyle w:val="20"/>
        <w:tabs>
          <w:tab w:val="num" w:pos="0"/>
        </w:tabs>
        <w:spacing w:after="0" w:line="240" w:lineRule="auto"/>
        <w:ind w:left="0"/>
        <w:rPr>
          <w:sz w:val="24"/>
          <w:szCs w:val="24"/>
          <w:lang w:eastAsia="en-US"/>
        </w:rPr>
      </w:pPr>
      <w:r w:rsidRPr="00813615">
        <w:rPr>
          <w:sz w:val="24"/>
          <w:szCs w:val="24"/>
        </w:rPr>
        <w:t>дальнейшее развитие системы межбюджетных отношений в муниципальном районе «Могойтуйский район».</w:t>
      </w:r>
    </w:p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sz w:val="24"/>
          <w:szCs w:val="24"/>
        </w:rPr>
        <w:t>С учетом вышеперечисленных подходов структура расходов бюджета района по разделам классификации расходов бюджетов характеризуется следующими данными.</w:t>
      </w:r>
    </w:p>
    <w:p w:rsidR="00BD088C" w:rsidRPr="00813615" w:rsidRDefault="000863A4" w:rsidP="001C78B3">
      <w:pPr>
        <w:spacing w:before="12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 и динамика р</w:t>
      </w:r>
      <w:r w:rsidR="001C78B3">
        <w:rPr>
          <w:b/>
          <w:bCs/>
          <w:sz w:val="24"/>
          <w:szCs w:val="24"/>
        </w:rPr>
        <w:t>асходов </w:t>
      </w:r>
      <w:r w:rsidR="00BD088C" w:rsidRPr="00813615">
        <w:rPr>
          <w:b/>
          <w:bCs/>
          <w:sz w:val="24"/>
          <w:szCs w:val="24"/>
        </w:rPr>
        <w:t>бюджета района</w:t>
      </w:r>
    </w:p>
    <w:p w:rsidR="00BD088C" w:rsidRPr="00813615" w:rsidRDefault="00BD088C" w:rsidP="005914E3">
      <w:pPr>
        <w:jc w:val="center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по разделам классификации расходов</w:t>
      </w:r>
    </w:p>
    <w:p w:rsidR="00BD088C" w:rsidRPr="00813615" w:rsidRDefault="00BD088C" w:rsidP="005914E3">
      <w:pPr>
        <w:jc w:val="right"/>
        <w:rPr>
          <w:sz w:val="24"/>
          <w:szCs w:val="24"/>
        </w:rPr>
      </w:pPr>
      <w:r w:rsidRPr="00813615">
        <w:rPr>
          <w:sz w:val="24"/>
          <w:szCs w:val="24"/>
        </w:rPr>
        <w:t>тыс. 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8"/>
        <w:gridCol w:w="1559"/>
        <w:gridCol w:w="1134"/>
        <w:gridCol w:w="1559"/>
        <w:gridCol w:w="1418"/>
      </w:tblGrid>
      <w:tr w:rsidR="00BD088C" w:rsidRPr="00813615" w:rsidTr="00357BB6">
        <w:trPr>
          <w:cantSplit/>
          <w:tblHeader/>
        </w:trPr>
        <w:tc>
          <w:tcPr>
            <w:tcW w:w="2410" w:type="dxa"/>
            <w:vMerge w:val="restart"/>
            <w:vAlign w:val="center"/>
          </w:tcPr>
          <w:p w:rsidR="00BD088C" w:rsidRPr="00070F9F" w:rsidRDefault="00BD088C" w:rsidP="00357BB6">
            <w:pPr>
              <w:jc w:val="left"/>
              <w:rPr>
                <w:sz w:val="20"/>
                <w:szCs w:val="20"/>
              </w:rPr>
            </w:pPr>
            <w:bookmarkStart w:id="1" w:name="OLE_LINK1"/>
            <w:bookmarkStart w:id="2" w:name="OLE_LINK2"/>
            <w:bookmarkStart w:id="3" w:name="OLE_LINK3"/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vMerge w:val="restart"/>
            <w:vAlign w:val="center"/>
          </w:tcPr>
          <w:p w:rsidR="00BD088C" w:rsidRPr="00070F9F" w:rsidRDefault="00243F88" w:rsidP="000863A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BD088C" w:rsidRPr="003950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gridSpan w:val="2"/>
            <w:vAlign w:val="center"/>
          </w:tcPr>
          <w:p w:rsidR="00BD088C" w:rsidRPr="00070F9F" w:rsidRDefault="00243F88" w:rsidP="00CC7808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559" w:type="dxa"/>
            <w:vMerge w:val="restart"/>
            <w:vAlign w:val="center"/>
          </w:tcPr>
          <w:p w:rsidR="00BD088C" w:rsidRPr="00070F9F" w:rsidRDefault="00243F88" w:rsidP="00CC78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418" w:type="dxa"/>
            <w:vMerge w:val="restart"/>
            <w:vAlign w:val="center"/>
          </w:tcPr>
          <w:p w:rsidR="00BD088C" w:rsidRPr="00070F9F" w:rsidRDefault="00243F88" w:rsidP="00CC78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357BB6">
        <w:trPr>
          <w:cantSplit/>
          <w:tblHeader/>
        </w:trPr>
        <w:tc>
          <w:tcPr>
            <w:tcW w:w="2410" w:type="dxa"/>
            <w:vMerge/>
            <w:vAlign w:val="center"/>
          </w:tcPr>
          <w:p w:rsidR="00BD088C" w:rsidRPr="00C003DC" w:rsidRDefault="00BD088C" w:rsidP="00357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D088C" w:rsidRPr="00C003DC" w:rsidRDefault="00BD088C" w:rsidP="00357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D088C" w:rsidRPr="00C003DC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C003DC"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vAlign w:val="center"/>
          </w:tcPr>
          <w:p w:rsidR="00BD088C" w:rsidRPr="00C003DC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C003DC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559" w:type="dxa"/>
            <w:vMerge/>
          </w:tcPr>
          <w:p w:rsidR="00BD088C" w:rsidRPr="00C003DC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D088C" w:rsidRPr="00C003DC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41B4F" w:rsidRPr="00813615" w:rsidTr="00357BB6">
        <w:tc>
          <w:tcPr>
            <w:tcW w:w="2410" w:type="dxa"/>
            <w:vAlign w:val="center"/>
          </w:tcPr>
          <w:p w:rsidR="00641B4F" w:rsidRPr="00070F9F" w:rsidRDefault="00641B4F" w:rsidP="00357BB6">
            <w:pPr>
              <w:spacing w:before="20" w:after="20"/>
              <w:ind w:firstLine="34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41B4F" w:rsidRPr="00070F9F" w:rsidRDefault="00641B4F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D4B29">
              <w:rPr>
                <w:sz w:val="22"/>
                <w:szCs w:val="22"/>
              </w:rPr>
              <w:t>54433,7</w:t>
            </w:r>
          </w:p>
        </w:tc>
        <w:tc>
          <w:tcPr>
            <w:tcW w:w="1559" w:type="dxa"/>
            <w:vAlign w:val="center"/>
          </w:tcPr>
          <w:p w:rsidR="00641B4F" w:rsidRPr="00070F9F" w:rsidRDefault="005D44E8" w:rsidP="008009F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906084,4</w:t>
            </w:r>
          </w:p>
        </w:tc>
        <w:tc>
          <w:tcPr>
            <w:tcW w:w="1134" w:type="dxa"/>
            <w:vAlign w:val="center"/>
          </w:tcPr>
          <w:p w:rsidR="00641B4F" w:rsidRPr="00070F9F" w:rsidRDefault="005233CE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D44E8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641B4F" w:rsidRPr="00070F9F" w:rsidRDefault="005233CE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698369,4</w:t>
            </w:r>
          </w:p>
        </w:tc>
        <w:tc>
          <w:tcPr>
            <w:tcW w:w="1418" w:type="dxa"/>
            <w:vAlign w:val="center"/>
          </w:tcPr>
          <w:p w:rsidR="00641B4F" w:rsidRPr="00070F9F" w:rsidRDefault="005233CE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696979,4</w:t>
            </w:r>
          </w:p>
        </w:tc>
      </w:tr>
      <w:tr w:rsidR="00641B4F" w:rsidRPr="00813615" w:rsidTr="00357BB6">
        <w:tc>
          <w:tcPr>
            <w:tcW w:w="2410" w:type="dxa"/>
            <w:vAlign w:val="center"/>
          </w:tcPr>
          <w:p w:rsidR="00641B4F" w:rsidRPr="00070F9F" w:rsidRDefault="00641B4F" w:rsidP="00357BB6">
            <w:pPr>
              <w:pStyle w:val="af1"/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070F9F">
              <w:rPr>
                <w:kern w:val="24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41B4F" w:rsidRPr="00070F9F" w:rsidRDefault="00641B4F" w:rsidP="00EA382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41B4F" w:rsidRPr="00070F9F" w:rsidRDefault="00641B4F" w:rsidP="00357BB6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1B4F" w:rsidRPr="00070F9F" w:rsidRDefault="00641B4F" w:rsidP="00357BB6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1B4F" w:rsidRPr="00070F9F" w:rsidRDefault="00641B4F" w:rsidP="00357BB6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641B4F" w:rsidRPr="00813615" w:rsidTr="00357BB6">
        <w:tc>
          <w:tcPr>
            <w:tcW w:w="2410" w:type="dxa"/>
            <w:vAlign w:val="center"/>
          </w:tcPr>
          <w:p w:rsidR="00641B4F" w:rsidRPr="00070F9F" w:rsidRDefault="00641B4F" w:rsidP="00357BB6">
            <w:pPr>
              <w:pStyle w:val="af1"/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070F9F">
              <w:rPr>
                <w:kern w:val="24"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418" w:type="dxa"/>
            <w:vAlign w:val="center"/>
          </w:tcPr>
          <w:p w:rsidR="00641B4F" w:rsidRPr="00070F9F" w:rsidRDefault="003950EE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D4B29">
              <w:rPr>
                <w:sz w:val="22"/>
                <w:szCs w:val="22"/>
              </w:rPr>
              <w:t>4580,2</w:t>
            </w:r>
          </w:p>
        </w:tc>
        <w:tc>
          <w:tcPr>
            <w:tcW w:w="1559" w:type="dxa"/>
            <w:vAlign w:val="center"/>
          </w:tcPr>
          <w:p w:rsidR="00641B4F" w:rsidRPr="00070F9F" w:rsidRDefault="005B78DF" w:rsidP="00CC780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32514,6</w:t>
            </w:r>
          </w:p>
        </w:tc>
        <w:tc>
          <w:tcPr>
            <w:tcW w:w="1134" w:type="dxa"/>
            <w:vAlign w:val="center"/>
          </w:tcPr>
          <w:p w:rsidR="00641B4F" w:rsidRPr="00070F9F" w:rsidRDefault="005B78DF" w:rsidP="002C055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559" w:type="dxa"/>
            <w:vAlign w:val="center"/>
          </w:tcPr>
          <w:p w:rsidR="00641B4F" w:rsidRPr="00070F9F" w:rsidRDefault="005233C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37176,4</w:t>
            </w:r>
          </w:p>
        </w:tc>
        <w:tc>
          <w:tcPr>
            <w:tcW w:w="1418" w:type="dxa"/>
            <w:vAlign w:val="center"/>
          </w:tcPr>
          <w:p w:rsidR="00641B4F" w:rsidRPr="00070F9F" w:rsidRDefault="005233C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37153,4</w:t>
            </w:r>
          </w:p>
        </w:tc>
      </w:tr>
      <w:tr w:rsidR="00641B4F" w:rsidRPr="00813615" w:rsidTr="00357BB6">
        <w:tc>
          <w:tcPr>
            <w:tcW w:w="2410" w:type="dxa"/>
            <w:vAlign w:val="center"/>
          </w:tcPr>
          <w:p w:rsidR="00641B4F" w:rsidRPr="00070F9F" w:rsidRDefault="00641B4F" w:rsidP="00357BB6">
            <w:pPr>
              <w:pStyle w:val="af1"/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070F9F">
              <w:rPr>
                <w:kern w:val="24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vAlign w:val="center"/>
          </w:tcPr>
          <w:p w:rsidR="00641B4F" w:rsidRPr="00070F9F" w:rsidRDefault="002D4B29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3008,4</w:t>
            </w:r>
          </w:p>
        </w:tc>
        <w:tc>
          <w:tcPr>
            <w:tcW w:w="1559" w:type="dxa"/>
            <w:vAlign w:val="center"/>
          </w:tcPr>
          <w:p w:rsidR="00641B4F" w:rsidRPr="00070F9F" w:rsidRDefault="005D44E8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2901,1</w:t>
            </w:r>
          </w:p>
        </w:tc>
        <w:tc>
          <w:tcPr>
            <w:tcW w:w="1134" w:type="dxa"/>
            <w:vAlign w:val="center"/>
          </w:tcPr>
          <w:p w:rsidR="00641B4F" w:rsidRPr="00070F9F" w:rsidRDefault="005D44E8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559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2996,5</w:t>
            </w:r>
          </w:p>
        </w:tc>
        <w:tc>
          <w:tcPr>
            <w:tcW w:w="1418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2996,5</w:t>
            </w:r>
          </w:p>
        </w:tc>
      </w:tr>
      <w:tr w:rsidR="00641B4F" w:rsidRPr="00813615" w:rsidTr="00357BB6">
        <w:tc>
          <w:tcPr>
            <w:tcW w:w="2410" w:type="dxa"/>
            <w:vAlign w:val="center"/>
          </w:tcPr>
          <w:p w:rsidR="00641B4F" w:rsidRPr="00070F9F" w:rsidRDefault="00641B4F" w:rsidP="00357BB6">
            <w:pPr>
              <w:pStyle w:val="af1"/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070F9F">
              <w:rPr>
                <w:kern w:val="24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418" w:type="dxa"/>
            <w:vAlign w:val="center"/>
          </w:tcPr>
          <w:p w:rsidR="00641B4F" w:rsidRPr="00070F9F" w:rsidRDefault="002D4B29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14020,3</w:t>
            </w:r>
          </w:p>
        </w:tc>
        <w:tc>
          <w:tcPr>
            <w:tcW w:w="1559" w:type="dxa"/>
            <w:vAlign w:val="center"/>
          </w:tcPr>
          <w:p w:rsidR="00641B4F" w:rsidRPr="00070F9F" w:rsidRDefault="005D44E8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34412,6</w:t>
            </w:r>
          </w:p>
        </w:tc>
        <w:tc>
          <w:tcPr>
            <w:tcW w:w="1134" w:type="dxa"/>
            <w:vAlign w:val="center"/>
          </w:tcPr>
          <w:p w:rsidR="00641B4F" w:rsidRPr="00070F9F" w:rsidRDefault="005D44E8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245,4</w:t>
            </w:r>
          </w:p>
        </w:tc>
        <w:tc>
          <w:tcPr>
            <w:tcW w:w="1559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12263,9</w:t>
            </w:r>
          </w:p>
        </w:tc>
        <w:tc>
          <w:tcPr>
            <w:tcW w:w="1418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12248,2</w:t>
            </w:r>
          </w:p>
        </w:tc>
      </w:tr>
      <w:tr w:rsidR="00641B4F" w:rsidRPr="00813615" w:rsidTr="00357BB6">
        <w:tc>
          <w:tcPr>
            <w:tcW w:w="2410" w:type="dxa"/>
            <w:vAlign w:val="center"/>
          </w:tcPr>
          <w:p w:rsidR="00641B4F" w:rsidRPr="00070F9F" w:rsidRDefault="00641B4F" w:rsidP="00357BB6">
            <w:pPr>
              <w:pStyle w:val="af1"/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070F9F">
              <w:rPr>
                <w:kern w:val="2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41B4F" w:rsidRPr="00070F9F" w:rsidRDefault="002D4B29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3638,9</w:t>
            </w:r>
          </w:p>
        </w:tc>
        <w:tc>
          <w:tcPr>
            <w:tcW w:w="1559" w:type="dxa"/>
            <w:vAlign w:val="center"/>
          </w:tcPr>
          <w:p w:rsidR="00641B4F" w:rsidRPr="00070F9F" w:rsidRDefault="005D44E8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7975,1</w:t>
            </w:r>
          </w:p>
        </w:tc>
        <w:tc>
          <w:tcPr>
            <w:tcW w:w="1134" w:type="dxa"/>
            <w:vAlign w:val="center"/>
          </w:tcPr>
          <w:p w:rsidR="00641B4F" w:rsidRPr="00070F9F" w:rsidRDefault="005D44E8" w:rsidP="002C055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219,2</w:t>
            </w:r>
          </w:p>
        </w:tc>
        <w:tc>
          <w:tcPr>
            <w:tcW w:w="1559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3848,3</w:t>
            </w:r>
          </w:p>
        </w:tc>
        <w:tc>
          <w:tcPr>
            <w:tcW w:w="1418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3848,3</w:t>
            </w:r>
          </w:p>
        </w:tc>
      </w:tr>
      <w:tr w:rsidR="00641B4F" w:rsidRPr="00813615" w:rsidTr="00357BB6">
        <w:tc>
          <w:tcPr>
            <w:tcW w:w="2410" w:type="dxa"/>
            <w:vAlign w:val="center"/>
          </w:tcPr>
          <w:p w:rsidR="00641B4F" w:rsidRPr="00070F9F" w:rsidRDefault="00641B4F" w:rsidP="00357BB6">
            <w:pPr>
              <w:pStyle w:val="af1"/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070F9F">
              <w:rPr>
                <w:kern w:val="24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418" w:type="dxa"/>
            <w:vAlign w:val="center"/>
          </w:tcPr>
          <w:p w:rsidR="00641B4F" w:rsidRPr="00070F9F" w:rsidRDefault="002D4B29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661365,7</w:t>
            </w:r>
          </w:p>
        </w:tc>
        <w:tc>
          <w:tcPr>
            <w:tcW w:w="1559" w:type="dxa"/>
            <w:vAlign w:val="center"/>
          </w:tcPr>
          <w:p w:rsidR="00641B4F" w:rsidRPr="00070F9F" w:rsidRDefault="00AF5C8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D44E8">
              <w:rPr>
                <w:sz w:val="22"/>
                <w:szCs w:val="22"/>
              </w:rPr>
              <w:t>87176,1</w:t>
            </w:r>
          </w:p>
        </w:tc>
        <w:tc>
          <w:tcPr>
            <w:tcW w:w="1134" w:type="dxa"/>
            <w:vAlign w:val="center"/>
          </w:tcPr>
          <w:p w:rsidR="00641B4F" w:rsidRPr="00070F9F" w:rsidRDefault="005233CE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D44E8">
              <w:rPr>
                <w:sz w:val="22"/>
                <w:szCs w:val="22"/>
              </w:rPr>
              <w:t>3,9</w:t>
            </w:r>
          </w:p>
        </w:tc>
        <w:tc>
          <w:tcPr>
            <w:tcW w:w="1559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539332,36</w:t>
            </w:r>
          </w:p>
        </w:tc>
        <w:tc>
          <w:tcPr>
            <w:tcW w:w="1418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544103,82</w:t>
            </w:r>
          </w:p>
        </w:tc>
      </w:tr>
      <w:tr w:rsidR="00641B4F" w:rsidRPr="00813615" w:rsidTr="00357BB6">
        <w:tc>
          <w:tcPr>
            <w:tcW w:w="2410" w:type="dxa"/>
            <w:vAlign w:val="center"/>
          </w:tcPr>
          <w:p w:rsidR="00641B4F" w:rsidRPr="00070F9F" w:rsidRDefault="00641B4F" w:rsidP="00357BB6">
            <w:pPr>
              <w:pStyle w:val="af1"/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070F9F">
              <w:rPr>
                <w:kern w:val="24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1418" w:type="dxa"/>
            <w:vAlign w:val="center"/>
          </w:tcPr>
          <w:p w:rsidR="00641B4F" w:rsidRPr="00070F9F" w:rsidRDefault="002D4B29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43829,8</w:t>
            </w:r>
          </w:p>
        </w:tc>
        <w:tc>
          <w:tcPr>
            <w:tcW w:w="1559" w:type="dxa"/>
            <w:vAlign w:val="center"/>
          </w:tcPr>
          <w:p w:rsidR="00641B4F" w:rsidRPr="00070F9F" w:rsidRDefault="005D44E8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46359,9</w:t>
            </w:r>
          </w:p>
        </w:tc>
        <w:tc>
          <w:tcPr>
            <w:tcW w:w="1134" w:type="dxa"/>
            <w:vAlign w:val="center"/>
          </w:tcPr>
          <w:p w:rsidR="00641B4F" w:rsidRDefault="005D44E8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  <w:p w:rsidR="005233CE" w:rsidRPr="00070F9F" w:rsidRDefault="005233CE" w:rsidP="00357BB6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34908,7</w:t>
            </w:r>
          </w:p>
        </w:tc>
        <w:tc>
          <w:tcPr>
            <w:tcW w:w="1418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34908,7</w:t>
            </w:r>
          </w:p>
        </w:tc>
      </w:tr>
      <w:tr w:rsidR="00641B4F" w:rsidRPr="00813615" w:rsidTr="00357BB6">
        <w:tc>
          <w:tcPr>
            <w:tcW w:w="2410" w:type="dxa"/>
            <w:vAlign w:val="center"/>
          </w:tcPr>
          <w:p w:rsidR="00641B4F" w:rsidRPr="00070F9F" w:rsidRDefault="00641B4F" w:rsidP="00357BB6">
            <w:pPr>
              <w:pStyle w:val="af1"/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070F9F">
              <w:rPr>
                <w:kern w:val="24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1418" w:type="dxa"/>
            <w:vAlign w:val="center"/>
          </w:tcPr>
          <w:p w:rsidR="00641B4F" w:rsidRPr="00070F9F" w:rsidRDefault="002D4B29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23573,9</w:t>
            </w:r>
          </w:p>
        </w:tc>
        <w:tc>
          <w:tcPr>
            <w:tcW w:w="1559" w:type="dxa"/>
            <w:vAlign w:val="center"/>
          </w:tcPr>
          <w:p w:rsidR="00641B4F" w:rsidRPr="00070F9F" w:rsidRDefault="00AF5C8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44E8">
              <w:rPr>
                <w:sz w:val="22"/>
                <w:szCs w:val="22"/>
              </w:rPr>
              <w:t>8135,8</w:t>
            </w:r>
          </w:p>
        </w:tc>
        <w:tc>
          <w:tcPr>
            <w:tcW w:w="1134" w:type="dxa"/>
            <w:vAlign w:val="center"/>
          </w:tcPr>
          <w:p w:rsidR="00641B4F" w:rsidRPr="00070F9F" w:rsidRDefault="005233CE" w:rsidP="00641B4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44E8">
              <w:rPr>
                <w:sz w:val="22"/>
                <w:szCs w:val="22"/>
              </w:rPr>
              <w:t>19,4</w:t>
            </w:r>
          </w:p>
        </w:tc>
        <w:tc>
          <w:tcPr>
            <w:tcW w:w="1559" w:type="dxa"/>
            <w:vAlign w:val="center"/>
          </w:tcPr>
          <w:p w:rsidR="00641B4F" w:rsidRPr="00070F9F" w:rsidRDefault="00641B4F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16253,6</w:t>
            </w:r>
          </w:p>
        </w:tc>
        <w:tc>
          <w:tcPr>
            <w:tcW w:w="1418" w:type="dxa"/>
            <w:vAlign w:val="center"/>
          </w:tcPr>
          <w:p w:rsidR="00641B4F" w:rsidRPr="00070F9F" w:rsidRDefault="00641B4F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16091,9</w:t>
            </w:r>
          </w:p>
        </w:tc>
      </w:tr>
      <w:tr w:rsidR="00641B4F" w:rsidRPr="00813615" w:rsidTr="00357BB6">
        <w:tc>
          <w:tcPr>
            <w:tcW w:w="2410" w:type="dxa"/>
            <w:vAlign w:val="center"/>
          </w:tcPr>
          <w:p w:rsidR="00641B4F" w:rsidRPr="00070F9F" w:rsidRDefault="00641B4F" w:rsidP="00357BB6">
            <w:pPr>
              <w:pStyle w:val="af1"/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070F9F">
              <w:rPr>
                <w:kern w:val="2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641B4F" w:rsidRPr="00070F9F" w:rsidRDefault="002D4B29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9521,8</w:t>
            </w:r>
          </w:p>
        </w:tc>
        <w:tc>
          <w:tcPr>
            <w:tcW w:w="1559" w:type="dxa"/>
            <w:vAlign w:val="center"/>
          </w:tcPr>
          <w:p w:rsidR="00641B4F" w:rsidRPr="00070F9F" w:rsidRDefault="00AF5C8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F25C7A">
              <w:rPr>
                <w:sz w:val="22"/>
                <w:szCs w:val="22"/>
              </w:rPr>
              <w:t>01,2</w:t>
            </w:r>
          </w:p>
        </w:tc>
        <w:tc>
          <w:tcPr>
            <w:tcW w:w="1134" w:type="dxa"/>
            <w:vAlign w:val="center"/>
          </w:tcPr>
          <w:p w:rsidR="00641B4F" w:rsidRPr="00070F9F" w:rsidRDefault="00F25C7A" w:rsidP="002C055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1559" w:type="dxa"/>
            <w:vAlign w:val="center"/>
          </w:tcPr>
          <w:p w:rsidR="00641B4F" w:rsidRPr="00070F9F" w:rsidRDefault="00641B4F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8947,1</w:t>
            </w:r>
          </w:p>
        </w:tc>
        <w:tc>
          <w:tcPr>
            <w:tcW w:w="1418" w:type="dxa"/>
            <w:vAlign w:val="center"/>
          </w:tcPr>
          <w:p w:rsidR="00641B4F" w:rsidRPr="00070F9F" w:rsidRDefault="00641B4F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8947,1</w:t>
            </w:r>
          </w:p>
        </w:tc>
      </w:tr>
      <w:tr w:rsidR="00641B4F" w:rsidRPr="00813615" w:rsidTr="00357BB6">
        <w:tc>
          <w:tcPr>
            <w:tcW w:w="2410" w:type="dxa"/>
            <w:vAlign w:val="center"/>
          </w:tcPr>
          <w:p w:rsidR="00641B4F" w:rsidRPr="00070F9F" w:rsidRDefault="00641B4F" w:rsidP="00357BB6">
            <w:pPr>
              <w:pStyle w:val="af1"/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070F9F">
              <w:rPr>
                <w:kern w:val="24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418" w:type="dxa"/>
            <w:vAlign w:val="center"/>
          </w:tcPr>
          <w:p w:rsidR="002D4B29" w:rsidRPr="00070F9F" w:rsidRDefault="002D4B29" w:rsidP="002D4B2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1559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820</w:t>
            </w:r>
          </w:p>
        </w:tc>
        <w:tc>
          <w:tcPr>
            <w:tcW w:w="1134" w:type="dxa"/>
            <w:vAlign w:val="center"/>
          </w:tcPr>
          <w:p w:rsidR="00641B4F" w:rsidRPr="00070F9F" w:rsidRDefault="003950EE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820</w:t>
            </w:r>
          </w:p>
        </w:tc>
        <w:tc>
          <w:tcPr>
            <w:tcW w:w="1418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820</w:t>
            </w:r>
          </w:p>
        </w:tc>
      </w:tr>
      <w:tr w:rsidR="00641B4F" w:rsidRPr="00813615" w:rsidTr="00357BB6">
        <w:tc>
          <w:tcPr>
            <w:tcW w:w="2410" w:type="dxa"/>
            <w:vAlign w:val="center"/>
          </w:tcPr>
          <w:p w:rsidR="00641B4F" w:rsidRPr="00070F9F" w:rsidRDefault="00641B4F" w:rsidP="00357BB6">
            <w:pPr>
              <w:pStyle w:val="af1"/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070F9F">
              <w:rPr>
                <w:kern w:val="24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vAlign w:val="center"/>
          </w:tcPr>
          <w:p w:rsidR="00641B4F" w:rsidRPr="00070F9F" w:rsidRDefault="00641B4F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41B4F" w:rsidRPr="00070F9F" w:rsidRDefault="00641B4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641B4F" w:rsidRPr="00070F9F" w:rsidRDefault="00641B4F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41B4F" w:rsidRPr="00070F9F" w:rsidRDefault="00641B4F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41B4F" w:rsidRPr="00070F9F" w:rsidRDefault="00641B4F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41B4F" w:rsidRPr="00813615" w:rsidTr="00357BB6">
        <w:tc>
          <w:tcPr>
            <w:tcW w:w="2410" w:type="dxa"/>
            <w:vAlign w:val="center"/>
          </w:tcPr>
          <w:p w:rsidR="00641B4F" w:rsidRPr="00070F9F" w:rsidRDefault="00641B4F" w:rsidP="00357BB6">
            <w:pPr>
              <w:pStyle w:val="af1"/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070F9F">
              <w:rPr>
                <w:kern w:val="24"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641B4F" w:rsidRPr="00070F9F" w:rsidRDefault="002D4B29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60894,7</w:t>
            </w:r>
          </w:p>
        </w:tc>
        <w:tc>
          <w:tcPr>
            <w:tcW w:w="1559" w:type="dxa"/>
            <w:vAlign w:val="center"/>
          </w:tcPr>
          <w:p w:rsidR="00641B4F" w:rsidRPr="00070F9F" w:rsidRDefault="005233C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25C7A">
              <w:rPr>
                <w:sz w:val="22"/>
                <w:szCs w:val="22"/>
              </w:rPr>
              <w:t>7108</w:t>
            </w:r>
          </w:p>
        </w:tc>
        <w:tc>
          <w:tcPr>
            <w:tcW w:w="1134" w:type="dxa"/>
            <w:vAlign w:val="center"/>
          </w:tcPr>
          <w:p w:rsidR="00641B4F" w:rsidRPr="00070F9F" w:rsidRDefault="005233CE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25C7A">
              <w:rPr>
                <w:sz w:val="22"/>
                <w:szCs w:val="22"/>
              </w:rPr>
              <w:t>3,8</w:t>
            </w:r>
          </w:p>
        </w:tc>
        <w:tc>
          <w:tcPr>
            <w:tcW w:w="1559" w:type="dxa"/>
            <w:vAlign w:val="center"/>
          </w:tcPr>
          <w:p w:rsidR="00641B4F" w:rsidRPr="00070F9F" w:rsidRDefault="005233CE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42642,5</w:t>
            </w:r>
          </w:p>
        </w:tc>
        <w:tc>
          <w:tcPr>
            <w:tcW w:w="1418" w:type="dxa"/>
            <w:vAlign w:val="center"/>
          </w:tcPr>
          <w:p w:rsidR="00641B4F" w:rsidRPr="00070F9F" w:rsidRDefault="005233CE" w:rsidP="00357BB6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36681,5</w:t>
            </w:r>
          </w:p>
        </w:tc>
      </w:tr>
    </w:tbl>
    <w:bookmarkEnd w:id="1"/>
    <w:bookmarkEnd w:id="2"/>
    <w:bookmarkEnd w:id="3"/>
    <w:p w:rsidR="00BD088C" w:rsidRPr="00813615" w:rsidRDefault="00BD088C" w:rsidP="005914E3">
      <w:pPr>
        <w:pStyle w:val="a4"/>
        <w:spacing w:before="240"/>
        <w:jc w:val="both"/>
        <w:rPr>
          <w:sz w:val="24"/>
          <w:szCs w:val="24"/>
        </w:rPr>
      </w:pPr>
      <w:r w:rsidRPr="00813615">
        <w:rPr>
          <w:sz w:val="24"/>
          <w:szCs w:val="24"/>
        </w:rPr>
        <w:t xml:space="preserve">Пояснения к формированию бюджетных ассигнований по разделам и подразделам классификации расходов бюджета района на </w:t>
      </w:r>
      <w:r w:rsidR="005233CE">
        <w:rPr>
          <w:sz w:val="24"/>
          <w:szCs w:val="24"/>
        </w:rPr>
        <w:t>2021</w:t>
      </w:r>
      <w:r w:rsidR="00F013FB">
        <w:rPr>
          <w:sz w:val="24"/>
          <w:szCs w:val="24"/>
        </w:rPr>
        <w:t xml:space="preserve"> год и плановый период </w:t>
      </w:r>
      <w:r w:rsidR="005233CE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5233CE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 приведены в соответствующих разделах настоящей пояснительной записки.</w:t>
      </w:r>
    </w:p>
    <w:p w:rsidR="00BD088C" w:rsidRPr="00813615" w:rsidRDefault="00BD088C" w:rsidP="005914E3">
      <w:pPr>
        <w:pStyle w:val="a4"/>
        <w:spacing w:before="240" w:after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РАЗДЕЛ "ОБЩЕГОСУДАРСТВЕННЫЕ ВОПРОСЫ"</w:t>
      </w:r>
    </w:p>
    <w:p w:rsidR="00BD088C" w:rsidRPr="00813615" w:rsidRDefault="00BD088C" w:rsidP="005914E3">
      <w:pPr>
        <w:spacing w:before="120" w:after="120"/>
        <w:rPr>
          <w:sz w:val="24"/>
          <w:szCs w:val="24"/>
        </w:rPr>
      </w:pPr>
      <w:r w:rsidRPr="00813615">
        <w:rPr>
          <w:sz w:val="24"/>
          <w:szCs w:val="24"/>
        </w:rPr>
        <w:t xml:space="preserve">Предусмотренные проектом бюджета района </w:t>
      </w:r>
      <w:r w:rsidRPr="00813615">
        <w:rPr>
          <w:b/>
          <w:bCs/>
          <w:i/>
          <w:iCs/>
          <w:sz w:val="24"/>
          <w:szCs w:val="24"/>
        </w:rPr>
        <w:t>бюджетные ассигнования на исполнение соответствующих расходных обязательств</w:t>
      </w:r>
      <w:r w:rsidRPr="00813615">
        <w:rPr>
          <w:sz w:val="24"/>
          <w:szCs w:val="24"/>
        </w:rPr>
        <w:t xml:space="preserve">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5"/>
        <w:gridCol w:w="1790"/>
        <w:gridCol w:w="1685"/>
        <w:gridCol w:w="1685"/>
        <w:gridCol w:w="1515"/>
      </w:tblGrid>
      <w:tr w:rsidR="00BD088C" w:rsidRPr="002E3811" w:rsidTr="00E06433">
        <w:trPr>
          <w:trHeight w:val="1287"/>
        </w:trPr>
        <w:tc>
          <w:tcPr>
            <w:tcW w:w="2895" w:type="dxa"/>
            <w:vAlign w:val="center"/>
          </w:tcPr>
          <w:p w:rsidR="00BD088C" w:rsidRPr="00070F9F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790" w:type="dxa"/>
            <w:vAlign w:val="center"/>
          </w:tcPr>
          <w:p w:rsidR="00BD088C" w:rsidRPr="00070F9F" w:rsidRDefault="00DB30FC" w:rsidP="00F013F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</w:t>
            </w:r>
            <w:r w:rsidR="00F163A1">
              <w:rPr>
                <w:sz w:val="20"/>
                <w:szCs w:val="20"/>
              </w:rPr>
              <w:t>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 w:rsidR="00F163A1">
              <w:rPr>
                <w:sz w:val="20"/>
                <w:szCs w:val="20"/>
              </w:rPr>
              <w:t>216</w:t>
            </w:r>
          </w:p>
        </w:tc>
        <w:tc>
          <w:tcPr>
            <w:tcW w:w="1685" w:type="dxa"/>
            <w:vAlign w:val="center"/>
          </w:tcPr>
          <w:p w:rsidR="00BD088C" w:rsidRPr="00070F9F" w:rsidRDefault="00F163A1" w:rsidP="008D712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685" w:type="dxa"/>
            <w:vAlign w:val="center"/>
          </w:tcPr>
          <w:p w:rsidR="00BD088C" w:rsidRPr="00070F9F" w:rsidRDefault="00F163A1" w:rsidP="00F013F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515" w:type="dxa"/>
            <w:vAlign w:val="center"/>
          </w:tcPr>
          <w:p w:rsidR="00BD088C" w:rsidRPr="00070F9F" w:rsidRDefault="00F163A1" w:rsidP="00F013F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506A9E" w:rsidRPr="002E3811" w:rsidTr="00357BB6">
        <w:tc>
          <w:tcPr>
            <w:tcW w:w="2895" w:type="dxa"/>
            <w:vAlign w:val="center"/>
          </w:tcPr>
          <w:p w:rsidR="00506A9E" w:rsidRPr="00070F9F" w:rsidRDefault="00506A9E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790" w:type="dxa"/>
            <w:vAlign w:val="center"/>
          </w:tcPr>
          <w:p w:rsidR="00506A9E" w:rsidRPr="00070F9F" w:rsidRDefault="00F163A1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34580,2</w:t>
            </w:r>
          </w:p>
        </w:tc>
        <w:tc>
          <w:tcPr>
            <w:tcW w:w="1685" w:type="dxa"/>
            <w:vAlign w:val="center"/>
          </w:tcPr>
          <w:p w:rsidR="00506A9E" w:rsidRPr="00070F9F" w:rsidRDefault="00F163A1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25C7A">
              <w:rPr>
                <w:sz w:val="22"/>
                <w:szCs w:val="22"/>
              </w:rPr>
              <w:t>2514,6</w:t>
            </w:r>
          </w:p>
        </w:tc>
        <w:tc>
          <w:tcPr>
            <w:tcW w:w="1685" w:type="dxa"/>
            <w:vAlign w:val="center"/>
          </w:tcPr>
          <w:p w:rsidR="00506A9E" w:rsidRPr="00070F9F" w:rsidRDefault="00F163A1" w:rsidP="00016BC5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37176,4</w:t>
            </w:r>
          </w:p>
        </w:tc>
        <w:tc>
          <w:tcPr>
            <w:tcW w:w="1515" w:type="dxa"/>
            <w:vAlign w:val="center"/>
          </w:tcPr>
          <w:p w:rsidR="00506A9E" w:rsidRPr="00070F9F" w:rsidRDefault="00F163A1" w:rsidP="00016BC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37153,4</w:t>
            </w:r>
          </w:p>
        </w:tc>
      </w:tr>
      <w:tr w:rsidR="00506A9E" w:rsidRPr="002E3811" w:rsidTr="00357BB6">
        <w:tc>
          <w:tcPr>
            <w:tcW w:w="2895" w:type="dxa"/>
            <w:vAlign w:val="center"/>
          </w:tcPr>
          <w:p w:rsidR="00506A9E" w:rsidRPr="00070F9F" w:rsidRDefault="00506A9E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Доля в бюджетных ассигнованиях бюджета, %</w:t>
            </w:r>
          </w:p>
        </w:tc>
        <w:tc>
          <w:tcPr>
            <w:tcW w:w="1790" w:type="dxa"/>
            <w:vAlign w:val="center"/>
          </w:tcPr>
          <w:p w:rsidR="00506A9E" w:rsidRPr="00070F9F" w:rsidRDefault="00506A9E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685" w:type="dxa"/>
            <w:vAlign w:val="center"/>
          </w:tcPr>
          <w:p w:rsidR="00506A9E" w:rsidRPr="00070F9F" w:rsidRDefault="00F25C7A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685" w:type="dxa"/>
            <w:vAlign w:val="center"/>
          </w:tcPr>
          <w:p w:rsidR="00506A9E" w:rsidRPr="00070F9F" w:rsidRDefault="00506A9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386846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  <w:vAlign w:val="center"/>
          </w:tcPr>
          <w:p w:rsidR="00506A9E" w:rsidRPr="00070F9F" w:rsidRDefault="00506A9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386846">
              <w:rPr>
                <w:sz w:val="22"/>
                <w:szCs w:val="22"/>
              </w:rPr>
              <w:t>3</w:t>
            </w:r>
          </w:p>
        </w:tc>
      </w:tr>
    </w:tbl>
    <w:p w:rsidR="00BD088C" w:rsidRPr="00813615" w:rsidRDefault="00BD088C" w:rsidP="005914E3">
      <w:pPr>
        <w:spacing w:before="120" w:after="120"/>
        <w:rPr>
          <w:sz w:val="24"/>
          <w:szCs w:val="24"/>
        </w:rPr>
      </w:pPr>
      <w:r w:rsidRPr="00813615">
        <w:rPr>
          <w:sz w:val="24"/>
          <w:szCs w:val="24"/>
        </w:rPr>
        <w:t>Бюджетные ассигнования по подразделам (в процентах к общему объему расходов по разделу) представлены в таблице: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701"/>
        <w:gridCol w:w="1701"/>
        <w:gridCol w:w="1701"/>
        <w:gridCol w:w="1524"/>
      </w:tblGrid>
      <w:tr w:rsidR="00BD088C" w:rsidRPr="002E3811" w:rsidTr="00357BB6">
        <w:tc>
          <w:tcPr>
            <w:tcW w:w="2943" w:type="dxa"/>
            <w:vAlign w:val="center"/>
          </w:tcPr>
          <w:p w:rsidR="00BD088C" w:rsidRPr="00070F9F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BD088C" w:rsidRPr="00070F9F" w:rsidRDefault="002D4DD9" w:rsidP="00357B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701" w:type="dxa"/>
            <w:vAlign w:val="center"/>
          </w:tcPr>
          <w:p w:rsidR="00BD088C" w:rsidRPr="00070F9F" w:rsidRDefault="002D4DD9" w:rsidP="005E2F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701" w:type="dxa"/>
            <w:vAlign w:val="center"/>
          </w:tcPr>
          <w:p w:rsidR="00BD088C" w:rsidRPr="00070F9F" w:rsidRDefault="002D4DD9" w:rsidP="005E2F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524" w:type="dxa"/>
            <w:vAlign w:val="center"/>
          </w:tcPr>
          <w:p w:rsidR="00BD088C" w:rsidRPr="00070F9F" w:rsidRDefault="002D4DD9" w:rsidP="005E2F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2E3811" w:rsidTr="00357BB6">
        <w:trPr>
          <w:tblHeader/>
        </w:trPr>
        <w:tc>
          <w:tcPr>
            <w:tcW w:w="2943" w:type="dxa"/>
            <w:vAlign w:val="center"/>
          </w:tcPr>
          <w:p w:rsidR="00BD088C" w:rsidRPr="002E3811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2E381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D088C" w:rsidRPr="002E3811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2E381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D088C" w:rsidRPr="002E3811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2E381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D088C" w:rsidRPr="002E3811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2E3811">
              <w:rPr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BD088C" w:rsidRPr="002E3811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2E3811">
              <w:rPr>
                <w:sz w:val="20"/>
                <w:szCs w:val="20"/>
              </w:rPr>
              <w:t>5</w:t>
            </w:r>
          </w:p>
        </w:tc>
      </w:tr>
      <w:tr w:rsidR="00506A9E" w:rsidRPr="002E3811" w:rsidTr="00357BB6">
        <w:tc>
          <w:tcPr>
            <w:tcW w:w="2943" w:type="dxa"/>
            <w:vAlign w:val="center"/>
          </w:tcPr>
          <w:p w:rsidR="00506A9E" w:rsidRPr="00070F9F" w:rsidRDefault="00506A9E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EA382B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5E2F44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357BB6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0,2</w:t>
            </w:r>
          </w:p>
        </w:tc>
        <w:tc>
          <w:tcPr>
            <w:tcW w:w="1524" w:type="dxa"/>
            <w:vAlign w:val="center"/>
          </w:tcPr>
          <w:p w:rsidR="00506A9E" w:rsidRPr="00070F9F" w:rsidRDefault="00506A9E" w:rsidP="00357BB6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0,2</w:t>
            </w:r>
          </w:p>
        </w:tc>
      </w:tr>
      <w:tr w:rsidR="00506A9E" w:rsidRPr="002E3811" w:rsidTr="00357BB6">
        <w:tc>
          <w:tcPr>
            <w:tcW w:w="2943" w:type="dxa"/>
            <w:vAlign w:val="center"/>
          </w:tcPr>
          <w:p w:rsidR="00506A9E" w:rsidRPr="00070F9F" w:rsidRDefault="00506A9E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EA382B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357BB6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0,1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357BB6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0,1</w:t>
            </w:r>
          </w:p>
        </w:tc>
        <w:tc>
          <w:tcPr>
            <w:tcW w:w="1524" w:type="dxa"/>
            <w:vAlign w:val="center"/>
          </w:tcPr>
          <w:p w:rsidR="00506A9E" w:rsidRPr="00070F9F" w:rsidRDefault="00506A9E" w:rsidP="00357BB6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0,1</w:t>
            </w:r>
          </w:p>
        </w:tc>
      </w:tr>
      <w:tr w:rsidR="00506A9E" w:rsidRPr="002E3811" w:rsidTr="00357BB6">
        <w:trPr>
          <w:trHeight w:val="276"/>
        </w:trPr>
        <w:tc>
          <w:tcPr>
            <w:tcW w:w="2943" w:type="dxa"/>
            <w:vAlign w:val="center"/>
          </w:tcPr>
          <w:p w:rsidR="00506A9E" w:rsidRPr="00070F9F" w:rsidRDefault="00506A9E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Функционирование высшего исполнительного органа государственной власти субъекта Российской Федерации, местных администраций</w:t>
            </w:r>
          </w:p>
        </w:tc>
        <w:tc>
          <w:tcPr>
            <w:tcW w:w="1701" w:type="dxa"/>
            <w:vAlign w:val="center"/>
          </w:tcPr>
          <w:p w:rsidR="002D4DD9" w:rsidRPr="00070F9F" w:rsidRDefault="00506A9E" w:rsidP="002D4DD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2D4DD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AF5C8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524" w:type="dxa"/>
            <w:vAlign w:val="center"/>
          </w:tcPr>
          <w:p w:rsidR="00506A9E" w:rsidRPr="00070F9F" w:rsidRDefault="00506A9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506A9E" w:rsidRPr="002E3811" w:rsidTr="00357BB6">
        <w:tc>
          <w:tcPr>
            <w:tcW w:w="2943" w:type="dxa"/>
            <w:vAlign w:val="center"/>
          </w:tcPr>
          <w:p w:rsidR="00506A9E" w:rsidRPr="00070F9F" w:rsidRDefault="00506A9E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2D4DD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25C7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524" w:type="dxa"/>
            <w:vAlign w:val="center"/>
          </w:tcPr>
          <w:p w:rsidR="00506A9E" w:rsidRPr="00070F9F" w:rsidRDefault="00506A9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506A9E" w:rsidRPr="002E3811" w:rsidTr="00357BB6">
        <w:trPr>
          <w:trHeight w:val="333"/>
        </w:trPr>
        <w:tc>
          <w:tcPr>
            <w:tcW w:w="2943" w:type="dxa"/>
            <w:vAlign w:val="center"/>
          </w:tcPr>
          <w:p w:rsidR="00506A9E" w:rsidRPr="00070F9F" w:rsidRDefault="00506A9E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EA382B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5E2F44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="00F25C7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5E2F44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="002D4DD9">
              <w:rPr>
                <w:sz w:val="22"/>
                <w:szCs w:val="22"/>
              </w:rPr>
              <w:t>6</w:t>
            </w:r>
          </w:p>
        </w:tc>
        <w:tc>
          <w:tcPr>
            <w:tcW w:w="1524" w:type="dxa"/>
            <w:vAlign w:val="center"/>
          </w:tcPr>
          <w:p w:rsidR="00506A9E" w:rsidRPr="00070F9F" w:rsidRDefault="00506A9E" w:rsidP="005E2F44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06</w:t>
            </w:r>
          </w:p>
        </w:tc>
      </w:tr>
      <w:tr w:rsidR="00506A9E" w:rsidRPr="002E3811" w:rsidTr="00357BB6">
        <w:trPr>
          <w:trHeight w:val="919"/>
        </w:trPr>
        <w:tc>
          <w:tcPr>
            <w:tcW w:w="2943" w:type="dxa"/>
            <w:vAlign w:val="center"/>
          </w:tcPr>
          <w:p w:rsidR="00506A9E" w:rsidRPr="00070F9F" w:rsidRDefault="00506A9E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506A9E" w:rsidRPr="00070F9F" w:rsidRDefault="002D4DD9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701" w:type="dxa"/>
            <w:vAlign w:val="center"/>
          </w:tcPr>
          <w:p w:rsidR="00A837AA" w:rsidRPr="00070F9F" w:rsidRDefault="00AF5C8E" w:rsidP="00A837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A837A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506A9E" w:rsidRPr="00070F9F" w:rsidRDefault="00506A9E" w:rsidP="005E2F44">
            <w:pPr>
              <w:ind w:firstLine="0"/>
              <w:jc w:val="center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24" w:type="dxa"/>
            <w:vAlign w:val="center"/>
          </w:tcPr>
          <w:p w:rsidR="00506A9E" w:rsidRPr="00070F9F" w:rsidRDefault="00506A9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</w:tbl>
    <w:p w:rsidR="00BD088C" w:rsidRPr="00813615" w:rsidRDefault="00BD088C" w:rsidP="005914E3">
      <w:pPr>
        <w:rPr>
          <w:sz w:val="24"/>
          <w:szCs w:val="24"/>
        </w:rPr>
      </w:pPr>
    </w:p>
    <w:p w:rsidR="00BD088C" w:rsidRPr="00813615" w:rsidRDefault="00BD088C" w:rsidP="005914E3">
      <w:pPr>
        <w:ind w:firstLine="709"/>
        <w:rPr>
          <w:sz w:val="24"/>
          <w:szCs w:val="24"/>
        </w:rPr>
      </w:pPr>
      <w:r w:rsidRPr="00813615">
        <w:rPr>
          <w:sz w:val="24"/>
          <w:szCs w:val="24"/>
        </w:rPr>
        <w:t xml:space="preserve">Изменение объема бюджетных ассигнований по подразделу обусловлено причинами, вытекающими из общих подходов к формированию расходов бюджета района на </w:t>
      </w:r>
      <w:r w:rsidR="002D4DD9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 и плановый период </w:t>
      </w:r>
      <w:r w:rsidR="002D4DD9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2D4DD9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годов.</w:t>
      </w:r>
    </w:p>
    <w:p w:rsidR="00BD088C" w:rsidRPr="00813615" w:rsidRDefault="00BD088C" w:rsidP="005914E3">
      <w:pPr>
        <w:pStyle w:val="a4"/>
        <w:spacing w:before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Подраздел "Функционирование высшего должностного лица субъекта Российской Федерации"</w:t>
      </w:r>
    </w:p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по подразделу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560"/>
        <w:gridCol w:w="1452"/>
        <w:gridCol w:w="1383"/>
        <w:gridCol w:w="1417"/>
        <w:gridCol w:w="1382"/>
      </w:tblGrid>
      <w:tr w:rsidR="00BD088C" w:rsidRPr="002E3811" w:rsidTr="00357BB6">
        <w:tc>
          <w:tcPr>
            <w:tcW w:w="2376" w:type="dxa"/>
            <w:vAlign w:val="center"/>
          </w:tcPr>
          <w:p w:rsidR="00BD088C" w:rsidRPr="00070F9F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vAlign w:val="center"/>
          </w:tcPr>
          <w:p w:rsidR="00BD088C" w:rsidRPr="00070F9F" w:rsidRDefault="002D4DD9" w:rsidP="005E2F44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452" w:type="dxa"/>
            <w:vAlign w:val="center"/>
          </w:tcPr>
          <w:p w:rsidR="00BD088C" w:rsidRPr="00070F9F" w:rsidRDefault="002D4DD9" w:rsidP="005E2F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="00BD088C" w:rsidRPr="00070F9F">
              <w:rPr>
                <w:sz w:val="20"/>
                <w:szCs w:val="20"/>
              </w:rPr>
              <w:t>год (проект)</w:t>
            </w:r>
          </w:p>
        </w:tc>
        <w:tc>
          <w:tcPr>
            <w:tcW w:w="1383" w:type="dxa"/>
            <w:vAlign w:val="center"/>
          </w:tcPr>
          <w:p w:rsidR="00BD088C" w:rsidRPr="00070F9F" w:rsidRDefault="00BD088C" w:rsidP="005E2F44">
            <w:pPr>
              <w:ind w:firstLine="0"/>
              <w:jc w:val="center"/>
              <w:rPr>
                <w:sz w:val="20"/>
                <w:szCs w:val="20"/>
              </w:rPr>
            </w:pPr>
            <w:r w:rsidRPr="003950EE">
              <w:rPr>
                <w:sz w:val="20"/>
                <w:szCs w:val="20"/>
              </w:rPr>
              <w:t xml:space="preserve">Отклонение </w:t>
            </w:r>
            <w:r w:rsidR="00F446AB">
              <w:rPr>
                <w:sz w:val="20"/>
                <w:szCs w:val="20"/>
              </w:rPr>
              <w:t>2021</w:t>
            </w:r>
            <w:r w:rsidRPr="003950EE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417" w:type="dxa"/>
            <w:vAlign w:val="center"/>
          </w:tcPr>
          <w:p w:rsidR="00BD088C" w:rsidRPr="00070F9F" w:rsidRDefault="00ED5128" w:rsidP="005E2F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382" w:type="dxa"/>
            <w:vAlign w:val="center"/>
          </w:tcPr>
          <w:p w:rsidR="00BD088C" w:rsidRPr="00070F9F" w:rsidRDefault="00F446AB" w:rsidP="008D712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357BB6">
        <w:tc>
          <w:tcPr>
            <w:tcW w:w="2376" w:type="dxa"/>
            <w:vAlign w:val="center"/>
          </w:tcPr>
          <w:p w:rsidR="00BD088C" w:rsidRPr="00070F9F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560" w:type="dxa"/>
            <w:vAlign w:val="center"/>
          </w:tcPr>
          <w:p w:rsidR="00BD088C" w:rsidRPr="00070F9F" w:rsidRDefault="003C29E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4DD9">
              <w:rPr>
                <w:sz w:val="22"/>
                <w:szCs w:val="22"/>
              </w:rPr>
              <w:t>109,6</w:t>
            </w:r>
          </w:p>
        </w:tc>
        <w:tc>
          <w:tcPr>
            <w:tcW w:w="1452" w:type="dxa"/>
            <w:vAlign w:val="center"/>
          </w:tcPr>
          <w:p w:rsidR="00BD088C" w:rsidRPr="00070F9F" w:rsidRDefault="00AF5C8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837AA">
              <w:rPr>
                <w:sz w:val="22"/>
                <w:szCs w:val="22"/>
              </w:rPr>
              <w:t>42,8</w:t>
            </w:r>
          </w:p>
        </w:tc>
        <w:tc>
          <w:tcPr>
            <w:tcW w:w="1383" w:type="dxa"/>
            <w:vAlign w:val="center"/>
          </w:tcPr>
          <w:p w:rsidR="00A837AA" w:rsidRPr="00070F9F" w:rsidRDefault="004D6027" w:rsidP="00A837A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1417" w:type="dxa"/>
            <w:vAlign w:val="center"/>
          </w:tcPr>
          <w:p w:rsidR="00BD088C" w:rsidRPr="00070F9F" w:rsidRDefault="005E2F44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1232,9</w:t>
            </w:r>
          </w:p>
        </w:tc>
        <w:tc>
          <w:tcPr>
            <w:tcW w:w="1382" w:type="dxa"/>
            <w:vAlign w:val="center"/>
          </w:tcPr>
          <w:p w:rsidR="00BD088C" w:rsidRPr="00070F9F" w:rsidRDefault="005E2F44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1232,9</w:t>
            </w:r>
          </w:p>
        </w:tc>
      </w:tr>
    </w:tbl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 xml:space="preserve">В их составе предусмотрены бюджетные ассигнования </w:t>
      </w:r>
      <w:r w:rsidRPr="00813615">
        <w:rPr>
          <w:sz w:val="24"/>
          <w:szCs w:val="24"/>
        </w:rPr>
        <w:t>в сумме</w:t>
      </w:r>
      <w:r w:rsidR="009F0C2F">
        <w:rPr>
          <w:sz w:val="24"/>
          <w:szCs w:val="24"/>
        </w:rPr>
        <w:t xml:space="preserve"> </w:t>
      </w:r>
      <w:r w:rsidR="00AF5C8E">
        <w:rPr>
          <w:sz w:val="24"/>
          <w:szCs w:val="24"/>
        </w:rPr>
        <w:t>1</w:t>
      </w:r>
      <w:r w:rsidR="00A837AA">
        <w:rPr>
          <w:sz w:val="24"/>
          <w:szCs w:val="24"/>
        </w:rPr>
        <w:t>142,8</w:t>
      </w:r>
      <w:r w:rsidRPr="00813615">
        <w:rPr>
          <w:sz w:val="24"/>
          <w:szCs w:val="24"/>
        </w:rPr>
        <w:t xml:space="preserve"> тыс. рублей в </w:t>
      </w:r>
      <w:r w:rsidR="00F446AB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году, </w:t>
      </w:r>
      <w:r w:rsidR="00063B56">
        <w:rPr>
          <w:sz w:val="24"/>
          <w:szCs w:val="24"/>
        </w:rPr>
        <w:t>1232,9</w:t>
      </w:r>
      <w:r w:rsidRPr="00813615">
        <w:rPr>
          <w:sz w:val="24"/>
          <w:szCs w:val="24"/>
        </w:rPr>
        <w:t xml:space="preserve"> тыс. рублей ежегодно</w:t>
      </w:r>
      <w:r w:rsidRPr="00813615">
        <w:rPr>
          <w:b/>
          <w:bCs/>
          <w:i/>
          <w:iCs/>
          <w:sz w:val="24"/>
          <w:szCs w:val="24"/>
        </w:rPr>
        <w:t xml:space="preserve"> </w:t>
      </w:r>
      <w:r w:rsidRPr="00813615">
        <w:rPr>
          <w:sz w:val="24"/>
          <w:szCs w:val="24"/>
        </w:rPr>
        <w:t xml:space="preserve">в плановом периоде </w:t>
      </w:r>
      <w:r w:rsidR="00F446AB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F446AB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 на оплату труда Главы муниципального района «Могойтуйский район».</w:t>
      </w:r>
    </w:p>
    <w:p w:rsidR="00BD088C" w:rsidRPr="00813615" w:rsidRDefault="00BD088C" w:rsidP="005914E3">
      <w:pPr>
        <w:pStyle w:val="a4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 xml:space="preserve">Подраздел "Функционирование законодательных </w:t>
      </w:r>
    </w:p>
    <w:p w:rsidR="00BD088C" w:rsidRPr="00813615" w:rsidRDefault="00BD088C" w:rsidP="005914E3">
      <w:pPr>
        <w:pStyle w:val="a4"/>
        <w:rPr>
          <w:b/>
          <w:bCs/>
          <w:i/>
          <w:iCs/>
          <w:sz w:val="24"/>
          <w:szCs w:val="24"/>
        </w:rPr>
      </w:pPr>
      <w:r w:rsidRPr="00813615">
        <w:rPr>
          <w:b/>
          <w:bCs/>
          <w:sz w:val="24"/>
          <w:szCs w:val="24"/>
        </w:rPr>
        <w:t>(</w:t>
      </w:r>
      <w:r w:rsidRPr="00813615">
        <w:rPr>
          <w:b/>
          <w:bCs/>
          <w:i/>
          <w:iCs/>
          <w:sz w:val="24"/>
          <w:szCs w:val="24"/>
        </w:rPr>
        <w:t>представительных) органов государственной власти"</w:t>
      </w:r>
    </w:p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по подразделу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417"/>
        <w:gridCol w:w="1418"/>
        <w:gridCol w:w="1417"/>
        <w:gridCol w:w="1382"/>
      </w:tblGrid>
      <w:tr w:rsidR="00BD088C" w:rsidRPr="00813615" w:rsidTr="00357BB6">
        <w:tc>
          <w:tcPr>
            <w:tcW w:w="2093" w:type="dxa"/>
            <w:vAlign w:val="center"/>
          </w:tcPr>
          <w:p w:rsidR="00BD088C" w:rsidRPr="00070F9F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BD088C" w:rsidRPr="00070F9F" w:rsidRDefault="00F446AB" w:rsidP="00357BB6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:rsidR="00BD088C" w:rsidRPr="00070F9F" w:rsidRDefault="00F446AB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="00BD088C" w:rsidRPr="00070F9F">
              <w:rPr>
                <w:sz w:val="20"/>
                <w:szCs w:val="20"/>
              </w:rPr>
              <w:t>год (проект)</w:t>
            </w:r>
          </w:p>
        </w:tc>
        <w:tc>
          <w:tcPr>
            <w:tcW w:w="1418" w:type="dxa"/>
            <w:vAlign w:val="center"/>
          </w:tcPr>
          <w:p w:rsidR="00BD088C" w:rsidRPr="00070F9F" w:rsidRDefault="00F446AB" w:rsidP="00357B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2021</w:t>
            </w:r>
            <w:r w:rsidR="00BD088C" w:rsidRPr="003950EE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417" w:type="dxa"/>
            <w:vAlign w:val="center"/>
          </w:tcPr>
          <w:p w:rsidR="00BD088C" w:rsidRPr="00070F9F" w:rsidRDefault="00F446AB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382" w:type="dxa"/>
            <w:vAlign w:val="center"/>
          </w:tcPr>
          <w:p w:rsidR="00BD088C" w:rsidRPr="00070F9F" w:rsidRDefault="00F446AB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357BB6">
        <w:tc>
          <w:tcPr>
            <w:tcW w:w="2093" w:type="dxa"/>
            <w:vAlign w:val="center"/>
          </w:tcPr>
          <w:p w:rsidR="00BD088C" w:rsidRPr="00070F9F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843" w:type="dxa"/>
            <w:vAlign w:val="center"/>
          </w:tcPr>
          <w:p w:rsidR="00BD088C" w:rsidRPr="00070F9F" w:rsidRDefault="00F446AB" w:rsidP="00357BB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607</w:t>
            </w:r>
          </w:p>
        </w:tc>
        <w:tc>
          <w:tcPr>
            <w:tcW w:w="1417" w:type="dxa"/>
            <w:vAlign w:val="center"/>
          </w:tcPr>
          <w:p w:rsidR="00BD088C" w:rsidRPr="00070F9F" w:rsidRDefault="00AF5C8E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837AA">
              <w:rPr>
                <w:sz w:val="22"/>
                <w:szCs w:val="22"/>
              </w:rPr>
              <w:t>41,5</w:t>
            </w:r>
          </w:p>
        </w:tc>
        <w:tc>
          <w:tcPr>
            <w:tcW w:w="1418" w:type="dxa"/>
            <w:vAlign w:val="center"/>
          </w:tcPr>
          <w:p w:rsidR="00BD088C" w:rsidRPr="00070F9F" w:rsidRDefault="004D6027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1417" w:type="dxa"/>
            <w:vAlign w:val="center"/>
          </w:tcPr>
          <w:p w:rsidR="00BD088C" w:rsidRPr="00070F9F" w:rsidRDefault="00063B56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569,7</w:t>
            </w:r>
          </w:p>
        </w:tc>
        <w:tc>
          <w:tcPr>
            <w:tcW w:w="1382" w:type="dxa"/>
            <w:vAlign w:val="center"/>
          </w:tcPr>
          <w:p w:rsidR="00BD088C" w:rsidRPr="00070F9F" w:rsidRDefault="00063B56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569,7</w:t>
            </w:r>
          </w:p>
        </w:tc>
      </w:tr>
    </w:tbl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 xml:space="preserve">В их составе предусмотрены бюджетные ассигнования </w:t>
      </w:r>
      <w:r w:rsidRPr="00813615">
        <w:rPr>
          <w:sz w:val="24"/>
          <w:szCs w:val="24"/>
        </w:rPr>
        <w:t xml:space="preserve">в </w:t>
      </w:r>
      <w:r w:rsidRPr="00C60B5B">
        <w:rPr>
          <w:sz w:val="24"/>
          <w:szCs w:val="24"/>
        </w:rPr>
        <w:t>сумме</w:t>
      </w:r>
      <w:r w:rsidRPr="00C60B5B">
        <w:rPr>
          <w:b/>
          <w:bCs/>
          <w:iCs/>
          <w:sz w:val="24"/>
          <w:szCs w:val="24"/>
        </w:rPr>
        <w:t xml:space="preserve"> </w:t>
      </w:r>
      <w:r w:rsidR="00A837AA">
        <w:rPr>
          <w:bCs/>
          <w:iCs/>
          <w:sz w:val="24"/>
          <w:szCs w:val="24"/>
        </w:rPr>
        <w:t>641,5</w:t>
      </w:r>
      <w:r w:rsidRPr="00C60B5B">
        <w:rPr>
          <w:sz w:val="24"/>
          <w:szCs w:val="24"/>
        </w:rPr>
        <w:t xml:space="preserve"> тыс</w:t>
      </w:r>
      <w:r w:rsidRPr="00813615">
        <w:rPr>
          <w:sz w:val="24"/>
          <w:szCs w:val="24"/>
        </w:rPr>
        <w:t xml:space="preserve">. рублей в </w:t>
      </w:r>
      <w:r w:rsidR="00F446AB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году, ежегодно</w:t>
      </w:r>
      <w:r w:rsidRPr="00813615">
        <w:rPr>
          <w:b/>
          <w:bCs/>
          <w:i/>
          <w:iCs/>
          <w:sz w:val="24"/>
          <w:szCs w:val="24"/>
        </w:rPr>
        <w:t xml:space="preserve"> </w:t>
      </w:r>
      <w:r w:rsidRPr="00813615">
        <w:rPr>
          <w:sz w:val="24"/>
          <w:szCs w:val="24"/>
        </w:rPr>
        <w:t xml:space="preserve">в плановом периоде </w:t>
      </w:r>
      <w:r w:rsidR="00F446AB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F446AB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</w:t>
      </w:r>
      <w:r w:rsidR="009F0C2F">
        <w:rPr>
          <w:sz w:val="24"/>
          <w:szCs w:val="24"/>
        </w:rPr>
        <w:t xml:space="preserve"> в сумме 569,7 тыс. рублей</w:t>
      </w:r>
      <w:r w:rsidRPr="00813615">
        <w:rPr>
          <w:sz w:val="24"/>
          <w:szCs w:val="24"/>
        </w:rPr>
        <w:t xml:space="preserve"> на обеспечение деятельности Совета муниципального района «Могойтуйский район».</w:t>
      </w:r>
    </w:p>
    <w:p w:rsidR="00BD088C" w:rsidRPr="00813615" w:rsidRDefault="00BD088C" w:rsidP="005914E3">
      <w:pPr>
        <w:pStyle w:val="a4"/>
        <w:spacing w:before="120" w:after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Подраздел "Функционирование высшего исполнительного органа государственной власти субъекта Российской Федерации, местных администраций"</w:t>
      </w:r>
    </w:p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по подразделу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417"/>
        <w:gridCol w:w="1418"/>
        <w:gridCol w:w="1417"/>
        <w:gridCol w:w="1382"/>
      </w:tblGrid>
      <w:tr w:rsidR="00BD088C" w:rsidRPr="00813615" w:rsidTr="00357BB6">
        <w:tc>
          <w:tcPr>
            <w:tcW w:w="2093" w:type="dxa"/>
            <w:vAlign w:val="center"/>
          </w:tcPr>
          <w:p w:rsidR="00BD088C" w:rsidRPr="00070F9F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BD088C" w:rsidRPr="00070F9F" w:rsidRDefault="00F446AB" w:rsidP="00357B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:rsidR="00BD088C" w:rsidRPr="00070F9F" w:rsidRDefault="00F446AB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="00BD088C" w:rsidRPr="00070F9F">
              <w:rPr>
                <w:sz w:val="20"/>
                <w:szCs w:val="20"/>
              </w:rPr>
              <w:t>год (проект)</w:t>
            </w:r>
          </w:p>
        </w:tc>
        <w:tc>
          <w:tcPr>
            <w:tcW w:w="1418" w:type="dxa"/>
            <w:vAlign w:val="center"/>
          </w:tcPr>
          <w:p w:rsidR="00BD088C" w:rsidRPr="00070F9F" w:rsidRDefault="00BD088C" w:rsidP="00063B5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 xml:space="preserve">Отклонение </w:t>
            </w:r>
            <w:r w:rsidR="00F446AB">
              <w:rPr>
                <w:sz w:val="20"/>
                <w:szCs w:val="20"/>
              </w:rPr>
              <w:t>2021</w:t>
            </w:r>
            <w:r w:rsidRPr="00070F9F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417" w:type="dxa"/>
            <w:vAlign w:val="center"/>
          </w:tcPr>
          <w:p w:rsidR="00BD088C" w:rsidRPr="00070F9F" w:rsidRDefault="00F446AB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382" w:type="dxa"/>
            <w:vAlign w:val="center"/>
          </w:tcPr>
          <w:p w:rsidR="00BD088C" w:rsidRPr="00070F9F" w:rsidRDefault="00F446AB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357BB6">
        <w:tc>
          <w:tcPr>
            <w:tcW w:w="2093" w:type="dxa"/>
            <w:vAlign w:val="center"/>
          </w:tcPr>
          <w:p w:rsidR="00BD088C" w:rsidRPr="00070F9F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843" w:type="dxa"/>
            <w:vAlign w:val="center"/>
          </w:tcPr>
          <w:p w:rsidR="00BD088C" w:rsidRPr="00070F9F" w:rsidRDefault="00F446AB" w:rsidP="003C29E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11071,3</w:t>
            </w:r>
          </w:p>
        </w:tc>
        <w:tc>
          <w:tcPr>
            <w:tcW w:w="1417" w:type="dxa"/>
            <w:vAlign w:val="center"/>
          </w:tcPr>
          <w:p w:rsidR="00BD088C" w:rsidRPr="00070F9F" w:rsidRDefault="00BD088C" w:rsidP="00357BB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D088C" w:rsidRPr="00070F9F" w:rsidRDefault="00A837AA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11818,7</w:t>
            </w:r>
          </w:p>
          <w:p w:rsidR="00BD088C" w:rsidRPr="00070F9F" w:rsidRDefault="00BD088C" w:rsidP="00357BB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D088C" w:rsidRPr="00070F9F" w:rsidRDefault="004D6027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747,4</w:t>
            </w:r>
          </w:p>
        </w:tc>
        <w:tc>
          <w:tcPr>
            <w:tcW w:w="1417" w:type="dxa"/>
            <w:vAlign w:val="center"/>
          </w:tcPr>
          <w:p w:rsidR="00BD088C" w:rsidRPr="00070F9F" w:rsidRDefault="00063B56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11984,6</w:t>
            </w:r>
          </w:p>
        </w:tc>
        <w:tc>
          <w:tcPr>
            <w:tcW w:w="1382" w:type="dxa"/>
            <w:vAlign w:val="center"/>
          </w:tcPr>
          <w:p w:rsidR="00BD088C" w:rsidRPr="00070F9F" w:rsidRDefault="00063B56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11974,3</w:t>
            </w:r>
          </w:p>
        </w:tc>
      </w:tr>
    </w:tbl>
    <w:p w:rsidR="00BD088C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 xml:space="preserve">В их составе предусмотрены бюджетные ассигнования </w:t>
      </w:r>
      <w:r w:rsidRPr="00813615">
        <w:rPr>
          <w:sz w:val="24"/>
          <w:szCs w:val="24"/>
        </w:rPr>
        <w:t>в сумме</w:t>
      </w:r>
      <w:r w:rsidR="00A837AA">
        <w:rPr>
          <w:sz w:val="24"/>
          <w:szCs w:val="24"/>
        </w:rPr>
        <w:t xml:space="preserve"> 11818,7</w:t>
      </w:r>
      <w:r w:rsidRPr="00813615">
        <w:rPr>
          <w:sz w:val="24"/>
          <w:szCs w:val="24"/>
        </w:rPr>
        <w:t xml:space="preserve"> тыс. рублей</w:t>
      </w:r>
      <w:r w:rsidRPr="00813615">
        <w:rPr>
          <w:b/>
          <w:bCs/>
          <w:sz w:val="24"/>
          <w:szCs w:val="24"/>
        </w:rPr>
        <w:t xml:space="preserve"> </w:t>
      </w:r>
      <w:r w:rsidRPr="00813615">
        <w:rPr>
          <w:sz w:val="24"/>
          <w:szCs w:val="24"/>
        </w:rPr>
        <w:t xml:space="preserve">в </w:t>
      </w:r>
      <w:r w:rsidR="00A760BF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и</w:t>
      </w:r>
      <w:r w:rsidRPr="00813615">
        <w:rPr>
          <w:b/>
          <w:bCs/>
          <w:i/>
          <w:iCs/>
          <w:sz w:val="24"/>
          <w:szCs w:val="24"/>
        </w:rPr>
        <w:t xml:space="preserve"> </w:t>
      </w:r>
      <w:r w:rsidR="00063B56">
        <w:rPr>
          <w:sz w:val="24"/>
          <w:szCs w:val="24"/>
        </w:rPr>
        <w:t xml:space="preserve">в плановом периоде </w:t>
      </w:r>
      <w:r w:rsidR="00A760BF">
        <w:rPr>
          <w:sz w:val="24"/>
          <w:szCs w:val="24"/>
        </w:rPr>
        <w:t>2022</w:t>
      </w:r>
      <w:r>
        <w:rPr>
          <w:sz w:val="24"/>
          <w:szCs w:val="24"/>
        </w:rPr>
        <w:t xml:space="preserve"> запланированы </w:t>
      </w:r>
      <w:r w:rsidR="00063B56">
        <w:rPr>
          <w:sz w:val="24"/>
          <w:szCs w:val="24"/>
        </w:rPr>
        <w:t>11984,6</w:t>
      </w:r>
      <w:r>
        <w:rPr>
          <w:sz w:val="24"/>
          <w:szCs w:val="24"/>
        </w:rPr>
        <w:t xml:space="preserve"> тыс. рублей</w:t>
      </w:r>
      <w:r w:rsidRPr="00813615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на </w:t>
      </w:r>
      <w:r w:rsidR="00A760BF">
        <w:rPr>
          <w:sz w:val="24"/>
          <w:szCs w:val="24"/>
        </w:rPr>
        <w:t>2023</w:t>
      </w:r>
      <w:r>
        <w:rPr>
          <w:sz w:val="24"/>
          <w:szCs w:val="24"/>
        </w:rPr>
        <w:t xml:space="preserve"> год запланированы </w:t>
      </w:r>
      <w:r w:rsidR="00063B56">
        <w:rPr>
          <w:sz w:val="24"/>
          <w:szCs w:val="24"/>
        </w:rPr>
        <w:t>11974,3</w:t>
      </w:r>
      <w:r>
        <w:rPr>
          <w:sz w:val="24"/>
          <w:szCs w:val="24"/>
        </w:rPr>
        <w:t xml:space="preserve"> тыс. рублей</w:t>
      </w:r>
      <w:r w:rsidRPr="00813615">
        <w:rPr>
          <w:sz w:val="24"/>
          <w:szCs w:val="24"/>
        </w:rPr>
        <w:t xml:space="preserve"> на обеспечение деятельности администрации муниципального района «Могойтуйский район»;</w:t>
      </w:r>
    </w:p>
    <w:p w:rsidR="00BD088C" w:rsidRPr="00813615" w:rsidRDefault="00BD088C" w:rsidP="00CE396E">
      <w:pPr>
        <w:ind w:firstLine="22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13615">
        <w:rPr>
          <w:sz w:val="24"/>
          <w:szCs w:val="24"/>
        </w:rPr>
        <w:t xml:space="preserve"> </w:t>
      </w:r>
      <w:r w:rsidRPr="00813615">
        <w:rPr>
          <w:b/>
          <w:bCs/>
          <w:sz w:val="24"/>
          <w:szCs w:val="24"/>
        </w:rPr>
        <w:t>Подраздел "Обеспечение деятельности финансовых, налоговых и таможенных органов и органов финансового (финансово-бюджетного) надзора"</w:t>
      </w:r>
    </w:p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по подразделу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559"/>
        <w:gridCol w:w="1417"/>
        <w:gridCol w:w="1560"/>
        <w:gridCol w:w="1417"/>
        <w:gridCol w:w="1382"/>
      </w:tblGrid>
      <w:tr w:rsidR="00BD088C" w:rsidRPr="00813615" w:rsidTr="00357BB6">
        <w:tc>
          <w:tcPr>
            <w:tcW w:w="2235" w:type="dxa"/>
            <w:vAlign w:val="center"/>
          </w:tcPr>
          <w:p w:rsidR="00BD088C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lastRenderedPageBreak/>
              <w:t>Показатели</w:t>
            </w:r>
          </w:p>
          <w:p w:rsidR="00BD088C" w:rsidRPr="00070F9F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D088C" w:rsidRPr="00070F9F" w:rsidRDefault="00A760BF" w:rsidP="00357B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:rsidR="00BD088C" w:rsidRPr="00070F9F" w:rsidRDefault="00ED5128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760BF">
              <w:rPr>
                <w:sz w:val="20"/>
                <w:szCs w:val="20"/>
              </w:rPr>
              <w:t>1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560" w:type="dxa"/>
            <w:vAlign w:val="center"/>
          </w:tcPr>
          <w:p w:rsidR="00BD088C" w:rsidRPr="00070F9F" w:rsidRDefault="00BD088C" w:rsidP="00063B5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 xml:space="preserve">Отклонение </w:t>
            </w:r>
            <w:r w:rsidR="00A760BF">
              <w:rPr>
                <w:sz w:val="20"/>
                <w:szCs w:val="20"/>
              </w:rPr>
              <w:t>2021</w:t>
            </w:r>
            <w:r w:rsidRPr="00070F9F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417" w:type="dxa"/>
            <w:vAlign w:val="center"/>
          </w:tcPr>
          <w:p w:rsidR="00BD088C" w:rsidRPr="00070F9F" w:rsidRDefault="00A760BF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382" w:type="dxa"/>
            <w:vAlign w:val="center"/>
          </w:tcPr>
          <w:p w:rsidR="00BD088C" w:rsidRPr="00070F9F" w:rsidRDefault="00A760BF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357BB6">
        <w:tc>
          <w:tcPr>
            <w:tcW w:w="2235" w:type="dxa"/>
            <w:vAlign w:val="center"/>
          </w:tcPr>
          <w:p w:rsidR="00BD088C" w:rsidRPr="00070F9F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559" w:type="dxa"/>
            <w:vAlign w:val="center"/>
          </w:tcPr>
          <w:p w:rsidR="00BD088C" w:rsidRPr="00070F9F" w:rsidRDefault="00A760B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5453,2</w:t>
            </w:r>
          </w:p>
        </w:tc>
        <w:tc>
          <w:tcPr>
            <w:tcW w:w="1417" w:type="dxa"/>
            <w:vAlign w:val="center"/>
          </w:tcPr>
          <w:p w:rsidR="00BD088C" w:rsidRPr="00070F9F" w:rsidRDefault="00AF13E3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5710,7</w:t>
            </w:r>
          </w:p>
        </w:tc>
        <w:tc>
          <w:tcPr>
            <w:tcW w:w="1560" w:type="dxa"/>
            <w:vAlign w:val="center"/>
          </w:tcPr>
          <w:p w:rsidR="00BD088C" w:rsidRPr="00070F9F" w:rsidRDefault="00AF13E3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</w:t>
            </w:r>
          </w:p>
        </w:tc>
        <w:tc>
          <w:tcPr>
            <w:tcW w:w="1417" w:type="dxa"/>
            <w:vAlign w:val="center"/>
          </w:tcPr>
          <w:p w:rsidR="00BD088C" w:rsidRPr="00070F9F" w:rsidRDefault="00063B56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6267,8</w:t>
            </w:r>
          </w:p>
        </w:tc>
        <w:tc>
          <w:tcPr>
            <w:tcW w:w="1382" w:type="dxa"/>
            <w:vAlign w:val="center"/>
          </w:tcPr>
          <w:p w:rsidR="00063B56" w:rsidRPr="00070F9F" w:rsidRDefault="00063B56" w:rsidP="00063B5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6255,1</w:t>
            </w:r>
          </w:p>
        </w:tc>
      </w:tr>
    </w:tbl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 xml:space="preserve">В их составе предусмотрены бюджетные ассигнования </w:t>
      </w:r>
      <w:r w:rsidRPr="00813615">
        <w:rPr>
          <w:sz w:val="24"/>
          <w:szCs w:val="24"/>
        </w:rPr>
        <w:t>в сумме</w:t>
      </w:r>
      <w:r w:rsidR="004D6027">
        <w:rPr>
          <w:sz w:val="24"/>
          <w:szCs w:val="24"/>
        </w:rPr>
        <w:t xml:space="preserve"> 6446</w:t>
      </w:r>
      <w:r w:rsidRPr="00813615">
        <w:rPr>
          <w:sz w:val="24"/>
          <w:szCs w:val="24"/>
        </w:rPr>
        <w:t xml:space="preserve"> тыс. рублей в </w:t>
      </w:r>
      <w:r w:rsidR="00A760BF">
        <w:rPr>
          <w:sz w:val="24"/>
          <w:szCs w:val="24"/>
        </w:rPr>
        <w:t>2021</w:t>
      </w:r>
      <w:r>
        <w:rPr>
          <w:sz w:val="24"/>
          <w:szCs w:val="24"/>
        </w:rPr>
        <w:t xml:space="preserve"> году и </w:t>
      </w:r>
      <w:r w:rsidRPr="00813615">
        <w:rPr>
          <w:sz w:val="24"/>
          <w:szCs w:val="24"/>
        </w:rPr>
        <w:t>ежегодно</w:t>
      </w:r>
      <w:r w:rsidRPr="00813615">
        <w:rPr>
          <w:b/>
          <w:bCs/>
          <w:i/>
          <w:iCs/>
          <w:sz w:val="24"/>
          <w:szCs w:val="24"/>
        </w:rPr>
        <w:t xml:space="preserve"> </w:t>
      </w:r>
      <w:r w:rsidR="00063B56">
        <w:rPr>
          <w:sz w:val="24"/>
          <w:szCs w:val="24"/>
        </w:rPr>
        <w:t xml:space="preserve">в плановом периоде </w:t>
      </w:r>
      <w:r w:rsidR="00A760BF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A760BF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 на обеспечение деятельности </w:t>
      </w:r>
      <w:r>
        <w:rPr>
          <w:sz w:val="24"/>
          <w:szCs w:val="24"/>
        </w:rPr>
        <w:t>контрольно-счетной п</w:t>
      </w:r>
      <w:r w:rsidR="005972A9">
        <w:rPr>
          <w:sz w:val="24"/>
          <w:szCs w:val="24"/>
        </w:rPr>
        <w:t>алаты муниципального района «Мо</w:t>
      </w:r>
      <w:r>
        <w:rPr>
          <w:sz w:val="24"/>
          <w:szCs w:val="24"/>
        </w:rPr>
        <w:t xml:space="preserve">гойтуйский район», </w:t>
      </w:r>
      <w:r w:rsidRPr="00813615">
        <w:rPr>
          <w:sz w:val="24"/>
          <w:szCs w:val="24"/>
        </w:rPr>
        <w:t>управления по финансам администрации муниципально</w:t>
      </w:r>
      <w:r>
        <w:rPr>
          <w:sz w:val="24"/>
          <w:szCs w:val="24"/>
        </w:rPr>
        <w:t>го района «Могойтуйский район</w:t>
      </w:r>
      <w:r w:rsidR="00063B56">
        <w:rPr>
          <w:sz w:val="24"/>
          <w:szCs w:val="24"/>
        </w:rPr>
        <w:t>» запланированы 6267,8 тыс. рублей и 6255,1 тыс. рублей</w:t>
      </w:r>
      <w:r>
        <w:rPr>
          <w:sz w:val="24"/>
          <w:szCs w:val="24"/>
        </w:rPr>
        <w:t>.</w:t>
      </w:r>
    </w:p>
    <w:p w:rsidR="00BD088C" w:rsidRPr="00813615" w:rsidRDefault="00BD088C" w:rsidP="005914E3">
      <w:pPr>
        <w:pStyle w:val="a4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Подраздел "Резервные фонды"</w:t>
      </w:r>
    </w:p>
    <w:p w:rsidR="00BD088C" w:rsidRPr="00813615" w:rsidRDefault="00BD088C" w:rsidP="005914E3">
      <w:pPr>
        <w:spacing w:after="120"/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по подразделу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562"/>
        <w:gridCol w:w="1557"/>
        <w:gridCol w:w="1559"/>
        <w:gridCol w:w="1276"/>
        <w:gridCol w:w="1240"/>
      </w:tblGrid>
      <w:tr w:rsidR="00BD088C" w:rsidRPr="00813615" w:rsidTr="00357BB6">
        <w:tc>
          <w:tcPr>
            <w:tcW w:w="2376" w:type="dxa"/>
            <w:vAlign w:val="center"/>
          </w:tcPr>
          <w:p w:rsidR="00BD088C" w:rsidRPr="00070F9F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562" w:type="dxa"/>
            <w:vAlign w:val="center"/>
          </w:tcPr>
          <w:p w:rsidR="00BD088C" w:rsidRPr="00070F9F" w:rsidRDefault="00A760BF" w:rsidP="00357BB6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557" w:type="dxa"/>
            <w:vAlign w:val="center"/>
          </w:tcPr>
          <w:p w:rsidR="00BD088C" w:rsidRPr="00070F9F" w:rsidRDefault="00A760BF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559" w:type="dxa"/>
            <w:vAlign w:val="center"/>
          </w:tcPr>
          <w:p w:rsidR="00BD088C" w:rsidRPr="00070F9F" w:rsidRDefault="00A760BF" w:rsidP="00ED03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2021 </w:t>
            </w:r>
            <w:r w:rsidR="00BD088C" w:rsidRPr="00070F9F">
              <w:rPr>
                <w:sz w:val="20"/>
                <w:szCs w:val="20"/>
              </w:rPr>
              <w:t>года (проект) к предыдущему году</w:t>
            </w:r>
          </w:p>
        </w:tc>
        <w:tc>
          <w:tcPr>
            <w:tcW w:w="1276" w:type="dxa"/>
            <w:vAlign w:val="center"/>
          </w:tcPr>
          <w:p w:rsidR="00BD088C" w:rsidRPr="00070F9F" w:rsidRDefault="00A760BF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240" w:type="dxa"/>
            <w:vAlign w:val="center"/>
          </w:tcPr>
          <w:p w:rsidR="00BD088C" w:rsidRPr="00070F9F" w:rsidRDefault="00A760BF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357BB6">
        <w:tc>
          <w:tcPr>
            <w:tcW w:w="2376" w:type="dxa"/>
            <w:vAlign w:val="center"/>
          </w:tcPr>
          <w:p w:rsidR="00BD088C" w:rsidRPr="00070F9F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562" w:type="dxa"/>
            <w:vAlign w:val="center"/>
          </w:tcPr>
          <w:p w:rsidR="00BD088C" w:rsidRPr="00070F9F" w:rsidRDefault="003C29E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557" w:type="dxa"/>
            <w:vAlign w:val="center"/>
          </w:tcPr>
          <w:p w:rsidR="00BD088C" w:rsidRPr="00070F9F" w:rsidRDefault="004D6027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vAlign w:val="center"/>
          </w:tcPr>
          <w:p w:rsidR="00BD088C" w:rsidRPr="00070F9F" w:rsidRDefault="004D6027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1276" w:type="dxa"/>
            <w:vAlign w:val="center"/>
          </w:tcPr>
          <w:p w:rsidR="00BD088C" w:rsidRPr="00070F9F" w:rsidRDefault="00063B56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40" w:type="dxa"/>
            <w:vAlign w:val="center"/>
          </w:tcPr>
          <w:p w:rsidR="00BD088C" w:rsidRPr="00070F9F" w:rsidRDefault="00063B56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</w:tbl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 xml:space="preserve">В их составе предусмотрены бюджетные ассигнования </w:t>
      </w:r>
      <w:r w:rsidRPr="00813615">
        <w:rPr>
          <w:sz w:val="24"/>
          <w:szCs w:val="24"/>
        </w:rPr>
        <w:t>в сумме</w:t>
      </w:r>
      <w:r w:rsidR="009F0C2F">
        <w:rPr>
          <w:sz w:val="24"/>
          <w:szCs w:val="24"/>
        </w:rPr>
        <w:t xml:space="preserve"> </w:t>
      </w:r>
      <w:r w:rsidR="004D6027">
        <w:rPr>
          <w:sz w:val="24"/>
          <w:szCs w:val="24"/>
        </w:rPr>
        <w:t>3</w:t>
      </w:r>
      <w:r>
        <w:rPr>
          <w:sz w:val="24"/>
          <w:szCs w:val="24"/>
        </w:rPr>
        <w:t>00,0</w:t>
      </w:r>
      <w:r w:rsidRPr="00813615">
        <w:rPr>
          <w:sz w:val="24"/>
          <w:szCs w:val="24"/>
        </w:rPr>
        <w:t xml:space="preserve"> тыс. рублей</w:t>
      </w:r>
      <w:r w:rsidRPr="00813615">
        <w:rPr>
          <w:b/>
          <w:bCs/>
          <w:sz w:val="24"/>
          <w:szCs w:val="24"/>
        </w:rPr>
        <w:t xml:space="preserve"> </w:t>
      </w:r>
      <w:r w:rsidRPr="00813615">
        <w:rPr>
          <w:sz w:val="24"/>
          <w:szCs w:val="24"/>
        </w:rPr>
        <w:t xml:space="preserve">в </w:t>
      </w:r>
      <w:r w:rsidR="00A760BF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и </w:t>
      </w:r>
      <w:r w:rsidRPr="00813615">
        <w:rPr>
          <w:sz w:val="24"/>
          <w:szCs w:val="24"/>
        </w:rPr>
        <w:t xml:space="preserve">в плановом периоде </w:t>
      </w:r>
      <w:r w:rsidR="00A760BF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A760BF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 на образование резервного фонда муниципального района «Могойтуйский район».</w:t>
      </w:r>
    </w:p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sz w:val="24"/>
          <w:szCs w:val="24"/>
        </w:rPr>
        <w:t>Использование средств резервного фонда осуществляется на основании распоряжений администрации муниципального района «Могойтуйский район», принимаемых в соответствии с Порядком расходования средств резервного фонда муниципального района «Могойтуйский район».</w:t>
      </w:r>
    </w:p>
    <w:p w:rsidR="00BD088C" w:rsidRPr="00813615" w:rsidRDefault="00A15EA5" w:rsidP="005914E3">
      <w:pPr>
        <w:pStyle w:val="a4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Подраздел "Другие о</w:t>
      </w:r>
      <w:r w:rsidR="00BD088C" w:rsidRPr="00813615">
        <w:rPr>
          <w:b/>
          <w:bCs/>
          <w:sz w:val="24"/>
          <w:szCs w:val="24"/>
        </w:rPr>
        <w:t>бщегосударственные вопросы"</w:t>
      </w:r>
    </w:p>
    <w:p w:rsidR="00BD088C" w:rsidRPr="00813615" w:rsidRDefault="00BD088C" w:rsidP="005914E3">
      <w:pPr>
        <w:spacing w:after="120"/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по подразделу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4"/>
        <w:gridCol w:w="1899"/>
        <w:gridCol w:w="1341"/>
        <w:gridCol w:w="1640"/>
        <w:gridCol w:w="1278"/>
        <w:gridCol w:w="1278"/>
      </w:tblGrid>
      <w:tr w:rsidR="001C78B3" w:rsidRPr="00813615" w:rsidTr="00357BB6">
        <w:tc>
          <w:tcPr>
            <w:tcW w:w="2134" w:type="dxa"/>
            <w:vAlign w:val="center"/>
          </w:tcPr>
          <w:p w:rsidR="00BD088C" w:rsidRPr="00070F9F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899" w:type="dxa"/>
            <w:vAlign w:val="center"/>
          </w:tcPr>
          <w:p w:rsidR="00BD088C" w:rsidRPr="00070F9F" w:rsidRDefault="00A760BF" w:rsidP="00357BB6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341" w:type="dxa"/>
            <w:vAlign w:val="center"/>
          </w:tcPr>
          <w:p w:rsidR="00BD088C" w:rsidRPr="00070F9F" w:rsidRDefault="00B71F69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640" w:type="dxa"/>
            <w:vAlign w:val="center"/>
          </w:tcPr>
          <w:p w:rsidR="00BD088C" w:rsidRPr="00070F9F" w:rsidRDefault="00BD088C" w:rsidP="00063B5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 xml:space="preserve">Отклонение </w:t>
            </w:r>
            <w:r w:rsidR="00B71F69">
              <w:rPr>
                <w:sz w:val="20"/>
                <w:szCs w:val="20"/>
              </w:rPr>
              <w:t>2021</w:t>
            </w:r>
            <w:r w:rsidRPr="00070F9F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278" w:type="dxa"/>
            <w:vAlign w:val="center"/>
          </w:tcPr>
          <w:p w:rsidR="00BD088C" w:rsidRPr="00070F9F" w:rsidRDefault="00B71F69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278" w:type="dxa"/>
            <w:vAlign w:val="center"/>
          </w:tcPr>
          <w:p w:rsidR="00BD088C" w:rsidRPr="00070F9F" w:rsidRDefault="00B71F69" w:rsidP="00063B5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1C78B3" w:rsidRPr="00070F9F" w:rsidTr="00357BB6">
        <w:tc>
          <w:tcPr>
            <w:tcW w:w="2134" w:type="dxa"/>
            <w:vAlign w:val="center"/>
          </w:tcPr>
          <w:p w:rsidR="00BD088C" w:rsidRPr="00070F9F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899" w:type="dxa"/>
            <w:vAlign w:val="center"/>
          </w:tcPr>
          <w:p w:rsidR="00BD088C" w:rsidRPr="00070F9F" w:rsidRDefault="00B71F69" w:rsidP="00357BB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15939,1</w:t>
            </w:r>
          </w:p>
        </w:tc>
        <w:tc>
          <w:tcPr>
            <w:tcW w:w="1341" w:type="dxa"/>
            <w:vAlign w:val="center"/>
          </w:tcPr>
          <w:p w:rsidR="00BD088C" w:rsidRPr="00070F9F" w:rsidRDefault="00AF13E3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13279,3</w:t>
            </w:r>
          </w:p>
        </w:tc>
        <w:tc>
          <w:tcPr>
            <w:tcW w:w="1640" w:type="dxa"/>
            <w:vAlign w:val="center"/>
          </w:tcPr>
          <w:p w:rsidR="00BD088C" w:rsidRPr="00070F9F" w:rsidRDefault="004D6027" w:rsidP="00AF13E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F13E3">
              <w:rPr>
                <w:sz w:val="22"/>
                <w:szCs w:val="22"/>
              </w:rPr>
              <w:t>2659,8</w:t>
            </w:r>
          </w:p>
        </w:tc>
        <w:tc>
          <w:tcPr>
            <w:tcW w:w="1278" w:type="dxa"/>
            <w:vAlign w:val="center"/>
          </w:tcPr>
          <w:p w:rsidR="00BD088C" w:rsidRPr="00070F9F" w:rsidRDefault="00063B56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16721,4</w:t>
            </w:r>
          </w:p>
        </w:tc>
        <w:tc>
          <w:tcPr>
            <w:tcW w:w="1278" w:type="dxa"/>
            <w:vAlign w:val="center"/>
          </w:tcPr>
          <w:p w:rsidR="00BD088C" w:rsidRPr="00070F9F" w:rsidRDefault="00063B56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16721,4</w:t>
            </w:r>
          </w:p>
        </w:tc>
      </w:tr>
    </w:tbl>
    <w:p w:rsidR="00BD088C" w:rsidRPr="00070F9F" w:rsidRDefault="00BD088C" w:rsidP="005914E3">
      <w:pPr>
        <w:rPr>
          <w:b/>
          <w:bCs/>
          <w:i/>
          <w:iCs/>
          <w:sz w:val="22"/>
          <w:szCs w:val="22"/>
        </w:rPr>
      </w:pPr>
    </w:p>
    <w:p w:rsidR="00BD088C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 xml:space="preserve">В их составе предусмотрены бюджетные ассигнования </w:t>
      </w:r>
      <w:r w:rsidRPr="00813615">
        <w:rPr>
          <w:sz w:val="24"/>
          <w:szCs w:val="24"/>
        </w:rPr>
        <w:t>в сумме</w:t>
      </w:r>
      <w:r w:rsidR="009F0C2F">
        <w:rPr>
          <w:sz w:val="24"/>
          <w:szCs w:val="24"/>
        </w:rPr>
        <w:t xml:space="preserve"> </w:t>
      </w:r>
      <w:r w:rsidR="004D6027">
        <w:rPr>
          <w:sz w:val="24"/>
          <w:szCs w:val="24"/>
        </w:rPr>
        <w:t>12152,1</w:t>
      </w:r>
      <w:r w:rsidRPr="00813615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813615">
        <w:rPr>
          <w:sz w:val="24"/>
          <w:szCs w:val="24"/>
        </w:rPr>
        <w:t xml:space="preserve"> в </w:t>
      </w:r>
      <w:r w:rsidR="00B71F69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и плановом периоде </w:t>
      </w:r>
      <w:r w:rsidR="00B71F69">
        <w:rPr>
          <w:sz w:val="24"/>
          <w:szCs w:val="24"/>
        </w:rPr>
        <w:t xml:space="preserve">2022 и </w:t>
      </w:r>
      <w:r w:rsidR="00ED5128">
        <w:rPr>
          <w:sz w:val="24"/>
          <w:szCs w:val="24"/>
        </w:rPr>
        <w:t>202</w:t>
      </w:r>
      <w:r w:rsidR="00B71F69">
        <w:rPr>
          <w:sz w:val="24"/>
          <w:szCs w:val="24"/>
        </w:rPr>
        <w:t xml:space="preserve">3 годов </w:t>
      </w:r>
      <w:r>
        <w:rPr>
          <w:sz w:val="24"/>
          <w:szCs w:val="24"/>
        </w:rPr>
        <w:t>финансовые средства направлены</w:t>
      </w:r>
      <w:r w:rsidRPr="00813615">
        <w:rPr>
          <w:sz w:val="24"/>
          <w:szCs w:val="24"/>
        </w:rPr>
        <w:t xml:space="preserve"> на</w:t>
      </w:r>
      <w:r w:rsidRPr="00C25923">
        <w:rPr>
          <w:sz w:val="24"/>
          <w:szCs w:val="24"/>
        </w:rPr>
        <w:t xml:space="preserve"> </w:t>
      </w:r>
      <w:r w:rsidR="00B71F69">
        <w:rPr>
          <w:sz w:val="24"/>
          <w:szCs w:val="24"/>
        </w:rPr>
        <w:t>оплату</w:t>
      </w:r>
      <w:r w:rsidRPr="00813615">
        <w:rPr>
          <w:sz w:val="24"/>
          <w:szCs w:val="24"/>
        </w:rPr>
        <w:t xml:space="preserve"> труда</w:t>
      </w:r>
      <w:r>
        <w:rPr>
          <w:sz w:val="24"/>
          <w:szCs w:val="24"/>
        </w:rPr>
        <w:t xml:space="preserve"> иного персонала и </w:t>
      </w:r>
      <w:r w:rsidRPr="00813615">
        <w:rPr>
          <w:sz w:val="24"/>
          <w:szCs w:val="24"/>
        </w:rPr>
        <w:t>технического  персонала администрации муниципального района «Могойтуйский район»</w:t>
      </w:r>
      <w:r>
        <w:rPr>
          <w:sz w:val="24"/>
          <w:szCs w:val="24"/>
        </w:rPr>
        <w:t xml:space="preserve">, </w:t>
      </w:r>
      <w:r w:rsidRPr="00813615">
        <w:rPr>
          <w:sz w:val="24"/>
          <w:szCs w:val="24"/>
        </w:rPr>
        <w:t>оплату коммунальных услуг,</w:t>
      </w:r>
      <w:r>
        <w:rPr>
          <w:sz w:val="24"/>
          <w:szCs w:val="24"/>
        </w:rPr>
        <w:t xml:space="preserve"> содержания здания, расходы на ГСМ, расходы по распоряжениям администрации района, расходы на издания газеты местное время, расходы по МЦП  </w:t>
      </w:r>
      <w:r w:rsidR="00B71F69">
        <w:rPr>
          <w:sz w:val="24"/>
          <w:szCs w:val="24"/>
        </w:rPr>
        <w:t>«</w:t>
      </w:r>
      <w:r>
        <w:rPr>
          <w:sz w:val="24"/>
          <w:szCs w:val="24"/>
        </w:rPr>
        <w:t>Развитие территориального общественного самоуправления на те</w:t>
      </w:r>
      <w:r w:rsidR="00B71F69">
        <w:rPr>
          <w:sz w:val="24"/>
          <w:szCs w:val="24"/>
        </w:rPr>
        <w:t>рритории муниципального района «</w:t>
      </w:r>
      <w:r>
        <w:rPr>
          <w:sz w:val="24"/>
          <w:szCs w:val="24"/>
        </w:rPr>
        <w:t>Мо</w:t>
      </w:r>
      <w:r w:rsidR="00063B56">
        <w:rPr>
          <w:sz w:val="24"/>
          <w:szCs w:val="24"/>
        </w:rPr>
        <w:t xml:space="preserve">гойтуйский </w:t>
      </w:r>
      <w:r w:rsidR="00B71F69">
        <w:rPr>
          <w:sz w:val="24"/>
          <w:szCs w:val="24"/>
        </w:rPr>
        <w:t>район»</w:t>
      </w:r>
      <w:r w:rsidR="00063B56">
        <w:rPr>
          <w:sz w:val="24"/>
          <w:szCs w:val="24"/>
        </w:rPr>
        <w:t xml:space="preserve"> 25</w:t>
      </w:r>
      <w:r w:rsidR="00B71F69">
        <w:rPr>
          <w:sz w:val="24"/>
          <w:szCs w:val="24"/>
        </w:rPr>
        <w:t>0,0 тыс.руб., МЦП «</w:t>
      </w:r>
      <w:r>
        <w:rPr>
          <w:sz w:val="24"/>
          <w:szCs w:val="24"/>
        </w:rPr>
        <w:t>Поддержка ветеранского дв</w:t>
      </w:r>
      <w:r w:rsidR="00B71F69">
        <w:rPr>
          <w:sz w:val="24"/>
          <w:szCs w:val="24"/>
        </w:rPr>
        <w:t>ижения в муниципальном районе»</w:t>
      </w:r>
      <w:r w:rsidR="009F0C2F">
        <w:rPr>
          <w:sz w:val="24"/>
          <w:szCs w:val="24"/>
        </w:rPr>
        <w:t xml:space="preserve"> 36</w:t>
      </w:r>
      <w:r>
        <w:rPr>
          <w:sz w:val="24"/>
          <w:szCs w:val="24"/>
        </w:rPr>
        <w:t>0</w:t>
      </w:r>
      <w:r w:rsidRPr="00813615">
        <w:rPr>
          <w:sz w:val="24"/>
          <w:szCs w:val="24"/>
        </w:rPr>
        <w:t>,0 тыс. руб</w:t>
      </w:r>
      <w:r>
        <w:rPr>
          <w:sz w:val="24"/>
          <w:szCs w:val="24"/>
        </w:rPr>
        <w:t>.</w:t>
      </w:r>
      <w:r w:rsidRPr="00813615">
        <w:rPr>
          <w:sz w:val="24"/>
          <w:szCs w:val="24"/>
        </w:rPr>
        <w:t>,</w:t>
      </w:r>
      <w:r w:rsidR="00B71F69">
        <w:rPr>
          <w:sz w:val="24"/>
          <w:szCs w:val="24"/>
        </w:rPr>
        <w:t xml:space="preserve"> расходы по МЦП «Здравоохранение»</w:t>
      </w:r>
      <w:r>
        <w:rPr>
          <w:sz w:val="24"/>
          <w:szCs w:val="24"/>
        </w:rPr>
        <w:t xml:space="preserve"> 30,0 тыс.руб.</w:t>
      </w:r>
      <w:r w:rsidRPr="00813615">
        <w:rPr>
          <w:sz w:val="24"/>
          <w:szCs w:val="24"/>
        </w:rPr>
        <w:t xml:space="preserve"> </w:t>
      </w:r>
    </w:p>
    <w:p w:rsidR="00B646CD" w:rsidRPr="00813615" w:rsidRDefault="00B646CD" w:rsidP="005914E3">
      <w:pPr>
        <w:rPr>
          <w:sz w:val="24"/>
          <w:szCs w:val="24"/>
        </w:rPr>
      </w:pPr>
    </w:p>
    <w:p w:rsidR="00BD088C" w:rsidRPr="00813615" w:rsidRDefault="00BD088C" w:rsidP="005914E3">
      <w:pPr>
        <w:pStyle w:val="a4"/>
        <w:spacing w:after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РАЗДЕЛ "НАЦИОНАЛЬНАЯ БЕЗОПАСНОСТЬ И ПРАВООХРАНИТЕЛЬНАЯ ДЕЯТЕЛЬНОСТЬ"</w:t>
      </w:r>
    </w:p>
    <w:p w:rsidR="00BD088C" w:rsidRPr="00813615" w:rsidRDefault="00BD088C" w:rsidP="005914E3">
      <w:pPr>
        <w:spacing w:before="120"/>
        <w:rPr>
          <w:sz w:val="24"/>
          <w:szCs w:val="24"/>
        </w:rPr>
      </w:pPr>
      <w:r w:rsidRPr="00813615">
        <w:rPr>
          <w:sz w:val="24"/>
          <w:szCs w:val="24"/>
        </w:rPr>
        <w:t xml:space="preserve">В сфере национальной безопасности и правоохранительной деятельности входят вопросы защиты прав и свобод человека, объектов производственного и социального назначения, а также окружающей природной среды от чрезвычайных ситуаций </w:t>
      </w:r>
      <w:r w:rsidRPr="00813615">
        <w:rPr>
          <w:sz w:val="24"/>
          <w:szCs w:val="24"/>
        </w:rPr>
        <w:lastRenderedPageBreak/>
        <w:t>природного и техногенного характера, разработки мероприятий, направленных на предупреждение чрезвычайных ситуаций, а также на максимально возможное снижение размеров ущерба и потерь в случае их возникновения.</w:t>
      </w:r>
    </w:p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sz w:val="24"/>
          <w:szCs w:val="24"/>
        </w:rPr>
        <w:t>В данном разделе отражен</w:t>
      </w:r>
      <w:r>
        <w:rPr>
          <w:sz w:val="24"/>
          <w:szCs w:val="24"/>
        </w:rPr>
        <w:t xml:space="preserve">ы расходы </w:t>
      </w:r>
      <w:r w:rsidR="004D6027">
        <w:rPr>
          <w:sz w:val="24"/>
          <w:szCs w:val="24"/>
        </w:rPr>
        <w:t xml:space="preserve"> по содержанию ЕДДС в сумме 2826,1</w:t>
      </w:r>
      <w:r w:rsidR="00063B56">
        <w:rPr>
          <w:sz w:val="24"/>
          <w:szCs w:val="24"/>
        </w:rPr>
        <w:t xml:space="preserve"> тыс. рублей и расходы по </w:t>
      </w:r>
      <w:r>
        <w:rPr>
          <w:sz w:val="24"/>
          <w:szCs w:val="24"/>
        </w:rPr>
        <w:t xml:space="preserve">МЦП </w:t>
      </w:r>
      <w:r w:rsidRPr="00813615">
        <w:rPr>
          <w:sz w:val="24"/>
          <w:szCs w:val="24"/>
        </w:rPr>
        <w:t xml:space="preserve"> « Профилактика  правонарушений в муниципальном районе «Могойтуйский район» в сумме </w:t>
      </w:r>
      <w:r>
        <w:rPr>
          <w:sz w:val="24"/>
          <w:szCs w:val="24"/>
        </w:rPr>
        <w:t>25</w:t>
      </w:r>
      <w:r w:rsidRPr="00813615">
        <w:rPr>
          <w:sz w:val="24"/>
          <w:szCs w:val="24"/>
        </w:rPr>
        <w:t xml:space="preserve">,0 т.р., </w:t>
      </w:r>
      <w:r w:rsidR="00063B56">
        <w:rPr>
          <w:sz w:val="24"/>
          <w:szCs w:val="24"/>
        </w:rPr>
        <w:t>МЦП</w:t>
      </w:r>
      <w:r w:rsidRPr="00813615">
        <w:rPr>
          <w:sz w:val="24"/>
          <w:szCs w:val="24"/>
        </w:rPr>
        <w:t xml:space="preserve">«Повышение безопасности дорожного движения в муниципальном районе «Могойтуйский район» </w:t>
      </w:r>
      <w:r>
        <w:rPr>
          <w:sz w:val="24"/>
          <w:szCs w:val="24"/>
        </w:rPr>
        <w:t>50,</w:t>
      </w:r>
      <w:r w:rsidRPr="00813615">
        <w:rPr>
          <w:sz w:val="24"/>
          <w:szCs w:val="24"/>
        </w:rPr>
        <w:t xml:space="preserve">0 т.р.  </w:t>
      </w:r>
    </w:p>
    <w:p w:rsidR="00BD088C" w:rsidRPr="00813615" w:rsidRDefault="00BD088C" w:rsidP="005914E3">
      <w:pPr>
        <w:pStyle w:val="a4"/>
        <w:spacing w:before="120" w:after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РАЗДЕЛ "НАЦИОНАЛЬНАЯ ЭКОНОМИКА"</w:t>
      </w:r>
    </w:p>
    <w:p w:rsidR="00BD088C" w:rsidRPr="00813615" w:rsidRDefault="00BD088C" w:rsidP="005914E3">
      <w:pPr>
        <w:spacing w:before="120" w:after="240"/>
        <w:rPr>
          <w:sz w:val="24"/>
          <w:szCs w:val="24"/>
        </w:rPr>
      </w:pPr>
      <w:r w:rsidRPr="00813615">
        <w:rPr>
          <w:sz w:val="24"/>
          <w:szCs w:val="24"/>
        </w:rPr>
        <w:t xml:space="preserve">Предусмотренные проектом бюджета района </w:t>
      </w:r>
      <w:r w:rsidRPr="00813615">
        <w:rPr>
          <w:b/>
          <w:bCs/>
          <w:i/>
          <w:iCs/>
          <w:sz w:val="24"/>
          <w:szCs w:val="24"/>
        </w:rPr>
        <w:t>бюджетные ассигнования на исполнение соответствующих расходных обязательств</w:t>
      </w:r>
      <w:r w:rsidRPr="00813615">
        <w:rPr>
          <w:sz w:val="24"/>
          <w:szCs w:val="24"/>
        </w:rPr>
        <w:t xml:space="preserve"> по данному разделу характеризуются следующими данными: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4"/>
        <w:gridCol w:w="1922"/>
        <w:gridCol w:w="1631"/>
        <w:gridCol w:w="1556"/>
        <w:gridCol w:w="1087"/>
        <w:gridCol w:w="1039"/>
      </w:tblGrid>
      <w:tr w:rsidR="00BD088C" w:rsidRPr="00813615" w:rsidTr="003950EE">
        <w:tc>
          <w:tcPr>
            <w:tcW w:w="2654" w:type="dxa"/>
            <w:vAlign w:val="center"/>
          </w:tcPr>
          <w:p w:rsidR="00BD088C" w:rsidRPr="00070F9F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922" w:type="dxa"/>
            <w:vAlign w:val="center"/>
          </w:tcPr>
          <w:p w:rsidR="00BD088C" w:rsidRPr="00070F9F" w:rsidRDefault="008F64A1" w:rsidP="00ED0314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631" w:type="dxa"/>
            <w:vAlign w:val="center"/>
          </w:tcPr>
          <w:p w:rsidR="00BD088C" w:rsidRPr="00070F9F" w:rsidRDefault="008F64A1" w:rsidP="005010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556" w:type="dxa"/>
            <w:vAlign w:val="center"/>
          </w:tcPr>
          <w:p w:rsidR="00BD088C" w:rsidRPr="00070F9F" w:rsidRDefault="00501005" w:rsidP="00ED03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</w:t>
            </w:r>
            <w:r w:rsidR="008F64A1">
              <w:rPr>
                <w:sz w:val="20"/>
                <w:szCs w:val="20"/>
              </w:rPr>
              <w:t>2021</w:t>
            </w:r>
            <w:r w:rsidR="00BD088C" w:rsidRPr="00070F9F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087" w:type="dxa"/>
            <w:vAlign w:val="center"/>
          </w:tcPr>
          <w:p w:rsidR="00BD088C" w:rsidRPr="00070F9F" w:rsidRDefault="008F64A1" w:rsidP="005010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039" w:type="dxa"/>
            <w:vAlign w:val="center"/>
          </w:tcPr>
          <w:p w:rsidR="00BD088C" w:rsidRPr="00070F9F" w:rsidRDefault="008F64A1" w:rsidP="005010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3950EE">
        <w:tc>
          <w:tcPr>
            <w:tcW w:w="2654" w:type="dxa"/>
            <w:vAlign w:val="center"/>
          </w:tcPr>
          <w:p w:rsidR="00BD088C" w:rsidRPr="00070F9F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922" w:type="dxa"/>
            <w:vAlign w:val="center"/>
          </w:tcPr>
          <w:p w:rsidR="00BD088C" w:rsidRPr="00070F9F" w:rsidRDefault="008F64A1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14020,3</w:t>
            </w:r>
          </w:p>
        </w:tc>
        <w:tc>
          <w:tcPr>
            <w:tcW w:w="1631" w:type="dxa"/>
            <w:vAlign w:val="center"/>
          </w:tcPr>
          <w:p w:rsidR="00BD088C" w:rsidRPr="00070F9F" w:rsidRDefault="004D6027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34412,6</w:t>
            </w:r>
          </w:p>
        </w:tc>
        <w:tc>
          <w:tcPr>
            <w:tcW w:w="1556" w:type="dxa"/>
            <w:vAlign w:val="center"/>
          </w:tcPr>
          <w:p w:rsidR="008F64A1" w:rsidRPr="00070F9F" w:rsidRDefault="004D6027" w:rsidP="008F64A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20392,3</w:t>
            </w:r>
          </w:p>
        </w:tc>
        <w:tc>
          <w:tcPr>
            <w:tcW w:w="1087" w:type="dxa"/>
            <w:vAlign w:val="center"/>
          </w:tcPr>
          <w:p w:rsidR="00BD088C" w:rsidRPr="00070F9F" w:rsidRDefault="00501005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12263,9</w:t>
            </w:r>
          </w:p>
        </w:tc>
        <w:tc>
          <w:tcPr>
            <w:tcW w:w="1039" w:type="dxa"/>
            <w:vAlign w:val="center"/>
          </w:tcPr>
          <w:p w:rsidR="00BD088C" w:rsidRPr="00070F9F" w:rsidRDefault="00501005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12248,2</w:t>
            </w:r>
          </w:p>
        </w:tc>
      </w:tr>
    </w:tbl>
    <w:p w:rsidR="00BD088C" w:rsidRPr="00813615" w:rsidRDefault="00BD088C" w:rsidP="006E56DC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По данному подразделу</w:t>
      </w:r>
      <w:r w:rsidRPr="00813615">
        <w:rPr>
          <w:sz w:val="24"/>
          <w:szCs w:val="24"/>
        </w:rPr>
        <w:t xml:space="preserve"> </w:t>
      </w:r>
      <w:r>
        <w:rPr>
          <w:sz w:val="24"/>
          <w:szCs w:val="24"/>
        </w:rPr>
        <w:t>отражены расходы</w:t>
      </w:r>
      <w:r w:rsidR="00501005">
        <w:rPr>
          <w:sz w:val="24"/>
          <w:szCs w:val="24"/>
        </w:rPr>
        <w:t xml:space="preserve"> на </w:t>
      </w:r>
      <w:r w:rsidR="008F64A1">
        <w:rPr>
          <w:sz w:val="24"/>
          <w:szCs w:val="24"/>
        </w:rPr>
        <w:t>2021</w:t>
      </w:r>
      <w:r w:rsidR="00501005">
        <w:rPr>
          <w:sz w:val="24"/>
          <w:szCs w:val="24"/>
        </w:rPr>
        <w:t xml:space="preserve"> год</w:t>
      </w:r>
      <w:r w:rsidR="009F0C2F">
        <w:rPr>
          <w:sz w:val="24"/>
          <w:szCs w:val="24"/>
        </w:rPr>
        <w:t xml:space="preserve"> в сумме </w:t>
      </w:r>
      <w:r w:rsidR="004D6027">
        <w:rPr>
          <w:sz w:val="24"/>
          <w:szCs w:val="24"/>
        </w:rPr>
        <w:t>34412,6</w:t>
      </w:r>
      <w:r w:rsidR="009F0C2F">
        <w:rPr>
          <w:sz w:val="24"/>
          <w:szCs w:val="24"/>
        </w:rPr>
        <w:t xml:space="preserve"> тыс. руб. в т.ч. на реализацию</w:t>
      </w:r>
      <w:r>
        <w:rPr>
          <w:sz w:val="24"/>
          <w:szCs w:val="24"/>
        </w:rPr>
        <w:t xml:space="preserve"> МЦП "Организация общественных работ" в сумме 50,0 тыс.руб., </w:t>
      </w:r>
      <w:r w:rsidRPr="00813615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организацию проведения мероприятий по содержанию безнадзорных животных в сумме </w:t>
      </w:r>
      <w:r w:rsidR="006B7EC0">
        <w:rPr>
          <w:sz w:val="24"/>
          <w:szCs w:val="24"/>
        </w:rPr>
        <w:t>516,3</w:t>
      </w:r>
      <w:r>
        <w:rPr>
          <w:sz w:val="24"/>
          <w:szCs w:val="24"/>
        </w:rPr>
        <w:t xml:space="preserve"> тыс. руб., расходы по МЦП "Подде</w:t>
      </w:r>
      <w:r w:rsidR="00895A3B">
        <w:rPr>
          <w:sz w:val="24"/>
          <w:szCs w:val="24"/>
        </w:rPr>
        <w:t>ржка и развитие АПК" в сумме 50</w:t>
      </w:r>
      <w:r>
        <w:rPr>
          <w:sz w:val="24"/>
          <w:szCs w:val="24"/>
        </w:rPr>
        <w:t xml:space="preserve">,0 тыс. руб., также по данному разделу отражена </w:t>
      </w:r>
      <w:r w:rsidR="00501005">
        <w:rPr>
          <w:sz w:val="24"/>
          <w:szCs w:val="24"/>
        </w:rPr>
        <w:t xml:space="preserve">расходы Муниципального дорожного фонда </w:t>
      </w:r>
      <w:r>
        <w:rPr>
          <w:sz w:val="24"/>
          <w:szCs w:val="24"/>
        </w:rPr>
        <w:t xml:space="preserve">в сумме </w:t>
      </w:r>
      <w:r w:rsidR="00895A3B">
        <w:rPr>
          <w:sz w:val="24"/>
          <w:szCs w:val="24"/>
        </w:rPr>
        <w:t>33600,5</w:t>
      </w:r>
      <w:r>
        <w:rPr>
          <w:sz w:val="24"/>
          <w:szCs w:val="24"/>
        </w:rPr>
        <w:t xml:space="preserve"> тыс. руб.</w:t>
      </w:r>
      <w:r w:rsidR="00501005">
        <w:rPr>
          <w:sz w:val="24"/>
          <w:szCs w:val="24"/>
        </w:rPr>
        <w:t>,</w:t>
      </w:r>
      <w:r w:rsidR="00501005" w:rsidRPr="00501005">
        <w:rPr>
          <w:sz w:val="24"/>
          <w:szCs w:val="24"/>
        </w:rPr>
        <w:t xml:space="preserve"> </w:t>
      </w:r>
      <w:r w:rsidR="00501005">
        <w:rPr>
          <w:sz w:val="24"/>
          <w:szCs w:val="24"/>
        </w:rPr>
        <w:t xml:space="preserve">расходы по МЦП "Поддержка малого предпринимательства" в сумме </w:t>
      </w:r>
      <w:r w:rsidR="009F0C2F">
        <w:rPr>
          <w:sz w:val="24"/>
          <w:szCs w:val="24"/>
        </w:rPr>
        <w:t>50,0</w:t>
      </w:r>
      <w:r w:rsidR="00501005">
        <w:rPr>
          <w:sz w:val="24"/>
          <w:szCs w:val="24"/>
        </w:rPr>
        <w:t xml:space="preserve"> тыс. руб.,</w:t>
      </w:r>
      <w:r w:rsidR="009F0C2F" w:rsidRPr="009F0C2F">
        <w:rPr>
          <w:sz w:val="24"/>
          <w:szCs w:val="24"/>
        </w:rPr>
        <w:t xml:space="preserve"> </w:t>
      </w:r>
      <w:r w:rsidR="009F0C2F">
        <w:rPr>
          <w:sz w:val="24"/>
          <w:szCs w:val="24"/>
        </w:rPr>
        <w:t>расходы по МЦП "Развитие земельных отношений в муниципальном районе"" в сумме 50,0 тыс. руб.</w:t>
      </w:r>
      <w:r>
        <w:rPr>
          <w:sz w:val="24"/>
          <w:szCs w:val="24"/>
        </w:rPr>
        <w:t xml:space="preserve"> в </w:t>
      </w:r>
      <w:r w:rsidR="008F64A1">
        <w:rPr>
          <w:sz w:val="24"/>
          <w:szCs w:val="24"/>
        </w:rPr>
        <w:t>2022</w:t>
      </w:r>
      <w:r w:rsidR="009F5699">
        <w:rPr>
          <w:sz w:val="24"/>
          <w:szCs w:val="24"/>
        </w:rPr>
        <w:t xml:space="preserve"> году </w:t>
      </w:r>
      <w:r w:rsidR="00501005">
        <w:rPr>
          <w:sz w:val="24"/>
          <w:szCs w:val="24"/>
        </w:rPr>
        <w:t>планируются расходы в сумме 12263,9</w:t>
      </w:r>
      <w:r>
        <w:rPr>
          <w:sz w:val="24"/>
          <w:szCs w:val="24"/>
        </w:rPr>
        <w:t xml:space="preserve"> тыс.руб.</w:t>
      </w:r>
      <w:r w:rsidR="009F5699">
        <w:rPr>
          <w:sz w:val="24"/>
          <w:szCs w:val="24"/>
        </w:rPr>
        <w:t>,</w:t>
      </w:r>
      <w:r>
        <w:rPr>
          <w:sz w:val="24"/>
          <w:szCs w:val="24"/>
        </w:rPr>
        <w:t xml:space="preserve"> в </w:t>
      </w:r>
      <w:r w:rsidR="008F64A1">
        <w:rPr>
          <w:sz w:val="24"/>
          <w:szCs w:val="24"/>
        </w:rPr>
        <w:t>2023</w:t>
      </w:r>
      <w:r>
        <w:rPr>
          <w:sz w:val="24"/>
          <w:szCs w:val="24"/>
        </w:rPr>
        <w:t xml:space="preserve"> году</w:t>
      </w:r>
      <w:r w:rsidR="00501005">
        <w:rPr>
          <w:sz w:val="24"/>
          <w:szCs w:val="24"/>
        </w:rPr>
        <w:t xml:space="preserve"> 12248,2</w:t>
      </w:r>
      <w:r>
        <w:rPr>
          <w:sz w:val="24"/>
          <w:szCs w:val="24"/>
        </w:rPr>
        <w:t xml:space="preserve"> тыс.руб.</w:t>
      </w:r>
    </w:p>
    <w:p w:rsidR="00BD088C" w:rsidRDefault="00BD088C" w:rsidP="00CF1A65">
      <w:pPr>
        <w:pStyle w:val="a4"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 w:rsidR="00A15EA5">
        <w:rPr>
          <w:b/>
          <w:bCs/>
          <w:sz w:val="24"/>
          <w:szCs w:val="24"/>
        </w:rPr>
        <w:t>АЗДЕЛ "ЖИЛИЩНО</w:t>
      </w:r>
      <w:r w:rsidR="00A15EA5">
        <w:rPr>
          <w:b/>
          <w:bCs/>
          <w:sz w:val="24"/>
          <w:szCs w:val="24"/>
        </w:rPr>
        <w:noBreakHyphen/>
      </w:r>
      <w:r w:rsidRPr="00813615">
        <w:rPr>
          <w:b/>
          <w:bCs/>
          <w:sz w:val="24"/>
          <w:szCs w:val="24"/>
        </w:rPr>
        <w:t>КОММУНАЛЬНОЕ ХОЗЯЙСТВО"</w:t>
      </w:r>
    </w:p>
    <w:p w:rsidR="00BD088C" w:rsidRPr="00813615" w:rsidRDefault="00BD088C" w:rsidP="00CF1A65">
      <w:pPr>
        <w:rPr>
          <w:sz w:val="24"/>
          <w:szCs w:val="24"/>
        </w:rPr>
      </w:pPr>
      <w:r w:rsidRPr="00813615">
        <w:rPr>
          <w:sz w:val="24"/>
          <w:szCs w:val="24"/>
        </w:rPr>
        <w:t xml:space="preserve">Предусмотренные проектом бюджета муниципального района «Могойтуйский район» </w:t>
      </w:r>
      <w:r w:rsidRPr="00813615">
        <w:rPr>
          <w:b/>
          <w:bCs/>
          <w:i/>
          <w:iCs/>
          <w:sz w:val="24"/>
          <w:szCs w:val="24"/>
        </w:rPr>
        <w:t xml:space="preserve">бюджетные ассигнования на исполнение соответствующих расходных обязательств </w:t>
      </w:r>
      <w:r w:rsidRPr="00813615">
        <w:rPr>
          <w:sz w:val="24"/>
          <w:szCs w:val="24"/>
        </w:rPr>
        <w:t>характеризуются следующими данными: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2035"/>
        <w:gridCol w:w="1033"/>
        <w:gridCol w:w="1420"/>
        <w:gridCol w:w="1274"/>
        <w:gridCol w:w="1761"/>
      </w:tblGrid>
      <w:tr w:rsidR="00BD088C" w:rsidRPr="00813615" w:rsidTr="006E56DC">
        <w:trPr>
          <w:trHeight w:val="1124"/>
        </w:trPr>
        <w:tc>
          <w:tcPr>
            <w:tcW w:w="2143" w:type="dxa"/>
            <w:vAlign w:val="center"/>
          </w:tcPr>
          <w:p w:rsidR="00BD088C" w:rsidRPr="00070F9F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2035" w:type="dxa"/>
            <w:vAlign w:val="center"/>
          </w:tcPr>
          <w:p w:rsidR="00BD088C" w:rsidRPr="00070F9F" w:rsidRDefault="009F5699" w:rsidP="00357BB6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033" w:type="dxa"/>
            <w:vAlign w:val="center"/>
          </w:tcPr>
          <w:p w:rsidR="00BD088C" w:rsidRPr="00070F9F" w:rsidRDefault="00ED5128" w:rsidP="005010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5699">
              <w:rPr>
                <w:sz w:val="20"/>
                <w:szCs w:val="20"/>
              </w:rPr>
              <w:t>021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420" w:type="dxa"/>
            <w:vAlign w:val="center"/>
          </w:tcPr>
          <w:p w:rsidR="00BD088C" w:rsidRPr="00070F9F" w:rsidRDefault="00BD088C" w:rsidP="00501005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 xml:space="preserve">Отклонение </w:t>
            </w:r>
            <w:r w:rsidR="00ED5128">
              <w:rPr>
                <w:sz w:val="20"/>
                <w:szCs w:val="20"/>
              </w:rPr>
              <w:t>2020</w:t>
            </w:r>
            <w:r w:rsidRPr="00070F9F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274" w:type="dxa"/>
            <w:vAlign w:val="center"/>
          </w:tcPr>
          <w:p w:rsidR="00BD088C" w:rsidRPr="00070F9F" w:rsidRDefault="00BB2373" w:rsidP="005010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761" w:type="dxa"/>
            <w:vAlign w:val="center"/>
          </w:tcPr>
          <w:p w:rsidR="00BD088C" w:rsidRPr="00070F9F" w:rsidRDefault="00BB2373" w:rsidP="005010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6E56DC">
        <w:tc>
          <w:tcPr>
            <w:tcW w:w="2143" w:type="dxa"/>
            <w:vAlign w:val="center"/>
          </w:tcPr>
          <w:p w:rsidR="00BD088C" w:rsidRPr="00070F9F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2035" w:type="dxa"/>
            <w:vAlign w:val="center"/>
          </w:tcPr>
          <w:p w:rsidR="00BD088C" w:rsidRPr="00070F9F" w:rsidRDefault="00BB2373" w:rsidP="00357BB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3638,9</w:t>
            </w:r>
          </w:p>
        </w:tc>
        <w:tc>
          <w:tcPr>
            <w:tcW w:w="1033" w:type="dxa"/>
            <w:vAlign w:val="center"/>
          </w:tcPr>
          <w:p w:rsidR="00BD088C" w:rsidRPr="00070F9F" w:rsidRDefault="00AF13E3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7583,2</w:t>
            </w:r>
          </w:p>
        </w:tc>
        <w:tc>
          <w:tcPr>
            <w:tcW w:w="1420" w:type="dxa"/>
            <w:vAlign w:val="center"/>
          </w:tcPr>
          <w:p w:rsidR="00BD088C" w:rsidRPr="00070F9F" w:rsidRDefault="00895A3B" w:rsidP="00B42BF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4336,2</w:t>
            </w:r>
          </w:p>
        </w:tc>
        <w:tc>
          <w:tcPr>
            <w:tcW w:w="1274" w:type="dxa"/>
            <w:vAlign w:val="center"/>
          </w:tcPr>
          <w:p w:rsidR="00BD088C" w:rsidRPr="00070F9F" w:rsidRDefault="00501005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3848,3</w:t>
            </w:r>
          </w:p>
        </w:tc>
        <w:tc>
          <w:tcPr>
            <w:tcW w:w="1761" w:type="dxa"/>
            <w:vAlign w:val="center"/>
          </w:tcPr>
          <w:p w:rsidR="00BD088C" w:rsidRPr="00070F9F" w:rsidRDefault="00501005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3848,3</w:t>
            </w:r>
          </w:p>
        </w:tc>
      </w:tr>
    </w:tbl>
    <w:p w:rsidR="00BD088C" w:rsidRPr="00813615" w:rsidRDefault="00BD088C" w:rsidP="009F0C2F">
      <w:r w:rsidRPr="00813615">
        <w:rPr>
          <w:b/>
          <w:bCs/>
          <w:i/>
          <w:iCs/>
          <w:sz w:val="24"/>
          <w:szCs w:val="24"/>
        </w:rPr>
        <w:t>В их составе предусмотрены бюджетные ассигнования</w:t>
      </w:r>
      <w:r w:rsidR="009F0C2F">
        <w:rPr>
          <w:b/>
          <w:bCs/>
          <w:i/>
          <w:iCs/>
          <w:sz w:val="24"/>
          <w:szCs w:val="24"/>
        </w:rPr>
        <w:t xml:space="preserve"> </w:t>
      </w:r>
      <w:r w:rsidRPr="00813615">
        <w:t>на содержание аппарата управления муниципального хозяйства администрации муниципального района «Могойтуйский район</w:t>
      </w:r>
      <w:r>
        <w:t xml:space="preserve"> </w:t>
      </w:r>
      <w:r w:rsidR="00895A3B">
        <w:t>2226,5</w:t>
      </w:r>
      <w:r w:rsidRPr="00813615">
        <w:t xml:space="preserve"> тыс. руб., </w:t>
      </w:r>
    </w:p>
    <w:p w:rsidR="00BD088C" w:rsidRPr="00813615" w:rsidRDefault="00BD088C" w:rsidP="005914E3">
      <w:pPr>
        <w:pStyle w:val="Default"/>
        <w:ind w:firstLine="709"/>
        <w:jc w:val="both"/>
        <w:rPr>
          <w:color w:val="auto"/>
        </w:rPr>
      </w:pPr>
      <w:r w:rsidRPr="00813615">
        <w:rPr>
          <w:color w:val="auto"/>
        </w:rPr>
        <w:t xml:space="preserve">на реализацию мероприятий направленных на исполнение  </w:t>
      </w:r>
      <w:r>
        <w:rPr>
          <w:color w:val="auto"/>
        </w:rPr>
        <w:t xml:space="preserve">МЦП </w:t>
      </w:r>
      <w:r w:rsidRPr="00813615">
        <w:rPr>
          <w:color w:val="auto"/>
        </w:rPr>
        <w:t xml:space="preserve"> «</w:t>
      </w:r>
      <w:r>
        <w:rPr>
          <w:color w:val="auto"/>
        </w:rPr>
        <w:t>Энергосбережение</w:t>
      </w:r>
      <w:r w:rsidRPr="00813615">
        <w:rPr>
          <w:color w:val="auto"/>
        </w:rPr>
        <w:t xml:space="preserve">» </w:t>
      </w:r>
      <w:r w:rsidR="00501005">
        <w:rPr>
          <w:color w:val="auto"/>
        </w:rPr>
        <w:t>500,</w:t>
      </w:r>
      <w:r>
        <w:rPr>
          <w:color w:val="auto"/>
        </w:rPr>
        <w:t xml:space="preserve">0 тыс. </w:t>
      </w:r>
      <w:r w:rsidR="00895A3B">
        <w:rPr>
          <w:color w:val="auto"/>
        </w:rPr>
        <w:t>руб. и МЦП «</w:t>
      </w:r>
      <w:r>
        <w:rPr>
          <w:color w:val="auto"/>
        </w:rPr>
        <w:t>Комплексное развитие систем коммунально</w:t>
      </w:r>
      <w:r w:rsidR="00895A3B">
        <w:rPr>
          <w:color w:val="auto"/>
        </w:rPr>
        <w:t>й инфраструктуры на территории «Могойтуйского района» 700</w:t>
      </w:r>
      <w:r>
        <w:rPr>
          <w:color w:val="auto"/>
        </w:rPr>
        <w:t>,0</w:t>
      </w:r>
      <w:r w:rsidRPr="00813615">
        <w:rPr>
          <w:color w:val="auto"/>
        </w:rPr>
        <w:t xml:space="preserve"> тыс. руб. </w:t>
      </w:r>
    </w:p>
    <w:p w:rsidR="00BD088C" w:rsidRPr="00813615" w:rsidRDefault="00BD088C" w:rsidP="00CF1A65">
      <w:pPr>
        <w:pStyle w:val="a4"/>
        <w:spacing w:before="240"/>
        <w:rPr>
          <w:b/>
          <w:bCs/>
          <w:sz w:val="24"/>
          <w:szCs w:val="24"/>
        </w:rPr>
      </w:pPr>
      <w:r w:rsidRPr="00D96A74">
        <w:rPr>
          <w:b/>
          <w:bCs/>
          <w:sz w:val="24"/>
          <w:szCs w:val="24"/>
        </w:rPr>
        <w:t>РАЗДЕЛ "ОБРАЗОВАНИЕ"</w:t>
      </w:r>
    </w:p>
    <w:p w:rsidR="00BD088C" w:rsidRPr="00813615" w:rsidRDefault="00BD088C" w:rsidP="00CF1A65">
      <w:pPr>
        <w:spacing w:before="240" w:after="120"/>
        <w:rPr>
          <w:sz w:val="24"/>
          <w:szCs w:val="24"/>
        </w:rPr>
      </w:pPr>
      <w:r w:rsidRPr="00813615">
        <w:rPr>
          <w:sz w:val="24"/>
          <w:szCs w:val="24"/>
        </w:rPr>
        <w:t xml:space="preserve">Предусмотренные проектом бюджета муниципального района «Могойтуйский район» </w:t>
      </w:r>
      <w:r w:rsidRPr="00813615">
        <w:rPr>
          <w:b/>
          <w:bCs/>
          <w:i/>
          <w:iCs/>
          <w:sz w:val="24"/>
          <w:szCs w:val="24"/>
        </w:rPr>
        <w:t>бюджетные ассигнования на исполнение соответствующих расходных обязательств</w:t>
      </w:r>
      <w:r w:rsidRPr="00813615">
        <w:rPr>
          <w:sz w:val="24"/>
          <w:szCs w:val="24"/>
        </w:rPr>
        <w:t xml:space="preserve"> характеризуются следующими данными: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1933"/>
        <w:gridCol w:w="1187"/>
        <w:gridCol w:w="1320"/>
        <w:gridCol w:w="1320"/>
        <w:gridCol w:w="1800"/>
      </w:tblGrid>
      <w:tr w:rsidR="00BD088C" w:rsidRPr="00813615" w:rsidTr="00EE69B5">
        <w:tc>
          <w:tcPr>
            <w:tcW w:w="2148" w:type="dxa"/>
            <w:vAlign w:val="center"/>
          </w:tcPr>
          <w:p w:rsidR="00BD088C" w:rsidRPr="00070F9F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933" w:type="dxa"/>
            <w:vAlign w:val="center"/>
          </w:tcPr>
          <w:p w:rsidR="00BD088C" w:rsidRPr="00070F9F" w:rsidRDefault="00BB2373" w:rsidP="00357BB6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187" w:type="dxa"/>
            <w:vAlign w:val="center"/>
          </w:tcPr>
          <w:p w:rsidR="00BD088C" w:rsidRPr="00070F9F" w:rsidRDefault="00BB2373" w:rsidP="003A0E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="00BD088C" w:rsidRPr="00070F9F">
              <w:rPr>
                <w:sz w:val="20"/>
                <w:szCs w:val="20"/>
              </w:rPr>
              <w:t>год (проект)</w:t>
            </w:r>
          </w:p>
        </w:tc>
        <w:tc>
          <w:tcPr>
            <w:tcW w:w="1320" w:type="dxa"/>
            <w:vAlign w:val="center"/>
          </w:tcPr>
          <w:p w:rsidR="00BD088C" w:rsidRPr="00070F9F" w:rsidRDefault="00BB2373" w:rsidP="00A15EA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2021</w:t>
            </w:r>
            <w:r w:rsidR="00BD088C" w:rsidRPr="00070F9F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320" w:type="dxa"/>
            <w:vAlign w:val="center"/>
          </w:tcPr>
          <w:p w:rsidR="00BD088C" w:rsidRPr="00070F9F" w:rsidRDefault="00BB2373" w:rsidP="003A0E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800" w:type="dxa"/>
            <w:vAlign w:val="center"/>
          </w:tcPr>
          <w:p w:rsidR="00BD088C" w:rsidRPr="00070F9F" w:rsidRDefault="00BB2373" w:rsidP="003A0E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="00BD088C" w:rsidRPr="00070F9F">
              <w:rPr>
                <w:sz w:val="20"/>
                <w:szCs w:val="20"/>
              </w:rPr>
              <w:t>год (проект)</w:t>
            </w:r>
          </w:p>
        </w:tc>
      </w:tr>
      <w:tr w:rsidR="00A15EA5" w:rsidRPr="00813615" w:rsidTr="00EE69B5">
        <w:tc>
          <w:tcPr>
            <w:tcW w:w="2148" w:type="dxa"/>
            <w:vAlign w:val="center"/>
          </w:tcPr>
          <w:p w:rsidR="00A15EA5" w:rsidRPr="00070F9F" w:rsidRDefault="00A15EA5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lastRenderedPageBreak/>
              <w:t>Общий объем, тыс. рублей</w:t>
            </w:r>
          </w:p>
        </w:tc>
        <w:tc>
          <w:tcPr>
            <w:tcW w:w="1933" w:type="dxa"/>
            <w:vAlign w:val="center"/>
          </w:tcPr>
          <w:p w:rsidR="00A15EA5" w:rsidRPr="00070F9F" w:rsidRDefault="00BB2373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661365,7</w:t>
            </w:r>
          </w:p>
        </w:tc>
        <w:tc>
          <w:tcPr>
            <w:tcW w:w="1187" w:type="dxa"/>
            <w:vAlign w:val="center"/>
          </w:tcPr>
          <w:p w:rsidR="00A15EA5" w:rsidRPr="00070F9F" w:rsidRDefault="00895A3B" w:rsidP="00B42BF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687176,1</w:t>
            </w:r>
          </w:p>
        </w:tc>
        <w:tc>
          <w:tcPr>
            <w:tcW w:w="1320" w:type="dxa"/>
            <w:vAlign w:val="center"/>
          </w:tcPr>
          <w:p w:rsidR="00A15EA5" w:rsidRPr="00070F9F" w:rsidRDefault="00895A3B" w:rsidP="00B42BF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25810,4</w:t>
            </w:r>
          </w:p>
        </w:tc>
        <w:tc>
          <w:tcPr>
            <w:tcW w:w="1320" w:type="dxa"/>
            <w:vAlign w:val="center"/>
          </w:tcPr>
          <w:p w:rsidR="00A15EA5" w:rsidRPr="00070F9F" w:rsidRDefault="00A15EA5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539332,4</w:t>
            </w:r>
          </w:p>
        </w:tc>
        <w:tc>
          <w:tcPr>
            <w:tcW w:w="1800" w:type="dxa"/>
            <w:vAlign w:val="center"/>
          </w:tcPr>
          <w:p w:rsidR="00A15EA5" w:rsidRPr="00070F9F" w:rsidRDefault="00A15EA5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544103,8</w:t>
            </w:r>
          </w:p>
        </w:tc>
      </w:tr>
      <w:tr w:rsidR="00A15EA5" w:rsidRPr="00813615" w:rsidTr="00EE69B5">
        <w:tc>
          <w:tcPr>
            <w:tcW w:w="2148" w:type="dxa"/>
            <w:vAlign w:val="center"/>
          </w:tcPr>
          <w:p w:rsidR="00A15EA5" w:rsidRPr="00070F9F" w:rsidRDefault="00A15EA5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Доля в бюджетных ассигнованиях бюджета муниципального района «Могойтуйский район», %</w:t>
            </w:r>
          </w:p>
        </w:tc>
        <w:tc>
          <w:tcPr>
            <w:tcW w:w="1933" w:type="dxa"/>
            <w:vAlign w:val="center"/>
          </w:tcPr>
          <w:p w:rsidR="00A15EA5" w:rsidRPr="00070F9F" w:rsidRDefault="00A15EA5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2373">
              <w:rPr>
                <w:sz w:val="22"/>
                <w:szCs w:val="22"/>
              </w:rPr>
              <w:t>7,4</w:t>
            </w:r>
          </w:p>
        </w:tc>
        <w:tc>
          <w:tcPr>
            <w:tcW w:w="1187" w:type="dxa"/>
            <w:vAlign w:val="center"/>
          </w:tcPr>
          <w:p w:rsidR="00A15EA5" w:rsidRPr="00070F9F" w:rsidRDefault="009F0C2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95A3B">
              <w:rPr>
                <w:sz w:val="22"/>
                <w:szCs w:val="22"/>
              </w:rPr>
              <w:t>5,8</w:t>
            </w:r>
          </w:p>
        </w:tc>
        <w:tc>
          <w:tcPr>
            <w:tcW w:w="1320" w:type="dxa"/>
            <w:vAlign w:val="center"/>
          </w:tcPr>
          <w:p w:rsidR="00A15EA5" w:rsidRPr="00070F9F" w:rsidRDefault="00A15EA5" w:rsidP="00A15EA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A15EA5" w:rsidRPr="00070F9F" w:rsidRDefault="00A15EA5" w:rsidP="0096168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2373">
              <w:rPr>
                <w:sz w:val="22"/>
                <w:szCs w:val="22"/>
              </w:rPr>
              <w:t>7,2</w:t>
            </w:r>
          </w:p>
        </w:tc>
        <w:tc>
          <w:tcPr>
            <w:tcW w:w="1800" w:type="dxa"/>
            <w:vAlign w:val="center"/>
          </w:tcPr>
          <w:p w:rsidR="00A15EA5" w:rsidRPr="00070F9F" w:rsidRDefault="00A15EA5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2373">
              <w:rPr>
                <w:sz w:val="22"/>
                <w:szCs w:val="22"/>
              </w:rPr>
              <w:t>8,1</w:t>
            </w:r>
          </w:p>
        </w:tc>
      </w:tr>
    </w:tbl>
    <w:p w:rsidR="00BD088C" w:rsidRPr="00813615" w:rsidRDefault="00BD088C" w:rsidP="005914E3">
      <w:pPr>
        <w:pStyle w:val="a4"/>
        <w:spacing w:before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Подраздел "Дошкольное образование"</w:t>
      </w:r>
    </w:p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по подразделу характеризуются следующими данными: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2"/>
        <w:gridCol w:w="1536"/>
        <w:gridCol w:w="1417"/>
        <w:gridCol w:w="1418"/>
        <w:gridCol w:w="1304"/>
        <w:gridCol w:w="1261"/>
      </w:tblGrid>
      <w:tr w:rsidR="00BD088C" w:rsidRPr="00813615" w:rsidTr="00EE69B5">
        <w:tc>
          <w:tcPr>
            <w:tcW w:w="2652" w:type="dxa"/>
            <w:vAlign w:val="center"/>
          </w:tcPr>
          <w:p w:rsidR="00BD088C" w:rsidRPr="00070F9F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536" w:type="dxa"/>
            <w:vAlign w:val="center"/>
          </w:tcPr>
          <w:p w:rsidR="00BD088C" w:rsidRPr="00070F9F" w:rsidRDefault="00671A4B" w:rsidP="00357BB6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:rsidR="00BD088C" w:rsidRPr="00070F9F" w:rsidRDefault="00671A4B" w:rsidP="003A0E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418" w:type="dxa"/>
            <w:vAlign w:val="center"/>
          </w:tcPr>
          <w:p w:rsidR="00BD088C" w:rsidRPr="00070F9F" w:rsidRDefault="00671A4B" w:rsidP="00A15EA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2021</w:t>
            </w:r>
            <w:r w:rsidR="00BD088C" w:rsidRPr="00070F9F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304" w:type="dxa"/>
            <w:vAlign w:val="center"/>
          </w:tcPr>
          <w:p w:rsidR="00BD088C" w:rsidRPr="00070F9F" w:rsidRDefault="00671A4B" w:rsidP="003A0E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261" w:type="dxa"/>
            <w:vAlign w:val="center"/>
          </w:tcPr>
          <w:p w:rsidR="00BD088C" w:rsidRPr="00070F9F" w:rsidRDefault="00671A4B" w:rsidP="003A0E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EE69B5">
        <w:tc>
          <w:tcPr>
            <w:tcW w:w="2652" w:type="dxa"/>
            <w:vAlign w:val="center"/>
          </w:tcPr>
          <w:p w:rsidR="00BD088C" w:rsidRPr="00070F9F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536" w:type="dxa"/>
            <w:vAlign w:val="center"/>
          </w:tcPr>
          <w:p w:rsidR="00BD088C" w:rsidRPr="00070F9F" w:rsidRDefault="00671A4B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241347,1</w:t>
            </w:r>
          </w:p>
        </w:tc>
        <w:tc>
          <w:tcPr>
            <w:tcW w:w="1417" w:type="dxa"/>
            <w:vAlign w:val="center"/>
          </w:tcPr>
          <w:p w:rsidR="00BD088C" w:rsidRPr="00070F9F" w:rsidRDefault="00F830B8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183935,7</w:t>
            </w:r>
          </w:p>
        </w:tc>
        <w:tc>
          <w:tcPr>
            <w:tcW w:w="1418" w:type="dxa"/>
            <w:vAlign w:val="center"/>
          </w:tcPr>
          <w:p w:rsidR="00BD088C" w:rsidRPr="00070F9F" w:rsidRDefault="00F830B8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-57411,4</w:t>
            </w:r>
          </w:p>
        </w:tc>
        <w:tc>
          <w:tcPr>
            <w:tcW w:w="1304" w:type="dxa"/>
            <w:vAlign w:val="center"/>
          </w:tcPr>
          <w:p w:rsidR="00BD088C" w:rsidRPr="00070F9F" w:rsidRDefault="003A0E12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227045,1</w:t>
            </w:r>
          </w:p>
        </w:tc>
        <w:tc>
          <w:tcPr>
            <w:tcW w:w="1261" w:type="dxa"/>
            <w:vAlign w:val="center"/>
          </w:tcPr>
          <w:p w:rsidR="00BD088C" w:rsidRPr="00070F9F" w:rsidRDefault="003A0E12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229298,2</w:t>
            </w:r>
          </w:p>
        </w:tc>
      </w:tr>
    </w:tbl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В их составе предусмотрены бюджетные ассигнования</w:t>
      </w:r>
      <w:r w:rsidRPr="00813615">
        <w:rPr>
          <w:sz w:val="24"/>
          <w:szCs w:val="24"/>
        </w:rPr>
        <w:t xml:space="preserve"> в сумме:</w:t>
      </w:r>
    </w:p>
    <w:p w:rsidR="00BD088C" w:rsidRPr="00CE07AC" w:rsidRDefault="00F830B8" w:rsidP="005914E3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81432,9 </w:t>
      </w:r>
      <w:r w:rsidR="00BD088C" w:rsidRPr="00CE07AC">
        <w:rPr>
          <w:spacing w:val="-6"/>
          <w:sz w:val="24"/>
          <w:szCs w:val="24"/>
        </w:rPr>
        <w:t xml:space="preserve"> тыс. рублей на содержание дошкольных учреждений с местного бюджета, на субвенцию ДОУ переведены расходы в сумме </w:t>
      </w:r>
      <w:r>
        <w:rPr>
          <w:spacing w:val="-6"/>
          <w:sz w:val="24"/>
          <w:szCs w:val="24"/>
        </w:rPr>
        <w:t>102502,8</w:t>
      </w:r>
      <w:r w:rsidR="00BD088C" w:rsidRPr="00CE07AC">
        <w:rPr>
          <w:spacing w:val="-6"/>
          <w:sz w:val="24"/>
          <w:szCs w:val="24"/>
        </w:rPr>
        <w:t xml:space="preserve"> тыс. рублей,  в которую включаются заработная плат</w:t>
      </w:r>
      <w:r w:rsidR="003A0E12">
        <w:rPr>
          <w:spacing w:val="-6"/>
          <w:sz w:val="24"/>
          <w:szCs w:val="24"/>
        </w:rPr>
        <w:t>а пед. работников, воспитателей</w:t>
      </w:r>
      <w:r w:rsidR="00BD088C" w:rsidRPr="00CE07AC">
        <w:rPr>
          <w:spacing w:val="-6"/>
          <w:sz w:val="24"/>
          <w:szCs w:val="24"/>
        </w:rPr>
        <w:t xml:space="preserve">, </w:t>
      </w:r>
      <w:r w:rsidR="00BD6E20">
        <w:rPr>
          <w:spacing w:val="-6"/>
          <w:sz w:val="24"/>
          <w:szCs w:val="24"/>
        </w:rPr>
        <w:t>и части штатных единиц обслуживающего персонала</w:t>
      </w:r>
      <w:r w:rsidR="00671A4B">
        <w:rPr>
          <w:spacing w:val="-6"/>
          <w:sz w:val="24"/>
          <w:szCs w:val="24"/>
        </w:rPr>
        <w:t>,</w:t>
      </w:r>
      <w:r w:rsidR="00BD6E20">
        <w:rPr>
          <w:spacing w:val="-6"/>
          <w:sz w:val="24"/>
          <w:szCs w:val="24"/>
        </w:rPr>
        <w:t xml:space="preserve"> </w:t>
      </w:r>
      <w:r w:rsidR="00BD088C" w:rsidRPr="00CE07AC">
        <w:rPr>
          <w:spacing w:val="-6"/>
          <w:sz w:val="24"/>
          <w:szCs w:val="24"/>
        </w:rPr>
        <w:t>а также учебные расходы.</w:t>
      </w:r>
    </w:p>
    <w:p w:rsidR="00BD088C" w:rsidRPr="00813615" w:rsidRDefault="00BD088C" w:rsidP="005914E3">
      <w:pPr>
        <w:spacing w:before="120"/>
        <w:ind w:firstLine="709"/>
        <w:rPr>
          <w:sz w:val="24"/>
          <w:szCs w:val="24"/>
        </w:rPr>
      </w:pPr>
      <w:r w:rsidRPr="00CE07AC">
        <w:rPr>
          <w:sz w:val="24"/>
          <w:szCs w:val="24"/>
        </w:rPr>
        <w:t xml:space="preserve">Изменение объема бюджетных ассигнований по подразделу обусловлено причинами, вытекающими из общих подходов к формированию расходов бюджета района на </w:t>
      </w:r>
      <w:r w:rsidR="00671A4B">
        <w:rPr>
          <w:sz w:val="24"/>
          <w:szCs w:val="24"/>
        </w:rPr>
        <w:t>2021</w:t>
      </w:r>
      <w:r w:rsidRPr="00CE07AC">
        <w:rPr>
          <w:sz w:val="24"/>
          <w:szCs w:val="24"/>
        </w:rPr>
        <w:t xml:space="preserve"> год и плановый период </w:t>
      </w:r>
      <w:r w:rsidR="00671A4B">
        <w:rPr>
          <w:sz w:val="24"/>
          <w:szCs w:val="24"/>
        </w:rPr>
        <w:t>2022</w:t>
      </w:r>
      <w:r w:rsidRPr="00CE07AC">
        <w:rPr>
          <w:sz w:val="24"/>
          <w:szCs w:val="24"/>
        </w:rPr>
        <w:t xml:space="preserve"> и </w:t>
      </w:r>
      <w:r w:rsidR="00671A4B">
        <w:rPr>
          <w:sz w:val="24"/>
          <w:szCs w:val="24"/>
        </w:rPr>
        <w:t>2023</w:t>
      </w:r>
      <w:r w:rsidRPr="00CE07AC">
        <w:rPr>
          <w:sz w:val="24"/>
          <w:szCs w:val="24"/>
        </w:rPr>
        <w:t xml:space="preserve"> годов.</w:t>
      </w:r>
    </w:p>
    <w:p w:rsidR="00BD088C" w:rsidRPr="00813615" w:rsidRDefault="00BD088C" w:rsidP="00961684">
      <w:pPr>
        <w:pStyle w:val="a4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Подраздел</w:t>
      </w:r>
      <w:r w:rsidR="00671A4B">
        <w:rPr>
          <w:b/>
          <w:bCs/>
          <w:sz w:val="24"/>
          <w:szCs w:val="24"/>
        </w:rPr>
        <w:t xml:space="preserve"> </w:t>
      </w:r>
      <w:r w:rsidRPr="00813615">
        <w:rPr>
          <w:b/>
          <w:bCs/>
          <w:sz w:val="24"/>
          <w:szCs w:val="24"/>
        </w:rPr>
        <w:t>"Общее</w:t>
      </w:r>
      <w:r w:rsidR="00A15EA5">
        <w:rPr>
          <w:b/>
          <w:bCs/>
          <w:sz w:val="24"/>
          <w:szCs w:val="24"/>
        </w:rPr>
        <w:t> о</w:t>
      </w:r>
      <w:r w:rsidRPr="00813615">
        <w:rPr>
          <w:b/>
          <w:bCs/>
          <w:sz w:val="24"/>
          <w:szCs w:val="24"/>
        </w:rPr>
        <w:t>бразование"</w:t>
      </w:r>
    </w:p>
    <w:p w:rsidR="00BD088C" w:rsidRPr="00813615" w:rsidRDefault="00BD088C" w:rsidP="005914E3">
      <w:pPr>
        <w:spacing w:after="120"/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по подразделу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43"/>
        <w:gridCol w:w="1417"/>
        <w:gridCol w:w="1418"/>
        <w:gridCol w:w="1559"/>
        <w:gridCol w:w="1382"/>
      </w:tblGrid>
      <w:tr w:rsidR="00BD088C" w:rsidRPr="00813615" w:rsidTr="00357BB6">
        <w:tc>
          <w:tcPr>
            <w:tcW w:w="1951" w:type="dxa"/>
            <w:vAlign w:val="center"/>
          </w:tcPr>
          <w:p w:rsidR="00BD088C" w:rsidRPr="00070F9F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070F9F">
              <w:rPr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BD088C" w:rsidRPr="00070F9F" w:rsidRDefault="00671A4B" w:rsidP="00357BB6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:rsidR="00BD088C" w:rsidRPr="00070F9F" w:rsidRDefault="00671A4B" w:rsidP="003A0E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418" w:type="dxa"/>
            <w:vAlign w:val="center"/>
          </w:tcPr>
          <w:p w:rsidR="00BD088C" w:rsidRPr="00070F9F" w:rsidRDefault="00671A4B" w:rsidP="00ED0314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Отклонение 2021</w:t>
            </w:r>
            <w:r w:rsidR="00BD088C" w:rsidRPr="00070F9F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559" w:type="dxa"/>
            <w:vAlign w:val="center"/>
          </w:tcPr>
          <w:p w:rsidR="00BD088C" w:rsidRPr="00070F9F" w:rsidRDefault="00671A4B" w:rsidP="003A0E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382" w:type="dxa"/>
            <w:vAlign w:val="center"/>
          </w:tcPr>
          <w:p w:rsidR="00BD088C" w:rsidRPr="00070F9F" w:rsidRDefault="00671A4B" w:rsidP="003A0E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070F9F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357BB6">
        <w:tc>
          <w:tcPr>
            <w:tcW w:w="1951" w:type="dxa"/>
            <w:vAlign w:val="center"/>
          </w:tcPr>
          <w:p w:rsidR="00BD088C" w:rsidRPr="00070F9F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070F9F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843" w:type="dxa"/>
            <w:vAlign w:val="center"/>
          </w:tcPr>
          <w:p w:rsidR="00BD088C" w:rsidRPr="00070F9F" w:rsidRDefault="00671A4B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370598,2</w:t>
            </w:r>
          </w:p>
        </w:tc>
        <w:tc>
          <w:tcPr>
            <w:tcW w:w="1417" w:type="dxa"/>
            <w:vAlign w:val="center"/>
          </w:tcPr>
          <w:p w:rsidR="00BD088C" w:rsidRPr="00070F9F" w:rsidRDefault="00F830B8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453552,2</w:t>
            </w:r>
          </w:p>
        </w:tc>
        <w:tc>
          <w:tcPr>
            <w:tcW w:w="1418" w:type="dxa"/>
            <w:vAlign w:val="center"/>
          </w:tcPr>
          <w:p w:rsidR="00BD088C" w:rsidRPr="00070F9F" w:rsidRDefault="00F830B8" w:rsidP="00A15EA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82954</w:t>
            </w:r>
          </w:p>
        </w:tc>
        <w:tc>
          <w:tcPr>
            <w:tcW w:w="1559" w:type="dxa"/>
            <w:vAlign w:val="center"/>
          </w:tcPr>
          <w:p w:rsidR="00BD088C" w:rsidRPr="00070F9F" w:rsidRDefault="003A0E12" w:rsidP="003A0E1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275007,8</w:t>
            </w:r>
          </w:p>
        </w:tc>
        <w:tc>
          <w:tcPr>
            <w:tcW w:w="1382" w:type="dxa"/>
            <w:vAlign w:val="center"/>
          </w:tcPr>
          <w:p w:rsidR="00BD088C" w:rsidRPr="00070F9F" w:rsidRDefault="003A0E12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277651</w:t>
            </w:r>
          </w:p>
        </w:tc>
      </w:tr>
    </w:tbl>
    <w:p w:rsidR="00BD088C" w:rsidRPr="00CE07AC" w:rsidRDefault="00BD088C" w:rsidP="005914E3">
      <w:pPr>
        <w:rPr>
          <w:sz w:val="24"/>
          <w:szCs w:val="24"/>
        </w:rPr>
      </w:pPr>
      <w:r w:rsidRPr="00CE07AC">
        <w:rPr>
          <w:b/>
          <w:bCs/>
          <w:i/>
          <w:iCs/>
          <w:sz w:val="24"/>
          <w:szCs w:val="24"/>
        </w:rPr>
        <w:t>В их составе предусмотрены бюджетные ассигнования</w:t>
      </w:r>
      <w:r w:rsidRPr="00CE07AC">
        <w:rPr>
          <w:sz w:val="24"/>
          <w:szCs w:val="24"/>
        </w:rPr>
        <w:t>:</w:t>
      </w:r>
    </w:p>
    <w:p w:rsidR="00BD088C" w:rsidRDefault="00BD088C" w:rsidP="00696CFF">
      <w:pPr>
        <w:rPr>
          <w:sz w:val="24"/>
          <w:szCs w:val="24"/>
        </w:rPr>
      </w:pPr>
      <w:r w:rsidRPr="00CE07AC">
        <w:rPr>
          <w:sz w:val="24"/>
          <w:szCs w:val="24"/>
        </w:rPr>
        <w:t xml:space="preserve">в </w:t>
      </w:r>
      <w:r w:rsidR="00671A4B">
        <w:rPr>
          <w:sz w:val="24"/>
          <w:szCs w:val="24"/>
        </w:rPr>
        <w:t>2021</w:t>
      </w:r>
      <w:r w:rsidRPr="00CE07AC">
        <w:rPr>
          <w:sz w:val="24"/>
          <w:szCs w:val="24"/>
        </w:rPr>
        <w:t xml:space="preserve"> году предусмотрено </w:t>
      </w:r>
      <w:r w:rsidR="00263B4B">
        <w:rPr>
          <w:sz w:val="24"/>
          <w:szCs w:val="24"/>
        </w:rPr>
        <w:t>124770,1</w:t>
      </w:r>
      <w:r w:rsidRPr="00CE07AC">
        <w:rPr>
          <w:sz w:val="24"/>
          <w:szCs w:val="24"/>
        </w:rPr>
        <w:t xml:space="preserve"> тыс. рублей на содержание общеобразовательных учреждений с местного бюджета;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 – </w:t>
      </w:r>
      <w:r w:rsidR="00263B4B">
        <w:rPr>
          <w:sz w:val="24"/>
          <w:szCs w:val="24"/>
        </w:rPr>
        <w:t>281046,9</w:t>
      </w:r>
      <w:r>
        <w:rPr>
          <w:sz w:val="24"/>
          <w:szCs w:val="24"/>
        </w:rPr>
        <w:t xml:space="preserve"> </w:t>
      </w:r>
      <w:r w:rsidRPr="00CE07AC">
        <w:rPr>
          <w:sz w:val="24"/>
          <w:szCs w:val="24"/>
        </w:rPr>
        <w:t>тыс. рублей</w:t>
      </w:r>
      <w:r>
        <w:rPr>
          <w:sz w:val="24"/>
          <w:szCs w:val="24"/>
        </w:rPr>
        <w:t>.</w:t>
      </w:r>
    </w:p>
    <w:p w:rsidR="00BD088C" w:rsidRDefault="00BD088C" w:rsidP="00696CFF">
      <w:pPr>
        <w:rPr>
          <w:spacing w:val="-6"/>
          <w:sz w:val="24"/>
          <w:szCs w:val="24"/>
        </w:rPr>
      </w:pPr>
      <w:r w:rsidRPr="00CE07AC">
        <w:rPr>
          <w:spacing w:val="-6"/>
          <w:sz w:val="24"/>
          <w:szCs w:val="24"/>
        </w:rPr>
        <w:t xml:space="preserve"> </w:t>
      </w:r>
      <w:r w:rsidRPr="00CE07AC">
        <w:rPr>
          <w:sz w:val="24"/>
          <w:szCs w:val="24"/>
        </w:rPr>
        <w:t xml:space="preserve">на обеспечение бесплатным питанием детей из малоимущих семей, обучающихся в муниципальных общеобразовательных учреждениях  запланировано </w:t>
      </w:r>
      <w:r w:rsidR="00263B4B">
        <w:rPr>
          <w:sz w:val="24"/>
          <w:szCs w:val="24"/>
        </w:rPr>
        <w:t>41515,6</w:t>
      </w:r>
      <w:r w:rsidRPr="00CE07AC">
        <w:rPr>
          <w:sz w:val="24"/>
          <w:szCs w:val="24"/>
        </w:rPr>
        <w:t xml:space="preserve"> тыс. рублей</w:t>
      </w:r>
      <w:r>
        <w:rPr>
          <w:spacing w:val="-6"/>
          <w:sz w:val="24"/>
          <w:szCs w:val="24"/>
        </w:rPr>
        <w:t>.</w:t>
      </w:r>
    </w:p>
    <w:p w:rsidR="00BD088C" w:rsidRPr="00813615" w:rsidRDefault="00BD088C" w:rsidP="00696CFF">
      <w:pPr>
        <w:pStyle w:val="a4"/>
        <w:spacing w:before="120" w:after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 xml:space="preserve">Подраздел </w:t>
      </w:r>
      <w:r w:rsidR="00B646CD">
        <w:rPr>
          <w:b/>
          <w:bCs/>
          <w:sz w:val="24"/>
          <w:szCs w:val="24"/>
        </w:rPr>
        <w:t xml:space="preserve"> </w:t>
      </w:r>
      <w:r w:rsidRPr="00813615">
        <w:rPr>
          <w:b/>
          <w:bCs/>
          <w:sz w:val="24"/>
          <w:szCs w:val="24"/>
        </w:rPr>
        <w:t>"</w:t>
      </w:r>
      <w:r w:rsidR="00671A4B">
        <w:rPr>
          <w:b/>
          <w:bCs/>
          <w:sz w:val="24"/>
          <w:szCs w:val="24"/>
        </w:rPr>
        <w:t xml:space="preserve">Дополнительное </w:t>
      </w:r>
      <w:r>
        <w:rPr>
          <w:b/>
          <w:bCs/>
          <w:sz w:val="24"/>
          <w:szCs w:val="24"/>
        </w:rPr>
        <w:t>образование</w:t>
      </w:r>
      <w:r w:rsidRPr="00813615">
        <w:rPr>
          <w:b/>
          <w:bCs/>
          <w:sz w:val="24"/>
          <w:szCs w:val="24"/>
        </w:rPr>
        <w:t>"</w:t>
      </w:r>
    </w:p>
    <w:p w:rsidR="00BD088C" w:rsidRPr="00813615" w:rsidRDefault="00BD088C" w:rsidP="00696CFF">
      <w:pPr>
        <w:spacing w:after="120"/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по подразделу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43"/>
        <w:gridCol w:w="1417"/>
        <w:gridCol w:w="1418"/>
        <w:gridCol w:w="1559"/>
        <w:gridCol w:w="1382"/>
      </w:tblGrid>
      <w:tr w:rsidR="00BD088C" w:rsidRPr="00813615" w:rsidTr="005424DE">
        <w:tc>
          <w:tcPr>
            <w:tcW w:w="1951" w:type="dxa"/>
            <w:vAlign w:val="center"/>
          </w:tcPr>
          <w:p w:rsidR="00BD088C" w:rsidRPr="009423CC" w:rsidRDefault="00BD088C" w:rsidP="005424DE">
            <w:pPr>
              <w:ind w:firstLine="0"/>
              <w:jc w:val="center"/>
              <w:rPr>
                <w:sz w:val="20"/>
                <w:szCs w:val="20"/>
              </w:rPr>
            </w:pPr>
            <w:r w:rsidRPr="009423CC">
              <w:rPr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BD088C" w:rsidRPr="009423CC" w:rsidRDefault="00671A4B" w:rsidP="005424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:rsidR="00BD088C" w:rsidRPr="009423CC" w:rsidRDefault="00671A4B" w:rsidP="003A0E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418" w:type="dxa"/>
            <w:vAlign w:val="center"/>
          </w:tcPr>
          <w:p w:rsidR="00BD088C" w:rsidRPr="009423CC" w:rsidRDefault="00BD088C" w:rsidP="003A0E12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9423CC">
              <w:rPr>
                <w:sz w:val="20"/>
                <w:szCs w:val="20"/>
              </w:rPr>
              <w:t xml:space="preserve">Отклонение </w:t>
            </w:r>
            <w:r w:rsidR="00671A4B">
              <w:rPr>
                <w:sz w:val="20"/>
                <w:szCs w:val="20"/>
              </w:rPr>
              <w:t>2021</w:t>
            </w:r>
            <w:r w:rsidRPr="009423CC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559" w:type="dxa"/>
            <w:vAlign w:val="center"/>
          </w:tcPr>
          <w:p w:rsidR="00BD088C" w:rsidRPr="009423CC" w:rsidRDefault="00671A4B" w:rsidP="008A397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382" w:type="dxa"/>
            <w:vAlign w:val="center"/>
          </w:tcPr>
          <w:p w:rsidR="00BD088C" w:rsidRPr="009423CC" w:rsidRDefault="00671A4B" w:rsidP="008A397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9423CC" w:rsidTr="005424DE">
        <w:tc>
          <w:tcPr>
            <w:tcW w:w="1951" w:type="dxa"/>
            <w:vAlign w:val="center"/>
          </w:tcPr>
          <w:p w:rsidR="00BD088C" w:rsidRPr="009423CC" w:rsidRDefault="00BD088C" w:rsidP="005424DE">
            <w:pPr>
              <w:ind w:firstLine="0"/>
              <w:jc w:val="left"/>
              <w:rPr>
                <w:sz w:val="22"/>
                <w:szCs w:val="22"/>
              </w:rPr>
            </w:pPr>
            <w:r w:rsidRPr="009423CC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843" w:type="dxa"/>
            <w:vAlign w:val="center"/>
          </w:tcPr>
          <w:p w:rsidR="00BD088C" w:rsidRPr="009423CC" w:rsidRDefault="00664371" w:rsidP="005424D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30507,2</w:t>
            </w:r>
          </w:p>
        </w:tc>
        <w:tc>
          <w:tcPr>
            <w:tcW w:w="1417" w:type="dxa"/>
            <w:vAlign w:val="center"/>
          </w:tcPr>
          <w:p w:rsidR="00BD088C" w:rsidRPr="009423CC" w:rsidRDefault="00263B4B" w:rsidP="005424D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30875,1</w:t>
            </w:r>
          </w:p>
        </w:tc>
        <w:tc>
          <w:tcPr>
            <w:tcW w:w="1418" w:type="dxa"/>
            <w:vAlign w:val="center"/>
          </w:tcPr>
          <w:p w:rsidR="00BD088C" w:rsidRPr="009423CC" w:rsidRDefault="00263B4B" w:rsidP="0096168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367,9</w:t>
            </w:r>
          </w:p>
        </w:tc>
        <w:tc>
          <w:tcPr>
            <w:tcW w:w="1559" w:type="dxa"/>
            <w:vAlign w:val="center"/>
          </w:tcPr>
          <w:p w:rsidR="00BD088C" w:rsidRPr="009423CC" w:rsidRDefault="008A3976" w:rsidP="005424D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24535,4</w:t>
            </w:r>
          </w:p>
        </w:tc>
        <w:tc>
          <w:tcPr>
            <w:tcW w:w="1382" w:type="dxa"/>
            <w:vAlign w:val="center"/>
          </w:tcPr>
          <w:p w:rsidR="00BD088C" w:rsidRPr="009423CC" w:rsidRDefault="008A3976" w:rsidP="005424D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24473,6</w:t>
            </w:r>
          </w:p>
        </w:tc>
      </w:tr>
    </w:tbl>
    <w:p w:rsidR="00BD088C" w:rsidRPr="009423CC" w:rsidRDefault="00BD088C" w:rsidP="005914E3">
      <w:pPr>
        <w:ind w:firstLine="709"/>
        <w:rPr>
          <w:sz w:val="22"/>
          <w:szCs w:val="22"/>
          <w:highlight w:val="yellow"/>
        </w:rPr>
      </w:pPr>
    </w:p>
    <w:p w:rsidR="00BD088C" w:rsidRPr="00CE07AC" w:rsidRDefault="00BD088C" w:rsidP="00CE07AC">
      <w:pPr>
        <w:rPr>
          <w:sz w:val="24"/>
          <w:szCs w:val="24"/>
        </w:rPr>
      </w:pPr>
      <w:r w:rsidRPr="00CE07AC">
        <w:rPr>
          <w:b/>
          <w:bCs/>
          <w:i/>
          <w:iCs/>
          <w:sz w:val="24"/>
          <w:szCs w:val="24"/>
        </w:rPr>
        <w:t>В их составе предусмотрены бюджетные ассигнования</w:t>
      </w:r>
      <w:r w:rsidRPr="00CE07AC">
        <w:rPr>
          <w:sz w:val="24"/>
          <w:szCs w:val="24"/>
        </w:rPr>
        <w:t xml:space="preserve"> в сумме:</w:t>
      </w:r>
    </w:p>
    <w:p w:rsidR="00BD088C" w:rsidRPr="00D96A74" w:rsidRDefault="00263B4B" w:rsidP="005914E3">
      <w:pPr>
        <w:ind w:firstLine="709"/>
        <w:rPr>
          <w:sz w:val="24"/>
          <w:szCs w:val="24"/>
        </w:rPr>
      </w:pPr>
      <w:r>
        <w:rPr>
          <w:sz w:val="24"/>
          <w:szCs w:val="24"/>
        </w:rPr>
        <w:t>27672,3</w:t>
      </w:r>
      <w:r w:rsidR="00BD6E20">
        <w:rPr>
          <w:sz w:val="24"/>
          <w:szCs w:val="24"/>
        </w:rPr>
        <w:t xml:space="preserve"> </w:t>
      </w:r>
      <w:r w:rsidR="00BD088C" w:rsidRPr="00D96A74">
        <w:rPr>
          <w:sz w:val="24"/>
          <w:szCs w:val="24"/>
        </w:rPr>
        <w:t>тыс. рублей запланированы на содержание внешкольных учреждений, на</w:t>
      </w:r>
    </w:p>
    <w:p w:rsidR="00BD088C" w:rsidRPr="00D96A74" w:rsidRDefault="00BD088C" w:rsidP="00CE07AC">
      <w:pPr>
        <w:ind w:firstLine="0"/>
        <w:rPr>
          <w:sz w:val="24"/>
          <w:szCs w:val="24"/>
        </w:rPr>
      </w:pPr>
      <w:r w:rsidRPr="00D96A74">
        <w:rPr>
          <w:sz w:val="24"/>
          <w:szCs w:val="24"/>
        </w:rPr>
        <w:t>увеличение тарифной ставки (должностного оклада) на 25 процентов в поселках городского типа (рабочих поселках) (кроме педагогических  работников муниципальных обще</w:t>
      </w:r>
      <w:r w:rsidRPr="00D96A74">
        <w:rPr>
          <w:spacing w:val="-6"/>
          <w:sz w:val="24"/>
          <w:szCs w:val="24"/>
        </w:rPr>
        <w:t>образовательных учреждений) педагогическим работникам учреждений по внешкольной работе с детьми</w:t>
      </w:r>
      <w:r w:rsidRPr="00D96A74">
        <w:rPr>
          <w:sz w:val="24"/>
          <w:szCs w:val="24"/>
        </w:rPr>
        <w:t xml:space="preserve"> запланировано </w:t>
      </w:r>
      <w:r w:rsidR="00263B4B">
        <w:rPr>
          <w:sz w:val="24"/>
          <w:szCs w:val="24"/>
        </w:rPr>
        <w:t>3290,9</w:t>
      </w:r>
      <w:r w:rsidRPr="00D96A74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BD088C" w:rsidRPr="00813615" w:rsidRDefault="00BD088C" w:rsidP="005914E3">
      <w:pPr>
        <w:pStyle w:val="a4"/>
        <w:spacing w:before="120"/>
        <w:rPr>
          <w:b/>
          <w:bCs/>
          <w:sz w:val="24"/>
          <w:szCs w:val="24"/>
        </w:rPr>
      </w:pPr>
      <w:r w:rsidRPr="00D96A74">
        <w:rPr>
          <w:b/>
          <w:bCs/>
          <w:sz w:val="24"/>
          <w:szCs w:val="24"/>
        </w:rPr>
        <w:t>Подраздел</w:t>
      </w:r>
      <w:r w:rsidRPr="00813615">
        <w:rPr>
          <w:b/>
          <w:bCs/>
          <w:sz w:val="24"/>
          <w:szCs w:val="24"/>
        </w:rPr>
        <w:t xml:space="preserve"> "Молодежная политика и оздоровление детей"</w:t>
      </w:r>
    </w:p>
    <w:p w:rsidR="00BD088C" w:rsidRPr="009423CC" w:rsidRDefault="00BD088C" w:rsidP="005914E3">
      <w:pPr>
        <w:spacing w:before="120" w:after="120"/>
        <w:rPr>
          <w:sz w:val="20"/>
          <w:szCs w:val="20"/>
        </w:rPr>
      </w:pP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по подразделу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984"/>
        <w:gridCol w:w="1276"/>
        <w:gridCol w:w="1559"/>
        <w:gridCol w:w="1276"/>
        <w:gridCol w:w="1382"/>
      </w:tblGrid>
      <w:tr w:rsidR="00BD088C" w:rsidRPr="009423CC" w:rsidTr="00357BB6">
        <w:tc>
          <w:tcPr>
            <w:tcW w:w="2093" w:type="dxa"/>
            <w:vAlign w:val="center"/>
          </w:tcPr>
          <w:p w:rsidR="00BD088C" w:rsidRPr="009423CC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9423CC">
              <w:rPr>
                <w:sz w:val="20"/>
                <w:szCs w:val="20"/>
              </w:rPr>
              <w:t>Показатели</w:t>
            </w:r>
          </w:p>
        </w:tc>
        <w:tc>
          <w:tcPr>
            <w:tcW w:w="1984" w:type="dxa"/>
            <w:vAlign w:val="center"/>
          </w:tcPr>
          <w:p w:rsidR="00BD088C" w:rsidRPr="009423CC" w:rsidRDefault="00664371" w:rsidP="00357B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276" w:type="dxa"/>
            <w:vAlign w:val="center"/>
          </w:tcPr>
          <w:p w:rsidR="00BD088C" w:rsidRPr="009423CC" w:rsidRDefault="00664371" w:rsidP="008A397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559" w:type="dxa"/>
            <w:vAlign w:val="center"/>
          </w:tcPr>
          <w:p w:rsidR="00BD088C" w:rsidRPr="009423CC" w:rsidRDefault="00BD088C" w:rsidP="008A3976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9423CC">
              <w:rPr>
                <w:sz w:val="20"/>
                <w:szCs w:val="20"/>
              </w:rPr>
              <w:t xml:space="preserve">Отклонение </w:t>
            </w:r>
            <w:r w:rsidR="00664371">
              <w:rPr>
                <w:sz w:val="20"/>
                <w:szCs w:val="20"/>
              </w:rPr>
              <w:t>2021</w:t>
            </w:r>
            <w:r w:rsidRPr="009423CC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276" w:type="dxa"/>
            <w:vAlign w:val="center"/>
          </w:tcPr>
          <w:p w:rsidR="00BD088C" w:rsidRPr="009423CC" w:rsidRDefault="00664371" w:rsidP="008A397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382" w:type="dxa"/>
            <w:vAlign w:val="center"/>
          </w:tcPr>
          <w:p w:rsidR="00BD088C" w:rsidRPr="009423CC" w:rsidRDefault="00664371" w:rsidP="008A397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357BB6">
        <w:tc>
          <w:tcPr>
            <w:tcW w:w="2093" w:type="dxa"/>
            <w:vAlign w:val="center"/>
          </w:tcPr>
          <w:p w:rsidR="00BD088C" w:rsidRPr="009423CC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9423CC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984" w:type="dxa"/>
            <w:vAlign w:val="center"/>
          </w:tcPr>
          <w:p w:rsidR="00BD088C" w:rsidRPr="009423CC" w:rsidRDefault="00664371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9209,6</w:t>
            </w:r>
          </w:p>
        </w:tc>
        <w:tc>
          <w:tcPr>
            <w:tcW w:w="1276" w:type="dxa"/>
            <w:vAlign w:val="center"/>
          </w:tcPr>
          <w:p w:rsidR="00BD088C" w:rsidRPr="009423CC" w:rsidRDefault="00BD6E20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9209,6</w:t>
            </w:r>
          </w:p>
        </w:tc>
        <w:tc>
          <w:tcPr>
            <w:tcW w:w="1559" w:type="dxa"/>
            <w:vAlign w:val="center"/>
          </w:tcPr>
          <w:p w:rsidR="00664371" w:rsidRPr="009423CC" w:rsidRDefault="00664371" w:rsidP="0066437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D088C" w:rsidRPr="009423CC" w:rsidRDefault="00BD088C" w:rsidP="00357BB6">
            <w:pPr>
              <w:ind w:firstLine="0"/>
              <w:jc w:val="center"/>
              <w:rPr>
                <w:sz w:val="22"/>
                <w:szCs w:val="22"/>
              </w:rPr>
            </w:pPr>
            <w:r w:rsidRPr="009423CC">
              <w:rPr>
                <w:sz w:val="22"/>
                <w:szCs w:val="22"/>
              </w:rPr>
              <w:t>1250</w:t>
            </w:r>
          </w:p>
        </w:tc>
        <w:tc>
          <w:tcPr>
            <w:tcW w:w="1382" w:type="dxa"/>
            <w:vAlign w:val="center"/>
          </w:tcPr>
          <w:p w:rsidR="00BD088C" w:rsidRPr="009423CC" w:rsidRDefault="00BD088C" w:rsidP="00357BB6">
            <w:pPr>
              <w:ind w:firstLine="0"/>
              <w:jc w:val="center"/>
              <w:rPr>
                <w:sz w:val="22"/>
                <w:szCs w:val="22"/>
              </w:rPr>
            </w:pPr>
            <w:r w:rsidRPr="009423CC">
              <w:rPr>
                <w:sz w:val="22"/>
                <w:szCs w:val="22"/>
              </w:rPr>
              <w:t>1250</w:t>
            </w:r>
          </w:p>
        </w:tc>
      </w:tr>
    </w:tbl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В их составе предусмотрены бюджетные ассигнования</w:t>
      </w:r>
      <w:r w:rsidRPr="00813615">
        <w:rPr>
          <w:sz w:val="24"/>
          <w:szCs w:val="24"/>
        </w:rPr>
        <w:t xml:space="preserve"> :</w:t>
      </w:r>
    </w:p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sz w:val="24"/>
          <w:szCs w:val="24"/>
        </w:rPr>
        <w:t xml:space="preserve">Из бюджета района предусматривается выделение средств на </w:t>
      </w:r>
      <w:r>
        <w:rPr>
          <w:sz w:val="24"/>
          <w:szCs w:val="24"/>
        </w:rPr>
        <w:t>реализацию МЦП «Организация</w:t>
      </w:r>
      <w:r w:rsidRPr="00813615">
        <w:rPr>
          <w:sz w:val="24"/>
          <w:szCs w:val="24"/>
        </w:rPr>
        <w:t xml:space="preserve"> отдыха</w:t>
      </w:r>
      <w:r>
        <w:rPr>
          <w:sz w:val="24"/>
          <w:szCs w:val="24"/>
        </w:rPr>
        <w:t xml:space="preserve">, оздоровление и временной трудовой занятости </w:t>
      </w:r>
      <w:r w:rsidRPr="00813615">
        <w:rPr>
          <w:sz w:val="24"/>
          <w:szCs w:val="24"/>
        </w:rPr>
        <w:t>детей</w:t>
      </w:r>
      <w:r>
        <w:rPr>
          <w:sz w:val="24"/>
          <w:szCs w:val="24"/>
        </w:rPr>
        <w:t xml:space="preserve"> и подростков в МР "Могойтуйский район"»</w:t>
      </w:r>
      <w:r w:rsidRPr="00813615">
        <w:rPr>
          <w:sz w:val="24"/>
          <w:szCs w:val="24"/>
        </w:rPr>
        <w:t xml:space="preserve"> 1</w:t>
      </w:r>
      <w:r>
        <w:rPr>
          <w:sz w:val="24"/>
          <w:szCs w:val="24"/>
        </w:rPr>
        <w:t>200,0</w:t>
      </w:r>
      <w:r w:rsidR="00BD6E20">
        <w:rPr>
          <w:sz w:val="24"/>
          <w:szCs w:val="24"/>
        </w:rPr>
        <w:t xml:space="preserve"> тыс. рублей, н</w:t>
      </w:r>
      <w:r>
        <w:rPr>
          <w:sz w:val="24"/>
          <w:szCs w:val="24"/>
        </w:rPr>
        <w:t xml:space="preserve">а реализацию МЦП«Молодежная политика" </w:t>
      </w:r>
      <w:r w:rsidRPr="0081361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813615">
        <w:rPr>
          <w:sz w:val="24"/>
          <w:szCs w:val="24"/>
        </w:rPr>
        <w:t>0,0 тыс.руб</w:t>
      </w:r>
      <w:r>
        <w:rPr>
          <w:sz w:val="24"/>
          <w:szCs w:val="24"/>
        </w:rPr>
        <w:t>лей</w:t>
      </w:r>
      <w:r w:rsidRPr="00813615">
        <w:rPr>
          <w:sz w:val="24"/>
          <w:szCs w:val="24"/>
        </w:rPr>
        <w:t>.</w:t>
      </w:r>
      <w:r w:rsidR="00BD6E20">
        <w:rPr>
          <w:sz w:val="24"/>
          <w:szCs w:val="24"/>
        </w:rPr>
        <w:t xml:space="preserve"> и организация отдыха и оздоровление детей за счет краевого бюджета 7959,6</w:t>
      </w:r>
    </w:p>
    <w:p w:rsidR="00BD088C" w:rsidRPr="00813615" w:rsidRDefault="00BD088C" w:rsidP="005914E3">
      <w:pPr>
        <w:pStyle w:val="a4"/>
        <w:spacing w:before="120" w:after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Подраздел "Другие вопросы в области образования"</w:t>
      </w:r>
    </w:p>
    <w:p w:rsidR="00BD088C" w:rsidRPr="00813615" w:rsidRDefault="00BD088C" w:rsidP="005914E3">
      <w:pPr>
        <w:spacing w:before="120" w:after="120"/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по подразделу характеризуются следующими данными: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0"/>
        <w:gridCol w:w="1738"/>
        <w:gridCol w:w="1417"/>
        <w:gridCol w:w="1560"/>
        <w:gridCol w:w="1417"/>
        <w:gridCol w:w="1382"/>
      </w:tblGrid>
      <w:tr w:rsidR="00BD088C" w:rsidRPr="00813615" w:rsidTr="00696CFF">
        <w:tc>
          <w:tcPr>
            <w:tcW w:w="2210" w:type="dxa"/>
            <w:vAlign w:val="center"/>
          </w:tcPr>
          <w:p w:rsidR="00BD088C" w:rsidRPr="009423CC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9423CC">
              <w:rPr>
                <w:sz w:val="20"/>
                <w:szCs w:val="20"/>
              </w:rPr>
              <w:t>Показатели</w:t>
            </w:r>
          </w:p>
        </w:tc>
        <w:tc>
          <w:tcPr>
            <w:tcW w:w="1738" w:type="dxa"/>
            <w:vAlign w:val="center"/>
          </w:tcPr>
          <w:p w:rsidR="00BD088C" w:rsidRPr="009423CC" w:rsidRDefault="00664371" w:rsidP="00357B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:rsidR="00BD088C" w:rsidRPr="009423CC" w:rsidRDefault="00664371" w:rsidP="00ED03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560" w:type="dxa"/>
            <w:vAlign w:val="center"/>
          </w:tcPr>
          <w:p w:rsidR="00BD088C" w:rsidRPr="009423CC" w:rsidRDefault="00664371" w:rsidP="00ED0314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Отклонение 2021</w:t>
            </w:r>
            <w:r w:rsidR="00BD088C" w:rsidRPr="009423CC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417" w:type="dxa"/>
            <w:vAlign w:val="center"/>
          </w:tcPr>
          <w:p w:rsidR="00BD088C" w:rsidRPr="009423CC" w:rsidRDefault="00664371" w:rsidP="008A397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382" w:type="dxa"/>
            <w:vAlign w:val="center"/>
          </w:tcPr>
          <w:p w:rsidR="00BD088C" w:rsidRPr="009423CC" w:rsidRDefault="00664371" w:rsidP="00ED03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696CFF">
        <w:tc>
          <w:tcPr>
            <w:tcW w:w="2210" w:type="dxa"/>
            <w:vAlign w:val="center"/>
          </w:tcPr>
          <w:p w:rsidR="00BD088C" w:rsidRPr="009423CC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9423CC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738" w:type="dxa"/>
            <w:vAlign w:val="center"/>
          </w:tcPr>
          <w:p w:rsidR="00BD088C" w:rsidRPr="009423CC" w:rsidRDefault="00664371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9703,6</w:t>
            </w:r>
          </w:p>
        </w:tc>
        <w:tc>
          <w:tcPr>
            <w:tcW w:w="1417" w:type="dxa"/>
            <w:vAlign w:val="center"/>
          </w:tcPr>
          <w:p w:rsidR="00BD088C" w:rsidRPr="009423CC" w:rsidRDefault="00223B29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BD6E20">
              <w:rPr>
                <w:sz w:val="22"/>
                <w:szCs w:val="22"/>
              </w:rPr>
              <w:t>03,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BD088C" w:rsidRPr="009423CC" w:rsidRDefault="00223B29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-100,1</w:t>
            </w:r>
          </w:p>
        </w:tc>
        <w:tc>
          <w:tcPr>
            <w:tcW w:w="1417" w:type="dxa"/>
            <w:vAlign w:val="center"/>
          </w:tcPr>
          <w:p w:rsidR="00BD088C" w:rsidRPr="009423CC" w:rsidRDefault="008A3976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11494,1</w:t>
            </w:r>
          </w:p>
        </w:tc>
        <w:tc>
          <w:tcPr>
            <w:tcW w:w="1382" w:type="dxa"/>
            <w:vAlign w:val="center"/>
          </w:tcPr>
          <w:p w:rsidR="00BD088C" w:rsidRPr="009423CC" w:rsidRDefault="008A3976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11431</w:t>
            </w:r>
          </w:p>
        </w:tc>
      </w:tr>
    </w:tbl>
    <w:p w:rsidR="00BD088C" w:rsidRPr="00813615" w:rsidRDefault="00BD088C" w:rsidP="005914E3">
      <w:pPr>
        <w:rPr>
          <w:b/>
          <w:bCs/>
          <w:i/>
          <w:iCs/>
          <w:sz w:val="24"/>
          <w:szCs w:val="24"/>
        </w:rPr>
      </w:pPr>
    </w:p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В их составе предусмотрены бюджетные ассигнования</w:t>
      </w:r>
      <w:r w:rsidRPr="00813615">
        <w:rPr>
          <w:sz w:val="24"/>
          <w:szCs w:val="24"/>
        </w:rPr>
        <w:t>:</w:t>
      </w:r>
    </w:p>
    <w:p w:rsidR="00BD088C" w:rsidRPr="00D96A74" w:rsidRDefault="00223B29" w:rsidP="005914E3">
      <w:pPr>
        <w:rPr>
          <w:sz w:val="24"/>
          <w:szCs w:val="24"/>
        </w:rPr>
      </w:pPr>
      <w:r>
        <w:rPr>
          <w:sz w:val="24"/>
          <w:szCs w:val="24"/>
        </w:rPr>
        <w:t>5308,3</w:t>
      </w:r>
      <w:r w:rsidR="00BD088C" w:rsidRPr="00D96A74">
        <w:rPr>
          <w:sz w:val="24"/>
          <w:szCs w:val="24"/>
        </w:rPr>
        <w:t xml:space="preserve"> тыс. рублей на обеспечение деятельности аппарата управления образования и молоде</w:t>
      </w:r>
      <w:r w:rsidR="00BD088C">
        <w:rPr>
          <w:sz w:val="24"/>
          <w:szCs w:val="24"/>
        </w:rPr>
        <w:t xml:space="preserve">жной политики, </w:t>
      </w:r>
      <w:r w:rsidR="00BD088C" w:rsidRPr="00D96A74">
        <w:rPr>
          <w:sz w:val="24"/>
          <w:szCs w:val="24"/>
        </w:rPr>
        <w:t xml:space="preserve">бухгалтерии управления образования и молодежной политики администрации  муниципального района «Могойтуйский район». </w:t>
      </w:r>
    </w:p>
    <w:p w:rsidR="00BD088C" w:rsidRPr="00D96A74" w:rsidRDefault="00BD088C" w:rsidP="005914E3">
      <w:pPr>
        <w:rPr>
          <w:sz w:val="24"/>
          <w:szCs w:val="24"/>
        </w:rPr>
      </w:pPr>
      <w:r w:rsidRPr="00D96A74">
        <w:rPr>
          <w:sz w:val="24"/>
          <w:szCs w:val="24"/>
        </w:rPr>
        <w:t xml:space="preserve">на исполнение органами местного самоуправления государственного полномочия по предоставлению компенсации части родительской платы за содержание ребенка в государственных и муниципальных образовательных учреждениях </w:t>
      </w:r>
      <w:r w:rsidR="00BD6E20">
        <w:rPr>
          <w:sz w:val="24"/>
          <w:szCs w:val="24"/>
        </w:rPr>
        <w:t>222,8</w:t>
      </w:r>
      <w:r w:rsidRPr="00D96A74">
        <w:rPr>
          <w:sz w:val="24"/>
          <w:szCs w:val="24"/>
        </w:rPr>
        <w:t xml:space="preserve"> тыс. рублей;</w:t>
      </w:r>
    </w:p>
    <w:p w:rsidR="00BD088C" w:rsidRPr="00D96A74" w:rsidRDefault="00BD088C" w:rsidP="005914E3">
      <w:pPr>
        <w:rPr>
          <w:sz w:val="24"/>
          <w:szCs w:val="24"/>
        </w:rPr>
      </w:pPr>
      <w:r w:rsidRPr="00D96A74">
        <w:rPr>
          <w:sz w:val="24"/>
          <w:szCs w:val="24"/>
        </w:rPr>
        <w:t xml:space="preserve">на администрирование государственного полномочия по организации и осуществлению деятельности по опеке и попечительству над несовершеннолетними </w:t>
      </w:r>
      <w:r w:rsidR="00223B29">
        <w:rPr>
          <w:sz w:val="24"/>
          <w:szCs w:val="24"/>
        </w:rPr>
        <w:t>3722,4</w:t>
      </w:r>
      <w:r w:rsidRPr="00D96A74">
        <w:rPr>
          <w:sz w:val="24"/>
          <w:szCs w:val="24"/>
        </w:rPr>
        <w:t xml:space="preserve"> тыс. рублей;</w:t>
      </w:r>
    </w:p>
    <w:p w:rsidR="00BD088C" w:rsidRPr="00D96A74" w:rsidRDefault="00BD088C" w:rsidP="00D96A74">
      <w:pPr>
        <w:pStyle w:val="22"/>
        <w:shd w:val="clear" w:color="auto" w:fill="FFFFFF"/>
        <w:spacing w:before="120" w:after="0"/>
        <w:ind w:left="0" w:firstLine="709"/>
        <w:rPr>
          <w:sz w:val="24"/>
          <w:szCs w:val="24"/>
        </w:rPr>
      </w:pPr>
      <w:r w:rsidRPr="00D96A74">
        <w:rPr>
          <w:sz w:val="24"/>
          <w:szCs w:val="24"/>
        </w:rPr>
        <w:t xml:space="preserve">Изменения бюджетных ассигнований на финансовое обеспечение выполнения функций по данному подразделу, наряду с вышеуказанными причинами, вытекающими из общих подходов по формированию расходов бюджета района на </w:t>
      </w:r>
      <w:r w:rsidR="00664371">
        <w:rPr>
          <w:sz w:val="24"/>
          <w:szCs w:val="24"/>
        </w:rPr>
        <w:t>2021</w:t>
      </w:r>
      <w:r w:rsidRPr="00D96A74">
        <w:rPr>
          <w:sz w:val="24"/>
          <w:szCs w:val="24"/>
        </w:rPr>
        <w:t xml:space="preserve"> год и плановый период </w:t>
      </w:r>
      <w:r w:rsidR="00664371">
        <w:rPr>
          <w:sz w:val="24"/>
          <w:szCs w:val="24"/>
        </w:rPr>
        <w:t>2022</w:t>
      </w:r>
      <w:r w:rsidRPr="00D96A74">
        <w:rPr>
          <w:sz w:val="24"/>
          <w:szCs w:val="24"/>
        </w:rPr>
        <w:t xml:space="preserve"> и </w:t>
      </w:r>
      <w:r w:rsidR="00664371">
        <w:rPr>
          <w:sz w:val="24"/>
          <w:szCs w:val="24"/>
        </w:rPr>
        <w:t>2023</w:t>
      </w:r>
      <w:r w:rsidRPr="00D96A74">
        <w:rPr>
          <w:sz w:val="24"/>
          <w:szCs w:val="24"/>
        </w:rPr>
        <w:t xml:space="preserve"> годов, обусловлены:</w:t>
      </w:r>
    </w:p>
    <w:p w:rsidR="00BD088C" w:rsidRPr="00D96A74" w:rsidRDefault="00BD088C" w:rsidP="00D96A74">
      <w:pPr>
        <w:pStyle w:val="22"/>
        <w:shd w:val="clear" w:color="auto" w:fill="FFFFFF"/>
        <w:spacing w:after="0"/>
        <w:ind w:left="0" w:firstLine="709"/>
        <w:rPr>
          <w:sz w:val="24"/>
          <w:szCs w:val="24"/>
        </w:rPr>
      </w:pPr>
      <w:r w:rsidRPr="00D96A74">
        <w:rPr>
          <w:sz w:val="24"/>
          <w:szCs w:val="24"/>
        </w:rPr>
        <w:t>1) увеличением объема бюджетных ассигнований:</w:t>
      </w:r>
    </w:p>
    <w:p w:rsidR="00BD088C" w:rsidRPr="00D96A74" w:rsidRDefault="00BD088C" w:rsidP="00D96A74">
      <w:pPr>
        <w:pStyle w:val="22"/>
        <w:shd w:val="clear" w:color="auto" w:fill="FFFFFF"/>
        <w:spacing w:after="0"/>
        <w:ind w:left="0" w:firstLine="1134"/>
        <w:rPr>
          <w:sz w:val="24"/>
          <w:szCs w:val="24"/>
        </w:rPr>
      </w:pPr>
      <w:r w:rsidRPr="00D96A74">
        <w:rPr>
          <w:sz w:val="24"/>
          <w:szCs w:val="24"/>
        </w:rPr>
        <w:t>на представление субвенции из федерального бюджета на исполнение полномочий Российской Федерации по контролю и надзору в сфере образования</w:t>
      </w:r>
    </w:p>
    <w:p w:rsidR="00BD088C" w:rsidRPr="00D96A74" w:rsidRDefault="00BD088C" w:rsidP="00D96A74">
      <w:pPr>
        <w:pStyle w:val="22"/>
        <w:shd w:val="clear" w:color="auto" w:fill="FFFFFF"/>
        <w:spacing w:after="0"/>
        <w:ind w:left="0" w:firstLine="709"/>
        <w:rPr>
          <w:sz w:val="24"/>
          <w:szCs w:val="24"/>
        </w:rPr>
      </w:pPr>
      <w:r w:rsidRPr="00D96A74">
        <w:rPr>
          <w:sz w:val="24"/>
          <w:szCs w:val="24"/>
        </w:rPr>
        <w:t>2) формированием объема средств на реализацию мероприятий краевых долгосрочных целевых программ исходя из возможностей доходной части бюджета Забайкальского края.</w:t>
      </w:r>
    </w:p>
    <w:p w:rsidR="00BD088C" w:rsidRPr="00813615" w:rsidRDefault="00BD088C" w:rsidP="005914E3">
      <w:pPr>
        <w:pStyle w:val="a4"/>
        <w:spacing w:before="240"/>
        <w:rPr>
          <w:b/>
          <w:bCs/>
          <w:sz w:val="24"/>
          <w:szCs w:val="24"/>
        </w:rPr>
      </w:pPr>
      <w:r w:rsidRPr="006F30B7">
        <w:rPr>
          <w:b/>
          <w:bCs/>
          <w:sz w:val="24"/>
          <w:szCs w:val="24"/>
        </w:rPr>
        <w:lastRenderedPageBreak/>
        <w:t xml:space="preserve">РАЗДЕЛ </w:t>
      </w:r>
      <w:r w:rsidR="005972A9">
        <w:rPr>
          <w:b/>
          <w:bCs/>
          <w:sz w:val="24"/>
          <w:szCs w:val="24"/>
        </w:rPr>
        <w:t xml:space="preserve"> </w:t>
      </w:r>
      <w:r w:rsidRPr="006F30B7">
        <w:rPr>
          <w:b/>
          <w:bCs/>
          <w:sz w:val="24"/>
          <w:szCs w:val="24"/>
        </w:rPr>
        <w:t xml:space="preserve">"КУЛЬТУРА, </w:t>
      </w:r>
      <w:r w:rsidR="005972A9">
        <w:rPr>
          <w:b/>
          <w:bCs/>
          <w:sz w:val="24"/>
          <w:szCs w:val="24"/>
        </w:rPr>
        <w:t>КИ</w:t>
      </w:r>
      <w:r w:rsidRPr="006F30B7">
        <w:rPr>
          <w:b/>
          <w:bCs/>
          <w:sz w:val="24"/>
          <w:szCs w:val="24"/>
        </w:rPr>
        <w:t>НЕМАТОГРАФИЯ"</w:t>
      </w:r>
    </w:p>
    <w:p w:rsidR="00BD088C" w:rsidRPr="00813615" w:rsidRDefault="00BD088C" w:rsidP="005914E3">
      <w:pPr>
        <w:spacing w:before="120" w:after="120"/>
        <w:rPr>
          <w:sz w:val="24"/>
          <w:szCs w:val="24"/>
        </w:rPr>
      </w:pPr>
      <w:r w:rsidRPr="00813615">
        <w:rPr>
          <w:sz w:val="24"/>
          <w:szCs w:val="24"/>
        </w:rPr>
        <w:t xml:space="preserve">Предусмотренные проектом бюджета  района  </w:t>
      </w:r>
      <w:r w:rsidRPr="00813615">
        <w:rPr>
          <w:b/>
          <w:bCs/>
          <w:i/>
          <w:iCs/>
          <w:sz w:val="24"/>
          <w:szCs w:val="24"/>
        </w:rPr>
        <w:t>бюджетные ассигнования на исполнение соответствующих расходных обязательств</w:t>
      </w:r>
      <w:r w:rsidRPr="00813615">
        <w:rPr>
          <w:sz w:val="24"/>
          <w:szCs w:val="24"/>
        </w:rPr>
        <w:t xml:space="preserve">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1933"/>
        <w:gridCol w:w="1654"/>
        <w:gridCol w:w="1523"/>
        <w:gridCol w:w="1620"/>
      </w:tblGrid>
      <w:tr w:rsidR="00BD088C" w:rsidRPr="00813615" w:rsidTr="00357BB6">
        <w:tc>
          <w:tcPr>
            <w:tcW w:w="2840" w:type="dxa"/>
            <w:vAlign w:val="center"/>
          </w:tcPr>
          <w:p w:rsidR="00BD088C" w:rsidRPr="009423CC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9423CC">
              <w:rPr>
                <w:sz w:val="20"/>
                <w:szCs w:val="20"/>
              </w:rPr>
              <w:t>Показатели</w:t>
            </w:r>
          </w:p>
        </w:tc>
        <w:tc>
          <w:tcPr>
            <w:tcW w:w="1933" w:type="dxa"/>
            <w:vAlign w:val="center"/>
          </w:tcPr>
          <w:p w:rsidR="00BD088C" w:rsidRPr="009423CC" w:rsidRDefault="00664371" w:rsidP="00357B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654" w:type="dxa"/>
            <w:vAlign w:val="center"/>
          </w:tcPr>
          <w:p w:rsidR="00BD088C" w:rsidRPr="009423CC" w:rsidRDefault="00664371" w:rsidP="00913F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523" w:type="dxa"/>
            <w:vAlign w:val="center"/>
          </w:tcPr>
          <w:p w:rsidR="00BD088C" w:rsidRPr="009423CC" w:rsidRDefault="00664371" w:rsidP="00870BD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620" w:type="dxa"/>
            <w:vAlign w:val="center"/>
          </w:tcPr>
          <w:p w:rsidR="00BD088C" w:rsidRPr="009423CC" w:rsidRDefault="00664371" w:rsidP="00870BD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</w:tr>
      <w:tr w:rsidR="00A86A94" w:rsidRPr="00813615" w:rsidTr="00357BB6">
        <w:tc>
          <w:tcPr>
            <w:tcW w:w="2840" w:type="dxa"/>
            <w:vAlign w:val="center"/>
          </w:tcPr>
          <w:p w:rsidR="00A86A94" w:rsidRPr="009423CC" w:rsidRDefault="00A86A94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9423CC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933" w:type="dxa"/>
            <w:vAlign w:val="center"/>
          </w:tcPr>
          <w:p w:rsidR="00A86A94" w:rsidRPr="009423CC" w:rsidRDefault="00664371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43829,8</w:t>
            </w:r>
          </w:p>
        </w:tc>
        <w:tc>
          <w:tcPr>
            <w:tcW w:w="1654" w:type="dxa"/>
            <w:vAlign w:val="center"/>
          </w:tcPr>
          <w:p w:rsidR="00A86A94" w:rsidRPr="009423CC" w:rsidRDefault="00223B29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46359,9</w:t>
            </w:r>
          </w:p>
        </w:tc>
        <w:tc>
          <w:tcPr>
            <w:tcW w:w="1523" w:type="dxa"/>
            <w:vAlign w:val="center"/>
          </w:tcPr>
          <w:p w:rsidR="00A86A94" w:rsidRPr="009423CC" w:rsidRDefault="00A86A94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34908,7</w:t>
            </w:r>
          </w:p>
        </w:tc>
        <w:tc>
          <w:tcPr>
            <w:tcW w:w="1620" w:type="dxa"/>
            <w:vAlign w:val="center"/>
          </w:tcPr>
          <w:p w:rsidR="00A86A94" w:rsidRPr="009423CC" w:rsidRDefault="00A86A94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34908,7</w:t>
            </w:r>
          </w:p>
        </w:tc>
      </w:tr>
      <w:tr w:rsidR="00A86A94" w:rsidRPr="00813615" w:rsidTr="00357BB6">
        <w:tc>
          <w:tcPr>
            <w:tcW w:w="2840" w:type="dxa"/>
            <w:vAlign w:val="center"/>
          </w:tcPr>
          <w:p w:rsidR="00A86A94" w:rsidRPr="009423CC" w:rsidRDefault="00A86A94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9423CC">
              <w:rPr>
                <w:sz w:val="22"/>
                <w:szCs w:val="22"/>
              </w:rPr>
              <w:t>Доля в бюджетных ассигнованиях бюджета муниципального района «Могойтуйский район», %</w:t>
            </w:r>
          </w:p>
        </w:tc>
        <w:tc>
          <w:tcPr>
            <w:tcW w:w="1933" w:type="dxa"/>
            <w:vAlign w:val="center"/>
          </w:tcPr>
          <w:p w:rsidR="00A86A94" w:rsidRPr="009423CC" w:rsidRDefault="00664371" w:rsidP="00EA38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654" w:type="dxa"/>
            <w:vAlign w:val="center"/>
          </w:tcPr>
          <w:p w:rsidR="00A86A94" w:rsidRPr="009423CC" w:rsidRDefault="00BD6E20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523" w:type="dxa"/>
            <w:vAlign w:val="center"/>
          </w:tcPr>
          <w:p w:rsidR="00A86A94" w:rsidRPr="009423CC" w:rsidRDefault="00A86A94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  <w:vAlign w:val="center"/>
          </w:tcPr>
          <w:p w:rsidR="00A86A94" w:rsidRPr="009423CC" w:rsidRDefault="00A86A94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BD088C" w:rsidRPr="00325C7A" w:rsidRDefault="00BD088C" w:rsidP="005914E3">
      <w:pPr>
        <w:spacing w:before="360"/>
        <w:rPr>
          <w:sz w:val="24"/>
          <w:szCs w:val="24"/>
        </w:rPr>
      </w:pPr>
      <w:r w:rsidRPr="00325C7A">
        <w:rPr>
          <w:b/>
          <w:bCs/>
          <w:i/>
          <w:iCs/>
          <w:sz w:val="24"/>
          <w:szCs w:val="24"/>
        </w:rPr>
        <w:t xml:space="preserve">В их составе предусмотрены бюджетные ассигнования </w:t>
      </w:r>
      <w:r w:rsidRPr="00325C7A">
        <w:rPr>
          <w:sz w:val="24"/>
          <w:szCs w:val="24"/>
        </w:rPr>
        <w:t>в сумме:</w:t>
      </w:r>
    </w:p>
    <w:p w:rsidR="00BD088C" w:rsidRPr="00325C7A" w:rsidRDefault="00F82CD5" w:rsidP="005914E3">
      <w:pPr>
        <w:rPr>
          <w:sz w:val="24"/>
          <w:szCs w:val="24"/>
        </w:rPr>
      </w:pPr>
      <w:r>
        <w:rPr>
          <w:sz w:val="24"/>
          <w:szCs w:val="24"/>
        </w:rPr>
        <w:t>33002,7</w:t>
      </w:r>
      <w:r w:rsidR="00BD088C" w:rsidRPr="00325C7A">
        <w:rPr>
          <w:sz w:val="24"/>
          <w:szCs w:val="24"/>
        </w:rPr>
        <w:t xml:space="preserve"> тыс. рублей в </w:t>
      </w:r>
      <w:r w:rsidR="00664371">
        <w:rPr>
          <w:sz w:val="24"/>
          <w:szCs w:val="24"/>
        </w:rPr>
        <w:t>2021</w:t>
      </w:r>
      <w:r w:rsidR="00BD088C" w:rsidRPr="00325C7A">
        <w:rPr>
          <w:sz w:val="24"/>
          <w:szCs w:val="24"/>
        </w:rPr>
        <w:t xml:space="preserve"> году и ежегодно в </w:t>
      </w:r>
      <w:r w:rsidR="00ED5128">
        <w:rPr>
          <w:sz w:val="24"/>
          <w:szCs w:val="24"/>
        </w:rPr>
        <w:t>202</w:t>
      </w:r>
      <w:r w:rsidR="00664371">
        <w:rPr>
          <w:sz w:val="24"/>
          <w:szCs w:val="24"/>
        </w:rPr>
        <w:t>2</w:t>
      </w:r>
      <w:r w:rsidR="00BD088C" w:rsidRPr="00325C7A">
        <w:rPr>
          <w:sz w:val="24"/>
          <w:szCs w:val="24"/>
        </w:rPr>
        <w:t xml:space="preserve"> году,  </w:t>
      </w:r>
      <w:r w:rsidR="00664371">
        <w:rPr>
          <w:sz w:val="24"/>
          <w:szCs w:val="24"/>
        </w:rPr>
        <w:t>2023</w:t>
      </w:r>
      <w:r w:rsidR="00BD088C" w:rsidRPr="00325C7A">
        <w:rPr>
          <w:sz w:val="24"/>
          <w:szCs w:val="24"/>
        </w:rPr>
        <w:t xml:space="preserve"> году на предоставление субсидии на финансовое обеспечение государственного задания на оказание государственных услуг (выполнение работ) бюджетным учреждениям культуры, из них:</w:t>
      </w:r>
    </w:p>
    <w:p w:rsidR="00BD088C" w:rsidRPr="00325C7A" w:rsidRDefault="00BD088C" w:rsidP="005914E3">
      <w:pPr>
        <w:ind w:firstLine="1134"/>
        <w:rPr>
          <w:sz w:val="24"/>
          <w:szCs w:val="24"/>
        </w:rPr>
      </w:pPr>
      <w:r w:rsidRPr="00325C7A">
        <w:rPr>
          <w:sz w:val="24"/>
          <w:szCs w:val="24"/>
        </w:rPr>
        <w:t xml:space="preserve">Районный центр досуга, обеспечивающее проведение мероприятий в сфере культуры, сохранение объектов культурного наследия и издательскую деятельность, – </w:t>
      </w:r>
      <w:r w:rsidR="00223B29">
        <w:rPr>
          <w:sz w:val="24"/>
          <w:szCs w:val="24"/>
        </w:rPr>
        <w:t>22823,3</w:t>
      </w:r>
      <w:r w:rsidRPr="00325C7A">
        <w:rPr>
          <w:sz w:val="24"/>
          <w:szCs w:val="24"/>
        </w:rPr>
        <w:t xml:space="preserve"> тыс. рублей;</w:t>
      </w:r>
    </w:p>
    <w:p w:rsidR="00BD088C" w:rsidRPr="00325C7A" w:rsidRDefault="00BD088C" w:rsidP="005914E3">
      <w:pPr>
        <w:widowControl w:val="0"/>
        <w:ind w:firstLine="1134"/>
        <w:rPr>
          <w:sz w:val="24"/>
          <w:szCs w:val="24"/>
        </w:rPr>
      </w:pPr>
      <w:r w:rsidRPr="00325C7A">
        <w:rPr>
          <w:sz w:val="24"/>
          <w:szCs w:val="24"/>
        </w:rPr>
        <w:t xml:space="preserve">МУК МЦБ им. Норпола Очирова на обеспечение библиотечным обслуживанием населения – </w:t>
      </w:r>
      <w:r w:rsidR="00223B29">
        <w:rPr>
          <w:sz w:val="24"/>
          <w:szCs w:val="24"/>
        </w:rPr>
        <w:t>9962,2</w:t>
      </w:r>
      <w:r w:rsidRPr="00325C7A">
        <w:rPr>
          <w:sz w:val="24"/>
          <w:szCs w:val="24"/>
        </w:rPr>
        <w:t xml:space="preserve"> тыс. рублей;</w:t>
      </w:r>
    </w:p>
    <w:p w:rsidR="00BD088C" w:rsidRPr="00325C7A" w:rsidRDefault="00BD088C" w:rsidP="005914E3">
      <w:pPr>
        <w:widowControl w:val="0"/>
        <w:ind w:firstLine="1134"/>
        <w:rPr>
          <w:sz w:val="24"/>
          <w:szCs w:val="24"/>
        </w:rPr>
      </w:pPr>
      <w:r w:rsidRPr="00325C7A">
        <w:rPr>
          <w:sz w:val="24"/>
          <w:szCs w:val="24"/>
        </w:rPr>
        <w:t xml:space="preserve">по разделу 0703 запланированы расходы МОУ ДОД «Детская школа искусств» им. Л.Л.Линховоина  в сумме </w:t>
      </w:r>
      <w:r w:rsidR="00223B29">
        <w:rPr>
          <w:sz w:val="24"/>
          <w:szCs w:val="24"/>
        </w:rPr>
        <w:t>6701,8</w:t>
      </w:r>
      <w:r w:rsidRPr="00325C7A">
        <w:rPr>
          <w:sz w:val="24"/>
          <w:szCs w:val="24"/>
        </w:rPr>
        <w:t xml:space="preserve"> тыс. руб.</w:t>
      </w:r>
    </w:p>
    <w:p w:rsidR="00BD088C" w:rsidRPr="00325C7A" w:rsidRDefault="00BD088C" w:rsidP="005914E3">
      <w:pPr>
        <w:ind w:firstLine="709"/>
        <w:rPr>
          <w:sz w:val="24"/>
          <w:szCs w:val="24"/>
        </w:rPr>
      </w:pPr>
      <w:r w:rsidRPr="00325C7A">
        <w:rPr>
          <w:sz w:val="24"/>
          <w:szCs w:val="24"/>
        </w:rPr>
        <w:t>На содержание аппарата управления культуры и спорта</w:t>
      </w:r>
      <w:r>
        <w:rPr>
          <w:sz w:val="24"/>
          <w:szCs w:val="24"/>
        </w:rPr>
        <w:t>, технических работников домов культуры, библиотеки</w:t>
      </w:r>
      <w:r w:rsidRPr="00325C7A">
        <w:rPr>
          <w:sz w:val="24"/>
          <w:szCs w:val="24"/>
        </w:rPr>
        <w:t xml:space="preserve"> предусмотрены расходы в сумме </w:t>
      </w:r>
      <w:r w:rsidR="00F82CD5">
        <w:rPr>
          <w:sz w:val="24"/>
          <w:szCs w:val="24"/>
        </w:rPr>
        <w:t xml:space="preserve">6655,4 </w:t>
      </w:r>
      <w:r w:rsidRPr="00325C7A">
        <w:rPr>
          <w:sz w:val="24"/>
          <w:szCs w:val="24"/>
        </w:rPr>
        <w:t>тыс. руб.</w:t>
      </w:r>
    </w:p>
    <w:p w:rsidR="00BD088C" w:rsidRPr="00813615" w:rsidRDefault="00BD088C" w:rsidP="005914E3">
      <w:pPr>
        <w:pStyle w:val="a4"/>
        <w:spacing w:before="24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РАЗДЕЛ "СОЦИАЛЬНАЯ ПОЛИТИКА"</w:t>
      </w:r>
    </w:p>
    <w:p w:rsidR="00BD088C" w:rsidRPr="00813615" w:rsidRDefault="00BD088C" w:rsidP="005914E3">
      <w:pPr>
        <w:spacing w:before="120" w:after="120"/>
        <w:rPr>
          <w:sz w:val="24"/>
          <w:szCs w:val="24"/>
        </w:rPr>
      </w:pPr>
      <w:r w:rsidRPr="00813615">
        <w:rPr>
          <w:sz w:val="24"/>
          <w:szCs w:val="24"/>
        </w:rPr>
        <w:t>Основной целью социальной политики является проведение целенаправленной и адресной политики в области социальной защиты и социального обслуживания населения, решение проблем детской безнадзорности, усиление социальной поддержки многодетных семей, организации отдыха и оздоровления детей.</w:t>
      </w:r>
    </w:p>
    <w:p w:rsidR="00BD088C" w:rsidRPr="00813615" w:rsidRDefault="00BD088C" w:rsidP="005914E3">
      <w:pPr>
        <w:spacing w:before="120" w:after="120"/>
        <w:rPr>
          <w:sz w:val="24"/>
          <w:szCs w:val="24"/>
        </w:rPr>
      </w:pPr>
      <w:r w:rsidRPr="00813615">
        <w:rPr>
          <w:sz w:val="24"/>
          <w:szCs w:val="24"/>
        </w:rPr>
        <w:t xml:space="preserve">Предусмотренные проектом бюджета  района  </w:t>
      </w:r>
      <w:r w:rsidRPr="00813615">
        <w:rPr>
          <w:b/>
          <w:bCs/>
          <w:i/>
          <w:iCs/>
          <w:sz w:val="24"/>
          <w:szCs w:val="24"/>
        </w:rPr>
        <w:t>бюджетные ассигнования на исполнение соответствующих расходных обязательств</w:t>
      </w:r>
      <w:r w:rsidRPr="00813615">
        <w:rPr>
          <w:sz w:val="24"/>
          <w:szCs w:val="24"/>
        </w:rPr>
        <w:t xml:space="preserve">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2339"/>
        <w:gridCol w:w="1798"/>
        <w:gridCol w:w="1376"/>
        <w:gridCol w:w="1376"/>
      </w:tblGrid>
      <w:tr w:rsidR="00BD088C" w:rsidRPr="00813615" w:rsidTr="00357BB6">
        <w:tc>
          <w:tcPr>
            <w:tcW w:w="2681" w:type="dxa"/>
            <w:vAlign w:val="center"/>
          </w:tcPr>
          <w:p w:rsidR="00BD088C" w:rsidRPr="009423CC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9423CC">
              <w:rPr>
                <w:sz w:val="20"/>
                <w:szCs w:val="20"/>
              </w:rPr>
              <w:t>Показатели</w:t>
            </w:r>
          </w:p>
        </w:tc>
        <w:tc>
          <w:tcPr>
            <w:tcW w:w="2339" w:type="dxa"/>
            <w:vAlign w:val="center"/>
          </w:tcPr>
          <w:p w:rsidR="00BD088C" w:rsidRPr="009423CC" w:rsidRDefault="0034275B" w:rsidP="00357BB6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798" w:type="dxa"/>
            <w:vAlign w:val="center"/>
          </w:tcPr>
          <w:p w:rsidR="00BD088C" w:rsidRPr="009423CC" w:rsidRDefault="0034275B" w:rsidP="00913F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376" w:type="dxa"/>
            <w:vAlign w:val="center"/>
          </w:tcPr>
          <w:p w:rsidR="00BD088C" w:rsidRPr="009423CC" w:rsidRDefault="00ED5128" w:rsidP="0034275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4275B">
              <w:rPr>
                <w:sz w:val="20"/>
                <w:szCs w:val="20"/>
              </w:rPr>
              <w:t>2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376" w:type="dxa"/>
            <w:vAlign w:val="center"/>
          </w:tcPr>
          <w:p w:rsidR="00BD088C" w:rsidRPr="009423CC" w:rsidRDefault="0034275B" w:rsidP="00913F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357BB6">
        <w:tc>
          <w:tcPr>
            <w:tcW w:w="2681" w:type="dxa"/>
            <w:vAlign w:val="center"/>
          </w:tcPr>
          <w:p w:rsidR="00BD088C" w:rsidRPr="009423CC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9423CC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2339" w:type="dxa"/>
            <w:vAlign w:val="center"/>
          </w:tcPr>
          <w:p w:rsidR="00BD088C" w:rsidRPr="009423CC" w:rsidRDefault="0034275B" w:rsidP="00357BB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23573,9</w:t>
            </w:r>
          </w:p>
        </w:tc>
        <w:tc>
          <w:tcPr>
            <w:tcW w:w="1798" w:type="dxa"/>
            <w:vAlign w:val="center"/>
          </w:tcPr>
          <w:p w:rsidR="00BD088C" w:rsidRPr="009423CC" w:rsidRDefault="00A851FB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27273,4</w:t>
            </w:r>
          </w:p>
        </w:tc>
        <w:tc>
          <w:tcPr>
            <w:tcW w:w="1376" w:type="dxa"/>
            <w:vAlign w:val="center"/>
          </w:tcPr>
          <w:p w:rsidR="00BD088C" w:rsidRPr="009423CC" w:rsidRDefault="00A851FB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3699,5</w:t>
            </w:r>
          </w:p>
        </w:tc>
        <w:tc>
          <w:tcPr>
            <w:tcW w:w="1376" w:type="dxa"/>
            <w:vAlign w:val="center"/>
          </w:tcPr>
          <w:p w:rsidR="00BD088C" w:rsidRPr="009423CC" w:rsidRDefault="00913FF1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16091,9</w:t>
            </w:r>
          </w:p>
        </w:tc>
      </w:tr>
    </w:tbl>
    <w:p w:rsidR="00BD088C" w:rsidRPr="00813615" w:rsidRDefault="00BD088C" w:rsidP="005914E3">
      <w:pPr>
        <w:pStyle w:val="a4"/>
        <w:spacing w:before="120" w:after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Подраздел</w:t>
      </w:r>
      <w:r w:rsidR="0034275B">
        <w:rPr>
          <w:b/>
          <w:bCs/>
          <w:sz w:val="24"/>
          <w:szCs w:val="24"/>
        </w:rPr>
        <w:t xml:space="preserve"> </w:t>
      </w:r>
      <w:r w:rsidRPr="00813615">
        <w:rPr>
          <w:b/>
          <w:bCs/>
          <w:sz w:val="24"/>
          <w:szCs w:val="24"/>
        </w:rPr>
        <w:t xml:space="preserve"> "Пенсионное обеспечение"</w:t>
      </w:r>
    </w:p>
    <w:p w:rsidR="00BD088C" w:rsidRPr="00813615" w:rsidRDefault="00BD088C" w:rsidP="005914E3">
      <w:pPr>
        <w:spacing w:before="120" w:after="120"/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по подразделу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2146"/>
        <w:gridCol w:w="1370"/>
        <w:gridCol w:w="1714"/>
        <w:gridCol w:w="1096"/>
        <w:gridCol w:w="1096"/>
      </w:tblGrid>
      <w:tr w:rsidR="00BD088C" w:rsidRPr="00813615" w:rsidTr="00357BB6">
        <w:tc>
          <w:tcPr>
            <w:tcW w:w="2148" w:type="dxa"/>
            <w:vAlign w:val="center"/>
          </w:tcPr>
          <w:p w:rsidR="00BD088C" w:rsidRPr="009423CC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9423CC">
              <w:rPr>
                <w:sz w:val="20"/>
                <w:szCs w:val="20"/>
              </w:rPr>
              <w:t>Показатели</w:t>
            </w:r>
          </w:p>
        </w:tc>
        <w:tc>
          <w:tcPr>
            <w:tcW w:w="2146" w:type="dxa"/>
            <w:vAlign w:val="center"/>
          </w:tcPr>
          <w:p w:rsidR="00BD088C" w:rsidRPr="009423CC" w:rsidRDefault="0034275B" w:rsidP="00357BB6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370" w:type="dxa"/>
            <w:vAlign w:val="center"/>
          </w:tcPr>
          <w:p w:rsidR="00BD088C" w:rsidRPr="009423CC" w:rsidRDefault="0034275B" w:rsidP="00913F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714" w:type="dxa"/>
            <w:vAlign w:val="center"/>
          </w:tcPr>
          <w:p w:rsidR="00BD088C" w:rsidRPr="009423CC" w:rsidRDefault="00BD088C" w:rsidP="00913FF1">
            <w:pPr>
              <w:ind w:firstLine="0"/>
              <w:jc w:val="center"/>
              <w:rPr>
                <w:sz w:val="20"/>
                <w:szCs w:val="20"/>
              </w:rPr>
            </w:pPr>
            <w:r w:rsidRPr="009423CC">
              <w:rPr>
                <w:sz w:val="20"/>
                <w:szCs w:val="20"/>
              </w:rPr>
              <w:t xml:space="preserve">Отклонение </w:t>
            </w:r>
            <w:r w:rsidR="0034275B">
              <w:rPr>
                <w:sz w:val="20"/>
                <w:szCs w:val="20"/>
              </w:rPr>
              <w:t>2021</w:t>
            </w:r>
            <w:r w:rsidRPr="009423CC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096" w:type="dxa"/>
            <w:vAlign w:val="center"/>
          </w:tcPr>
          <w:p w:rsidR="00BD088C" w:rsidRPr="009423CC" w:rsidRDefault="0034275B" w:rsidP="00913F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096" w:type="dxa"/>
            <w:vAlign w:val="center"/>
          </w:tcPr>
          <w:p w:rsidR="00BD088C" w:rsidRPr="009423CC" w:rsidRDefault="0034275B" w:rsidP="00913F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357BB6">
        <w:tc>
          <w:tcPr>
            <w:tcW w:w="2148" w:type="dxa"/>
            <w:vAlign w:val="center"/>
          </w:tcPr>
          <w:p w:rsidR="00BD088C" w:rsidRPr="009423CC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9423CC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2146" w:type="dxa"/>
            <w:vAlign w:val="center"/>
          </w:tcPr>
          <w:p w:rsidR="00BD088C" w:rsidRPr="009423CC" w:rsidRDefault="0034275B" w:rsidP="00357BB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2674,3</w:t>
            </w:r>
          </w:p>
        </w:tc>
        <w:tc>
          <w:tcPr>
            <w:tcW w:w="1370" w:type="dxa"/>
            <w:vAlign w:val="center"/>
          </w:tcPr>
          <w:p w:rsidR="00BD088C" w:rsidRPr="009423CC" w:rsidRDefault="00BD6E20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2674,3</w:t>
            </w:r>
          </w:p>
        </w:tc>
        <w:tc>
          <w:tcPr>
            <w:tcW w:w="1714" w:type="dxa"/>
            <w:vAlign w:val="center"/>
          </w:tcPr>
          <w:p w:rsidR="00BD088C" w:rsidRPr="009423CC" w:rsidRDefault="0034275B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  <w:vAlign w:val="center"/>
          </w:tcPr>
          <w:p w:rsidR="00BD088C" w:rsidRPr="009423CC" w:rsidRDefault="00913FF1" w:rsidP="00A4783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2781,6</w:t>
            </w:r>
          </w:p>
        </w:tc>
        <w:tc>
          <w:tcPr>
            <w:tcW w:w="1096" w:type="dxa"/>
            <w:vAlign w:val="center"/>
          </w:tcPr>
          <w:p w:rsidR="00BD088C" w:rsidRPr="009423CC" w:rsidRDefault="00913FF1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2781,6</w:t>
            </w:r>
          </w:p>
        </w:tc>
      </w:tr>
    </w:tbl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lastRenderedPageBreak/>
        <w:t xml:space="preserve">В их составе предусмотрены бюджетные ассигнования </w:t>
      </w:r>
      <w:r w:rsidRPr="00813615">
        <w:rPr>
          <w:sz w:val="24"/>
          <w:szCs w:val="24"/>
        </w:rPr>
        <w:t>в сумме:</w:t>
      </w:r>
      <w:r>
        <w:rPr>
          <w:sz w:val="24"/>
          <w:szCs w:val="24"/>
        </w:rPr>
        <w:t xml:space="preserve"> </w:t>
      </w:r>
      <w:r w:rsidR="00BD6E20">
        <w:rPr>
          <w:sz w:val="24"/>
          <w:szCs w:val="24"/>
        </w:rPr>
        <w:t>2674,3</w:t>
      </w:r>
      <w:r w:rsidRPr="00813615">
        <w:rPr>
          <w:sz w:val="24"/>
          <w:szCs w:val="24"/>
        </w:rPr>
        <w:t xml:space="preserve"> тыс. рублей в </w:t>
      </w:r>
      <w:r w:rsidR="0034275B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году и плановом периоде </w:t>
      </w:r>
      <w:r w:rsidR="0034275B">
        <w:rPr>
          <w:sz w:val="24"/>
          <w:szCs w:val="24"/>
        </w:rPr>
        <w:t>2022</w:t>
      </w:r>
      <w:r w:rsidRPr="00813615">
        <w:rPr>
          <w:sz w:val="24"/>
          <w:szCs w:val="24"/>
        </w:rPr>
        <w:t xml:space="preserve"> и </w:t>
      </w:r>
      <w:r w:rsidR="0034275B">
        <w:rPr>
          <w:sz w:val="24"/>
          <w:szCs w:val="24"/>
        </w:rPr>
        <w:t>2023</w:t>
      </w:r>
      <w:r w:rsidRPr="00813615">
        <w:rPr>
          <w:sz w:val="24"/>
          <w:szCs w:val="24"/>
        </w:rPr>
        <w:t xml:space="preserve"> годов на </w:t>
      </w:r>
      <w:r>
        <w:rPr>
          <w:sz w:val="24"/>
          <w:szCs w:val="24"/>
        </w:rPr>
        <w:t xml:space="preserve">доплату к </w:t>
      </w:r>
      <w:r w:rsidRPr="00813615">
        <w:rPr>
          <w:sz w:val="24"/>
          <w:szCs w:val="24"/>
        </w:rPr>
        <w:t xml:space="preserve"> пенсии за выслугу лет муниципальным служащим муниципального района «Могойтуйский район», вышедшим на трудовую пенсию по старости из органов муниципальной власти</w:t>
      </w:r>
      <w:r w:rsidR="00BD6E20">
        <w:rPr>
          <w:sz w:val="24"/>
          <w:szCs w:val="24"/>
        </w:rPr>
        <w:t xml:space="preserve"> в количестве 23</w:t>
      </w:r>
      <w:r w:rsidR="00913FF1">
        <w:rPr>
          <w:sz w:val="24"/>
          <w:szCs w:val="24"/>
        </w:rPr>
        <w:t xml:space="preserve"> человека</w:t>
      </w:r>
      <w:r w:rsidRPr="00813615">
        <w:rPr>
          <w:sz w:val="24"/>
          <w:szCs w:val="24"/>
        </w:rPr>
        <w:t xml:space="preserve">.  </w:t>
      </w:r>
    </w:p>
    <w:p w:rsidR="00BD088C" w:rsidRPr="00813615" w:rsidRDefault="00BD088C" w:rsidP="005914E3">
      <w:pPr>
        <w:pStyle w:val="a4"/>
        <w:spacing w:before="240" w:after="240"/>
        <w:rPr>
          <w:b/>
          <w:bCs/>
          <w:sz w:val="24"/>
          <w:szCs w:val="24"/>
        </w:rPr>
      </w:pPr>
      <w:r w:rsidRPr="00325C7A">
        <w:rPr>
          <w:b/>
          <w:bCs/>
          <w:sz w:val="24"/>
          <w:szCs w:val="24"/>
        </w:rPr>
        <w:t>Подраздел "Социальное обеспечение населения"</w:t>
      </w:r>
    </w:p>
    <w:p w:rsidR="00BD088C" w:rsidRPr="00813615" w:rsidRDefault="00BD088C" w:rsidP="005914E3">
      <w:pPr>
        <w:spacing w:before="240" w:after="240"/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по подразделу характеризуются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1933"/>
        <w:gridCol w:w="1364"/>
        <w:gridCol w:w="1660"/>
        <w:gridCol w:w="1351"/>
        <w:gridCol w:w="1351"/>
      </w:tblGrid>
      <w:tr w:rsidR="00BD088C" w:rsidRPr="00813615" w:rsidTr="00357BB6">
        <w:tc>
          <w:tcPr>
            <w:tcW w:w="1911" w:type="dxa"/>
            <w:vAlign w:val="center"/>
          </w:tcPr>
          <w:p w:rsidR="00BD088C" w:rsidRPr="009423CC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9423CC">
              <w:rPr>
                <w:sz w:val="20"/>
                <w:szCs w:val="20"/>
              </w:rPr>
              <w:t>Показатели</w:t>
            </w:r>
          </w:p>
        </w:tc>
        <w:tc>
          <w:tcPr>
            <w:tcW w:w="1933" w:type="dxa"/>
            <w:vAlign w:val="center"/>
          </w:tcPr>
          <w:p w:rsidR="00BD088C" w:rsidRPr="009423CC" w:rsidRDefault="0034275B" w:rsidP="00357B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364" w:type="dxa"/>
            <w:vAlign w:val="center"/>
          </w:tcPr>
          <w:p w:rsidR="00BD088C" w:rsidRPr="009423CC" w:rsidRDefault="0034275B" w:rsidP="00913F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660" w:type="dxa"/>
            <w:vAlign w:val="center"/>
          </w:tcPr>
          <w:p w:rsidR="00BD088C" w:rsidRPr="009423CC" w:rsidRDefault="00BD088C" w:rsidP="00913FF1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9423CC">
              <w:rPr>
                <w:sz w:val="20"/>
                <w:szCs w:val="20"/>
              </w:rPr>
              <w:t xml:space="preserve">Отклонение </w:t>
            </w:r>
            <w:r w:rsidR="0034275B">
              <w:rPr>
                <w:sz w:val="20"/>
                <w:szCs w:val="20"/>
              </w:rPr>
              <w:t>2021</w:t>
            </w:r>
            <w:r w:rsidRPr="009423CC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351" w:type="dxa"/>
            <w:vAlign w:val="center"/>
          </w:tcPr>
          <w:p w:rsidR="00BD088C" w:rsidRPr="009423CC" w:rsidRDefault="0034275B" w:rsidP="00913F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351" w:type="dxa"/>
            <w:vAlign w:val="center"/>
          </w:tcPr>
          <w:p w:rsidR="00BD088C" w:rsidRPr="009423CC" w:rsidRDefault="0034275B" w:rsidP="00913F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357BB6">
        <w:tc>
          <w:tcPr>
            <w:tcW w:w="1911" w:type="dxa"/>
            <w:vAlign w:val="center"/>
          </w:tcPr>
          <w:p w:rsidR="00BD088C" w:rsidRPr="009423CC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9423CC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933" w:type="dxa"/>
            <w:vAlign w:val="center"/>
          </w:tcPr>
          <w:p w:rsidR="00BD088C" w:rsidRPr="009423CC" w:rsidRDefault="0034275B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20442</w:t>
            </w:r>
          </w:p>
        </w:tc>
        <w:tc>
          <w:tcPr>
            <w:tcW w:w="1364" w:type="dxa"/>
            <w:vAlign w:val="center"/>
          </w:tcPr>
          <w:p w:rsidR="00BD088C" w:rsidRPr="009423CC" w:rsidRDefault="00A851FB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25461,5</w:t>
            </w:r>
          </w:p>
        </w:tc>
        <w:tc>
          <w:tcPr>
            <w:tcW w:w="1660" w:type="dxa"/>
            <w:vAlign w:val="center"/>
          </w:tcPr>
          <w:p w:rsidR="0034275B" w:rsidRPr="0034275B" w:rsidRDefault="00A851FB" w:rsidP="0034275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5019,5</w:t>
            </w:r>
          </w:p>
        </w:tc>
        <w:tc>
          <w:tcPr>
            <w:tcW w:w="1351" w:type="dxa"/>
            <w:vAlign w:val="center"/>
          </w:tcPr>
          <w:p w:rsidR="00BD088C" w:rsidRPr="009423CC" w:rsidRDefault="00016BC5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13067,9</w:t>
            </w:r>
          </w:p>
        </w:tc>
        <w:tc>
          <w:tcPr>
            <w:tcW w:w="1351" w:type="dxa"/>
            <w:vAlign w:val="center"/>
          </w:tcPr>
          <w:p w:rsidR="00BD088C" w:rsidRPr="009423CC" w:rsidRDefault="00016BC5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12890,1</w:t>
            </w:r>
          </w:p>
        </w:tc>
      </w:tr>
    </w:tbl>
    <w:p w:rsidR="00BD088C" w:rsidRDefault="00BD088C" w:rsidP="005914E3">
      <w:pPr>
        <w:rPr>
          <w:b/>
          <w:bCs/>
          <w:i/>
          <w:iCs/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 xml:space="preserve">В их составе предусмотрены бюджетные ассигнования </w:t>
      </w:r>
      <w:r w:rsidR="0040317F">
        <w:rPr>
          <w:b/>
          <w:bCs/>
          <w:i/>
          <w:iCs/>
          <w:sz w:val="24"/>
          <w:szCs w:val="24"/>
        </w:rPr>
        <w:t>на:</w:t>
      </w:r>
    </w:p>
    <w:p w:rsidR="0040317F" w:rsidRPr="0040317F" w:rsidRDefault="008A4D47" w:rsidP="005914E3">
      <w:pPr>
        <w:rPr>
          <w:sz w:val="24"/>
          <w:szCs w:val="24"/>
        </w:rPr>
      </w:pPr>
      <w:r>
        <w:rPr>
          <w:bCs/>
          <w:iCs/>
          <w:sz w:val="24"/>
          <w:szCs w:val="24"/>
        </w:rPr>
        <w:t>реализацию МЦП «Ветеранское движение»</w:t>
      </w:r>
      <w:r w:rsidR="0040317F" w:rsidRPr="0040317F">
        <w:rPr>
          <w:bCs/>
          <w:iCs/>
          <w:sz w:val="24"/>
          <w:szCs w:val="24"/>
        </w:rPr>
        <w:t xml:space="preserve"> 360,0 тыс. рублей;</w:t>
      </w:r>
    </w:p>
    <w:p w:rsidR="00BD088C" w:rsidRPr="00325C7A" w:rsidRDefault="0040317F" w:rsidP="005914E3">
      <w:pPr>
        <w:rPr>
          <w:sz w:val="24"/>
          <w:szCs w:val="24"/>
        </w:rPr>
      </w:pPr>
      <w:r w:rsidRPr="0040317F">
        <w:rPr>
          <w:sz w:val="24"/>
          <w:szCs w:val="24"/>
        </w:rPr>
        <w:t xml:space="preserve">на </w:t>
      </w:r>
      <w:r w:rsidR="00BD088C" w:rsidRPr="0040317F">
        <w:rPr>
          <w:sz w:val="24"/>
          <w:szCs w:val="24"/>
        </w:rPr>
        <w:t>предоставлени</w:t>
      </w:r>
      <w:r w:rsidRPr="0040317F">
        <w:rPr>
          <w:sz w:val="24"/>
          <w:szCs w:val="24"/>
        </w:rPr>
        <w:t>е</w:t>
      </w:r>
      <w:r w:rsidR="00BD088C" w:rsidRPr="0040317F">
        <w:rPr>
          <w:sz w:val="24"/>
          <w:szCs w:val="24"/>
        </w:rPr>
        <w:t xml:space="preserve"> компенсации части платы, взимаемой</w:t>
      </w:r>
      <w:r w:rsidR="00BD088C" w:rsidRPr="00325C7A">
        <w:rPr>
          <w:sz w:val="24"/>
          <w:szCs w:val="24"/>
        </w:rPr>
        <w:t xml:space="preserve"> с родителей за содержание ребенка в образовательных организациях, реализующих основную программу дошкольного образования  </w:t>
      </w:r>
      <w:r w:rsidR="00A851FB">
        <w:rPr>
          <w:sz w:val="24"/>
          <w:szCs w:val="24"/>
        </w:rPr>
        <w:t>3874,5</w:t>
      </w:r>
      <w:r w:rsidR="00BD088C" w:rsidRPr="00325C7A">
        <w:rPr>
          <w:sz w:val="24"/>
          <w:szCs w:val="24"/>
        </w:rPr>
        <w:t xml:space="preserve"> тыс.руб</w:t>
      </w:r>
      <w:r w:rsidR="00016BC5">
        <w:rPr>
          <w:sz w:val="24"/>
          <w:szCs w:val="24"/>
        </w:rPr>
        <w:t>лей</w:t>
      </w:r>
      <w:r w:rsidR="00BD088C" w:rsidRPr="00325C7A">
        <w:rPr>
          <w:sz w:val="24"/>
          <w:szCs w:val="24"/>
        </w:rPr>
        <w:t>;</w:t>
      </w:r>
    </w:p>
    <w:p w:rsidR="00BD088C" w:rsidRPr="00325C7A" w:rsidRDefault="0040317F" w:rsidP="005914E3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BD088C" w:rsidRPr="00325C7A">
        <w:rPr>
          <w:sz w:val="24"/>
          <w:szCs w:val="24"/>
        </w:rPr>
        <w:t xml:space="preserve">содержание ребенка в семье и приемной семье, а также вознаграждение, причитающееся приемному родителю </w:t>
      </w:r>
      <w:r w:rsidR="00A851FB">
        <w:rPr>
          <w:sz w:val="24"/>
          <w:szCs w:val="24"/>
        </w:rPr>
        <w:t>12989,9</w:t>
      </w:r>
      <w:r>
        <w:rPr>
          <w:sz w:val="24"/>
          <w:szCs w:val="24"/>
        </w:rPr>
        <w:t xml:space="preserve"> </w:t>
      </w:r>
      <w:r w:rsidR="00BD088C" w:rsidRPr="00325C7A">
        <w:rPr>
          <w:sz w:val="24"/>
          <w:szCs w:val="24"/>
        </w:rPr>
        <w:t>тыс.руб</w:t>
      </w:r>
      <w:r w:rsidR="00016BC5">
        <w:rPr>
          <w:sz w:val="24"/>
          <w:szCs w:val="24"/>
        </w:rPr>
        <w:t>лей</w:t>
      </w:r>
      <w:r w:rsidR="00BD088C" w:rsidRPr="00325C7A">
        <w:rPr>
          <w:sz w:val="24"/>
          <w:szCs w:val="24"/>
        </w:rPr>
        <w:t>;</w:t>
      </w:r>
    </w:p>
    <w:p w:rsidR="00BD088C" w:rsidRDefault="0040317F" w:rsidP="005914E3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BD088C" w:rsidRPr="00325C7A">
        <w:rPr>
          <w:sz w:val="24"/>
          <w:szCs w:val="24"/>
        </w:rPr>
        <w:t xml:space="preserve">воспитание и обучение детей-инвалидов в муниципальных дошкольных учреждениях, а также по предоставлению компенсации затрат родителей на воспитание и обучение детей-инвалидов </w:t>
      </w:r>
      <w:r w:rsidR="00A851FB">
        <w:rPr>
          <w:sz w:val="24"/>
          <w:szCs w:val="24"/>
        </w:rPr>
        <w:t>397,9</w:t>
      </w:r>
      <w:r w:rsidR="00BD088C" w:rsidRPr="00325C7A">
        <w:rPr>
          <w:sz w:val="24"/>
          <w:szCs w:val="24"/>
        </w:rPr>
        <w:t xml:space="preserve"> т</w:t>
      </w:r>
      <w:r w:rsidR="00BD088C">
        <w:rPr>
          <w:sz w:val="24"/>
          <w:szCs w:val="24"/>
        </w:rPr>
        <w:t>ыс</w:t>
      </w:r>
      <w:r w:rsidR="00BD088C" w:rsidRPr="00325C7A">
        <w:rPr>
          <w:sz w:val="24"/>
          <w:szCs w:val="24"/>
        </w:rPr>
        <w:t>.р</w:t>
      </w:r>
      <w:r w:rsidR="00BD088C">
        <w:rPr>
          <w:sz w:val="24"/>
          <w:szCs w:val="24"/>
        </w:rPr>
        <w:t>уб</w:t>
      </w:r>
      <w:r w:rsidR="00016BC5">
        <w:rPr>
          <w:sz w:val="24"/>
          <w:szCs w:val="24"/>
        </w:rPr>
        <w:t>лей</w:t>
      </w:r>
      <w:r w:rsidR="00BD088C" w:rsidRPr="00325C7A">
        <w:rPr>
          <w:sz w:val="24"/>
          <w:szCs w:val="24"/>
        </w:rPr>
        <w:t>;</w:t>
      </w:r>
    </w:p>
    <w:p w:rsidR="0040317F" w:rsidRDefault="0040317F" w:rsidP="005914E3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8A4D47">
        <w:rPr>
          <w:sz w:val="24"/>
          <w:szCs w:val="24"/>
        </w:rPr>
        <w:t>реализацию мероприятий «Увековечение памяти погибших при защите Отечества» 1515 тыс.рублей.</w:t>
      </w:r>
    </w:p>
    <w:p w:rsidR="00BD088C" w:rsidRPr="00813615" w:rsidRDefault="00BD088C" w:rsidP="005914E3">
      <w:pPr>
        <w:pStyle w:val="a4"/>
        <w:spacing w:before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РАЗДЕЛ</w:t>
      </w:r>
      <w:r w:rsidR="00A86A94">
        <w:rPr>
          <w:b/>
          <w:bCs/>
          <w:sz w:val="24"/>
          <w:szCs w:val="24"/>
        </w:rPr>
        <w:t> </w:t>
      </w:r>
      <w:r w:rsidRPr="00813615">
        <w:rPr>
          <w:b/>
          <w:bCs/>
          <w:sz w:val="24"/>
          <w:szCs w:val="24"/>
        </w:rPr>
        <w:t>"ФИЗИЧЕСКАЯ</w:t>
      </w:r>
      <w:r w:rsidR="00A86A94">
        <w:rPr>
          <w:b/>
          <w:bCs/>
          <w:sz w:val="24"/>
          <w:szCs w:val="24"/>
        </w:rPr>
        <w:t> </w:t>
      </w:r>
      <w:r w:rsidRPr="00813615">
        <w:rPr>
          <w:b/>
          <w:bCs/>
          <w:sz w:val="24"/>
          <w:szCs w:val="24"/>
        </w:rPr>
        <w:t>КУЛЬТУРА И СПОРТ"</w:t>
      </w:r>
    </w:p>
    <w:p w:rsidR="00BD088C" w:rsidRPr="00813615" w:rsidRDefault="00BD088C" w:rsidP="005914E3">
      <w:pPr>
        <w:spacing w:before="120" w:after="240"/>
        <w:rPr>
          <w:sz w:val="24"/>
          <w:szCs w:val="24"/>
        </w:rPr>
      </w:pPr>
      <w:r w:rsidRPr="00813615">
        <w:rPr>
          <w:sz w:val="24"/>
          <w:szCs w:val="24"/>
        </w:rPr>
        <w:t xml:space="preserve">Предусмотренные проектом бюджета района </w:t>
      </w: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характеризуются следующими данными: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3"/>
        <w:gridCol w:w="1610"/>
        <w:gridCol w:w="1273"/>
        <w:gridCol w:w="1227"/>
        <w:gridCol w:w="1186"/>
        <w:gridCol w:w="1303"/>
      </w:tblGrid>
      <w:tr w:rsidR="00BD088C" w:rsidRPr="00813615" w:rsidTr="00224E53">
        <w:tc>
          <w:tcPr>
            <w:tcW w:w="3033" w:type="dxa"/>
            <w:vAlign w:val="center"/>
          </w:tcPr>
          <w:p w:rsidR="00BD088C" w:rsidRPr="009423CC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9423CC">
              <w:rPr>
                <w:sz w:val="20"/>
                <w:szCs w:val="20"/>
              </w:rPr>
              <w:t>Показатели</w:t>
            </w:r>
          </w:p>
        </w:tc>
        <w:tc>
          <w:tcPr>
            <w:tcW w:w="1610" w:type="dxa"/>
            <w:vAlign w:val="center"/>
          </w:tcPr>
          <w:p w:rsidR="00BD088C" w:rsidRPr="009423CC" w:rsidRDefault="0034275B" w:rsidP="00357B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273" w:type="dxa"/>
            <w:vAlign w:val="center"/>
          </w:tcPr>
          <w:p w:rsidR="00BD088C" w:rsidRPr="009423CC" w:rsidRDefault="00ED5128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227" w:type="dxa"/>
            <w:vAlign w:val="center"/>
          </w:tcPr>
          <w:p w:rsidR="00BD088C" w:rsidRPr="009423CC" w:rsidRDefault="00BD088C" w:rsidP="00016BC5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9423CC">
              <w:rPr>
                <w:sz w:val="20"/>
                <w:szCs w:val="20"/>
              </w:rPr>
              <w:t xml:space="preserve">Отклонение </w:t>
            </w:r>
            <w:r w:rsidR="0034275B">
              <w:rPr>
                <w:sz w:val="20"/>
                <w:szCs w:val="20"/>
              </w:rPr>
              <w:t>2021</w:t>
            </w:r>
            <w:r w:rsidRPr="009423CC">
              <w:rPr>
                <w:sz w:val="20"/>
                <w:szCs w:val="20"/>
              </w:rPr>
              <w:t xml:space="preserve"> года (проект) к предыдущему году</w:t>
            </w:r>
          </w:p>
        </w:tc>
        <w:tc>
          <w:tcPr>
            <w:tcW w:w="1186" w:type="dxa"/>
            <w:vAlign w:val="center"/>
          </w:tcPr>
          <w:p w:rsidR="00BD088C" w:rsidRPr="009423CC" w:rsidRDefault="0034275B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303" w:type="dxa"/>
            <w:vAlign w:val="center"/>
          </w:tcPr>
          <w:p w:rsidR="00BD088C" w:rsidRPr="009423CC" w:rsidRDefault="0034275B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224E53">
        <w:trPr>
          <w:trHeight w:val="70"/>
        </w:trPr>
        <w:tc>
          <w:tcPr>
            <w:tcW w:w="3033" w:type="dxa"/>
            <w:vAlign w:val="center"/>
          </w:tcPr>
          <w:p w:rsidR="00BD088C" w:rsidRPr="009423CC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9423CC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610" w:type="dxa"/>
            <w:vAlign w:val="center"/>
          </w:tcPr>
          <w:p w:rsidR="00BD088C" w:rsidRPr="009423CC" w:rsidRDefault="0034275B" w:rsidP="00402B1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9521,8</w:t>
            </w:r>
          </w:p>
        </w:tc>
        <w:tc>
          <w:tcPr>
            <w:tcW w:w="1273" w:type="dxa"/>
            <w:vAlign w:val="center"/>
          </w:tcPr>
          <w:p w:rsidR="00BD088C" w:rsidRPr="009423CC" w:rsidRDefault="0040317F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8A4D47">
              <w:rPr>
                <w:sz w:val="22"/>
                <w:szCs w:val="22"/>
              </w:rPr>
              <w:t>01,2</w:t>
            </w:r>
          </w:p>
        </w:tc>
        <w:tc>
          <w:tcPr>
            <w:tcW w:w="1227" w:type="dxa"/>
            <w:vAlign w:val="center"/>
          </w:tcPr>
          <w:p w:rsidR="00BD088C" w:rsidRPr="009423CC" w:rsidRDefault="008A4D47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-20,6</w:t>
            </w:r>
          </w:p>
        </w:tc>
        <w:tc>
          <w:tcPr>
            <w:tcW w:w="1186" w:type="dxa"/>
            <w:vAlign w:val="center"/>
          </w:tcPr>
          <w:p w:rsidR="00BD088C" w:rsidRPr="009423CC" w:rsidRDefault="00016BC5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8947,1</w:t>
            </w:r>
          </w:p>
        </w:tc>
        <w:tc>
          <w:tcPr>
            <w:tcW w:w="1303" w:type="dxa"/>
            <w:vAlign w:val="center"/>
          </w:tcPr>
          <w:p w:rsidR="00BD088C" w:rsidRPr="009423CC" w:rsidRDefault="00016BC5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8947,1</w:t>
            </w:r>
          </w:p>
        </w:tc>
      </w:tr>
    </w:tbl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b/>
          <w:bCs/>
          <w:i/>
          <w:iCs/>
          <w:sz w:val="24"/>
          <w:szCs w:val="24"/>
        </w:rPr>
        <w:t xml:space="preserve">В их составе предусмотрены бюджетные ассигнования </w:t>
      </w:r>
      <w:r w:rsidRPr="00813615">
        <w:rPr>
          <w:sz w:val="24"/>
          <w:szCs w:val="24"/>
        </w:rPr>
        <w:t>в сумме:</w:t>
      </w:r>
    </w:p>
    <w:p w:rsidR="00BD088C" w:rsidRPr="00813615" w:rsidRDefault="008A4D47" w:rsidP="005914E3">
      <w:pPr>
        <w:pStyle w:val="Default"/>
        <w:ind w:firstLine="709"/>
        <w:jc w:val="both"/>
      </w:pPr>
      <w:r>
        <w:rPr>
          <w:color w:val="auto"/>
        </w:rPr>
        <w:t>8701,2</w:t>
      </w:r>
      <w:r w:rsidR="00BD088C" w:rsidRPr="00813615">
        <w:rPr>
          <w:color w:val="auto"/>
        </w:rPr>
        <w:t xml:space="preserve"> тыс. рублей на</w:t>
      </w:r>
      <w:r w:rsidR="00BD088C">
        <w:rPr>
          <w:color w:val="auto"/>
        </w:rPr>
        <w:t xml:space="preserve"> выполнение муниципального задания по Дому спорта "Баяр"и на реализацию </w:t>
      </w:r>
      <w:r w:rsidR="00BD088C" w:rsidRPr="00813615">
        <w:t xml:space="preserve"> </w:t>
      </w:r>
      <w:r w:rsidR="00BD088C">
        <w:rPr>
          <w:color w:val="auto"/>
        </w:rPr>
        <w:t>МЦП "Развитие физической культуры и спорта "</w:t>
      </w:r>
      <w:r w:rsidR="00BD088C" w:rsidRPr="00813615">
        <w:rPr>
          <w:color w:val="auto"/>
        </w:rPr>
        <w:t xml:space="preserve"> </w:t>
      </w:r>
      <w:r w:rsidR="00BD088C">
        <w:t>8</w:t>
      </w:r>
      <w:r w:rsidR="00BD088C" w:rsidRPr="00813615">
        <w:t>00,0 тыс. руб. В результате использования средств планируется увеличить число граждан, систематически занимающихся физкультурой и спортом.</w:t>
      </w:r>
    </w:p>
    <w:p w:rsidR="00BD088C" w:rsidRPr="00813615" w:rsidRDefault="00BD088C" w:rsidP="005914E3">
      <w:pPr>
        <w:pStyle w:val="a4"/>
        <w:spacing w:before="120" w:after="120"/>
        <w:rPr>
          <w:b/>
          <w:bCs/>
          <w:sz w:val="24"/>
          <w:szCs w:val="24"/>
        </w:rPr>
      </w:pPr>
      <w:r w:rsidRPr="00813615">
        <w:rPr>
          <w:b/>
          <w:bCs/>
          <w:sz w:val="24"/>
          <w:szCs w:val="24"/>
        </w:rPr>
        <w:t>РАЗДЕЛ "МЕЖБЮДЖЕТНЫЕ ТРАНСФЕРТЫ ОБЩЕГО ХАРАКТЕРА БЮДЖЕТАМ СУБЪЕКТОВ РОССИЙСКОЙ ФЕДЕРАЦИИ И МУНИЦИПАЛЬНЫХ ОБРАЗОВАНИЙ"</w:t>
      </w:r>
    </w:p>
    <w:p w:rsidR="00BD088C" w:rsidRPr="00813615" w:rsidRDefault="00BD088C" w:rsidP="005914E3">
      <w:pPr>
        <w:spacing w:after="120"/>
        <w:rPr>
          <w:sz w:val="24"/>
          <w:szCs w:val="24"/>
        </w:rPr>
      </w:pPr>
      <w:r w:rsidRPr="00813615">
        <w:rPr>
          <w:sz w:val="24"/>
          <w:szCs w:val="24"/>
        </w:rPr>
        <w:t xml:space="preserve">Предусмотренные проектом бюджета муниципального района «Могойтуйский район» </w:t>
      </w:r>
      <w:r w:rsidRPr="00813615">
        <w:rPr>
          <w:b/>
          <w:bCs/>
          <w:i/>
          <w:iCs/>
          <w:sz w:val="24"/>
          <w:szCs w:val="24"/>
        </w:rPr>
        <w:t>бюджетные ассигнования</w:t>
      </w:r>
      <w:r w:rsidRPr="00813615">
        <w:rPr>
          <w:sz w:val="24"/>
          <w:szCs w:val="24"/>
        </w:rPr>
        <w:t xml:space="preserve"> характеризуются следующими данными: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1558"/>
        <w:gridCol w:w="1559"/>
        <w:gridCol w:w="1701"/>
        <w:gridCol w:w="1422"/>
      </w:tblGrid>
      <w:tr w:rsidR="00BD088C" w:rsidRPr="00813615" w:rsidTr="00357BB6">
        <w:tc>
          <w:tcPr>
            <w:tcW w:w="3228" w:type="dxa"/>
            <w:vAlign w:val="center"/>
          </w:tcPr>
          <w:p w:rsidR="00BD088C" w:rsidRPr="009423CC" w:rsidRDefault="00BD088C" w:rsidP="00357BB6">
            <w:pPr>
              <w:ind w:firstLine="0"/>
              <w:jc w:val="center"/>
              <w:rPr>
                <w:sz w:val="20"/>
                <w:szCs w:val="20"/>
              </w:rPr>
            </w:pPr>
            <w:r w:rsidRPr="009423CC">
              <w:rPr>
                <w:sz w:val="20"/>
                <w:szCs w:val="20"/>
              </w:rPr>
              <w:t>Показатели</w:t>
            </w:r>
          </w:p>
        </w:tc>
        <w:tc>
          <w:tcPr>
            <w:tcW w:w="1558" w:type="dxa"/>
            <w:vAlign w:val="center"/>
          </w:tcPr>
          <w:p w:rsidR="00BD088C" w:rsidRPr="009423CC" w:rsidRDefault="00370D42" w:rsidP="00357BB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муниципального района от 26 декабря 2019 года №47</w:t>
            </w:r>
            <w:r w:rsidRPr="003950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216</w:t>
            </w:r>
          </w:p>
        </w:tc>
        <w:tc>
          <w:tcPr>
            <w:tcW w:w="1559" w:type="dxa"/>
            <w:vAlign w:val="center"/>
          </w:tcPr>
          <w:p w:rsidR="00BD088C" w:rsidRPr="009423CC" w:rsidRDefault="00370D42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701" w:type="dxa"/>
            <w:vAlign w:val="center"/>
          </w:tcPr>
          <w:p w:rsidR="00BD088C" w:rsidRPr="009423CC" w:rsidRDefault="00370D42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  <w:tc>
          <w:tcPr>
            <w:tcW w:w="1422" w:type="dxa"/>
            <w:vAlign w:val="center"/>
          </w:tcPr>
          <w:p w:rsidR="00BD088C" w:rsidRPr="009423CC" w:rsidRDefault="00370D42" w:rsidP="0001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BD088C" w:rsidRPr="009423CC">
              <w:rPr>
                <w:sz w:val="20"/>
                <w:szCs w:val="20"/>
              </w:rPr>
              <w:t xml:space="preserve"> год (проект)</w:t>
            </w:r>
          </w:p>
        </w:tc>
      </w:tr>
      <w:tr w:rsidR="00BD088C" w:rsidRPr="00813615" w:rsidTr="00357BB6">
        <w:tc>
          <w:tcPr>
            <w:tcW w:w="3228" w:type="dxa"/>
            <w:vAlign w:val="center"/>
          </w:tcPr>
          <w:p w:rsidR="00BD088C" w:rsidRPr="009423CC" w:rsidRDefault="00BD088C" w:rsidP="00357BB6">
            <w:pPr>
              <w:ind w:firstLine="0"/>
              <w:jc w:val="left"/>
              <w:rPr>
                <w:sz w:val="22"/>
                <w:szCs w:val="22"/>
              </w:rPr>
            </w:pPr>
            <w:r w:rsidRPr="009423CC">
              <w:rPr>
                <w:sz w:val="22"/>
                <w:szCs w:val="22"/>
              </w:rPr>
              <w:t>Общий объем, тыс. рублей</w:t>
            </w:r>
          </w:p>
        </w:tc>
        <w:tc>
          <w:tcPr>
            <w:tcW w:w="1558" w:type="dxa"/>
            <w:vAlign w:val="center"/>
          </w:tcPr>
          <w:p w:rsidR="00BD088C" w:rsidRPr="009423CC" w:rsidRDefault="00370D42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60894,7</w:t>
            </w:r>
          </w:p>
        </w:tc>
        <w:tc>
          <w:tcPr>
            <w:tcW w:w="1559" w:type="dxa"/>
            <w:vAlign w:val="center"/>
          </w:tcPr>
          <w:p w:rsidR="00BD088C" w:rsidRPr="009423CC" w:rsidRDefault="008A4D47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57108</w:t>
            </w:r>
          </w:p>
        </w:tc>
        <w:tc>
          <w:tcPr>
            <w:tcW w:w="1701" w:type="dxa"/>
            <w:vAlign w:val="center"/>
          </w:tcPr>
          <w:p w:rsidR="00BD088C" w:rsidRPr="009423CC" w:rsidRDefault="00370D42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42642,5</w:t>
            </w:r>
          </w:p>
        </w:tc>
        <w:tc>
          <w:tcPr>
            <w:tcW w:w="1422" w:type="dxa"/>
            <w:vAlign w:val="center"/>
          </w:tcPr>
          <w:p w:rsidR="00BD088C" w:rsidRPr="009423CC" w:rsidRDefault="00370D42" w:rsidP="00357BB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36681,5</w:t>
            </w:r>
          </w:p>
        </w:tc>
      </w:tr>
    </w:tbl>
    <w:p w:rsidR="00BD088C" w:rsidRPr="00813615" w:rsidRDefault="00BD088C" w:rsidP="005914E3">
      <w:pPr>
        <w:ind w:firstLine="708"/>
        <w:rPr>
          <w:sz w:val="24"/>
          <w:szCs w:val="24"/>
        </w:rPr>
      </w:pPr>
      <w:r w:rsidRPr="00813615">
        <w:rPr>
          <w:sz w:val="24"/>
          <w:szCs w:val="24"/>
        </w:rPr>
        <w:lastRenderedPageBreak/>
        <w:t xml:space="preserve">Общий объем межбюджетных трансфертов предусмотрен на </w:t>
      </w:r>
      <w:r w:rsidR="00370D42">
        <w:rPr>
          <w:sz w:val="24"/>
          <w:szCs w:val="24"/>
        </w:rPr>
        <w:t>2021</w:t>
      </w:r>
      <w:r w:rsidRPr="00813615">
        <w:rPr>
          <w:sz w:val="24"/>
          <w:szCs w:val="24"/>
        </w:rPr>
        <w:t xml:space="preserve"> год</w:t>
      </w:r>
      <w:r w:rsidRPr="00CC2A61">
        <w:rPr>
          <w:sz w:val="24"/>
          <w:szCs w:val="24"/>
        </w:rPr>
        <w:t xml:space="preserve"> </w:t>
      </w:r>
      <w:r w:rsidRPr="00813615">
        <w:rPr>
          <w:sz w:val="24"/>
          <w:szCs w:val="24"/>
        </w:rPr>
        <w:t xml:space="preserve">в сумме </w:t>
      </w:r>
      <w:r w:rsidR="008A4D47">
        <w:rPr>
          <w:sz w:val="24"/>
          <w:szCs w:val="24"/>
        </w:rPr>
        <w:t>57108</w:t>
      </w:r>
      <w:r w:rsidRPr="00813615">
        <w:rPr>
          <w:sz w:val="24"/>
          <w:szCs w:val="24"/>
        </w:rPr>
        <w:t xml:space="preserve"> тыс.рублей .</w:t>
      </w:r>
    </w:p>
    <w:p w:rsidR="00BD088C" w:rsidRPr="00813615" w:rsidRDefault="00BD088C" w:rsidP="005914E3">
      <w:pPr>
        <w:rPr>
          <w:sz w:val="24"/>
          <w:szCs w:val="24"/>
        </w:rPr>
      </w:pPr>
      <w:r w:rsidRPr="00813615">
        <w:rPr>
          <w:sz w:val="24"/>
          <w:szCs w:val="24"/>
        </w:rPr>
        <w:t>В том числе:</w:t>
      </w:r>
    </w:p>
    <w:p w:rsidR="00BD088C" w:rsidRDefault="00BD088C" w:rsidP="005914E3">
      <w:pPr>
        <w:pStyle w:val="af8"/>
        <w:widowControl/>
        <w:spacing w:line="240" w:lineRule="auto"/>
        <w:rPr>
          <w:sz w:val="24"/>
        </w:rPr>
      </w:pPr>
      <w:r w:rsidRPr="00813615">
        <w:rPr>
          <w:sz w:val="24"/>
        </w:rPr>
        <w:t xml:space="preserve">1. В бюджеты городского и сельских поселений, входящих в состав муниципального района «Могойтуйский район»   дотаций поселениям на выравнивание бюджетной обеспеченности – </w:t>
      </w:r>
      <w:r w:rsidR="008A4D47">
        <w:rPr>
          <w:sz w:val="24"/>
        </w:rPr>
        <w:t>49921,9</w:t>
      </w:r>
      <w:r w:rsidRPr="00813615">
        <w:rPr>
          <w:sz w:val="24"/>
        </w:rPr>
        <w:t xml:space="preserve"> тыс.рублей;</w:t>
      </w:r>
    </w:p>
    <w:p w:rsidR="00BD088C" w:rsidRDefault="00BD088C" w:rsidP="00370D42">
      <w:pPr>
        <w:pStyle w:val="af8"/>
        <w:widowControl/>
        <w:spacing w:line="240" w:lineRule="auto"/>
        <w:rPr>
          <w:sz w:val="24"/>
        </w:rPr>
      </w:pPr>
      <w:r>
        <w:rPr>
          <w:sz w:val="24"/>
        </w:rPr>
        <w:t xml:space="preserve">2. На исполнение переданных полномочий планируется </w:t>
      </w:r>
      <w:r w:rsidR="008A4D47">
        <w:rPr>
          <w:sz w:val="24"/>
        </w:rPr>
        <w:t>3653,1</w:t>
      </w:r>
      <w:r>
        <w:rPr>
          <w:sz w:val="24"/>
        </w:rPr>
        <w:t xml:space="preserve"> тыс. рублей;</w:t>
      </w:r>
    </w:p>
    <w:p w:rsidR="00BD088C" w:rsidRPr="00813615" w:rsidRDefault="00BD088C" w:rsidP="005914E3">
      <w:pPr>
        <w:pStyle w:val="af8"/>
        <w:widowControl/>
        <w:spacing w:line="240" w:lineRule="auto"/>
        <w:rPr>
          <w:sz w:val="24"/>
        </w:rPr>
      </w:pPr>
      <w:r>
        <w:rPr>
          <w:sz w:val="24"/>
        </w:rPr>
        <w:t xml:space="preserve">3. Субвенции на осуществление гос.полномочий по расчету и предоставлению дотаций поселениям на выравнивание бюджетной обеспеченности </w:t>
      </w:r>
      <w:r w:rsidR="008A4D47">
        <w:rPr>
          <w:sz w:val="24"/>
        </w:rPr>
        <w:t>3533</w:t>
      </w:r>
      <w:r>
        <w:rPr>
          <w:sz w:val="24"/>
        </w:rPr>
        <w:t xml:space="preserve"> тыс.руб.</w:t>
      </w:r>
    </w:p>
    <w:p w:rsidR="00BD088C" w:rsidRDefault="00BD088C" w:rsidP="00D63B8F">
      <w:pPr>
        <w:pStyle w:val="af8"/>
        <w:widowControl/>
        <w:spacing w:before="120" w:after="120" w:line="240" w:lineRule="auto"/>
        <w:rPr>
          <w:b/>
          <w:sz w:val="24"/>
        </w:rPr>
      </w:pPr>
      <w:r w:rsidRPr="00813615">
        <w:rPr>
          <w:b/>
          <w:sz w:val="24"/>
        </w:rPr>
        <w:t xml:space="preserve">Общий объем доходов бюджета муниципального района «Могойтуйский район»  на </w:t>
      </w:r>
      <w:r w:rsidR="00370D42">
        <w:rPr>
          <w:b/>
          <w:sz w:val="24"/>
        </w:rPr>
        <w:t>2021</w:t>
      </w:r>
      <w:r w:rsidRPr="00813615">
        <w:rPr>
          <w:b/>
          <w:sz w:val="24"/>
        </w:rPr>
        <w:t xml:space="preserve"> год составляет </w:t>
      </w:r>
      <w:r w:rsidR="000B17B6">
        <w:rPr>
          <w:b/>
          <w:sz w:val="24"/>
        </w:rPr>
        <w:t>906084,4</w:t>
      </w:r>
      <w:r>
        <w:rPr>
          <w:b/>
          <w:sz w:val="24"/>
        </w:rPr>
        <w:t xml:space="preserve"> </w:t>
      </w:r>
      <w:r w:rsidRPr="00813615">
        <w:rPr>
          <w:b/>
          <w:sz w:val="24"/>
        </w:rPr>
        <w:t>тыс.</w:t>
      </w:r>
      <w:r>
        <w:rPr>
          <w:b/>
          <w:sz w:val="24"/>
        </w:rPr>
        <w:t xml:space="preserve"> рублей, общий объем расходов  </w:t>
      </w:r>
      <w:r w:rsidR="000B17B6">
        <w:rPr>
          <w:b/>
          <w:sz w:val="24"/>
        </w:rPr>
        <w:t>906084,4</w:t>
      </w:r>
      <w:r w:rsidRPr="00813615">
        <w:rPr>
          <w:b/>
          <w:sz w:val="24"/>
        </w:rPr>
        <w:t xml:space="preserve"> тыс. рублей.</w:t>
      </w:r>
    </w:p>
    <w:p w:rsidR="00BD088C" w:rsidRPr="00813615" w:rsidRDefault="00BD088C" w:rsidP="00D63B8F">
      <w:pPr>
        <w:pStyle w:val="af8"/>
        <w:widowControl/>
        <w:spacing w:before="120" w:after="120" w:line="240" w:lineRule="auto"/>
        <w:jc w:val="center"/>
        <w:rPr>
          <w:b/>
          <w:bCs/>
          <w:sz w:val="24"/>
        </w:rPr>
      </w:pPr>
      <w:r>
        <w:rPr>
          <w:sz w:val="24"/>
        </w:rPr>
        <w:t>_____________</w:t>
      </w:r>
    </w:p>
    <w:sectPr w:rsidR="00BD088C" w:rsidRPr="00813615" w:rsidSect="00CF1A65">
      <w:headerReference w:type="default" r:id="rId7"/>
      <w:type w:val="continuous"/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32" w:rsidRDefault="00E23632">
      <w:r>
        <w:separator/>
      </w:r>
    </w:p>
  </w:endnote>
  <w:endnote w:type="continuationSeparator" w:id="1">
    <w:p w:rsidR="00E23632" w:rsidRDefault="00E23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32" w:rsidRDefault="00E23632">
      <w:r>
        <w:separator/>
      </w:r>
    </w:p>
  </w:footnote>
  <w:footnote w:type="continuationSeparator" w:id="1">
    <w:p w:rsidR="00E23632" w:rsidRDefault="00E23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C23" w:rsidRDefault="008D2C23" w:rsidP="00B513A2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72A9">
      <w:rPr>
        <w:rStyle w:val="a8"/>
        <w:noProof/>
      </w:rPr>
      <w:t>15</w:t>
    </w:r>
    <w:r>
      <w:rPr>
        <w:rStyle w:val="a8"/>
      </w:rPr>
      <w:fldChar w:fldCharType="end"/>
    </w:r>
  </w:p>
  <w:p w:rsidR="008D2C23" w:rsidRDefault="008D2C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7A4"/>
    <w:multiLevelType w:val="hybridMultilevel"/>
    <w:tmpl w:val="EFE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06D2F"/>
    <w:multiLevelType w:val="multilevel"/>
    <w:tmpl w:val="0086852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15EA790B"/>
    <w:multiLevelType w:val="hybridMultilevel"/>
    <w:tmpl w:val="522CC786"/>
    <w:lvl w:ilvl="0" w:tplc="6A1C444A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A70FF8"/>
    <w:multiLevelType w:val="multilevel"/>
    <w:tmpl w:val="0419001D"/>
    <w:styleLink w:val="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9A21059"/>
    <w:multiLevelType w:val="hybridMultilevel"/>
    <w:tmpl w:val="018E187C"/>
    <w:lvl w:ilvl="0" w:tplc="138C42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A1552E3"/>
    <w:multiLevelType w:val="hybridMultilevel"/>
    <w:tmpl w:val="633C7CFC"/>
    <w:lvl w:ilvl="0" w:tplc="109EE07A">
      <w:start w:val="8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A1D0AE9"/>
    <w:multiLevelType w:val="hybridMultilevel"/>
    <w:tmpl w:val="AC9A07FE"/>
    <w:lvl w:ilvl="0" w:tplc="591ACB88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C680355"/>
    <w:multiLevelType w:val="hybridMultilevel"/>
    <w:tmpl w:val="ADD2DAF6"/>
    <w:lvl w:ilvl="0" w:tplc="64C668B0">
      <w:start w:val="8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4614FD1"/>
    <w:multiLevelType w:val="hybridMultilevel"/>
    <w:tmpl w:val="A0623FA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6444B01"/>
    <w:multiLevelType w:val="hybridMultilevel"/>
    <w:tmpl w:val="65D2A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3700A9"/>
    <w:multiLevelType w:val="hybridMultilevel"/>
    <w:tmpl w:val="5DC83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132972"/>
    <w:multiLevelType w:val="hybridMultilevel"/>
    <w:tmpl w:val="C3FC1F7E"/>
    <w:lvl w:ilvl="0" w:tplc="0594413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64240C7"/>
    <w:multiLevelType w:val="hybridMultilevel"/>
    <w:tmpl w:val="A0623FA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39DF50A0"/>
    <w:multiLevelType w:val="hybridMultilevel"/>
    <w:tmpl w:val="DE76F1CA"/>
    <w:lvl w:ilvl="0" w:tplc="39FE3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2190E35"/>
    <w:multiLevelType w:val="hybridMultilevel"/>
    <w:tmpl w:val="4FCC9A8E"/>
    <w:lvl w:ilvl="0" w:tplc="CFEE6AC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D4E68"/>
    <w:multiLevelType w:val="multilevel"/>
    <w:tmpl w:val="0419001D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F6F7CCD"/>
    <w:multiLevelType w:val="hybridMultilevel"/>
    <w:tmpl w:val="C824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CA502F"/>
    <w:multiLevelType w:val="hybridMultilevel"/>
    <w:tmpl w:val="AE6A98F2"/>
    <w:lvl w:ilvl="0" w:tplc="5BB48BB8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AAB7C5D"/>
    <w:multiLevelType w:val="hybridMultilevel"/>
    <w:tmpl w:val="431E3138"/>
    <w:lvl w:ilvl="0" w:tplc="5D2498EC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AD335F6"/>
    <w:multiLevelType w:val="hybridMultilevel"/>
    <w:tmpl w:val="72243182"/>
    <w:lvl w:ilvl="0" w:tplc="6466149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9"/>
  </w:num>
  <w:num w:numId="5">
    <w:abstractNumId w:val="12"/>
  </w:num>
  <w:num w:numId="6">
    <w:abstractNumId w:val="14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18"/>
  </w:num>
  <w:num w:numId="13">
    <w:abstractNumId w:val="8"/>
  </w:num>
  <w:num w:numId="14">
    <w:abstractNumId w:val="16"/>
  </w:num>
  <w:num w:numId="15">
    <w:abstractNumId w:val="17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B4030"/>
    <w:rsid w:val="000005C6"/>
    <w:rsid w:val="000015B0"/>
    <w:rsid w:val="000018EB"/>
    <w:rsid w:val="000021DB"/>
    <w:rsid w:val="0000249D"/>
    <w:rsid w:val="0000294B"/>
    <w:rsid w:val="00002C7A"/>
    <w:rsid w:val="00003450"/>
    <w:rsid w:val="00003C2F"/>
    <w:rsid w:val="00004154"/>
    <w:rsid w:val="0000426E"/>
    <w:rsid w:val="0000453B"/>
    <w:rsid w:val="00004564"/>
    <w:rsid w:val="00005257"/>
    <w:rsid w:val="00005264"/>
    <w:rsid w:val="000055A0"/>
    <w:rsid w:val="00005977"/>
    <w:rsid w:val="00005AFC"/>
    <w:rsid w:val="00005C7A"/>
    <w:rsid w:val="00005F36"/>
    <w:rsid w:val="000061DE"/>
    <w:rsid w:val="0000675D"/>
    <w:rsid w:val="00006A4F"/>
    <w:rsid w:val="00006C54"/>
    <w:rsid w:val="00006F5B"/>
    <w:rsid w:val="00007172"/>
    <w:rsid w:val="000072C9"/>
    <w:rsid w:val="00007C35"/>
    <w:rsid w:val="00011074"/>
    <w:rsid w:val="00011EA8"/>
    <w:rsid w:val="0001207B"/>
    <w:rsid w:val="000146E2"/>
    <w:rsid w:val="000147E7"/>
    <w:rsid w:val="00014EAA"/>
    <w:rsid w:val="000158E1"/>
    <w:rsid w:val="00015A1B"/>
    <w:rsid w:val="00015EF1"/>
    <w:rsid w:val="00016604"/>
    <w:rsid w:val="0001679C"/>
    <w:rsid w:val="00016B0A"/>
    <w:rsid w:val="00016BC5"/>
    <w:rsid w:val="00017C37"/>
    <w:rsid w:val="00020600"/>
    <w:rsid w:val="00020EDF"/>
    <w:rsid w:val="00023330"/>
    <w:rsid w:val="00023FCD"/>
    <w:rsid w:val="00023FF7"/>
    <w:rsid w:val="0002475B"/>
    <w:rsid w:val="00024AF2"/>
    <w:rsid w:val="00024EC2"/>
    <w:rsid w:val="00025CFC"/>
    <w:rsid w:val="00026A8C"/>
    <w:rsid w:val="00026B2C"/>
    <w:rsid w:val="000278CE"/>
    <w:rsid w:val="00027993"/>
    <w:rsid w:val="00031285"/>
    <w:rsid w:val="00031CE7"/>
    <w:rsid w:val="00031EAA"/>
    <w:rsid w:val="00032197"/>
    <w:rsid w:val="00032A4C"/>
    <w:rsid w:val="000338A7"/>
    <w:rsid w:val="000340F9"/>
    <w:rsid w:val="00034619"/>
    <w:rsid w:val="000351AE"/>
    <w:rsid w:val="0003650F"/>
    <w:rsid w:val="0003791E"/>
    <w:rsid w:val="000401FA"/>
    <w:rsid w:val="0004182A"/>
    <w:rsid w:val="00042548"/>
    <w:rsid w:val="000427C5"/>
    <w:rsid w:val="000431EC"/>
    <w:rsid w:val="0004376E"/>
    <w:rsid w:val="000445D5"/>
    <w:rsid w:val="00045EFE"/>
    <w:rsid w:val="000475BB"/>
    <w:rsid w:val="0005120E"/>
    <w:rsid w:val="00052828"/>
    <w:rsid w:val="00052D84"/>
    <w:rsid w:val="00053964"/>
    <w:rsid w:val="00053AAB"/>
    <w:rsid w:val="0005487B"/>
    <w:rsid w:val="000553D5"/>
    <w:rsid w:val="0005574F"/>
    <w:rsid w:val="00055A9D"/>
    <w:rsid w:val="00055C27"/>
    <w:rsid w:val="00055ED2"/>
    <w:rsid w:val="000561A0"/>
    <w:rsid w:val="00056882"/>
    <w:rsid w:val="00057665"/>
    <w:rsid w:val="0005780E"/>
    <w:rsid w:val="00060C7C"/>
    <w:rsid w:val="00060DF3"/>
    <w:rsid w:val="000615A9"/>
    <w:rsid w:val="0006181C"/>
    <w:rsid w:val="00061882"/>
    <w:rsid w:val="00062464"/>
    <w:rsid w:val="00062539"/>
    <w:rsid w:val="000626D6"/>
    <w:rsid w:val="00063B56"/>
    <w:rsid w:val="00064490"/>
    <w:rsid w:val="0006454E"/>
    <w:rsid w:val="00065079"/>
    <w:rsid w:val="000657E9"/>
    <w:rsid w:val="00065906"/>
    <w:rsid w:val="00065ACC"/>
    <w:rsid w:val="00065BBD"/>
    <w:rsid w:val="000668CF"/>
    <w:rsid w:val="000668FF"/>
    <w:rsid w:val="00067789"/>
    <w:rsid w:val="000679D1"/>
    <w:rsid w:val="00067A4F"/>
    <w:rsid w:val="00067E2A"/>
    <w:rsid w:val="00070171"/>
    <w:rsid w:val="0007076B"/>
    <w:rsid w:val="00070E9D"/>
    <w:rsid w:val="00070F9F"/>
    <w:rsid w:val="0007178F"/>
    <w:rsid w:val="00071AB5"/>
    <w:rsid w:val="00071E60"/>
    <w:rsid w:val="000722D3"/>
    <w:rsid w:val="00072633"/>
    <w:rsid w:val="00072D26"/>
    <w:rsid w:val="00072E8F"/>
    <w:rsid w:val="000736F7"/>
    <w:rsid w:val="000744C0"/>
    <w:rsid w:val="00074AF1"/>
    <w:rsid w:val="000751A2"/>
    <w:rsid w:val="000751F9"/>
    <w:rsid w:val="00075215"/>
    <w:rsid w:val="000756A3"/>
    <w:rsid w:val="000768FB"/>
    <w:rsid w:val="0007697B"/>
    <w:rsid w:val="00076EF6"/>
    <w:rsid w:val="00076FD3"/>
    <w:rsid w:val="000773F5"/>
    <w:rsid w:val="00077F1C"/>
    <w:rsid w:val="000808FE"/>
    <w:rsid w:val="00081083"/>
    <w:rsid w:val="00082244"/>
    <w:rsid w:val="00082EFB"/>
    <w:rsid w:val="000831CD"/>
    <w:rsid w:val="00083C11"/>
    <w:rsid w:val="000846AB"/>
    <w:rsid w:val="00084723"/>
    <w:rsid w:val="000848A2"/>
    <w:rsid w:val="00085483"/>
    <w:rsid w:val="000855E4"/>
    <w:rsid w:val="00085D3C"/>
    <w:rsid w:val="00085DF6"/>
    <w:rsid w:val="000863A4"/>
    <w:rsid w:val="000872B1"/>
    <w:rsid w:val="00087D01"/>
    <w:rsid w:val="0009045F"/>
    <w:rsid w:val="000914BB"/>
    <w:rsid w:val="00091B52"/>
    <w:rsid w:val="000925D3"/>
    <w:rsid w:val="00092A2E"/>
    <w:rsid w:val="00092D02"/>
    <w:rsid w:val="00094126"/>
    <w:rsid w:val="00094317"/>
    <w:rsid w:val="00094389"/>
    <w:rsid w:val="00094D95"/>
    <w:rsid w:val="000951FC"/>
    <w:rsid w:val="000956FB"/>
    <w:rsid w:val="00095A05"/>
    <w:rsid w:val="00095D4D"/>
    <w:rsid w:val="00095FA6"/>
    <w:rsid w:val="0009612E"/>
    <w:rsid w:val="00096C85"/>
    <w:rsid w:val="00096CF5"/>
    <w:rsid w:val="00096EAC"/>
    <w:rsid w:val="00097B92"/>
    <w:rsid w:val="00097E7B"/>
    <w:rsid w:val="00097FBB"/>
    <w:rsid w:val="000A0296"/>
    <w:rsid w:val="000A15B5"/>
    <w:rsid w:val="000A1A3F"/>
    <w:rsid w:val="000A1B08"/>
    <w:rsid w:val="000A211B"/>
    <w:rsid w:val="000A25D6"/>
    <w:rsid w:val="000A2639"/>
    <w:rsid w:val="000A26BC"/>
    <w:rsid w:val="000A33B1"/>
    <w:rsid w:val="000A33DE"/>
    <w:rsid w:val="000A3B29"/>
    <w:rsid w:val="000A4A5A"/>
    <w:rsid w:val="000A5094"/>
    <w:rsid w:val="000A5AF8"/>
    <w:rsid w:val="000A5F6E"/>
    <w:rsid w:val="000A743D"/>
    <w:rsid w:val="000A7718"/>
    <w:rsid w:val="000A7A6A"/>
    <w:rsid w:val="000A7DEE"/>
    <w:rsid w:val="000B03B2"/>
    <w:rsid w:val="000B05F7"/>
    <w:rsid w:val="000B0A8B"/>
    <w:rsid w:val="000B17B6"/>
    <w:rsid w:val="000B17FA"/>
    <w:rsid w:val="000B19A8"/>
    <w:rsid w:val="000B285F"/>
    <w:rsid w:val="000B30DA"/>
    <w:rsid w:val="000B30E6"/>
    <w:rsid w:val="000B3485"/>
    <w:rsid w:val="000B3875"/>
    <w:rsid w:val="000B3A37"/>
    <w:rsid w:val="000B441E"/>
    <w:rsid w:val="000B507C"/>
    <w:rsid w:val="000B5378"/>
    <w:rsid w:val="000B5670"/>
    <w:rsid w:val="000B56B1"/>
    <w:rsid w:val="000B65E9"/>
    <w:rsid w:val="000B7292"/>
    <w:rsid w:val="000B7BFC"/>
    <w:rsid w:val="000B7E61"/>
    <w:rsid w:val="000B7F72"/>
    <w:rsid w:val="000C0EF6"/>
    <w:rsid w:val="000C1423"/>
    <w:rsid w:val="000C1713"/>
    <w:rsid w:val="000C2C22"/>
    <w:rsid w:val="000C30AC"/>
    <w:rsid w:val="000C3B70"/>
    <w:rsid w:val="000C3DD9"/>
    <w:rsid w:val="000C4ABD"/>
    <w:rsid w:val="000C4F1F"/>
    <w:rsid w:val="000C5887"/>
    <w:rsid w:val="000C64B4"/>
    <w:rsid w:val="000C7985"/>
    <w:rsid w:val="000C7ADD"/>
    <w:rsid w:val="000C7D39"/>
    <w:rsid w:val="000C7EFE"/>
    <w:rsid w:val="000D0676"/>
    <w:rsid w:val="000D1A26"/>
    <w:rsid w:val="000D27A0"/>
    <w:rsid w:val="000D2831"/>
    <w:rsid w:val="000D2BF3"/>
    <w:rsid w:val="000D2C75"/>
    <w:rsid w:val="000D2DD6"/>
    <w:rsid w:val="000D3F2B"/>
    <w:rsid w:val="000D451D"/>
    <w:rsid w:val="000D476B"/>
    <w:rsid w:val="000D6245"/>
    <w:rsid w:val="000D6B66"/>
    <w:rsid w:val="000D77C8"/>
    <w:rsid w:val="000D78FC"/>
    <w:rsid w:val="000D7C36"/>
    <w:rsid w:val="000E0749"/>
    <w:rsid w:val="000E0810"/>
    <w:rsid w:val="000E0AD1"/>
    <w:rsid w:val="000E0B58"/>
    <w:rsid w:val="000E0FDC"/>
    <w:rsid w:val="000E10AA"/>
    <w:rsid w:val="000E1CB1"/>
    <w:rsid w:val="000E1EFE"/>
    <w:rsid w:val="000E221F"/>
    <w:rsid w:val="000E27C5"/>
    <w:rsid w:val="000E353D"/>
    <w:rsid w:val="000E3B53"/>
    <w:rsid w:val="000E3C31"/>
    <w:rsid w:val="000E49D0"/>
    <w:rsid w:val="000E4BD6"/>
    <w:rsid w:val="000E4C88"/>
    <w:rsid w:val="000E56CC"/>
    <w:rsid w:val="000E5980"/>
    <w:rsid w:val="000E6DBF"/>
    <w:rsid w:val="000E7653"/>
    <w:rsid w:val="000E7B6E"/>
    <w:rsid w:val="000E7F15"/>
    <w:rsid w:val="000F0D02"/>
    <w:rsid w:val="000F11D9"/>
    <w:rsid w:val="000F1494"/>
    <w:rsid w:val="000F17D5"/>
    <w:rsid w:val="000F2212"/>
    <w:rsid w:val="000F25F0"/>
    <w:rsid w:val="000F43AB"/>
    <w:rsid w:val="000F4AA0"/>
    <w:rsid w:val="000F5422"/>
    <w:rsid w:val="000F6E46"/>
    <w:rsid w:val="000F7C96"/>
    <w:rsid w:val="000F7FA2"/>
    <w:rsid w:val="001007DD"/>
    <w:rsid w:val="001007EF"/>
    <w:rsid w:val="00100B3B"/>
    <w:rsid w:val="001017D2"/>
    <w:rsid w:val="00104326"/>
    <w:rsid w:val="00104841"/>
    <w:rsid w:val="001051F6"/>
    <w:rsid w:val="001058CB"/>
    <w:rsid w:val="00106031"/>
    <w:rsid w:val="001060B4"/>
    <w:rsid w:val="001071E7"/>
    <w:rsid w:val="00107DA5"/>
    <w:rsid w:val="00107E52"/>
    <w:rsid w:val="00107F24"/>
    <w:rsid w:val="00111A96"/>
    <w:rsid w:val="00111C08"/>
    <w:rsid w:val="00112E9C"/>
    <w:rsid w:val="001136AC"/>
    <w:rsid w:val="0011375A"/>
    <w:rsid w:val="00113980"/>
    <w:rsid w:val="00114D35"/>
    <w:rsid w:val="00115909"/>
    <w:rsid w:val="00115B4A"/>
    <w:rsid w:val="00115F38"/>
    <w:rsid w:val="00115FE0"/>
    <w:rsid w:val="001169A4"/>
    <w:rsid w:val="00117092"/>
    <w:rsid w:val="001172E4"/>
    <w:rsid w:val="001175E7"/>
    <w:rsid w:val="00117D66"/>
    <w:rsid w:val="0012269B"/>
    <w:rsid w:val="00122795"/>
    <w:rsid w:val="0012316B"/>
    <w:rsid w:val="001232CE"/>
    <w:rsid w:val="00123B5D"/>
    <w:rsid w:val="001248DD"/>
    <w:rsid w:val="0012497B"/>
    <w:rsid w:val="00124ED5"/>
    <w:rsid w:val="00125C39"/>
    <w:rsid w:val="001260B4"/>
    <w:rsid w:val="001264AD"/>
    <w:rsid w:val="00126E1B"/>
    <w:rsid w:val="00127E74"/>
    <w:rsid w:val="00130C5D"/>
    <w:rsid w:val="00131FA5"/>
    <w:rsid w:val="001324CF"/>
    <w:rsid w:val="00132975"/>
    <w:rsid w:val="001330A3"/>
    <w:rsid w:val="001339DE"/>
    <w:rsid w:val="00133BAF"/>
    <w:rsid w:val="001349DA"/>
    <w:rsid w:val="0013554E"/>
    <w:rsid w:val="00135611"/>
    <w:rsid w:val="00135EE5"/>
    <w:rsid w:val="00137883"/>
    <w:rsid w:val="00140311"/>
    <w:rsid w:val="00140473"/>
    <w:rsid w:val="00140777"/>
    <w:rsid w:val="00140CA7"/>
    <w:rsid w:val="00141B8B"/>
    <w:rsid w:val="001422FC"/>
    <w:rsid w:val="001423A0"/>
    <w:rsid w:val="00143085"/>
    <w:rsid w:val="001451CA"/>
    <w:rsid w:val="001457AD"/>
    <w:rsid w:val="00145915"/>
    <w:rsid w:val="00147F6A"/>
    <w:rsid w:val="001506DA"/>
    <w:rsid w:val="00150877"/>
    <w:rsid w:val="001509B9"/>
    <w:rsid w:val="00150B65"/>
    <w:rsid w:val="00150DEE"/>
    <w:rsid w:val="00151D5B"/>
    <w:rsid w:val="00151E24"/>
    <w:rsid w:val="001534D4"/>
    <w:rsid w:val="00153618"/>
    <w:rsid w:val="001536AA"/>
    <w:rsid w:val="001551D8"/>
    <w:rsid w:val="00155402"/>
    <w:rsid w:val="00155DE4"/>
    <w:rsid w:val="00155EB2"/>
    <w:rsid w:val="00156585"/>
    <w:rsid w:val="0015745B"/>
    <w:rsid w:val="00157C0D"/>
    <w:rsid w:val="00157D49"/>
    <w:rsid w:val="00157D80"/>
    <w:rsid w:val="001608FC"/>
    <w:rsid w:val="0016100C"/>
    <w:rsid w:val="00161180"/>
    <w:rsid w:val="0016135A"/>
    <w:rsid w:val="0016156A"/>
    <w:rsid w:val="00162103"/>
    <w:rsid w:val="00162462"/>
    <w:rsid w:val="001627A2"/>
    <w:rsid w:val="00162D93"/>
    <w:rsid w:val="00164236"/>
    <w:rsid w:val="00164E53"/>
    <w:rsid w:val="00164E93"/>
    <w:rsid w:val="001653D9"/>
    <w:rsid w:val="00165492"/>
    <w:rsid w:val="001658F7"/>
    <w:rsid w:val="00165B17"/>
    <w:rsid w:val="00166436"/>
    <w:rsid w:val="0016672E"/>
    <w:rsid w:val="00166A63"/>
    <w:rsid w:val="00166E66"/>
    <w:rsid w:val="00170298"/>
    <w:rsid w:val="001705E5"/>
    <w:rsid w:val="00170B45"/>
    <w:rsid w:val="00171404"/>
    <w:rsid w:val="00171B99"/>
    <w:rsid w:val="001720D0"/>
    <w:rsid w:val="00172D6B"/>
    <w:rsid w:val="00172FF2"/>
    <w:rsid w:val="001735D8"/>
    <w:rsid w:val="001746ED"/>
    <w:rsid w:val="001748F4"/>
    <w:rsid w:val="001753EC"/>
    <w:rsid w:val="0017552E"/>
    <w:rsid w:val="001756E1"/>
    <w:rsid w:val="001766F1"/>
    <w:rsid w:val="00176B0D"/>
    <w:rsid w:val="00176D0C"/>
    <w:rsid w:val="00177B2A"/>
    <w:rsid w:val="001809A7"/>
    <w:rsid w:val="00182193"/>
    <w:rsid w:val="001830F6"/>
    <w:rsid w:val="001834F1"/>
    <w:rsid w:val="001839A1"/>
    <w:rsid w:val="00184E09"/>
    <w:rsid w:val="001852C2"/>
    <w:rsid w:val="001853CD"/>
    <w:rsid w:val="001854B2"/>
    <w:rsid w:val="001854EE"/>
    <w:rsid w:val="001854FF"/>
    <w:rsid w:val="001855E8"/>
    <w:rsid w:val="001864BD"/>
    <w:rsid w:val="0018663D"/>
    <w:rsid w:val="00187966"/>
    <w:rsid w:val="0019000E"/>
    <w:rsid w:val="001922F8"/>
    <w:rsid w:val="00192E61"/>
    <w:rsid w:val="00193B7B"/>
    <w:rsid w:val="00193C89"/>
    <w:rsid w:val="0019400B"/>
    <w:rsid w:val="00195057"/>
    <w:rsid w:val="00195234"/>
    <w:rsid w:val="0019536A"/>
    <w:rsid w:val="001960AF"/>
    <w:rsid w:val="0019620D"/>
    <w:rsid w:val="001966D8"/>
    <w:rsid w:val="00196899"/>
    <w:rsid w:val="00196A53"/>
    <w:rsid w:val="00197747"/>
    <w:rsid w:val="001A053D"/>
    <w:rsid w:val="001A14C9"/>
    <w:rsid w:val="001A21E1"/>
    <w:rsid w:val="001A2762"/>
    <w:rsid w:val="001A2B07"/>
    <w:rsid w:val="001A2C01"/>
    <w:rsid w:val="001A3354"/>
    <w:rsid w:val="001A3B7C"/>
    <w:rsid w:val="001A3DE9"/>
    <w:rsid w:val="001A40E7"/>
    <w:rsid w:val="001A4836"/>
    <w:rsid w:val="001A4BA3"/>
    <w:rsid w:val="001A5403"/>
    <w:rsid w:val="001A5671"/>
    <w:rsid w:val="001A6239"/>
    <w:rsid w:val="001A69F2"/>
    <w:rsid w:val="001A6B5F"/>
    <w:rsid w:val="001A6B9F"/>
    <w:rsid w:val="001A76AB"/>
    <w:rsid w:val="001B0C8E"/>
    <w:rsid w:val="001B1BEA"/>
    <w:rsid w:val="001B2157"/>
    <w:rsid w:val="001B247A"/>
    <w:rsid w:val="001B2AE9"/>
    <w:rsid w:val="001B3393"/>
    <w:rsid w:val="001B361A"/>
    <w:rsid w:val="001B3E39"/>
    <w:rsid w:val="001B5BAC"/>
    <w:rsid w:val="001B729C"/>
    <w:rsid w:val="001B7EAD"/>
    <w:rsid w:val="001C264E"/>
    <w:rsid w:val="001C3968"/>
    <w:rsid w:val="001C3F44"/>
    <w:rsid w:val="001C475A"/>
    <w:rsid w:val="001C5303"/>
    <w:rsid w:val="001C55AA"/>
    <w:rsid w:val="001C64D6"/>
    <w:rsid w:val="001C67E1"/>
    <w:rsid w:val="001C67EA"/>
    <w:rsid w:val="001C6ADC"/>
    <w:rsid w:val="001C7333"/>
    <w:rsid w:val="001C76EA"/>
    <w:rsid w:val="001C78B3"/>
    <w:rsid w:val="001C78DE"/>
    <w:rsid w:val="001D00A7"/>
    <w:rsid w:val="001D0235"/>
    <w:rsid w:val="001D035D"/>
    <w:rsid w:val="001D19E3"/>
    <w:rsid w:val="001D1ABA"/>
    <w:rsid w:val="001D2C4D"/>
    <w:rsid w:val="001D2CF8"/>
    <w:rsid w:val="001D3ADE"/>
    <w:rsid w:val="001D3B84"/>
    <w:rsid w:val="001D42AB"/>
    <w:rsid w:val="001D4B7E"/>
    <w:rsid w:val="001D5F93"/>
    <w:rsid w:val="001D6470"/>
    <w:rsid w:val="001D6AA0"/>
    <w:rsid w:val="001D6BCE"/>
    <w:rsid w:val="001D7192"/>
    <w:rsid w:val="001D7A9C"/>
    <w:rsid w:val="001E01D9"/>
    <w:rsid w:val="001E04CB"/>
    <w:rsid w:val="001E2A2D"/>
    <w:rsid w:val="001E2F9E"/>
    <w:rsid w:val="001E4286"/>
    <w:rsid w:val="001E4713"/>
    <w:rsid w:val="001E4EC0"/>
    <w:rsid w:val="001E52BC"/>
    <w:rsid w:val="001E5A86"/>
    <w:rsid w:val="001E66AF"/>
    <w:rsid w:val="001E6BEE"/>
    <w:rsid w:val="001E7059"/>
    <w:rsid w:val="001E742A"/>
    <w:rsid w:val="001F15F6"/>
    <w:rsid w:val="001F2A3B"/>
    <w:rsid w:val="001F31DF"/>
    <w:rsid w:val="001F3881"/>
    <w:rsid w:val="001F3E5B"/>
    <w:rsid w:val="001F431C"/>
    <w:rsid w:val="001F4CF8"/>
    <w:rsid w:val="001F5461"/>
    <w:rsid w:val="001F548E"/>
    <w:rsid w:val="001F5C33"/>
    <w:rsid w:val="001F694D"/>
    <w:rsid w:val="001F7784"/>
    <w:rsid w:val="001F79A8"/>
    <w:rsid w:val="00201616"/>
    <w:rsid w:val="002028B6"/>
    <w:rsid w:val="00202B56"/>
    <w:rsid w:val="00202DFD"/>
    <w:rsid w:val="00203AA9"/>
    <w:rsid w:val="002042A2"/>
    <w:rsid w:val="0020523A"/>
    <w:rsid w:val="002072A2"/>
    <w:rsid w:val="00207FB6"/>
    <w:rsid w:val="00210189"/>
    <w:rsid w:val="00210427"/>
    <w:rsid w:val="00212F37"/>
    <w:rsid w:val="002137AC"/>
    <w:rsid w:val="00213895"/>
    <w:rsid w:val="00213C46"/>
    <w:rsid w:val="00214D67"/>
    <w:rsid w:val="00214F20"/>
    <w:rsid w:val="0021526F"/>
    <w:rsid w:val="0021672C"/>
    <w:rsid w:val="00216B5E"/>
    <w:rsid w:val="00217157"/>
    <w:rsid w:val="00217B1F"/>
    <w:rsid w:val="00217F19"/>
    <w:rsid w:val="00220A66"/>
    <w:rsid w:val="00221276"/>
    <w:rsid w:val="002218B4"/>
    <w:rsid w:val="00221FD0"/>
    <w:rsid w:val="002227AE"/>
    <w:rsid w:val="002234F7"/>
    <w:rsid w:val="00223530"/>
    <w:rsid w:val="002236D7"/>
    <w:rsid w:val="00223A69"/>
    <w:rsid w:val="00223B29"/>
    <w:rsid w:val="00223B62"/>
    <w:rsid w:val="00224453"/>
    <w:rsid w:val="002246C2"/>
    <w:rsid w:val="00224E53"/>
    <w:rsid w:val="002255B5"/>
    <w:rsid w:val="00225780"/>
    <w:rsid w:val="002260AE"/>
    <w:rsid w:val="00226256"/>
    <w:rsid w:val="0022677B"/>
    <w:rsid w:val="00226AB8"/>
    <w:rsid w:val="00226BD6"/>
    <w:rsid w:val="00226CDF"/>
    <w:rsid w:val="00227189"/>
    <w:rsid w:val="00227465"/>
    <w:rsid w:val="002276F7"/>
    <w:rsid w:val="002302EE"/>
    <w:rsid w:val="00231FB2"/>
    <w:rsid w:val="00232791"/>
    <w:rsid w:val="00232BDE"/>
    <w:rsid w:val="002331F8"/>
    <w:rsid w:val="0023362D"/>
    <w:rsid w:val="002352D1"/>
    <w:rsid w:val="0023700C"/>
    <w:rsid w:val="002370D3"/>
    <w:rsid w:val="002370EF"/>
    <w:rsid w:val="00237F51"/>
    <w:rsid w:val="00237F63"/>
    <w:rsid w:val="002403A9"/>
    <w:rsid w:val="002406CF"/>
    <w:rsid w:val="002417BA"/>
    <w:rsid w:val="002418B0"/>
    <w:rsid w:val="002420ED"/>
    <w:rsid w:val="002430AE"/>
    <w:rsid w:val="00243F88"/>
    <w:rsid w:val="00244652"/>
    <w:rsid w:val="00244B77"/>
    <w:rsid w:val="00245817"/>
    <w:rsid w:val="002459F5"/>
    <w:rsid w:val="00245A08"/>
    <w:rsid w:val="00245F6A"/>
    <w:rsid w:val="00246580"/>
    <w:rsid w:val="00246FED"/>
    <w:rsid w:val="0024745E"/>
    <w:rsid w:val="0024763D"/>
    <w:rsid w:val="00247DFE"/>
    <w:rsid w:val="00250994"/>
    <w:rsid w:val="0025155A"/>
    <w:rsid w:val="0025211E"/>
    <w:rsid w:val="00252604"/>
    <w:rsid w:val="00252DFA"/>
    <w:rsid w:val="00254538"/>
    <w:rsid w:val="0025505A"/>
    <w:rsid w:val="00255150"/>
    <w:rsid w:val="002563CE"/>
    <w:rsid w:val="00257B5C"/>
    <w:rsid w:val="00257C00"/>
    <w:rsid w:val="00257F0C"/>
    <w:rsid w:val="00257F10"/>
    <w:rsid w:val="002601F5"/>
    <w:rsid w:val="00261079"/>
    <w:rsid w:val="00261456"/>
    <w:rsid w:val="0026210F"/>
    <w:rsid w:val="00262CA8"/>
    <w:rsid w:val="002630CF"/>
    <w:rsid w:val="0026346A"/>
    <w:rsid w:val="0026382E"/>
    <w:rsid w:val="00263B4B"/>
    <w:rsid w:val="0026403E"/>
    <w:rsid w:val="00264097"/>
    <w:rsid w:val="002640E3"/>
    <w:rsid w:val="00264668"/>
    <w:rsid w:val="00264EAA"/>
    <w:rsid w:val="00264F0E"/>
    <w:rsid w:val="002661D6"/>
    <w:rsid w:val="002665DD"/>
    <w:rsid w:val="00266C76"/>
    <w:rsid w:val="00267ACF"/>
    <w:rsid w:val="0027081D"/>
    <w:rsid w:val="00270C0C"/>
    <w:rsid w:val="002710C3"/>
    <w:rsid w:val="00272219"/>
    <w:rsid w:val="002722B0"/>
    <w:rsid w:val="00272C8B"/>
    <w:rsid w:val="0027300E"/>
    <w:rsid w:val="002735C1"/>
    <w:rsid w:val="00273727"/>
    <w:rsid w:val="00273D57"/>
    <w:rsid w:val="00274127"/>
    <w:rsid w:val="00274C5D"/>
    <w:rsid w:val="00274CA4"/>
    <w:rsid w:val="00274D14"/>
    <w:rsid w:val="00275149"/>
    <w:rsid w:val="00275384"/>
    <w:rsid w:val="002757F8"/>
    <w:rsid w:val="00275814"/>
    <w:rsid w:val="002759F2"/>
    <w:rsid w:val="00275CF0"/>
    <w:rsid w:val="00276960"/>
    <w:rsid w:val="00276B67"/>
    <w:rsid w:val="00276EAA"/>
    <w:rsid w:val="00280258"/>
    <w:rsid w:val="002809AB"/>
    <w:rsid w:val="00281386"/>
    <w:rsid w:val="00281416"/>
    <w:rsid w:val="00281C19"/>
    <w:rsid w:val="00281F4C"/>
    <w:rsid w:val="002821C7"/>
    <w:rsid w:val="002828C0"/>
    <w:rsid w:val="00283271"/>
    <w:rsid w:val="002832F2"/>
    <w:rsid w:val="00283576"/>
    <w:rsid w:val="0028386D"/>
    <w:rsid w:val="00284078"/>
    <w:rsid w:val="00284C6D"/>
    <w:rsid w:val="00284F53"/>
    <w:rsid w:val="00285742"/>
    <w:rsid w:val="00285C56"/>
    <w:rsid w:val="00286320"/>
    <w:rsid w:val="00286714"/>
    <w:rsid w:val="00286B03"/>
    <w:rsid w:val="00287AE5"/>
    <w:rsid w:val="002903FA"/>
    <w:rsid w:val="00290C2D"/>
    <w:rsid w:val="00291545"/>
    <w:rsid w:val="00291666"/>
    <w:rsid w:val="00291979"/>
    <w:rsid w:val="00291D8E"/>
    <w:rsid w:val="00292438"/>
    <w:rsid w:val="002927F3"/>
    <w:rsid w:val="0029351F"/>
    <w:rsid w:val="00293A6E"/>
    <w:rsid w:val="00293B02"/>
    <w:rsid w:val="00293C95"/>
    <w:rsid w:val="00293DA6"/>
    <w:rsid w:val="00293E6F"/>
    <w:rsid w:val="00294163"/>
    <w:rsid w:val="002955FD"/>
    <w:rsid w:val="0029576C"/>
    <w:rsid w:val="002957CA"/>
    <w:rsid w:val="00295CB7"/>
    <w:rsid w:val="00295EF3"/>
    <w:rsid w:val="00297654"/>
    <w:rsid w:val="00297AE8"/>
    <w:rsid w:val="00297F97"/>
    <w:rsid w:val="002A0DAC"/>
    <w:rsid w:val="002A18F4"/>
    <w:rsid w:val="002A1B89"/>
    <w:rsid w:val="002A1F65"/>
    <w:rsid w:val="002A2DF9"/>
    <w:rsid w:val="002A2FD8"/>
    <w:rsid w:val="002A3030"/>
    <w:rsid w:val="002A344F"/>
    <w:rsid w:val="002A39C8"/>
    <w:rsid w:val="002A45C3"/>
    <w:rsid w:val="002A481E"/>
    <w:rsid w:val="002A51BE"/>
    <w:rsid w:val="002A541D"/>
    <w:rsid w:val="002A551B"/>
    <w:rsid w:val="002A5D31"/>
    <w:rsid w:val="002A67C7"/>
    <w:rsid w:val="002B190D"/>
    <w:rsid w:val="002B1DAA"/>
    <w:rsid w:val="002B22BE"/>
    <w:rsid w:val="002B3030"/>
    <w:rsid w:val="002B303B"/>
    <w:rsid w:val="002B35E4"/>
    <w:rsid w:val="002B3ADE"/>
    <w:rsid w:val="002B5475"/>
    <w:rsid w:val="002B5C90"/>
    <w:rsid w:val="002B5D0B"/>
    <w:rsid w:val="002C055B"/>
    <w:rsid w:val="002C2D9C"/>
    <w:rsid w:val="002C42FA"/>
    <w:rsid w:val="002C4547"/>
    <w:rsid w:val="002C4A60"/>
    <w:rsid w:val="002C4D5C"/>
    <w:rsid w:val="002C4FD6"/>
    <w:rsid w:val="002C59BF"/>
    <w:rsid w:val="002C77F3"/>
    <w:rsid w:val="002C79F5"/>
    <w:rsid w:val="002C7ED8"/>
    <w:rsid w:val="002D051C"/>
    <w:rsid w:val="002D0765"/>
    <w:rsid w:val="002D07FF"/>
    <w:rsid w:val="002D0932"/>
    <w:rsid w:val="002D1058"/>
    <w:rsid w:val="002D1114"/>
    <w:rsid w:val="002D15B2"/>
    <w:rsid w:val="002D161B"/>
    <w:rsid w:val="002D1BEF"/>
    <w:rsid w:val="002D1D0D"/>
    <w:rsid w:val="002D1D62"/>
    <w:rsid w:val="002D2BDA"/>
    <w:rsid w:val="002D347F"/>
    <w:rsid w:val="002D360D"/>
    <w:rsid w:val="002D41E0"/>
    <w:rsid w:val="002D4A5C"/>
    <w:rsid w:val="002D4B29"/>
    <w:rsid w:val="002D4C48"/>
    <w:rsid w:val="002D4DD9"/>
    <w:rsid w:val="002D6843"/>
    <w:rsid w:val="002D686D"/>
    <w:rsid w:val="002D78BA"/>
    <w:rsid w:val="002D7C5B"/>
    <w:rsid w:val="002D7E01"/>
    <w:rsid w:val="002E0180"/>
    <w:rsid w:val="002E085F"/>
    <w:rsid w:val="002E0D9C"/>
    <w:rsid w:val="002E16A0"/>
    <w:rsid w:val="002E2EAB"/>
    <w:rsid w:val="002E362E"/>
    <w:rsid w:val="002E3811"/>
    <w:rsid w:val="002E63CF"/>
    <w:rsid w:val="002E63DA"/>
    <w:rsid w:val="002E6B82"/>
    <w:rsid w:val="002E7E48"/>
    <w:rsid w:val="002F0607"/>
    <w:rsid w:val="002F097A"/>
    <w:rsid w:val="002F107A"/>
    <w:rsid w:val="002F117E"/>
    <w:rsid w:val="002F14B2"/>
    <w:rsid w:val="002F18DB"/>
    <w:rsid w:val="002F1F41"/>
    <w:rsid w:val="002F246F"/>
    <w:rsid w:val="002F3C7E"/>
    <w:rsid w:val="002F4459"/>
    <w:rsid w:val="002F456B"/>
    <w:rsid w:val="002F4CBE"/>
    <w:rsid w:val="002F5A09"/>
    <w:rsid w:val="002F61CF"/>
    <w:rsid w:val="002F6493"/>
    <w:rsid w:val="002F6C6F"/>
    <w:rsid w:val="002F6E58"/>
    <w:rsid w:val="002F7724"/>
    <w:rsid w:val="002F77B0"/>
    <w:rsid w:val="002F7C77"/>
    <w:rsid w:val="0030037E"/>
    <w:rsid w:val="00300411"/>
    <w:rsid w:val="00300FD7"/>
    <w:rsid w:val="00301712"/>
    <w:rsid w:val="00301ED5"/>
    <w:rsid w:val="00301FD9"/>
    <w:rsid w:val="00302767"/>
    <w:rsid w:val="00303AD9"/>
    <w:rsid w:val="00304014"/>
    <w:rsid w:val="00306B5E"/>
    <w:rsid w:val="00307B6D"/>
    <w:rsid w:val="00310050"/>
    <w:rsid w:val="0031007A"/>
    <w:rsid w:val="0031015F"/>
    <w:rsid w:val="00311347"/>
    <w:rsid w:val="003115DF"/>
    <w:rsid w:val="00312101"/>
    <w:rsid w:val="003126F2"/>
    <w:rsid w:val="0031344D"/>
    <w:rsid w:val="003136EC"/>
    <w:rsid w:val="00313F61"/>
    <w:rsid w:val="0031440E"/>
    <w:rsid w:val="00314C8C"/>
    <w:rsid w:val="00315867"/>
    <w:rsid w:val="003162F4"/>
    <w:rsid w:val="00317606"/>
    <w:rsid w:val="00317ECD"/>
    <w:rsid w:val="0032190A"/>
    <w:rsid w:val="00321D42"/>
    <w:rsid w:val="00321F5D"/>
    <w:rsid w:val="00322312"/>
    <w:rsid w:val="003228D5"/>
    <w:rsid w:val="00322957"/>
    <w:rsid w:val="00322AEE"/>
    <w:rsid w:val="003251E2"/>
    <w:rsid w:val="00325746"/>
    <w:rsid w:val="00325C7A"/>
    <w:rsid w:val="0032637B"/>
    <w:rsid w:val="00326675"/>
    <w:rsid w:val="00326762"/>
    <w:rsid w:val="00326B30"/>
    <w:rsid w:val="00327CAC"/>
    <w:rsid w:val="00327F48"/>
    <w:rsid w:val="0033039C"/>
    <w:rsid w:val="0033174F"/>
    <w:rsid w:val="00332979"/>
    <w:rsid w:val="00333F8A"/>
    <w:rsid w:val="00334580"/>
    <w:rsid w:val="003346A3"/>
    <w:rsid w:val="00334955"/>
    <w:rsid w:val="00334B11"/>
    <w:rsid w:val="00334BB8"/>
    <w:rsid w:val="00335291"/>
    <w:rsid w:val="00335441"/>
    <w:rsid w:val="00335B38"/>
    <w:rsid w:val="00337AC5"/>
    <w:rsid w:val="00337F38"/>
    <w:rsid w:val="0034029E"/>
    <w:rsid w:val="0034198A"/>
    <w:rsid w:val="00341D66"/>
    <w:rsid w:val="003424C0"/>
    <w:rsid w:val="0034275B"/>
    <w:rsid w:val="00342B2C"/>
    <w:rsid w:val="00342BB8"/>
    <w:rsid w:val="00342C52"/>
    <w:rsid w:val="00342D39"/>
    <w:rsid w:val="0034476E"/>
    <w:rsid w:val="00344C0F"/>
    <w:rsid w:val="00346DA6"/>
    <w:rsid w:val="00347C03"/>
    <w:rsid w:val="00347D2E"/>
    <w:rsid w:val="003500B1"/>
    <w:rsid w:val="003503D9"/>
    <w:rsid w:val="00350518"/>
    <w:rsid w:val="00350550"/>
    <w:rsid w:val="0035164F"/>
    <w:rsid w:val="003529DE"/>
    <w:rsid w:val="00354265"/>
    <w:rsid w:val="00354A2D"/>
    <w:rsid w:val="00354EA9"/>
    <w:rsid w:val="00355D56"/>
    <w:rsid w:val="00357220"/>
    <w:rsid w:val="0035740F"/>
    <w:rsid w:val="0035751A"/>
    <w:rsid w:val="00357632"/>
    <w:rsid w:val="00357946"/>
    <w:rsid w:val="00357BB6"/>
    <w:rsid w:val="00360C5A"/>
    <w:rsid w:val="00360D78"/>
    <w:rsid w:val="00361067"/>
    <w:rsid w:val="003623FB"/>
    <w:rsid w:val="00362817"/>
    <w:rsid w:val="003628D2"/>
    <w:rsid w:val="00362ED9"/>
    <w:rsid w:val="00363EBC"/>
    <w:rsid w:val="0036450A"/>
    <w:rsid w:val="00364603"/>
    <w:rsid w:val="00364B6D"/>
    <w:rsid w:val="00365377"/>
    <w:rsid w:val="0036538D"/>
    <w:rsid w:val="0036553E"/>
    <w:rsid w:val="003659E6"/>
    <w:rsid w:val="00365DD0"/>
    <w:rsid w:val="00365FFE"/>
    <w:rsid w:val="003662F0"/>
    <w:rsid w:val="00366FEC"/>
    <w:rsid w:val="00367F57"/>
    <w:rsid w:val="003700ED"/>
    <w:rsid w:val="00370D42"/>
    <w:rsid w:val="00370F76"/>
    <w:rsid w:val="00372739"/>
    <w:rsid w:val="003732A7"/>
    <w:rsid w:val="003738B7"/>
    <w:rsid w:val="00374551"/>
    <w:rsid w:val="00374A0B"/>
    <w:rsid w:val="00375906"/>
    <w:rsid w:val="0037632B"/>
    <w:rsid w:val="00376E94"/>
    <w:rsid w:val="00377F34"/>
    <w:rsid w:val="0038027E"/>
    <w:rsid w:val="00380D75"/>
    <w:rsid w:val="00382101"/>
    <w:rsid w:val="00383037"/>
    <w:rsid w:val="003834DC"/>
    <w:rsid w:val="003835D1"/>
    <w:rsid w:val="00383BE7"/>
    <w:rsid w:val="00384193"/>
    <w:rsid w:val="00384BCD"/>
    <w:rsid w:val="00384BFF"/>
    <w:rsid w:val="003853E7"/>
    <w:rsid w:val="003853EB"/>
    <w:rsid w:val="00385B7F"/>
    <w:rsid w:val="00385E8C"/>
    <w:rsid w:val="00386067"/>
    <w:rsid w:val="00386573"/>
    <w:rsid w:val="00386846"/>
    <w:rsid w:val="00386D24"/>
    <w:rsid w:val="00386EF4"/>
    <w:rsid w:val="00387577"/>
    <w:rsid w:val="00387709"/>
    <w:rsid w:val="00387A56"/>
    <w:rsid w:val="00387F51"/>
    <w:rsid w:val="003901D2"/>
    <w:rsid w:val="00390963"/>
    <w:rsid w:val="003917A7"/>
    <w:rsid w:val="00391A19"/>
    <w:rsid w:val="00391CEC"/>
    <w:rsid w:val="00391FF0"/>
    <w:rsid w:val="00392A95"/>
    <w:rsid w:val="00392FD8"/>
    <w:rsid w:val="003932D8"/>
    <w:rsid w:val="003950EE"/>
    <w:rsid w:val="003951D7"/>
    <w:rsid w:val="00395A68"/>
    <w:rsid w:val="003961E9"/>
    <w:rsid w:val="00396A81"/>
    <w:rsid w:val="00396B20"/>
    <w:rsid w:val="003A01B2"/>
    <w:rsid w:val="003A0E12"/>
    <w:rsid w:val="003A0F06"/>
    <w:rsid w:val="003A13D0"/>
    <w:rsid w:val="003A44CE"/>
    <w:rsid w:val="003A459B"/>
    <w:rsid w:val="003A46C7"/>
    <w:rsid w:val="003A5C07"/>
    <w:rsid w:val="003A5EC6"/>
    <w:rsid w:val="003A6025"/>
    <w:rsid w:val="003A6788"/>
    <w:rsid w:val="003A67EC"/>
    <w:rsid w:val="003A6E80"/>
    <w:rsid w:val="003A7754"/>
    <w:rsid w:val="003B0ADA"/>
    <w:rsid w:val="003B12C1"/>
    <w:rsid w:val="003B172B"/>
    <w:rsid w:val="003B1EBC"/>
    <w:rsid w:val="003B2BA0"/>
    <w:rsid w:val="003B35E1"/>
    <w:rsid w:val="003B3B28"/>
    <w:rsid w:val="003B41E0"/>
    <w:rsid w:val="003B478A"/>
    <w:rsid w:val="003B49D2"/>
    <w:rsid w:val="003B4E73"/>
    <w:rsid w:val="003B515A"/>
    <w:rsid w:val="003B52B0"/>
    <w:rsid w:val="003B55B7"/>
    <w:rsid w:val="003B6F2E"/>
    <w:rsid w:val="003B7455"/>
    <w:rsid w:val="003C036B"/>
    <w:rsid w:val="003C1644"/>
    <w:rsid w:val="003C1C23"/>
    <w:rsid w:val="003C29EF"/>
    <w:rsid w:val="003C432A"/>
    <w:rsid w:val="003C4367"/>
    <w:rsid w:val="003C48AA"/>
    <w:rsid w:val="003C491A"/>
    <w:rsid w:val="003C4B89"/>
    <w:rsid w:val="003C570A"/>
    <w:rsid w:val="003C590F"/>
    <w:rsid w:val="003C5B76"/>
    <w:rsid w:val="003C66B6"/>
    <w:rsid w:val="003C6975"/>
    <w:rsid w:val="003C6DC1"/>
    <w:rsid w:val="003C6E6A"/>
    <w:rsid w:val="003C72D2"/>
    <w:rsid w:val="003C72E6"/>
    <w:rsid w:val="003C775E"/>
    <w:rsid w:val="003C77A0"/>
    <w:rsid w:val="003C795D"/>
    <w:rsid w:val="003D02D9"/>
    <w:rsid w:val="003D08BE"/>
    <w:rsid w:val="003D0AA4"/>
    <w:rsid w:val="003D0B02"/>
    <w:rsid w:val="003D0DB7"/>
    <w:rsid w:val="003D0EDF"/>
    <w:rsid w:val="003D1534"/>
    <w:rsid w:val="003D27A0"/>
    <w:rsid w:val="003D299E"/>
    <w:rsid w:val="003D35E5"/>
    <w:rsid w:val="003D3A65"/>
    <w:rsid w:val="003D4144"/>
    <w:rsid w:val="003D51A7"/>
    <w:rsid w:val="003D6B1A"/>
    <w:rsid w:val="003D7985"/>
    <w:rsid w:val="003E02CC"/>
    <w:rsid w:val="003E04C1"/>
    <w:rsid w:val="003E0D56"/>
    <w:rsid w:val="003E1980"/>
    <w:rsid w:val="003E19E1"/>
    <w:rsid w:val="003E2825"/>
    <w:rsid w:val="003E2C4A"/>
    <w:rsid w:val="003E30C5"/>
    <w:rsid w:val="003E43C9"/>
    <w:rsid w:val="003E4733"/>
    <w:rsid w:val="003E4DD4"/>
    <w:rsid w:val="003E6A3E"/>
    <w:rsid w:val="003E74CD"/>
    <w:rsid w:val="003E75A7"/>
    <w:rsid w:val="003E7BA6"/>
    <w:rsid w:val="003F04D2"/>
    <w:rsid w:val="003F0DF6"/>
    <w:rsid w:val="003F0FED"/>
    <w:rsid w:val="003F1594"/>
    <w:rsid w:val="003F174B"/>
    <w:rsid w:val="003F2A01"/>
    <w:rsid w:val="003F3F29"/>
    <w:rsid w:val="003F48E6"/>
    <w:rsid w:val="003F4996"/>
    <w:rsid w:val="003F66AE"/>
    <w:rsid w:val="003F6F2D"/>
    <w:rsid w:val="003F7506"/>
    <w:rsid w:val="003F755A"/>
    <w:rsid w:val="00401E50"/>
    <w:rsid w:val="004022F6"/>
    <w:rsid w:val="00402B1F"/>
    <w:rsid w:val="00402FAF"/>
    <w:rsid w:val="0040317F"/>
    <w:rsid w:val="00404870"/>
    <w:rsid w:val="00404D52"/>
    <w:rsid w:val="00404EBF"/>
    <w:rsid w:val="0040530B"/>
    <w:rsid w:val="0040533B"/>
    <w:rsid w:val="0040586F"/>
    <w:rsid w:val="0040627E"/>
    <w:rsid w:val="00406621"/>
    <w:rsid w:val="00406D17"/>
    <w:rsid w:val="00407054"/>
    <w:rsid w:val="0040757F"/>
    <w:rsid w:val="00407A6B"/>
    <w:rsid w:val="00410620"/>
    <w:rsid w:val="0041224A"/>
    <w:rsid w:val="00412254"/>
    <w:rsid w:val="00412761"/>
    <w:rsid w:val="0041292C"/>
    <w:rsid w:val="00412C91"/>
    <w:rsid w:val="004132B3"/>
    <w:rsid w:val="00413791"/>
    <w:rsid w:val="00414BCD"/>
    <w:rsid w:val="00414FF8"/>
    <w:rsid w:val="00416A39"/>
    <w:rsid w:val="00416D72"/>
    <w:rsid w:val="0041711A"/>
    <w:rsid w:val="00417739"/>
    <w:rsid w:val="004179B7"/>
    <w:rsid w:val="00417AD0"/>
    <w:rsid w:val="00420331"/>
    <w:rsid w:val="00420F9E"/>
    <w:rsid w:val="0042150F"/>
    <w:rsid w:val="00421599"/>
    <w:rsid w:val="0042197A"/>
    <w:rsid w:val="004223F2"/>
    <w:rsid w:val="00422E31"/>
    <w:rsid w:val="004230AA"/>
    <w:rsid w:val="004232A8"/>
    <w:rsid w:val="0042439E"/>
    <w:rsid w:val="004247D1"/>
    <w:rsid w:val="00424938"/>
    <w:rsid w:val="00426B11"/>
    <w:rsid w:val="00426DCE"/>
    <w:rsid w:val="00427020"/>
    <w:rsid w:val="00427033"/>
    <w:rsid w:val="00427483"/>
    <w:rsid w:val="00427744"/>
    <w:rsid w:val="00427B7F"/>
    <w:rsid w:val="00427C50"/>
    <w:rsid w:val="00431391"/>
    <w:rsid w:val="00431406"/>
    <w:rsid w:val="00431C1E"/>
    <w:rsid w:val="00432135"/>
    <w:rsid w:val="0043258F"/>
    <w:rsid w:val="00432EA7"/>
    <w:rsid w:val="00432EBC"/>
    <w:rsid w:val="004336BD"/>
    <w:rsid w:val="00433855"/>
    <w:rsid w:val="00433923"/>
    <w:rsid w:val="00434998"/>
    <w:rsid w:val="00434EF9"/>
    <w:rsid w:val="00436D83"/>
    <w:rsid w:val="00436F49"/>
    <w:rsid w:val="004371E5"/>
    <w:rsid w:val="00437B91"/>
    <w:rsid w:val="00437CCA"/>
    <w:rsid w:val="00437D3A"/>
    <w:rsid w:val="0044039D"/>
    <w:rsid w:val="00440812"/>
    <w:rsid w:val="00441131"/>
    <w:rsid w:val="0044353C"/>
    <w:rsid w:val="00443C5D"/>
    <w:rsid w:val="004441FD"/>
    <w:rsid w:val="00444511"/>
    <w:rsid w:val="00444637"/>
    <w:rsid w:val="0044616C"/>
    <w:rsid w:val="00447458"/>
    <w:rsid w:val="004476AF"/>
    <w:rsid w:val="00447749"/>
    <w:rsid w:val="00450253"/>
    <w:rsid w:val="00450EDD"/>
    <w:rsid w:val="004510BF"/>
    <w:rsid w:val="004512F5"/>
    <w:rsid w:val="00451A28"/>
    <w:rsid w:val="004521BF"/>
    <w:rsid w:val="0045331E"/>
    <w:rsid w:val="00453487"/>
    <w:rsid w:val="0045353A"/>
    <w:rsid w:val="0045384F"/>
    <w:rsid w:val="00454256"/>
    <w:rsid w:val="00455D80"/>
    <w:rsid w:val="00455E5E"/>
    <w:rsid w:val="00456865"/>
    <w:rsid w:val="0045693C"/>
    <w:rsid w:val="00457668"/>
    <w:rsid w:val="004602C1"/>
    <w:rsid w:val="004602E4"/>
    <w:rsid w:val="00461A9E"/>
    <w:rsid w:val="00461DDB"/>
    <w:rsid w:val="00462319"/>
    <w:rsid w:val="00462AA4"/>
    <w:rsid w:val="00462C2B"/>
    <w:rsid w:val="00463353"/>
    <w:rsid w:val="00463ED6"/>
    <w:rsid w:val="00465638"/>
    <w:rsid w:val="0046567D"/>
    <w:rsid w:val="00466FF2"/>
    <w:rsid w:val="00467969"/>
    <w:rsid w:val="00470756"/>
    <w:rsid w:val="00470839"/>
    <w:rsid w:val="00470BE6"/>
    <w:rsid w:val="00470EC2"/>
    <w:rsid w:val="00471B43"/>
    <w:rsid w:val="00471BFE"/>
    <w:rsid w:val="00472A05"/>
    <w:rsid w:val="0047321B"/>
    <w:rsid w:val="00473304"/>
    <w:rsid w:val="00473AE6"/>
    <w:rsid w:val="00473D9D"/>
    <w:rsid w:val="0047462D"/>
    <w:rsid w:val="004750F4"/>
    <w:rsid w:val="004757D0"/>
    <w:rsid w:val="00476245"/>
    <w:rsid w:val="00477ABC"/>
    <w:rsid w:val="00477B9F"/>
    <w:rsid w:val="00480561"/>
    <w:rsid w:val="00480E03"/>
    <w:rsid w:val="004813A3"/>
    <w:rsid w:val="00481B2E"/>
    <w:rsid w:val="00482A91"/>
    <w:rsid w:val="00483214"/>
    <w:rsid w:val="00483B2F"/>
    <w:rsid w:val="00484668"/>
    <w:rsid w:val="0048490E"/>
    <w:rsid w:val="00484E3B"/>
    <w:rsid w:val="00485224"/>
    <w:rsid w:val="0048531E"/>
    <w:rsid w:val="00485E18"/>
    <w:rsid w:val="00486095"/>
    <w:rsid w:val="00486E4A"/>
    <w:rsid w:val="004905D7"/>
    <w:rsid w:val="00490639"/>
    <w:rsid w:val="004915C4"/>
    <w:rsid w:val="004919D8"/>
    <w:rsid w:val="0049238D"/>
    <w:rsid w:val="00493098"/>
    <w:rsid w:val="00493318"/>
    <w:rsid w:val="00494034"/>
    <w:rsid w:val="0049546A"/>
    <w:rsid w:val="00495910"/>
    <w:rsid w:val="004959DD"/>
    <w:rsid w:val="00495A42"/>
    <w:rsid w:val="00495D68"/>
    <w:rsid w:val="00495E04"/>
    <w:rsid w:val="00496FE9"/>
    <w:rsid w:val="00497493"/>
    <w:rsid w:val="00497742"/>
    <w:rsid w:val="00497C0D"/>
    <w:rsid w:val="00497ECA"/>
    <w:rsid w:val="004A06F5"/>
    <w:rsid w:val="004A15D4"/>
    <w:rsid w:val="004A188C"/>
    <w:rsid w:val="004A204C"/>
    <w:rsid w:val="004A2992"/>
    <w:rsid w:val="004A2ACB"/>
    <w:rsid w:val="004A31E8"/>
    <w:rsid w:val="004A33FF"/>
    <w:rsid w:val="004A40B4"/>
    <w:rsid w:val="004A414B"/>
    <w:rsid w:val="004A461A"/>
    <w:rsid w:val="004A47A2"/>
    <w:rsid w:val="004A4DC6"/>
    <w:rsid w:val="004A4FFF"/>
    <w:rsid w:val="004A5678"/>
    <w:rsid w:val="004A5894"/>
    <w:rsid w:val="004A6862"/>
    <w:rsid w:val="004A7831"/>
    <w:rsid w:val="004A7CD1"/>
    <w:rsid w:val="004B0620"/>
    <w:rsid w:val="004B1349"/>
    <w:rsid w:val="004B2418"/>
    <w:rsid w:val="004B268C"/>
    <w:rsid w:val="004B2740"/>
    <w:rsid w:val="004B2CB8"/>
    <w:rsid w:val="004B323A"/>
    <w:rsid w:val="004B34A7"/>
    <w:rsid w:val="004B369C"/>
    <w:rsid w:val="004B3824"/>
    <w:rsid w:val="004B3D9C"/>
    <w:rsid w:val="004B3E60"/>
    <w:rsid w:val="004B3ECC"/>
    <w:rsid w:val="004B42F6"/>
    <w:rsid w:val="004B469E"/>
    <w:rsid w:val="004B487C"/>
    <w:rsid w:val="004B48FB"/>
    <w:rsid w:val="004B4ED5"/>
    <w:rsid w:val="004B52CB"/>
    <w:rsid w:val="004B5973"/>
    <w:rsid w:val="004B5BE6"/>
    <w:rsid w:val="004B6792"/>
    <w:rsid w:val="004B6C51"/>
    <w:rsid w:val="004B788A"/>
    <w:rsid w:val="004B7BDD"/>
    <w:rsid w:val="004B7F6F"/>
    <w:rsid w:val="004C085E"/>
    <w:rsid w:val="004C0B5B"/>
    <w:rsid w:val="004C1145"/>
    <w:rsid w:val="004C16FD"/>
    <w:rsid w:val="004C183E"/>
    <w:rsid w:val="004C1898"/>
    <w:rsid w:val="004C208C"/>
    <w:rsid w:val="004C20AB"/>
    <w:rsid w:val="004C24A0"/>
    <w:rsid w:val="004C27E8"/>
    <w:rsid w:val="004C3B97"/>
    <w:rsid w:val="004C3BBB"/>
    <w:rsid w:val="004C3CAE"/>
    <w:rsid w:val="004C3DC0"/>
    <w:rsid w:val="004C3E99"/>
    <w:rsid w:val="004C405E"/>
    <w:rsid w:val="004C550C"/>
    <w:rsid w:val="004C5A45"/>
    <w:rsid w:val="004C64FF"/>
    <w:rsid w:val="004C666E"/>
    <w:rsid w:val="004C6733"/>
    <w:rsid w:val="004C6DEB"/>
    <w:rsid w:val="004C71A7"/>
    <w:rsid w:val="004C76CF"/>
    <w:rsid w:val="004C787B"/>
    <w:rsid w:val="004C7C1C"/>
    <w:rsid w:val="004C7C34"/>
    <w:rsid w:val="004C7F87"/>
    <w:rsid w:val="004D00AE"/>
    <w:rsid w:val="004D0E12"/>
    <w:rsid w:val="004D1A0D"/>
    <w:rsid w:val="004D21BF"/>
    <w:rsid w:val="004D2272"/>
    <w:rsid w:val="004D2856"/>
    <w:rsid w:val="004D30CF"/>
    <w:rsid w:val="004D3D77"/>
    <w:rsid w:val="004D42EA"/>
    <w:rsid w:val="004D4B43"/>
    <w:rsid w:val="004D6027"/>
    <w:rsid w:val="004D75BC"/>
    <w:rsid w:val="004D7BC2"/>
    <w:rsid w:val="004D7DA3"/>
    <w:rsid w:val="004E0A48"/>
    <w:rsid w:val="004E105E"/>
    <w:rsid w:val="004E1155"/>
    <w:rsid w:val="004E1D07"/>
    <w:rsid w:val="004E1F21"/>
    <w:rsid w:val="004E2124"/>
    <w:rsid w:val="004E3280"/>
    <w:rsid w:val="004E32B8"/>
    <w:rsid w:val="004E3804"/>
    <w:rsid w:val="004E3CEB"/>
    <w:rsid w:val="004E420A"/>
    <w:rsid w:val="004E4695"/>
    <w:rsid w:val="004E4BBA"/>
    <w:rsid w:val="004E5284"/>
    <w:rsid w:val="004E53E2"/>
    <w:rsid w:val="004E571E"/>
    <w:rsid w:val="004E5E2B"/>
    <w:rsid w:val="004E5F11"/>
    <w:rsid w:val="004E61B7"/>
    <w:rsid w:val="004E6232"/>
    <w:rsid w:val="004E688B"/>
    <w:rsid w:val="004E7E28"/>
    <w:rsid w:val="004F0263"/>
    <w:rsid w:val="004F048E"/>
    <w:rsid w:val="004F0A70"/>
    <w:rsid w:val="004F20F2"/>
    <w:rsid w:val="004F39F5"/>
    <w:rsid w:val="004F3BD7"/>
    <w:rsid w:val="004F4BB1"/>
    <w:rsid w:val="004F4DF2"/>
    <w:rsid w:val="004F5CED"/>
    <w:rsid w:val="004F6752"/>
    <w:rsid w:val="004F6E1B"/>
    <w:rsid w:val="0050019F"/>
    <w:rsid w:val="0050043D"/>
    <w:rsid w:val="00501005"/>
    <w:rsid w:val="0050153A"/>
    <w:rsid w:val="0050163E"/>
    <w:rsid w:val="00502AD8"/>
    <w:rsid w:val="00502D20"/>
    <w:rsid w:val="00502D54"/>
    <w:rsid w:val="00503641"/>
    <w:rsid w:val="00503D3B"/>
    <w:rsid w:val="00503F86"/>
    <w:rsid w:val="00504441"/>
    <w:rsid w:val="005052B4"/>
    <w:rsid w:val="00505549"/>
    <w:rsid w:val="00505B14"/>
    <w:rsid w:val="00506342"/>
    <w:rsid w:val="00506A9E"/>
    <w:rsid w:val="00506BDE"/>
    <w:rsid w:val="0051016B"/>
    <w:rsid w:val="00510B64"/>
    <w:rsid w:val="00511125"/>
    <w:rsid w:val="00511E8C"/>
    <w:rsid w:val="00512532"/>
    <w:rsid w:val="00512792"/>
    <w:rsid w:val="00512883"/>
    <w:rsid w:val="00513260"/>
    <w:rsid w:val="00513512"/>
    <w:rsid w:val="00513E31"/>
    <w:rsid w:val="00514300"/>
    <w:rsid w:val="00514A39"/>
    <w:rsid w:val="00514DFA"/>
    <w:rsid w:val="00514F73"/>
    <w:rsid w:val="005153BB"/>
    <w:rsid w:val="00515853"/>
    <w:rsid w:val="0051627A"/>
    <w:rsid w:val="00516CE7"/>
    <w:rsid w:val="00517312"/>
    <w:rsid w:val="005176F4"/>
    <w:rsid w:val="00517811"/>
    <w:rsid w:val="00520419"/>
    <w:rsid w:val="00521680"/>
    <w:rsid w:val="00522EA1"/>
    <w:rsid w:val="005233CE"/>
    <w:rsid w:val="00523D98"/>
    <w:rsid w:val="00524F5C"/>
    <w:rsid w:val="00525725"/>
    <w:rsid w:val="0052607B"/>
    <w:rsid w:val="005265C4"/>
    <w:rsid w:val="005274BF"/>
    <w:rsid w:val="00527CBB"/>
    <w:rsid w:val="005301D5"/>
    <w:rsid w:val="00530A72"/>
    <w:rsid w:val="00530C2E"/>
    <w:rsid w:val="00531AC3"/>
    <w:rsid w:val="00531E94"/>
    <w:rsid w:val="00531FD1"/>
    <w:rsid w:val="0053203C"/>
    <w:rsid w:val="00532FEC"/>
    <w:rsid w:val="005331CE"/>
    <w:rsid w:val="005332F2"/>
    <w:rsid w:val="005345E2"/>
    <w:rsid w:val="00534893"/>
    <w:rsid w:val="0053498D"/>
    <w:rsid w:val="00534AE2"/>
    <w:rsid w:val="00534F93"/>
    <w:rsid w:val="00535608"/>
    <w:rsid w:val="00535E0E"/>
    <w:rsid w:val="00535ECD"/>
    <w:rsid w:val="0053640C"/>
    <w:rsid w:val="00536948"/>
    <w:rsid w:val="00537748"/>
    <w:rsid w:val="005408FE"/>
    <w:rsid w:val="00541331"/>
    <w:rsid w:val="005424DE"/>
    <w:rsid w:val="0054250D"/>
    <w:rsid w:val="00542E71"/>
    <w:rsid w:val="00542E8E"/>
    <w:rsid w:val="005437F7"/>
    <w:rsid w:val="00543EBA"/>
    <w:rsid w:val="005443F2"/>
    <w:rsid w:val="0054464E"/>
    <w:rsid w:val="00544975"/>
    <w:rsid w:val="00544B0B"/>
    <w:rsid w:val="005454FF"/>
    <w:rsid w:val="00546A90"/>
    <w:rsid w:val="00546C89"/>
    <w:rsid w:val="0055031A"/>
    <w:rsid w:val="00551498"/>
    <w:rsid w:val="0055191F"/>
    <w:rsid w:val="00552525"/>
    <w:rsid w:val="005530E5"/>
    <w:rsid w:val="00553280"/>
    <w:rsid w:val="00553D9B"/>
    <w:rsid w:val="00554B01"/>
    <w:rsid w:val="00554E26"/>
    <w:rsid w:val="00554F8C"/>
    <w:rsid w:val="00555430"/>
    <w:rsid w:val="00555B57"/>
    <w:rsid w:val="00556972"/>
    <w:rsid w:val="00556BFE"/>
    <w:rsid w:val="00556DAE"/>
    <w:rsid w:val="00556E33"/>
    <w:rsid w:val="005573E4"/>
    <w:rsid w:val="0055787D"/>
    <w:rsid w:val="00560431"/>
    <w:rsid w:val="00560B03"/>
    <w:rsid w:val="00560C78"/>
    <w:rsid w:val="00560E21"/>
    <w:rsid w:val="0056178D"/>
    <w:rsid w:val="005617BA"/>
    <w:rsid w:val="00561E0F"/>
    <w:rsid w:val="00562337"/>
    <w:rsid w:val="00565004"/>
    <w:rsid w:val="00566601"/>
    <w:rsid w:val="00566BFD"/>
    <w:rsid w:val="00570540"/>
    <w:rsid w:val="00570D40"/>
    <w:rsid w:val="00570F3D"/>
    <w:rsid w:val="005719D7"/>
    <w:rsid w:val="00573B41"/>
    <w:rsid w:val="00573E0E"/>
    <w:rsid w:val="00573FA0"/>
    <w:rsid w:val="00573FD5"/>
    <w:rsid w:val="0057435D"/>
    <w:rsid w:val="00574D2F"/>
    <w:rsid w:val="00574FFB"/>
    <w:rsid w:val="00575771"/>
    <w:rsid w:val="00575BB3"/>
    <w:rsid w:val="00575E7E"/>
    <w:rsid w:val="00575E89"/>
    <w:rsid w:val="0057628F"/>
    <w:rsid w:val="005764F7"/>
    <w:rsid w:val="00576D25"/>
    <w:rsid w:val="005771C9"/>
    <w:rsid w:val="0058015F"/>
    <w:rsid w:val="005817B1"/>
    <w:rsid w:val="00582638"/>
    <w:rsid w:val="00582B2C"/>
    <w:rsid w:val="00583198"/>
    <w:rsid w:val="00583564"/>
    <w:rsid w:val="00583754"/>
    <w:rsid w:val="0058386D"/>
    <w:rsid w:val="00583BF6"/>
    <w:rsid w:val="00583E7A"/>
    <w:rsid w:val="00584CFF"/>
    <w:rsid w:val="00584F5D"/>
    <w:rsid w:val="00585172"/>
    <w:rsid w:val="00585D4A"/>
    <w:rsid w:val="00586406"/>
    <w:rsid w:val="00586E82"/>
    <w:rsid w:val="00587B94"/>
    <w:rsid w:val="00590A20"/>
    <w:rsid w:val="00590C2D"/>
    <w:rsid w:val="005914A1"/>
    <w:rsid w:val="005914E3"/>
    <w:rsid w:val="00591B6C"/>
    <w:rsid w:val="00591B8A"/>
    <w:rsid w:val="00593FC8"/>
    <w:rsid w:val="0059429B"/>
    <w:rsid w:val="00596B36"/>
    <w:rsid w:val="00596C0F"/>
    <w:rsid w:val="00596CFF"/>
    <w:rsid w:val="00596ED7"/>
    <w:rsid w:val="005972A9"/>
    <w:rsid w:val="00597627"/>
    <w:rsid w:val="00597707"/>
    <w:rsid w:val="00597C62"/>
    <w:rsid w:val="005A005D"/>
    <w:rsid w:val="005A08DF"/>
    <w:rsid w:val="005A111C"/>
    <w:rsid w:val="005A261D"/>
    <w:rsid w:val="005A27F6"/>
    <w:rsid w:val="005A2BA6"/>
    <w:rsid w:val="005A3142"/>
    <w:rsid w:val="005A4654"/>
    <w:rsid w:val="005A53A2"/>
    <w:rsid w:val="005A5899"/>
    <w:rsid w:val="005A662B"/>
    <w:rsid w:val="005A67F5"/>
    <w:rsid w:val="005A69FE"/>
    <w:rsid w:val="005A7AA7"/>
    <w:rsid w:val="005B053B"/>
    <w:rsid w:val="005B1025"/>
    <w:rsid w:val="005B10D8"/>
    <w:rsid w:val="005B1878"/>
    <w:rsid w:val="005B1A2F"/>
    <w:rsid w:val="005B2288"/>
    <w:rsid w:val="005B2378"/>
    <w:rsid w:val="005B31B7"/>
    <w:rsid w:val="005B3543"/>
    <w:rsid w:val="005B4113"/>
    <w:rsid w:val="005B4840"/>
    <w:rsid w:val="005B524A"/>
    <w:rsid w:val="005B540F"/>
    <w:rsid w:val="005B57C3"/>
    <w:rsid w:val="005B581E"/>
    <w:rsid w:val="005B5AEC"/>
    <w:rsid w:val="005B5FC0"/>
    <w:rsid w:val="005B60BD"/>
    <w:rsid w:val="005B66BC"/>
    <w:rsid w:val="005B6AAB"/>
    <w:rsid w:val="005B78DF"/>
    <w:rsid w:val="005B7D10"/>
    <w:rsid w:val="005C003C"/>
    <w:rsid w:val="005C010A"/>
    <w:rsid w:val="005C0394"/>
    <w:rsid w:val="005C0C70"/>
    <w:rsid w:val="005C1685"/>
    <w:rsid w:val="005C17BD"/>
    <w:rsid w:val="005C1A66"/>
    <w:rsid w:val="005C2B35"/>
    <w:rsid w:val="005C2F51"/>
    <w:rsid w:val="005C2FFA"/>
    <w:rsid w:val="005C45A1"/>
    <w:rsid w:val="005C4E0C"/>
    <w:rsid w:val="005C4EEA"/>
    <w:rsid w:val="005C51D8"/>
    <w:rsid w:val="005C51F3"/>
    <w:rsid w:val="005C5F3F"/>
    <w:rsid w:val="005C601E"/>
    <w:rsid w:val="005C6D80"/>
    <w:rsid w:val="005C6E6A"/>
    <w:rsid w:val="005C6FBF"/>
    <w:rsid w:val="005C75EF"/>
    <w:rsid w:val="005C7A39"/>
    <w:rsid w:val="005C7B61"/>
    <w:rsid w:val="005C7BA7"/>
    <w:rsid w:val="005C7F59"/>
    <w:rsid w:val="005D0148"/>
    <w:rsid w:val="005D015E"/>
    <w:rsid w:val="005D0AD9"/>
    <w:rsid w:val="005D0C1B"/>
    <w:rsid w:val="005D0CC8"/>
    <w:rsid w:val="005D14A6"/>
    <w:rsid w:val="005D1ED2"/>
    <w:rsid w:val="005D1F55"/>
    <w:rsid w:val="005D219C"/>
    <w:rsid w:val="005D2A80"/>
    <w:rsid w:val="005D3E9C"/>
    <w:rsid w:val="005D44E8"/>
    <w:rsid w:val="005D48E5"/>
    <w:rsid w:val="005D4D15"/>
    <w:rsid w:val="005D500C"/>
    <w:rsid w:val="005D52B9"/>
    <w:rsid w:val="005D598D"/>
    <w:rsid w:val="005D5A3C"/>
    <w:rsid w:val="005D643A"/>
    <w:rsid w:val="005D659F"/>
    <w:rsid w:val="005D7106"/>
    <w:rsid w:val="005D73BA"/>
    <w:rsid w:val="005D7FE0"/>
    <w:rsid w:val="005E01F3"/>
    <w:rsid w:val="005E0322"/>
    <w:rsid w:val="005E0C30"/>
    <w:rsid w:val="005E106F"/>
    <w:rsid w:val="005E1980"/>
    <w:rsid w:val="005E2F44"/>
    <w:rsid w:val="005E3580"/>
    <w:rsid w:val="005E3736"/>
    <w:rsid w:val="005E3809"/>
    <w:rsid w:val="005E4094"/>
    <w:rsid w:val="005E46CA"/>
    <w:rsid w:val="005E498F"/>
    <w:rsid w:val="005E4C96"/>
    <w:rsid w:val="005E4D18"/>
    <w:rsid w:val="005E4D97"/>
    <w:rsid w:val="005E577B"/>
    <w:rsid w:val="005E67A8"/>
    <w:rsid w:val="005E6DD2"/>
    <w:rsid w:val="005E731B"/>
    <w:rsid w:val="005E787D"/>
    <w:rsid w:val="005E7AF8"/>
    <w:rsid w:val="005E7EC7"/>
    <w:rsid w:val="005F03FE"/>
    <w:rsid w:val="005F0FF9"/>
    <w:rsid w:val="005F1A79"/>
    <w:rsid w:val="005F2269"/>
    <w:rsid w:val="005F22E5"/>
    <w:rsid w:val="005F26D7"/>
    <w:rsid w:val="005F343A"/>
    <w:rsid w:val="005F3511"/>
    <w:rsid w:val="005F3695"/>
    <w:rsid w:val="005F37D4"/>
    <w:rsid w:val="005F3918"/>
    <w:rsid w:val="005F3C9D"/>
    <w:rsid w:val="005F3EA1"/>
    <w:rsid w:val="005F4BD8"/>
    <w:rsid w:val="005F51AC"/>
    <w:rsid w:val="005F5AE6"/>
    <w:rsid w:val="005F5C00"/>
    <w:rsid w:val="005F5DC4"/>
    <w:rsid w:val="005F6FE3"/>
    <w:rsid w:val="005F7584"/>
    <w:rsid w:val="005F7E05"/>
    <w:rsid w:val="0060094E"/>
    <w:rsid w:val="006022BE"/>
    <w:rsid w:val="006024F7"/>
    <w:rsid w:val="00602803"/>
    <w:rsid w:val="006043AE"/>
    <w:rsid w:val="006046E6"/>
    <w:rsid w:val="00604BB2"/>
    <w:rsid w:val="006052FE"/>
    <w:rsid w:val="00605FED"/>
    <w:rsid w:val="0060614B"/>
    <w:rsid w:val="0060656A"/>
    <w:rsid w:val="00606E6B"/>
    <w:rsid w:val="00607105"/>
    <w:rsid w:val="00607386"/>
    <w:rsid w:val="006101B2"/>
    <w:rsid w:val="00610B23"/>
    <w:rsid w:val="00610B58"/>
    <w:rsid w:val="006119D1"/>
    <w:rsid w:val="00611A38"/>
    <w:rsid w:val="00611D4E"/>
    <w:rsid w:val="006126D9"/>
    <w:rsid w:val="006134AC"/>
    <w:rsid w:val="006138FE"/>
    <w:rsid w:val="00613B71"/>
    <w:rsid w:val="00613ED6"/>
    <w:rsid w:val="006142F1"/>
    <w:rsid w:val="00614FED"/>
    <w:rsid w:val="006152CA"/>
    <w:rsid w:val="00615827"/>
    <w:rsid w:val="00615A3C"/>
    <w:rsid w:val="006172FA"/>
    <w:rsid w:val="006204B6"/>
    <w:rsid w:val="006206E0"/>
    <w:rsid w:val="006210FF"/>
    <w:rsid w:val="00622440"/>
    <w:rsid w:val="00623120"/>
    <w:rsid w:val="006234BF"/>
    <w:rsid w:val="0062535E"/>
    <w:rsid w:val="00625982"/>
    <w:rsid w:val="00626480"/>
    <w:rsid w:val="00626567"/>
    <w:rsid w:val="00626649"/>
    <w:rsid w:val="0062677E"/>
    <w:rsid w:val="0063031C"/>
    <w:rsid w:val="006313BC"/>
    <w:rsid w:val="00631465"/>
    <w:rsid w:val="00632119"/>
    <w:rsid w:val="00632D17"/>
    <w:rsid w:val="006335EE"/>
    <w:rsid w:val="006336F6"/>
    <w:rsid w:val="0063382C"/>
    <w:rsid w:val="006342E4"/>
    <w:rsid w:val="006343CC"/>
    <w:rsid w:val="00634D8F"/>
    <w:rsid w:val="006350EA"/>
    <w:rsid w:val="006352E6"/>
    <w:rsid w:val="006359B3"/>
    <w:rsid w:val="00635C14"/>
    <w:rsid w:val="006365D3"/>
    <w:rsid w:val="006367ED"/>
    <w:rsid w:val="006375AF"/>
    <w:rsid w:val="0064013A"/>
    <w:rsid w:val="0064088A"/>
    <w:rsid w:val="0064095B"/>
    <w:rsid w:val="00640D27"/>
    <w:rsid w:val="00641A77"/>
    <w:rsid w:val="00641B4F"/>
    <w:rsid w:val="00641CDD"/>
    <w:rsid w:val="00641CF7"/>
    <w:rsid w:val="00642AB3"/>
    <w:rsid w:val="0064321C"/>
    <w:rsid w:val="0064397F"/>
    <w:rsid w:val="00643ABE"/>
    <w:rsid w:val="00643AFF"/>
    <w:rsid w:val="00643EF8"/>
    <w:rsid w:val="006445AF"/>
    <w:rsid w:val="00644BA4"/>
    <w:rsid w:val="0064552D"/>
    <w:rsid w:val="006457C5"/>
    <w:rsid w:val="00646AB4"/>
    <w:rsid w:val="00646C00"/>
    <w:rsid w:val="00646CE9"/>
    <w:rsid w:val="00647059"/>
    <w:rsid w:val="00647C4F"/>
    <w:rsid w:val="0065066B"/>
    <w:rsid w:val="006518FF"/>
    <w:rsid w:val="00651FA0"/>
    <w:rsid w:val="006521A3"/>
    <w:rsid w:val="00652309"/>
    <w:rsid w:val="00652AD4"/>
    <w:rsid w:val="00653615"/>
    <w:rsid w:val="00653747"/>
    <w:rsid w:val="00653C1D"/>
    <w:rsid w:val="0065448A"/>
    <w:rsid w:val="006544C8"/>
    <w:rsid w:val="00654915"/>
    <w:rsid w:val="00654D25"/>
    <w:rsid w:val="006553CB"/>
    <w:rsid w:val="006557EA"/>
    <w:rsid w:val="0065594D"/>
    <w:rsid w:val="00656FD2"/>
    <w:rsid w:val="0065706B"/>
    <w:rsid w:val="00657427"/>
    <w:rsid w:val="006600AE"/>
    <w:rsid w:val="006609BD"/>
    <w:rsid w:val="006610D1"/>
    <w:rsid w:val="00662728"/>
    <w:rsid w:val="0066423B"/>
    <w:rsid w:val="00664371"/>
    <w:rsid w:val="00664FCD"/>
    <w:rsid w:val="00665968"/>
    <w:rsid w:val="00666DD5"/>
    <w:rsid w:val="00667A1C"/>
    <w:rsid w:val="00667A47"/>
    <w:rsid w:val="00670001"/>
    <w:rsid w:val="00670824"/>
    <w:rsid w:val="00670947"/>
    <w:rsid w:val="0067151A"/>
    <w:rsid w:val="00671836"/>
    <w:rsid w:val="0067191B"/>
    <w:rsid w:val="006719A1"/>
    <w:rsid w:val="00671A4B"/>
    <w:rsid w:val="00671E12"/>
    <w:rsid w:val="00672B5A"/>
    <w:rsid w:val="006741CA"/>
    <w:rsid w:val="0067455E"/>
    <w:rsid w:val="00675E52"/>
    <w:rsid w:val="00676AE0"/>
    <w:rsid w:val="00677DD0"/>
    <w:rsid w:val="006802B3"/>
    <w:rsid w:val="006802F3"/>
    <w:rsid w:val="00681C3F"/>
    <w:rsid w:val="00682630"/>
    <w:rsid w:val="006826EF"/>
    <w:rsid w:val="006837E6"/>
    <w:rsid w:val="00683B61"/>
    <w:rsid w:val="00684BF8"/>
    <w:rsid w:val="00684CEA"/>
    <w:rsid w:val="00686859"/>
    <w:rsid w:val="00686A05"/>
    <w:rsid w:val="006879CF"/>
    <w:rsid w:val="00687CC9"/>
    <w:rsid w:val="00687F56"/>
    <w:rsid w:val="0069009F"/>
    <w:rsid w:val="00690109"/>
    <w:rsid w:val="0069024E"/>
    <w:rsid w:val="006907D2"/>
    <w:rsid w:val="006908DC"/>
    <w:rsid w:val="0069117F"/>
    <w:rsid w:val="006914FE"/>
    <w:rsid w:val="00691DDE"/>
    <w:rsid w:val="00692125"/>
    <w:rsid w:val="0069354D"/>
    <w:rsid w:val="00693C33"/>
    <w:rsid w:val="006941BF"/>
    <w:rsid w:val="00696566"/>
    <w:rsid w:val="0069658D"/>
    <w:rsid w:val="00696601"/>
    <w:rsid w:val="00696C45"/>
    <w:rsid w:val="00696CFF"/>
    <w:rsid w:val="006979FB"/>
    <w:rsid w:val="006A0260"/>
    <w:rsid w:val="006A0ED0"/>
    <w:rsid w:val="006A1C21"/>
    <w:rsid w:val="006A1D7C"/>
    <w:rsid w:val="006A1E9A"/>
    <w:rsid w:val="006A2293"/>
    <w:rsid w:val="006A3074"/>
    <w:rsid w:val="006A3DB4"/>
    <w:rsid w:val="006A3DF6"/>
    <w:rsid w:val="006A55C4"/>
    <w:rsid w:val="006A56B0"/>
    <w:rsid w:val="006B0C20"/>
    <w:rsid w:val="006B0CF9"/>
    <w:rsid w:val="006B1428"/>
    <w:rsid w:val="006B16D5"/>
    <w:rsid w:val="006B18AA"/>
    <w:rsid w:val="006B1F72"/>
    <w:rsid w:val="006B2171"/>
    <w:rsid w:val="006B248B"/>
    <w:rsid w:val="006B24F7"/>
    <w:rsid w:val="006B26B9"/>
    <w:rsid w:val="006B38ED"/>
    <w:rsid w:val="006B4116"/>
    <w:rsid w:val="006B4732"/>
    <w:rsid w:val="006B5282"/>
    <w:rsid w:val="006B561F"/>
    <w:rsid w:val="006B56A5"/>
    <w:rsid w:val="006B5DCC"/>
    <w:rsid w:val="006B5FD0"/>
    <w:rsid w:val="006B62BD"/>
    <w:rsid w:val="006B6C2A"/>
    <w:rsid w:val="006B6E11"/>
    <w:rsid w:val="006B6EE1"/>
    <w:rsid w:val="006B72F4"/>
    <w:rsid w:val="006B7644"/>
    <w:rsid w:val="006B7CC4"/>
    <w:rsid w:val="006B7EB1"/>
    <w:rsid w:val="006B7EC0"/>
    <w:rsid w:val="006C0113"/>
    <w:rsid w:val="006C0622"/>
    <w:rsid w:val="006C0EC0"/>
    <w:rsid w:val="006C0FAC"/>
    <w:rsid w:val="006C1A17"/>
    <w:rsid w:val="006C299D"/>
    <w:rsid w:val="006C299F"/>
    <w:rsid w:val="006C3C5F"/>
    <w:rsid w:val="006C3F1D"/>
    <w:rsid w:val="006C4259"/>
    <w:rsid w:val="006C5A6E"/>
    <w:rsid w:val="006C5DB2"/>
    <w:rsid w:val="006C6033"/>
    <w:rsid w:val="006C6C24"/>
    <w:rsid w:val="006C6DD3"/>
    <w:rsid w:val="006C7524"/>
    <w:rsid w:val="006C76F1"/>
    <w:rsid w:val="006C7835"/>
    <w:rsid w:val="006C7B1A"/>
    <w:rsid w:val="006C7B8C"/>
    <w:rsid w:val="006D18A4"/>
    <w:rsid w:val="006D1A0D"/>
    <w:rsid w:val="006D2043"/>
    <w:rsid w:val="006D22A6"/>
    <w:rsid w:val="006D2733"/>
    <w:rsid w:val="006D27E6"/>
    <w:rsid w:val="006D29F3"/>
    <w:rsid w:val="006D30A8"/>
    <w:rsid w:val="006D3A1A"/>
    <w:rsid w:val="006D3FC9"/>
    <w:rsid w:val="006D4D80"/>
    <w:rsid w:val="006D60C4"/>
    <w:rsid w:val="006D672E"/>
    <w:rsid w:val="006D6927"/>
    <w:rsid w:val="006D7559"/>
    <w:rsid w:val="006D7A9D"/>
    <w:rsid w:val="006E01AE"/>
    <w:rsid w:val="006E0412"/>
    <w:rsid w:val="006E0BE0"/>
    <w:rsid w:val="006E1147"/>
    <w:rsid w:val="006E1367"/>
    <w:rsid w:val="006E1D78"/>
    <w:rsid w:val="006E2FC4"/>
    <w:rsid w:val="006E3072"/>
    <w:rsid w:val="006E3198"/>
    <w:rsid w:val="006E31DE"/>
    <w:rsid w:val="006E365F"/>
    <w:rsid w:val="006E38DA"/>
    <w:rsid w:val="006E3A2E"/>
    <w:rsid w:val="006E40CE"/>
    <w:rsid w:val="006E4725"/>
    <w:rsid w:val="006E4DEE"/>
    <w:rsid w:val="006E505F"/>
    <w:rsid w:val="006E50A2"/>
    <w:rsid w:val="006E5206"/>
    <w:rsid w:val="006E56DC"/>
    <w:rsid w:val="006E5B8E"/>
    <w:rsid w:val="006E5C37"/>
    <w:rsid w:val="006E6576"/>
    <w:rsid w:val="006E6A85"/>
    <w:rsid w:val="006E6B16"/>
    <w:rsid w:val="006E7A0F"/>
    <w:rsid w:val="006E7F8A"/>
    <w:rsid w:val="006F0075"/>
    <w:rsid w:val="006F0540"/>
    <w:rsid w:val="006F0B98"/>
    <w:rsid w:val="006F0C12"/>
    <w:rsid w:val="006F12AC"/>
    <w:rsid w:val="006F1EC1"/>
    <w:rsid w:val="006F235A"/>
    <w:rsid w:val="006F2C85"/>
    <w:rsid w:val="006F30B7"/>
    <w:rsid w:val="006F373B"/>
    <w:rsid w:val="006F47D2"/>
    <w:rsid w:val="006F514E"/>
    <w:rsid w:val="006F531B"/>
    <w:rsid w:val="006F58B9"/>
    <w:rsid w:val="006F59C0"/>
    <w:rsid w:val="006F5E60"/>
    <w:rsid w:val="006F6300"/>
    <w:rsid w:val="006F6817"/>
    <w:rsid w:val="006F6D81"/>
    <w:rsid w:val="006F6DED"/>
    <w:rsid w:val="006F7D45"/>
    <w:rsid w:val="007001B1"/>
    <w:rsid w:val="007005CF"/>
    <w:rsid w:val="00701191"/>
    <w:rsid w:val="007033B8"/>
    <w:rsid w:val="0070378D"/>
    <w:rsid w:val="00703A00"/>
    <w:rsid w:val="00703F20"/>
    <w:rsid w:val="0070646A"/>
    <w:rsid w:val="00706B08"/>
    <w:rsid w:val="00707572"/>
    <w:rsid w:val="00707937"/>
    <w:rsid w:val="00707EE0"/>
    <w:rsid w:val="00707FED"/>
    <w:rsid w:val="00710501"/>
    <w:rsid w:val="00710549"/>
    <w:rsid w:val="0071167D"/>
    <w:rsid w:val="007119F8"/>
    <w:rsid w:val="007125E5"/>
    <w:rsid w:val="00713D42"/>
    <w:rsid w:val="007142DE"/>
    <w:rsid w:val="007143FC"/>
    <w:rsid w:val="00714B6A"/>
    <w:rsid w:val="00714BA3"/>
    <w:rsid w:val="00714E27"/>
    <w:rsid w:val="00714E77"/>
    <w:rsid w:val="00715F84"/>
    <w:rsid w:val="007174A3"/>
    <w:rsid w:val="007177DF"/>
    <w:rsid w:val="00720D01"/>
    <w:rsid w:val="00720D0C"/>
    <w:rsid w:val="00721159"/>
    <w:rsid w:val="00721804"/>
    <w:rsid w:val="00721A0F"/>
    <w:rsid w:val="00721B71"/>
    <w:rsid w:val="00722186"/>
    <w:rsid w:val="00722C36"/>
    <w:rsid w:val="00723784"/>
    <w:rsid w:val="00723BF3"/>
    <w:rsid w:val="007243D6"/>
    <w:rsid w:val="007253FD"/>
    <w:rsid w:val="007265DC"/>
    <w:rsid w:val="007267B6"/>
    <w:rsid w:val="007300C6"/>
    <w:rsid w:val="007305F0"/>
    <w:rsid w:val="00730742"/>
    <w:rsid w:val="00730914"/>
    <w:rsid w:val="007313C2"/>
    <w:rsid w:val="007314C7"/>
    <w:rsid w:val="00732015"/>
    <w:rsid w:val="00732344"/>
    <w:rsid w:val="00732DB7"/>
    <w:rsid w:val="00733712"/>
    <w:rsid w:val="00733F7E"/>
    <w:rsid w:val="0073431D"/>
    <w:rsid w:val="00734CA9"/>
    <w:rsid w:val="007367E7"/>
    <w:rsid w:val="0073753F"/>
    <w:rsid w:val="007378B0"/>
    <w:rsid w:val="007402D7"/>
    <w:rsid w:val="00741AC9"/>
    <w:rsid w:val="007421BD"/>
    <w:rsid w:val="00742A59"/>
    <w:rsid w:val="00742B52"/>
    <w:rsid w:val="00742F81"/>
    <w:rsid w:val="00743437"/>
    <w:rsid w:val="00743AAC"/>
    <w:rsid w:val="00743CEA"/>
    <w:rsid w:val="00744322"/>
    <w:rsid w:val="00744771"/>
    <w:rsid w:val="00744E57"/>
    <w:rsid w:val="0074515A"/>
    <w:rsid w:val="007454B1"/>
    <w:rsid w:val="00745847"/>
    <w:rsid w:val="00745EF9"/>
    <w:rsid w:val="00746905"/>
    <w:rsid w:val="00746994"/>
    <w:rsid w:val="00747835"/>
    <w:rsid w:val="00747975"/>
    <w:rsid w:val="00747B26"/>
    <w:rsid w:val="00747ECD"/>
    <w:rsid w:val="007501F7"/>
    <w:rsid w:val="007508AA"/>
    <w:rsid w:val="00750BE3"/>
    <w:rsid w:val="00750D2B"/>
    <w:rsid w:val="00751162"/>
    <w:rsid w:val="007518B0"/>
    <w:rsid w:val="00751A29"/>
    <w:rsid w:val="007525C0"/>
    <w:rsid w:val="007529AD"/>
    <w:rsid w:val="00753147"/>
    <w:rsid w:val="0075348B"/>
    <w:rsid w:val="00754039"/>
    <w:rsid w:val="0075468A"/>
    <w:rsid w:val="00754E49"/>
    <w:rsid w:val="00755030"/>
    <w:rsid w:val="00755A51"/>
    <w:rsid w:val="007568CE"/>
    <w:rsid w:val="0075719A"/>
    <w:rsid w:val="00757206"/>
    <w:rsid w:val="007577D8"/>
    <w:rsid w:val="007606E8"/>
    <w:rsid w:val="0076128B"/>
    <w:rsid w:val="00761BB9"/>
    <w:rsid w:val="00762792"/>
    <w:rsid w:val="00762EF7"/>
    <w:rsid w:val="00762FDC"/>
    <w:rsid w:val="0076347F"/>
    <w:rsid w:val="0076385E"/>
    <w:rsid w:val="00763FA3"/>
    <w:rsid w:val="007642DE"/>
    <w:rsid w:val="00765A66"/>
    <w:rsid w:val="00765A76"/>
    <w:rsid w:val="007667F0"/>
    <w:rsid w:val="00766B53"/>
    <w:rsid w:val="00766BD2"/>
    <w:rsid w:val="007676BE"/>
    <w:rsid w:val="0076798F"/>
    <w:rsid w:val="00767ECD"/>
    <w:rsid w:val="00771266"/>
    <w:rsid w:val="007717A9"/>
    <w:rsid w:val="007718F7"/>
    <w:rsid w:val="00771CB0"/>
    <w:rsid w:val="00773DA7"/>
    <w:rsid w:val="00773FA2"/>
    <w:rsid w:val="007741D7"/>
    <w:rsid w:val="007744BC"/>
    <w:rsid w:val="007745E3"/>
    <w:rsid w:val="00774B91"/>
    <w:rsid w:val="007753C7"/>
    <w:rsid w:val="0077593E"/>
    <w:rsid w:val="0077594A"/>
    <w:rsid w:val="00775C0F"/>
    <w:rsid w:val="00776D53"/>
    <w:rsid w:val="007770AB"/>
    <w:rsid w:val="0077776B"/>
    <w:rsid w:val="00777BD7"/>
    <w:rsid w:val="00780A53"/>
    <w:rsid w:val="0078111E"/>
    <w:rsid w:val="0078243F"/>
    <w:rsid w:val="00782D79"/>
    <w:rsid w:val="00783235"/>
    <w:rsid w:val="00783C3A"/>
    <w:rsid w:val="00783E09"/>
    <w:rsid w:val="0078557E"/>
    <w:rsid w:val="00785FF3"/>
    <w:rsid w:val="00787455"/>
    <w:rsid w:val="007908E5"/>
    <w:rsid w:val="007914A3"/>
    <w:rsid w:val="00791780"/>
    <w:rsid w:val="00791BEE"/>
    <w:rsid w:val="00792763"/>
    <w:rsid w:val="00793044"/>
    <w:rsid w:val="0079403E"/>
    <w:rsid w:val="00795566"/>
    <w:rsid w:val="00795A9C"/>
    <w:rsid w:val="00796012"/>
    <w:rsid w:val="007963B8"/>
    <w:rsid w:val="00796418"/>
    <w:rsid w:val="007967BC"/>
    <w:rsid w:val="00796DF7"/>
    <w:rsid w:val="00797AA7"/>
    <w:rsid w:val="007A12DA"/>
    <w:rsid w:val="007A166A"/>
    <w:rsid w:val="007A1A9B"/>
    <w:rsid w:val="007A1EA8"/>
    <w:rsid w:val="007A1F5B"/>
    <w:rsid w:val="007A28AB"/>
    <w:rsid w:val="007A46AB"/>
    <w:rsid w:val="007A4728"/>
    <w:rsid w:val="007A4E3E"/>
    <w:rsid w:val="007A555E"/>
    <w:rsid w:val="007A5C7F"/>
    <w:rsid w:val="007A5EA0"/>
    <w:rsid w:val="007A5F4D"/>
    <w:rsid w:val="007A63D6"/>
    <w:rsid w:val="007A6464"/>
    <w:rsid w:val="007A6C25"/>
    <w:rsid w:val="007A6EE4"/>
    <w:rsid w:val="007A7597"/>
    <w:rsid w:val="007A7BDF"/>
    <w:rsid w:val="007B0C3B"/>
    <w:rsid w:val="007B1137"/>
    <w:rsid w:val="007B25DB"/>
    <w:rsid w:val="007B2CAF"/>
    <w:rsid w:val="007B2D4B"/>
    <w:rsid w:val="007B2FFC"/>
    <w:rsid w:val="007B33A9"/>
    <w:rsid w:val="007B33DF"/>
    <w:rsid w:val="007B352E"/>
    <w:rsid w:val="007B3D23"/>
    <w:rsid w:val="007B5908"/>
    <w:rsid w:val="007B59E5"/>
    <w:rsid w:val="007B5A88"/>
    <w:rsid w:val="007B6A58"/>
    <w:rsid w:val="007B710A"/>
    <w:rsid w:val="007B73A6"/>
    <w:rsid w:val="007B750A"/>
    <w:rsid w:val="007B7F0E"/>
    <w:rsid w:val="007C116A"/>
    <w:rsid w:val="007C18C0"/>
    <w:rsid w:val="007C1D38"/>
    <w:rsid w:val="007C2C4C"/>
    <w:rsid w:val="007C35A8"/>
    <w:rsid w:val="007C412A"/>
    <w:rsid w:val="007C44F8"/>
    <w:rsid w:val="007C4839"/>
    <w:rsid w:val="007C56BB"/>
    <w:rsid w:val="007C5A73"/>
    <w:rsid w:val="007C5F87"/>
    <w:rsid w:val="007C6673"/>
    <w:rsid w:val="007C6D27"/>
    <w:rsid w:val="007C766D"/>
    <w:rsid w:val="007C7C9E"/>
    <w:rsid w:val="007D0282"/>
    <w:rsid w:val="007D050A"/>
    <w:rsid w:val="007D1D55"/>
    <w:rsid w:val="007D1E31"/>
    <w:rsid w:val="007D476C"/>
    <w:rsid w:val="007D4953"/>
    <w:rsid w:val="007D4ECF"/>
    <w:rsid w:val="007D4F7C"/>
    <w:rsid w:val="007D53DF"/>
    <w:rsid w:val="007D5925"/>
    <w:rsid w:val="007D6959"/>
    <w:rsid w:val="007D6FEC"/>
    <w:rsid w:val="007D70A1"/>
    <w:rsid w:val="007D7644"/>
    <w:rsid w:val="007D7C33"/>
    <w:rsid w:val="007D7D42"/>
    <w:rsid w:val="007E0323"/>
    <w:rsid w:val="007E126B"/>
    <w:rsid w:val="007E289B"/>
    <w:rsid w:val="007E3DF6"/>
    <w:rsid w:val="007E3E09"/>
    <w:rsid w:val="007E3FEC"/>
    <w:rsid w:val="007E4186"/>
    <w:rsid w:val="007E446D"/>
    <w:rsid w:val="007E474E"/>
    <w:rsid w:val="007E48EF"/>
    <w:rsid w:val="007E4B2E"/>
    <w:rsid w:val="007E5435"/>
    <w:rsid w:val="007E5BBE"/>
    <w:rsid w:val="007E5F81"/>
    <w:rsid w:val="007E7580"/>
    <w:rsid w:val="007E7D2D"/>
    <w:rsid w:val="007F0534"/>
    <w:rsid w:val="007F0689"/>
    <w:rsid w:val="007F1439"/>
    <w:rsid w:val="007F159A"/>
    <w:rsid w:val="007F1778"/>
    <w:rsid w:val="007F1797"/>
    <w:rsid w:val="007F1EF9"/>
    <w:rsid w:val="007F25FF"/>
    <w:rsid w:val="007F2897"/>
    <w:rsid w:val="007F2AB7"/>
    <w:rsid w:val="007F2B63"/>
    <w:rsid w:val="007F38D4"/>
    <w:rsid w:val="007F4240"/>
    <w:rsid w:val="007F4379"/>
    <w:rsid w:val="007F4B8D"/>
    <w:rsid w:val="007F5FF6"/>
    <w:rsid w:val="007F60DA"/>
    <w:rsid w:val="007F6EFE"/>
    <w:rsid w:val="00800015"/>
    <w:rsid w:val="00800911"/>
    <w:rsid w:val="008009F1"/>
    <w:rsid w:val="00801381"/>
    <w:rsid w:val="008018DA"/>
    <w:rsid w:val="00801B3F"/>
    <w:rsid w:val="00802471"/>
    <w:rsid w:val="00803192"/>
    <w:rsid w:val="00804555"/>
    <w:rsid w:val="00804B7C"/>
    <w:rsid w:val="00805C7D"/>
    <w:rsid w:val="008063B3"/>
    <w:rsid w:val="0080688F"/>
    <w:rsid w:val="0080711B"/>
    <w:rsid w:val="00810E4B"/>
    <w:rsid w:val="00811ABD"/>
    <w:rsid w:val="008123B8"/>
    <w:rsid w:val="00812C27"/>
    <w:rsid w:val="00813564"/>
    <w:rsid w:val="00813615"/>
    <w:rsid w:val="00813ADB"/>
    <w:rsid w:val="00814AED"/>
    <w:rsid w:val="00814DEB"/>
    <w:rsid w:val="00814FEC"/>
    <w:rsid w:val="008177C7"/>
    <w:rsid w:val="00820A7D"/>
    <w:rsid w:val="00820FCD"/>
    <w:rsid w:val="0082290B"/>
    <w:rsid w:val="008229AA"/>
    <w:rsid w:val="00823032"/>
    <w:rsid w:val="008238A3"/>
    <w:rsid w:val="00823C7A"/>
    <w:rsid w:val="008243BD"/>
    <w:rsid w:val="00824697"/>
    <w:rsid w:val="0082481C"/>
    <w:rsid w:val="00824B12"/>
    <w:rsid w:val="00825673"/>
    <w:rsid w:val="008257BC"/>
    <w:rsid w:val="00825EA5"/>
    <w:rsid w:val="00826BF3"/>
    <w:rsid w:val="00826F1D"/>
    <w:rsid w:val="008272D6"/>
    <w:rsid w:val="0082732D"/>
    <w:rsid w:val="00827B0C"/>
    <w:rsid w:val="00827B42"/>
    <w:rsid w:val="00827E79"/>
    <w:rsid w:val="00827F80"/>
    <w:rsid w:val="0083026F"/>
    <w:rsid w:val="0083160D"/>
    <w:rsid w:val="00831D04"/>
    <w:rsid w:val="008327C8"/>
    <w:rsid w:val="0083283D"/>
    <w:rsid w:val="00833B6E"/>
    <w:rsid w:val="00834071"/>
    <w:rsid w:val="00834D9B"/>
    <w:rsid w:val="00835082"/>
    <w:rsid w:val="008351EF"/>
    <w:rsid w:val="00835523"/>
    <w:rsid w:val="00836102"/>
    <w:rsid w:val="00836797"/>
    <w:rsid w:val="00836849"/>
    <w:rsid w:val="00836C14"/>
    <w:rsid w:val="00837039"/>
    <w:rsid w:val="00837B60"/>
    <w:rsid w:val="00837E55"/>
    <w:rsid w:val="00837EDC"/>
    <w:rsid w:val="0084034A"/>
    <w:rsid w:val="00840A40"/>
    <w:rsid w:val="00840AFC"/>
    <w:rsid w:val="00840C56"/>
    <w:rsid w:val="00841237"/>
    <w:rsid w:val="008415F0"/>
    <w:rsid w:val="00842765"/>
    <w:rsid w:val="008428B1"/>
    <w:rsid w:val="008434CC"/>
    <w:rsid w:val="0084366F"/>
    <w:rsid w:val="00844081"/>
    <w:rsid w:val="00845301"/>
    <w:rsid w:val="008454E9"/>
    <w:rsid w:val="00845595"/>
    <w:rsid w:val="008456A4"/>
    <w:rsid w:val="0084648E"/>
    <w:rsid w:val="0084743D"/>
    <w:rsid w:val="00850564"/>
    <w:rsid w:val="008505AF"/>
    <w:rsid w:val="0085132B"/>
    <w:rsid w:val="00851B6B"/>
    <w:rsid w:val="008528F6"/>
    <w:rsid w:val="00853CBA"/>
    <w:rsid w:val="00853D5A"/>
    <w:rsid w:val="00854688"/>
    <w:rsid w:val="00854722"/>
    <w:rsid w:val="00855311"/>
    <w:rsid w:val="00855CCE"/>
    <w:rsid w:val="008576DA"/>
    <w:rsid w:val="00860474"/>
    <w:rsid w:val="0086087B"/>
    <w:rsid w:val="00860F56"/>
    <w:rsid w:val="00861DAF"/>
    <w:rsid w:val="0086220F"/>
    <w:rsid w:val="008626CE"/>
    <w:rsid w:val="00862900"/>
    <w:rsid w:val="008643E9"/>
    <w:rsid w:val="00865FE5"/>
    <w:rsid w:val="00866163"/>
    <w:rsid w:val="00867349"/>
    <w:rsid w:val="00867638"/>
    <w:rsid w:val="00870532"/>
    <w:rsid w:val="00870634"/>
    <w:rsid w:val="0087090D"/>
    <w:rsid w:val="00870BDA"/>
    <w:rsid w:val="00871360"/>
    <w:rsid w:val="00871609"/>
    <w:rsid w:val="00871CBC"/>
    <w:rsid w:val="00872B0D"/>
    <w:rsid w:val="00874061"/>
    <w:rsid w:val="00875159"/>
    <w:rsid w:val="00875664"/>
    <w:rsid w:val="00875AB0"/>
    <w:rsid w:val="00876040"/>
    <w:rsid w:val="008760B5"/>
    <w:rsid w:val="00876358"/>
    <w:rsid w:val="0087657E"/>
    <w:rsid w:val="0087777C"/>
    <w:rsid w:val="00880EB1"/>
    <w:rsid w:val="008815CE"/>
    <w:rsid w:val="008819FB"/>
    <w:rsid w:val="0088353C"/>
    <w:rsid w:val="0088439E"/>
    <w:rsid w:val="00884A3C"/>
    <w:rsid w:val="008854C9"/>
    <w:rsid w:val="00885D52"/>
    <w:rsid w:val="008863AA"/>
    <w:rsid w:val="0088670C"/>
    <w:rsid w:val="00886728"/>
    <w:rsid w:val="00886811"/>
    <w:rsid w:val="008873FA"/>
    <w:rsid w:val="008875D6"/>
    <w:rsid w:val="008876CA"/>
    <w:rsid w:val="00887AD6"/>
    <w:rsid w:val="00890339"/>
    <w:rsid w:val="00891056"/>
    <w:rsid w:val="00891079"/>
    <w:rsid w:val="008911DB"/>
    <w:rsid w:val="008922CD"/>
    <w:rsid w:val="00892C5F"/>
    <w:rsid w:val="00892C79"/>
    <w:rsid w:val="00892DDF"/>
    <w:rsid w:val="00893926"/>
    <w:rsid w:val="00893B64"/>
    <w:rsid w:val="008941FC"/>
    <w:rsid w:val="0089442A"/>
    <w:rsid w:val="00894811"/>
    <w:rsid w:val="00894BE1"/>
    <w:rsid w:val="00894E6D"/>
    <w:rsid w:val="00895310"/>
    <w:rsid w:val="0089561C"/>
    <w:rsid w:val="00895A3B"/>
    <w:rsid w:val="00895B7E"/>
    <w:rsid w:val="00896110"/>
    <w:rsid w:val="0089634D"/>
    <w:rsid w:val="008971C9"/>
    <w:rsid w:val="00897B95"/>
    <w:rsid w:val="008A0268"/>
    <w:rsid w:val="008A0718"/>
    <w:rsid w:val="008A0950"/>
    <w:rsid w:val="008A0982"/>
    <w:rsid w:val="008A1402"/>
    <w:rsid w:val="008A18A2"/>
    <w:rsid w:val="008A2372"/>
    <w:rsid w:val="008A2B5F"/>
    <w:rsid w:val="008A2C60"/>
    <w:rsid w:val="008A3976"/>
    <w:rsid w:val="008A3F3D"/>
    <w:rsid w:val="008A44C8"/>
    <w:rsid w:val="008A4788"/>
    <w:rsid w:val="008A4D47"/>
    <w:rsid w:val="008A4DF9"/>
    <w:rsid w:val="008A6968"/>
    <w:rsid w:val="008A7560"/>
    <w:rsid w:val="008B1012"/>
    <w:rsid w:val="008B1556"/>
    <w:rsid w:val="008B159A"/>
    <w:rsid w:val="008B1DBB"/>
    <w:rsid w:val="008B1DD1"/>
    <w:rsid w:val="008B33FC"/>
    <w:rsid w:val="008B3425"/>
    <w:rsid w:val="008B39D8"/>
    <w:rsid w:val="008B448C"/>
    <w:rsid w:val="008B4B29"/>
    <w:rsid w:val="008B4CD8"/>
    <w:rsid w:val="008B5458"/>
    <w:rsid w:val="008B5792"/>
    <w:rsid w:val="008B603E"/>
    <w:rsid w:val="008C0126"/>
    <w:rsid w:val="008C06A3"/>
    <w:rsid w:val="008C10FA"/>
    <w:rsid w:val="008C1996"/>
    <w:rsid w:val="008C1E15"/>
    <w:rsid w:val="008C1F99"/>
    <w:rsid w:val="008C24FD"/>
    <w:rsid w:val="008C2A3E"/>
    <w:rsid w:val="008C32EA"/>
    <w:rsid w:val="008C3A06"/>
    <w:rsid w:val="008C420A"/>
    <w:rsid w:val="008C441E"/>
    <w:rsid w:val="008C4755"/>
    <w:rsid w:val="008C54E6"/>
    <w:rsid w:val="008C575A"/>
    <w:rsid w:val="008C6BD5"/>
    <w:rsid w:val="008C6FF9"/>
    <w:rsid w:val="008C72BF"/>
    <w:rsid w:val="008C72DB"/>
    <w:rsid w:val="008C7694"/>
    <w:rsid w:val="008C779D"/>
    <w:rsid w:val="008C781C"/>
    <w:rsid w:val="008C7E10"/>
    <w:rsid w:val="008D01EF"/>
    <w:rsid w:val="008D0B7D"/>
    <w:rsid w:val="008D0DB5"/>
    <w:rsid w:val="008D1409"/>
    <w:rsid w:val="008D1930"/>
    <w:rsid w:val="008D197E"/>
    <w:rsid w:val="008D1A87"/>
    <w:rsid w:val="008D2039"/>
    <w:rsid w:val="008D20EC"/>
    <w:rsid w:val="008D2673"/>
    <w:rsid w:val="008D2C23"/>
    <w:rsid w:val="008D2E98"/>
    <w:rsid w:val="008D3367"/>
    <w:rsid w:val="008D3A52"/>
    <w:rsid w:val="008D46A4"/>
    <w:rsid w:val="008D5B60"/>
    <w:rsid w:val="008D6C5D"/>
    <w:rsid w:val="008D707B"/>
    <w:rsid w:val="008D712E"/>
    <w:rsid w:val="008D76A3"/>
    <w:rsid w:val="008D796D"/>
    <w:rsid w:val="008E0B3C"/>
    <w:rsid w:val="008E0C26"/>
    <w:rsid w:val="008E15E2"/>
    <w:rsid w:val="008E2331"/>
    <w:rsid w:val="008E2517"/>
    <w:rsid w:val="008E2A58"/>
    <w:rsid w:val="008E4348"/>
    <w:rsid w:val="008E4811"/>
    <w:rsid w:val="008E56DC"/>
    <w:rsid w:val="008E6536"/>
    <w:rsid w:val="008E65B1"/>
    <w:rsid w:val="008E689A"/>
    <w:rsid w:val="008E6E51"/>
    <w:rsid w:val="008E6EA2"/>
    <w:rsid w:val="008E736A"/>
    <w:rsid w:val="008E7CE7"/>
    <w:rsid w:val="008E7D25"/>
    <w:rsid w:val="008F025C"/>
    <w:rsid w:val="008F0937"/>
    <w:rsid w:val="008F164B"/>
    <w:rsid w:val="008F2AB0"/>
    <w:rsid w:val="008F2B5C"/>
    <w:rsid w:val="008F2D23"/>
    <w:rsid w:val="008F3A0A"/>
    <w:rsid w:val="008F3AAB"/>
    <w:rsid w:val="008F42A9"/>
    <w:rsid w:val="008F608B"/>
    <w:rsid w:val="008F6298"/>
    <w:rsid w:val="008F64A1"/>
    <w:rsid w:val="008F6FCA"/>
    <w:rsid w:val="008F7682"/>
    <w:rsid w:val="008F7AA8"/>
    <w:rsid w:val="00900238"/>
    <w:rsid w:val="00900455"/>
    <w:rsid w:val="00900BD0"/>
    <w:rsid w:val="00900BDD"/>
    <w:rsid w:val="00901420"/>
    <w:rsid w:val="00901472"/>
    <w:rsid w:val="009017DE"/>
    <w:rsid w:val="009018DC"/>
    <w:rsid w:val="009018F5"/>
    <w:rsid w:val="009028D5"/>
    <w:rsid w:val="00902902"/>
    <w:rsid w:val="00902982"/>
    <w:rsid w:val="0090312A"/>
    <w:rsid w:val="00903B66"/>
    <w:rsid w:val="00903D90"/>
    <w:rsid w:val="0090400E"/>
    <w:rsid w:val="00904040"/>
    <w:rsid w:val="00904491"/>
    <w:rsid w:val="0090556C"/>
    <w:rsid w:val="009055C5"/>
    <w:rsid w:val="00906069"/>
    <w:rsid w:val="00906F70"/>
    <w:rsid w:val="00907DAF"/>
    <w:rsid w:val="0091116D"/>
    <w:rsid w:val="0091229B"/>
    <w:rsid w:val="009137E7"/>
    <w:rsid w:val="00913945"/>
    <w:rsid w:val="00913E72"/>
    <w:rsid w:val="00913EC0"/>
    <w:rsid w:val="00913FF1"/>
    <w:rsid w:val="009143A0"/>
    <w:rsid w:val="00915B40"/>
    <w:rsid w:val="009164B5"/>
    <w:rsid w:val="00916AE8"/>
    <w:rsid w:val="00916F2D"/>
    <w:rsid w:val="00917584"/>
    <w:rsid w:val="00917980"/>
    <w:rsid w:val="009200F4"/>
    <w:rsid w:val="0092157C"/>
    <w:rsid w:val="00921898"/>
    <w:rsid w:val="0092295D"/>
    <w:rsid w:val="009233D5"/>
    <w:rsid w:val="00923516"/>
    <w:rsid w:val="00925504"/>
    <w:rsid w:val="00925809"/>
    <w:rsid w:val="00925A83"/>
    <w:rsid w:val="009266EE"/>
    <w:rsid w:val="00927B86"/>
    <w:rsid w:val="00927CA9"/>
    <w:rsid w:val="00931E09"/>
    <w:rsid w:val="009329C1"/>
    <w:rsid w:val="00932A31"/>
    <w:rsid w:val="00932D59"/>
    <w:rsid w:val="00932E31"/>
    <w:rsid w:val="009331D4"/>
    <w:rsid w:val="00933F18"/>
    <w:rsid w:val="0093472A"/>
    <w:rsid w:val="00934DD3"/>
    <w:rsid w:val="00935295"/>
    <w:rsid w:val="009357AB"/>
    <w:rsid w:val="009361BE"/>
    <w:rsid w:val="0093646B"/>
    <w:rsid w:val="009377C8"/>
    <w:rsid w:val="00937F15"/>
    <w:rsid w:val="009409BF"/>
    <w:rsid w:val="00940D06"/>
    <w:rsid w:val="009415B8"/>
    <w:rsid w:val="00941D8D"/>
    <w:rsid w:val="0094202B"/>
    <w:rsid w:val="00942387"/>
    <w:rsid w:val="009423CC"/>
    <w:rsid w:val="009429DF"/>
    <w:rsid w:val="00942BE9"/>
    <w:rsid w:val="00942DAF"/>
    <w:rsid w:val="0094368C"/>
    <w:rsid w:val="00944074"/>
    <w:rsid w:val="0094616C"/>
    <w:rsid w:val="00946301"/>
    <w:rsid w:val="009472A0"/>
    <w:rsid w:val="009472CF"/>
    <w:rsid w:val="009473D5"/>
    <w:rsid w:val="009477F5"/>
    <w:rsid w:val="00947BAF"/>
    <w:rsid w:val="00947F22"/>
    <w:rsid w:val="0095045A"/>
    <w:rsid w:val="009511CF"/>
    <w:rsid w:val="00951BA5"/>
    <w:rsid w:val="00951F3A"/>
    <w:rsid w:val="009529D0"/>
    <w:rsid w:val="00953F93"/>
    <w:rsid w:val="00954048"/>
    <w:rsid w:val="009543B2"/>
    <w:rsid w:val="0095443E"/>
    <w:rsid w:val="00954A14"/>
    <w:rsid w:val="00955DBD"/>
    <w:rsid w:val="0095617C"/>
    <w:rsid w:val="009566C3"/>
    <w:rsid w:val="00956F6A"/>
    <w:rsid w:val="00957619"/>
    <w:rsid w:val="009577BD"/>
    <w:rsid w:val="00960136"/>
    <w:rsid w:val="00960C6C"/>
    <w:rsid w:val="00960D77"/>
    <w:rsid w:val="00960F5C"/>
    <w:rsid w:val="009610C1"/>
    <w:rsid w:val="00961684"/>
    <w:rsid w:val="00962285"/>
    <w:rsid w:val="00962393"/>
    <w:rsid w:val="00962FB3"/>
    <w:rsid w:val="009634AC"/>
    <w:rsid w:val="00963B14"/>
    <w:rsid w:val="00963BF1"/>
    <w:rsid w:val="0096495B"/>
    <w:rsid w:val="00964962"/>
    <w:rsid w:val="00964977"/>
    <w:rsid w:val="00964AFC"/>
    <w:rsid w:val="009655CA"/>
    <w:rsid w:val="00965606"/>
    <w:rsid w:val="00965842"/>
    <w:rsid w:val="00965A95"/>
    <w:rsid w:val="00965AB9"/>
    <w:rsid w:val="0096625E"/>
    <w:rsid w:val="00966B91"/>
    <w:rsid w:val="009671D7"/>
    <w:rsid w:val="00967522"/>
    <w:rsid w:val="00967AD4"/>
    <w:rsid w:val="00967CBD"/>
    <w:rsid w:val="00967E76"/>
    <w:rsid w:val="00970537"/>
    <w:rsid w:val="00971208"/>
    <w:rsid w:val="00971C51"/>
    <w:rsid w:val="009720C4"/>
    <w:rsid w:val="0097255D"/>
    <w:rsid w:val="00972BB0"/>
    <w:rsid w:val="00974C9B"/>
    <w:rsid w:val="009757A1"/>
    <w:rsid w:val="00976E19"/>
    <w:rsid w:val="0097775D"/>
    <w:rsid w:val="00980D5F"/>
    <w:rsid w:val="00981566"/>
    <w:rsid w:val="009824DF"/>
    <w:rsid w:val="00982540"/>
    <w:rsid w:val="0098342F"/>
    <w:rsid w:val="0098484F"/>
    <w:rsid w:val="00984B98"/>
    <w:rsid w:val="0098617F"/>
    <w:rsid w:val="009864B7"/>
    <w:rsid w:val="00986BBC"/>
    <w:rsid w:val="0099013C"/>
    <w:rsid w:val="0099092A"/>
    <w:rsid w:val="00990CC8"/>
    <w:rsid w:val="00990D21"/>
    <w:rsid w:val="00991D3E"/>
    <w:rsid w:val="009922F3"/>
    <w:rsid w:val="00992424"/>
    <w:rsid w:val="00993109"/>
    <w:rsid w:val="00993254"/>
    <w:rsid w:val="00993E57"/>
    <w:rsid w:val="00993F6C"/>
    <w:rsid w:val="00994439"/>
    <w:rsid w:val="009947FE"/>
    <w:rsid w:val="0099556E"/>
    <w:rsid w:val="009958EB"/>
    <w:rsid w:val="00996F34"/>
    <w:rsid w:val="0099701E"/>
    <w:rsid w:val="00997612"/>
    <w:rsid w:val="009978E4"/>
    <w:rsid w:val="00997D77"/>
    <w:rsid w:val="009A008D"/>
    <w:rsid w:val="009A0246"/>
    <w:rsid w:val="009A040F"/>
    <w:rsid w:val="009A0A99"/>
    <w:rsid w:val="009A159F"/>
    <w:rsid w:val="009A1A2D"/>
    <w:rsid w:val="009A2A6F"/>
    <w:rsid w:val="009A34EB"/>
    <w:rsid w:val="009A36DB"/>
    <w:rsid w:val="009A37B6"/>
    <w:rsid w:val="009A3B29"/>
    <w:rsid w:val="009A3F2E"/>
    <w:rsid w:val="009A45AC"/>
    <w:rsid w:val="009A4714"/>
    <w:rsid w:val="009A5955"/>
    <w:rsid w:val="009A61B0"/>
    <w:rsid w:val="009A64F7"/>
    <w:rsid w:val="009A66D4"/>
    <w:rsid w:val="009A66ED"/>
    <w:rsid w:val="009A7201"/>
    <w:rsid w:val="009A7318"/>
    <w:rsid w:val="009A73D8"/>
    <w:rsid w:val="009A7628"/>
    <w:rsid w:val="009B00C6"/>
    <w:rsid w:val="009B097E"/>
    <w:rsid w:val="009B10A0"/>
    <w:rsid w:val="009B1EBE"/>
    <w:rsid w:val="009B438B"/>
    <w:rsid w:val="009B49AF"/>
    <w:rsid w:val="009B6271"/>
    <w:rsid w:val="009B6B6F"/>
    <w:rsid w:val="009B6EAC"/>
    <w:rsid w:val="009B730A"/>
    <w:rsid w:val="009B7334"/>
    <w:rsid w:val="009B743F"/>
    <w:rsid w:val="009B751C"/>
    <w:rsid w:val="009B7637"/>
    <w:rsid w:val="009B7E6A"/>
    <w:rsid w:val="009C01D6"/>
    <w:rsid w:val="009C021C"/>
    <w:rsid w:val="009C0321"/>
    <w:rsid w:val="009C11CC"/>
    <w:rsid w:val="009C1721"/>
    <w:rsid w:val="009C21FB"/>
    <w:rsid w:val="009C290C"/>
    <w:rsid w:val="009C49B3"/>
    <w:rsid w:val="009C5D98"/>
    <w:rsid w:val="009C6093"/>
    <w:rsid w:val="009C7168"/>
    <w:rsid w:val="009C7925"/>
    <w:rsid w:val="009C7C31"/>
    <w:rsid w:val="009C7C43"/>
    <w:rsid w:val="009D018A"/>
    <w:rsid w:val="009D040F"/>
    <w:rsid w:val="009D053B"/>
    <w:rsid w:val="009D0B6E"/>
    <w:rsid w:val="009D0CCD"/>
    <w:rsid w:val="009D1023"/>
    <w:rsid w:val="009D138F"/>
    <w:rsid w:val="009D4538"/>
    <w:rsid w:val="009D4A6C"/>
    <w:rsid w:val="009D4C23"/>
    <w:rsid w:val="009D4F55"/>
    <w:rsid w:val="009D53C2"/>
    <w:rsid w:val="009D5FF0"/>
    <w:rsid w:val="009D6611"/>
    <w:rsid w:val="009D7CA8"/>
    <w:rsid w:val="009E0170"/>
    <w:rsid w:val="009E03DE"/>
    <w:rsid w:val="009E1BC2"/>
    <w:rsid w:val="009E26E5"/>
    <w:rsid w:val="009E2795"/>
    <w:rsid w:val="009E2CFE"/>
    <w:rsid w:val="009E2E7B"/>
    <w:rsid w:val="009E2EA0"/>
    <w:rsid w:val="009E32C5"/>
    <w:rsid w:val="009E40AD"/>
    <w:rsid w:val="009E466C"/>
    <w:rsid w:val="009E526C"/>
    <w:rsid w:val="009E5855"/>
    <w:rsid w:val="009E5906"/>
    <w:rsid w:val="009E5C51"/>
    <w:rsid w:val="009E6DFF"/>
    <w:rsid w:val="009E6E04"/>
    <w:rsid w:val="009E6E7E"/>
    <w:rsid w:val="009F028B"/>
    <w:rsid w:val="009F029F"/>
    <w:rsid w:val="009F0B0F"/>
    <w:rsid w:val="009F0B62"/>
    <w:rsid w:val="009F0C2F"/>
    <w:rsid w:val="009F0D2F"/>
    <w:rsid w:val="009F0F38"/>
    <w:rsid w:val="009F103F"/>
    <w:rsid w:val="009F10CA"/>
    <w:rsid w:val="009F2593"/>
    <w:rsid w:val="009F34AC"/>
    <w:rsid w:val="009F4A1E"/>
    <w:rsid w:val="009F5081"/>
    <w:rsid w:val="009F5699"/>
    <w:rsid w:val="009F5C39"/>
    <w:rsid w:val="009F5CD1"/>
    <w:rsid w:val="009F64F3"/>
    <w:rsid w:val="009F64F7"/>
    <w:rsid w:val="009F658F"/>
    <w:rsid w:val="009F67B7"/>
    <w:rsid w:val="009F7206"/>
    <w:rsid w:val="009F7300"/>
    <w:rsid w:val="009F77C8"/>
    <w:rsid w:val="00A00136"/>
    <w:rsid w:val="00A00DD8"/>
    <w:rsid w:val="00A017BC"/>
    <w:rsid w:val="00A01C91"/>
    <w:rsid w:val="00A01CC6"/>
    <w:rsid w:val="00A01FC9"/>
    <w:rsid w:val="00A0216A"/>
    <w:rsid w:val="00A03094"/>
    <w:rsid w:val="00A03A4E"/>
    <w:rsid w:val="00A04FB4"/>
    <w:rsid w:val="00A058BD"/>
    <w:rsid w:val="00A067BB"/>
    <w:rsid w:val="00A0713D"/>
    <w:rsid w:val="00A0763D"/>
    <w:rsid w:val="00A07AC6"/>
    <w:rsid w:val="00A10C18"/>
    <w:rsid w:val="00A10E11"/>
    <w:rsid w:val="00A117AB"/>
    <w:rsid w:val="00A11989"/>
    <w:rsid w:val="00A11B7E"/>
    <w:rsid w:val="00A11EF5"/>
    <w:rsid w:val="00A11F7B"/>
    <w:rsid w:val="00A12333"/>
    <w:rsid w:val="00A1353B"/>
    <w:rsid w:val="00A13691"/>
    <w:rsid w:val="00A138E9"/>
    <w:rsid w:val="00A13AFE"/>
    <w:rsid w:val="00A14273"/>
    <w:rsid w:val="00A15965"/>
    <w:rsid w:val="00A15B6A"/>
    <w:rsid w:val="00A15B86"/>
    <w:rsid w:val="00A15EA5"/>
    <w:rsid w:val="00A16F15"/>
    <w:rsid w:val="00A171D0"/>
    <w:rsid w:val="00A17ADA"/>
    <w:rsid w:val="00A17EE3"/>
    <w:rsid w:val="00A20DA7"/>
    <w:rsid w:val="00A215A1"/>
    <w:rsid w:val="00A2170F"/>
    <w:rsid w:val="00A232B7"/>
    <w:rsid w:val="00A23828"/>
    <w:rsid w:val="00A23B4C"/>
    <w:rsid w:val="00A23CD4"/>
    <w:rsid w:val="00A23D37"/>
    <w:rsid w:val="00A23D88"/>
    <w:rsid w:val="00A2481C"/>
    <w:rsid w:val="00A248AA"/>
    <w:rsid w:val="00A2513F"/>
    <w:rsid w:val="00A252E6"/>
    <w:rsid w:val="00A2551C"/>
    <w:rsid w:val="00A26362"/>
    <w:rsid w:val="00A2637C"/>
    <w:rsid w:val="00A272BD"/>
    <w:rsid w:val="00A276A9"/>
    <w:rsid w:val="00A27BAD"/>
    <w:rsid w:val="00A30A4A"/>
    <w:rsid w:val="00A315D5"/>
    <w:rsid w:val="00A33564"/>
    <w:rsid w:val="00A36024"/>
    <w:rsid w:val="00A37A73"/>
    <w:rsid w:val="00A37AED"/>
    <w:rsid w:val="00A41009"/>
    <w:rsid w:val="00A41C69"/>
    <w:rsid w:val="00A42224"/>
    <w:rsid w:val="00A426C4"/>
    <w:rsid w:val="00A42E0B"/>
    <w:rsid w:val="00A4371F"/>
    <w:rsid w:val="00A43F77"/>
    <w:rsid w:val="00A44003"/>
    <w:rsid w:val="00A44AC3"/>
    <w:rsid w:val="00A453C3"/>
    <w:rsid w:val="00A46A5D"/>
    <w:rsid w:val="00A47042"/>
    <w:rsid w:val="00A47830"/>
    <w:rsid w:val="00A50191"/>
    <w:rsid w:val="00A50ADD"/>
    <w:rsid w:val="00A5112B"/>
    <w:rsid w:val="00A52522"/>
    <w:rsid w:val="00A52EC6"/>
    <w:rsid w:val="00A53228"/>
    <w:rsid w:val="00A5362B"/>
    <w:rsid w:val="00A54EE3"/>
    <w:rsid w:val="00A5574B"/>
    <w:rsid w:val="00A558B2"/>
    <w:rsid w:val="00A56A90"/>
    <w:rsid w:val="00A56BB9"/>
    <w:rsid w:val="00A56C34"/>
    <w:rsid w:val="00A570EE"/>
    <w:rsid w:val="00A5710A"/>
    <w:rsid w:val="00A57364"/>
    <w:rsid w:val="00A608F8"/>
    <w:rsid w:val="00A60B6A"/>
    <w:rsid w:val="00A60C23"/>
    <w:rsid w:val="00A60DFF"/>
    <w:rsid w:val="00A61372"/>
    <w:rsid w:val="00A61805"/>
    <w:rsid w:val="00A619AC"/>
    <w:rsid w:val="00A62479"/>
    <w:rsid w:val="00A624EB"/>
    <w:rsid w:val="00A62890"/>
    <w:rsid w:val="00A635AE"/>
    <w:rsid w:val="00A63622"/>
    <w:rsid w:val="00A64631"/>
    <w:rsid w:val="00A64A63"/>
    <w:rsid w:val="00A6560A"/>
    <w:rsid w:val="00A65822"/>
    <w:rsid w:val="00A65A4A"/>
    <w:rsid w:val="00A65C61"/>
    <w:rsid w:val="00A65EAB"/>
    <w:rsid w:val="00A66B54"/>
    <w:rsid w:val="00A70E45"/>
    <w:rsid w:val="00A71E13"/>
    <w:rsid w:val="00A724DF"/>
    <w:rsid w:val="00A741C0"/>
    <w:rsid w:val="00A750B6"/>
    <w:rsid w:val="00A7521D"/>
    <w:rsid w:val="00A75C9D"/>
    <w:rsid w:val="00A760BF"/>
    <w:rsid w:val="00A7689A"/>
    <w:rsid w:val="00A76AF0"/>
    <w:rsid w:val="00A76EFA"/>
    <w:rsid w:val="00A7703C"/>
    <w:rsid w:val="00A80688"/>
    <w:rsid w:val="00A818CE"/>
    <w:rsid w:val="00A8257F"/>
    <w:rsid w:val="00A830F8"/>
    <w:rsid w:val="00A83483"/>
    <w:rsid w:val="00A837AA"/>
    <w:rsid w:val="00A8468E"/>
    <w:rsid w:val="00A84FE3"/>
    <w:rsid w:val="00A851FB"/>
    <w:rsid w:val="00A8522E"/>
    <w:rsid w:val="00A85A98"/>
    <w:rsid w:val="00A86A94"/>
    <w:rsid w:val="00A86FB4"/>
    <w:rsid w:val="00A873C6"/>
    <w:rsid w:val="00A87CAD"/>
    <w:rsid w:val="00A87CC2"/>
    <w:rsid w:val="00A913EC"/>
    <w:rsid w:val="00A91AF2"/>
    <w:rsid w:val="00A91C26"/>
    <w:rsid w:val="00A923AE"/>
    <w:rsid w:val="00A92722"/>
    <w:rsid w:val="00A93737"/>
    <w:rsid w:val="00A943D4"/>
    <w:rsid w:val="00A948CE"/>
    <w:rsid w:val="00A95B32"/>
    <w:rsid w:val="00A95D7B"/>
    <w:rsid w:val="00A95E51"/>
    <w:rsid w:val="00A95F82"/>
    <w:rsid w:val="00A96F06"/>
    <w:rsid w:val="00A973BA"/>
    <w:rsid w:val="00A9792C"/>
    <w:rsid w:val="00A97A67"/>
    <w:rsid w:val="00AA0619"/>
    <w:rsid w:val="00AA07AD"/>
    <w:rsid w:val="00AA1DAB"/>
    <w:rsid w:val="00AA2575"/>
    <w:rsid w:val="00AA25C5"/>
    <w:rsid w:val="00AA2C2A"/>
    <w:rsid w:val="00AA30C3"/>
    <w:rsid w:val="00AA4F9A"/>
    <w:rsid w:val="00AA5CBD"/>
    <w:rsid w:val="00AA5EB3"/>
    <w:rsid w:val="00AA6783"/>
    <w:rsid w:val="00AA6B70"/>
    <w:rsid w:val="00AA70FC"/>
    <w:rsid w:val="00AA7168"/>
    <w:rsid w:val="00AA7F04"/>
    <w:rsid w:val="00AB0132"/>
    <w:rsid w:val="00AB04FE"/>
    <w:rsid w:val="00AB17B2"/>
    <w:rsid w:val="00AB227D"/>
    <w:rsid w:val="00AB234A"/>
    <w:rsid w:val="00AB3432"/>
    <w:rsid w:val="00AB3728"/>
    <w:rsid w:val="00AB3762"/>
    <w:rsid w:val="00AB4289"/>
    <w:rsid w:val="00AB432A"/>
    <w:rsid w:val="00AB5A75"/>
    <w:rsid w:val="00AB5C14"/>
    <w:rsid w:val="00AB79AA"/>
    <w:rsid w:val="00AC080C"/>
    <w:rsid w:val="00AC0DE8"/>
    <w:rsid w:val="00AC11B8"/>
    <w:rsid w:val="00AC1470"/>
    <w:rsid w:val="00AC1D4B"/>
    <w:rsid w:val="00AC20AA"/>
    <w:rsid w:val="00AC2B4C"/>
    <w:rsid w:val="00AC36F8"/>
    <w:rsid w:val="00AC3CCD"/>
    <w:rsid w:val="00AC3CFC"/>
    <w:rsid w:val="00AC4477"/>
    <w:rsid w:val="00AC5D9F"/>
    <w:rsid w:val="00AC60B1"/>
    <w:rsid w:val="00AC6502"/>
    <w:rsid w:val="00AC738E"/>
    <w:rsid w:val="00AC761C"/>
    <w:rsid w:val="00AC797C"/>
    <w:rsid w:val="00AC7F49"/>
    <w:rsid w:val="00AD0B84"/>
    <w:rsid w:val="00AD0E93"/>
    <w:rsid w:val="00AD1377"/>
    <w:rsid w:val="00AD1B1D"/>
    <w:rsid w:val="00AD273A"/>
    <w:rsid w:val="00AD29AC"/>
    <w:rsid w:val="00AD3050"/>
    <w:rsid w:val="00AD3A1D"/>
    <w:rsid w:val="00AD5220"/>
    <w:rsid w:val="00AD5615"/>
    <w:rsid w:val="00AD568A"/>
    <w:rsid w:val="00AD59C6"/>
    <w:rsid w:val="00AD59C9"/>
    <w:rsid w:val="00AD7974"/>
    <w:rsid w:val="00AE0444"/>
    <w:rsid w:val="00AE0448"/>
    <w:rsid w:val="00AE275E"/>
    <w:rsid w:val="00AE2C33"/>
    <w:rsid w:val="00AE2C97"/>
    <w:rsid w:val="00AE2EFC"/>
    <w:rsid w:val="00AE2F94"/>
    <w:rsid w:val="00AE3C7A"/>
    <w:rsid w:val="00AE4C45"/>
    <w:rsid w:val="00AE4F36"/>
    <w:rsid w:val="00AE57AB"/>
    <w:rsid w:val="00AE5C3D"/>
    <w:rsid w:val="00AE670B"/>
    <w:rsid w:val="00AE6CC3"/>
    <w:rsid w:val="00AF0063"/>
    <w:rsid w:val="00AF13E3"/>
    <w:rsid w:val="00AF13E7"/>
    <w:rsid w:val="00AF16CD"/>
    <w:rsid w:val="00AF31F5"/>
    <w:rsid w:val="00AF3A16"/>
    <w:rsid w:val="00AF4C98"/>
    <w:rsid w:val="00AF4E96"/>
    <w:rsid w:val="00AF55BA"/>
    <w:rsid w:val="00AF5C8E"/>
    <w:rsid w:val="00AF60B0"/>
    <w:rsid w:val="00AF7AEA"/>
    <w:rsid w:val="00AF7E52"/>
    <w:rsid w:val="00B001D0"/>
    <w:rsid w:val="00B0183A"/>
    <w:rsid w:val="00B01D10"/>
    <w:rsid w:val="00B02135"/>
    <w:rsid w:val="00B02B12"/>
    <w:rsid w:val="00B0365A"/>
    <w:rsid w:val="00B03715"/>
    <w:rsid w:val="00B03B35"/>
    <w:rsid w:val="00B03E28"/>
    <w:rsid w:val="00B043E5"/>
    <w:rsid w:val="00B04771"/>
    <w:rsid w:val="00B055D8"/>
    <w:rsid w:val="00B05C4C"/>
    <w:rsid w:val="00B05D60"/>
    <w:rsid w:val="00B068C9"/>
    <w:rsid w:val="00B101C7"/>
    <w:rsid w:val="00B10911"/>
    <w:rsid w:val="00B10FE9"/>
    <w:rsid w:val="00B11140"/>
    <w:rsid w:val="00B117A0"/>
    <w:rsid w:val="00B11F62"/>
    <w:rsid w:val="00B1261C"/>
    <w:rsid w:val="00B1277E"/>
    <w:rsid w:val="00B12B87"/>
    <w:rsid w:val="00B1499B"/>
    <w:rsid w:val="00B15A15"/>
    <w:rsid w:val="00B16625"/>
    <w:rsid w:val="00B16AF4"/>
    <w:rsid w:val="00B16FA8"/>
    <w:rsid w:val="00B178F6"/>
    <w:rsid w:val="00B17DC1"/>
    <w:rsid w:val="00B20999"/>
    <w:rsid w:val="00B20D99"/>
    <w:rsid w:val="00B21150"/>
    <w:rsid w:val="00B211CB"/>
    <w:rsid w:val="00B21965"/>
    <w:rsid w:val="00B21D64"/>
    <w:rsid w:val="00B22CAA"/>
    <w:rsid w:val="00B23001"/>
    <w:rsid w:val="00B231FA"/>
    <w:rsid w:val="00B2324F"/>
    <w:rsid w:val="00B23442"/>
    <w:rsid w:val="00B23764"/>
    <w:rsid w:val="00B23D9C"/>
    <w:rsid w:val="00B2453F"/>
    <w:rsid w:val="00B24C8F"/>
    <w:rsid w:val="00B24E76"/>
    <w:rsid w:val="00B2515A"/>
    <w:rsid w:val="00B251EB"/>
    <w:rsid w:val="00B255C1"/>
    <w:rsid w:val="00B25C7F"/>
    <w:rsid w:val="00B25CC0"/>
    <w:rsid w:val="00B25E3D"/>
    <w:rsid w:val="00B26543"/>
    <w:rsid w:val="00B26777"/>
    <w:rsid w:val="00B26F42"/>
    <w:rsid w:val="00B27113"/>
    <w:rsid w:val="00B27C61"/>
    <w:rsid w:val="00B27F1F"/>
    <w:rsid w:val="00B30306"/>
    <w:rsid w:val="00B31662"/>
    <w:rsid w:val="00B31684"/>
    <w:rsid w:val="00B3185D"/>
    <w:rsid w:val="00B31CA6"/>
    <w:rsid w:val="00B31E55"/>
    <w:rsid w:val="00B3211E"/>
    <w:rsid w:val="00B3359D"/>
    <w:rsid w:val="00B33689"/>
    <w:rsid w:val="00B33E13"/>
    <w:rsid w:val="00B33EFE"/>
    <w:rsid w:val="00B3467B"/>
    <w:rsid w:val="00B34A0D"/>
    <w:rsid w:val="00B352CA"/>
    <w:rsid w:val="00B35721"/>
    <w:rsid w:val="00B35A37"/>
    <w:rsid w:val="00B36945"/>
    <w:rsid w:val="00B369FC"/>
    <w:rsid w:val="00B36B79"/>
    <w:rsid w:val="00B37A76"/>
    <w:rsid w:val="00B37D2C"/>
    <w:rsid w:val="00B412DD"/>
    <w:rsid w:val="00B41A69"/>
    <w:rsid w:val="00B42BF9"/>
    <w:rsid w:val="00B42C1D"/>
    <w:rsid w:val="00B43195"/>
    <w:rsid w:val="00B43332"/>
    <w:rsid w:val="00B437F4"/>
    <w:rsid w:val="00B43C5A"/>
    <w:rsid w:val="00B44B4C"/>
    <w:rsid w:val="00B44B59"/>
    <w:rsid w:val="00B455D4"/>
    <w:rsid w:val="00B458F7"/>
    <w:rsid w:val="00B463AA"/>
    <w:rsid w:val="00B46993"/>
    <w:rsid w:val="00B4713F"/>
    <w:rsid w:val="00B471E6"/>
    <w:rsid w:val="00B478E5"/>
    <w:rsid w:val="00B5040E"/>
    <w:rsid w:val="00B511D4"/>
    <w:rsid w:val="00B513A2"/>
    <w:rsid w:val="00B513B7"/>
    <w:rsid w:val="00B51D15"/>
    <w:rsid w:val="00B51ED1"/>
    <w:rsid w:val="00B52385"/>
    <w:rsid w:val="00B528AC"/>
    <w:rsid w:val="00B52D4C"/>
    <w:rsid w:val="00B536FA"/>
    <w:rsid w:val="00B53905"/>
    <w:rsid w:val="00B53F7B"/>
    <w:rsid w:val="00B561AF"/>
    <w:rsid w:val="00B5676F"/>
    <w:rsid w:val="00B577C5"/>
    <w:rsid w:val="00B57D7A"/>
    <w:rsid w:val="00B57E2E"/>
    <w:rsid w:val="00B62AC6"/>
    <w:rsid w:val="00B63EE9"/>
    <w:rsid w:val="00B646CD"/>
    <w:rsid w:val="00B64A71"/>
    <w:rsid w:val="00B65059"/>
    <w:rsid w:val="00B653B0"/>
    <w:rsid w:val="00B6573E"/>
    <w:rsid w:val="00B65939"/>
    <w:rsid w:val="00B672A4"/>
    <w:rsid w:val="00B67440"/>
    <w:rsid w:val="00B71163"/>
    <w:rsid w:val="00B711A1"/>
    <w:rsid w:val="00B718C0"/>
    <w:rsid w:val="00B71D9F"/>
    <w:rsid w:val="00B71F69"/>
    <w:rsid w:val="00B72416"/>
    <w:rsid w:val="00B72AA4"/>
    <w:rsid w:val="00B72F10"/>
    <w:rsid w:val="00B732FD"/>
    <w:rsid w:val="00B755CE"/>
    <w:rsid w:val="00B75924"/>
    <w:rsid w:val="00B75A57"/>
    <w:rsid w:val="00B75C1D"/>
    <w:rsid w:val="00B76037"/>
    <w:rsid w:val="00B766E2"/>
    <w:rsid w:val="00B77731"/>
    <w:rsid w:val="00B77B93"/>
    <w:rsid w:val="00B802E3"/>
    <w:rsid w:val="00B80460"/>
    <w:rsid w:val="00B8076F"/>
    <w:rsid w:val="00B81434"/>
    <w:rsid w:val="00B814E5"/>
    <w:rsid w:val="00B81542"/>
    <w:rsid w:val="00B81856"/>
    <w:rsid w:val="00B81B25"/>
    <w:rsid w:val="00B81D43"/>
    <w:rsid w:val="00B8270C"/>
    <w:rsid w:val="00B82CE0"/>
    <w:rsid w:val="00B836FD"/>
    <w:rsid w:val="00B840C9"/>
    <w:rsid w:val="00B845A9"/>
    <w:rsid w:val="00B84A85"/>
    <w:rsid w:val="00B84CB3"/>
    <w:rsid w:val="00B854E4"/>
    <w:rsid w:val="00B85DE0"/>
    <w:rsid w:val="00B868B1"/>
    <w:rsid w:val="00B87641"/>
    <w:rsid w:val="00B9002E"/>
    <w:rsid w:val="00B90BC7"/>
    <w:rsid w:val="00B90F26"/>
    <w:rsid w:val="00B9234C"/>
    <w:rsid w:val="00B92841"/>
    <w:rsid w:val="00B937C0"/>
    <w:rsid w:val="00B93911"/>
    <w:rsid w:val="00B93D29"/>
    <w:rsid w:val="00B9417A"/>
    <w:rsid w:val="00B9454D"/>
    <w:rsid w:val="00B949E5"/>
    <w:rsid w:val="00B95244"/>
    <w:rsid w:val="00B96748"/>
    <w:rsid w:val="00B96CD9"/>
    <w:rsid w:val="00B96FE5"/>
    <w:rsid w:val="00B972A8"/>
    <w:rsid w:val="00B97CC4"/>
    <w:rsid w:val="00BA0D0E"/>
    <w:rsid w:val="00BA1003"/>
    <w:rsid w:val="00BA1208"/>
    <w:rsid w:val="00BA1BD0"/>
    <w:rsid w:val="00BA1CEB"/>
    <w:rsid w:val="00BA2124"/>
    <w:rsid w:val="00BA28D5"/>
    <w:rsid w:val="00BA2C05"/>
    <w:rsid w:val="00BA2CF6"/>
    <w:rsid w:val="00BA3178"/>
    <w:rsid w:val="00BA3295"/>
    <w:rsid w:val="00BA32E2"/>
    <w:rsid w:val="00BA35E6"/>
    <w:rsid w:val="00BA3965"/>
    <w:rsid w:val="00BA3C8C"/>
    <w:rsid w:val="00BA4243"/>
    <w:rsid w:val="00BA4C80"/>
    <w:rsid w:val="00BA4E34"/>
    <w:rsid w:val="00BA54D1"/>
    <w:rsid w:val="00BA62F1"/>
    <w:rsid w:val="00BA78F6"/>
    <w:rsid w:val="00BB07D5"/>
    <w:rsid w:val="00BB07EC"/>
    <w:rsid w:val="00BB0D96"/>
    <w:rsid w:val="00BB12F2"/>
    <w:rsid w:val="00BB1ACC"/>
    <w:rsid w:val="00BB1B91"/>
    <w:rsid w:val="00BB2373"/>
    <w:rsid w:val="00BB2979"/>
    <w:rsid w:val="00BB36AD"/>
    <w:rsid w:val="00BB3F55"/>
    <w:rsid w:val="00BB4030"/>
    <w:rsid w:val="00BB5081"/>
    <w:rsid w:val="00BB53B1"/>
    <w:rsid w:val="00BB6460"/>
    <w:rsid w:val="00BB697F"/>
    <w:rsid w:val="00BB6A34"/>
    <w:rsid w:val="00BB6FE8"/>
    <w:rsid w:val="00BB73AD"/>
    <w:rsid w:val="00BB75DF"/>
    <w:rsid w:val="00BB78F3"/>
    <w:rsid w:val="00BB7C9A"/>
    <w:rsid w:val="00BC07A1"/>
    <w:rsid w:val="00BC09CD"/>
    <w:rsid w:val="00BC0AFE"/>
    <w:rsid w:val="00BC1BF7"/>
    <w:rsid w:val="00BC43C9"/>
    <w:rsid w:val="00BC44CE"/>
    <w:rsid w:val="00BC48A4"/>
    <w:rsid w:val="00BC491F"/>
    <w:rsid w:val="00BC4ACE"/>
    <w:rsid w:val="00BC4FD2"/>
    <w:rsid w:val="00BC54A2"/>
    <w:rsid w:val="00BC579B"/>
    <w:rsid w:val="00BC5882"/>
    <w:rsid w:val="00BC5B22"/>
    <w:rsid w:val="00BC6084"/>
    <w:rsid w:val="00BC6286"/>
    <w:rsid w:val="00BC6664"/>
    <w:rsid w:val="00BC6758"/>
    <w:rsid w:val="00BC6E53"/>
    <w:rsid w:val="00BC6F28"/>
    <w:rsid w:val="00BC6F2E"/>
    <w:rsid w:val="00BC730C"/>
    <w:rsid w:val="00BD088C"/>
    <w:rsid w:val="00BD1115"/>
    <w:rsid w:val="00BD12FA"/>
    <w:rsid w:val="00BD19D7"/>
    <w:rsid w:val="00BD1E43"/>
    <w:rsid w:val="00BD2F3B"/>
    <w:rsid w:val="00BD3D64"/>
    <w:rsid w:val="00BD3EC7"/>
    <w:rsid w:val="00BD4D54"/>
    <w:rsid w:val="00BD5A32"/>
    <w:rsid w:val="00BD6484"/>
    <w:rsid w:val="00BD656A"/>
    <w:rsid w:val="00BD667A"/>
    <w:rsid w:val="00BD6756"/>
    <w:rsid w:val="00BD6E20"/>
    <w:rsid w:val="00BD7369"/>
    <w:rsid w:val="00BD7B6C"/>
    <w:rsid w:val="00BD7F07"/>
    <w:rsid w:val="00BE0847"/>
    <w:rsid w:val="00BE16FD"/>
    <w:rsid w:val="00BE1C57"/>
    <w:rsid w:val="00BE2660"/>
    <w:rsid w:val="00BE33B9"/>
    <w:rsid w:val="00BE33CA"/>
    <w:rsid w:val="00BE3881"/>
    <w:rsid w:val="00BE459A"/>
    <w:rsid w:val="00BE5642"/>
    <w:rsid w:val="00BE6964"/>
    <w:rsid w:val="00BE6AE3"/>
    <w:rsid w:val="00BE6D0D"/>
    <w:rsid w:val="00BE6EEB"/>
    <w:rsid w:val="00BE7271"/>
    <w:rsid w:val="00BE76A1"/>
    <w:rsid w:val="00BE7D95"/>
    <w:rsid w:val="00BF082A"/>
    <w:rsid w:val="00BF0DA1"/>
    <w:rsid w:val="00BF1FBE"/>
    <w:rsid w:val="00BF2381"/>
    <w:rsid w:val="00BF27BD"/>
    <w:rsid w:val="00BF2EEA"/>
    <w:rsid w:val="00BF3C72"/>
    <w:rsid w:val="00BF445E"/>
    <w:rsid w:val="00BF46E4"/>
    <w:rsid w:val="00BF5040"/>
    <w:rsid w:val="00BF5475"/>
    <w:rsid w:val="00BF60C4"/>
    <w:rsid w:val="00BF67FA"/>
    <w:rsid w:val="00BF68FA"/>
    <w:rsid w:val="00BF6CDC"/>
    <w:rsid w:val="00BF7FD8"/>
    <w:rsid w:val="00BF7FEC"/>
    <w:rsid w:val="00C00209"/>
    <w:rsid w:val="00C003DC"/>
    <w:rsid w:val="00C00779"/>
    <w:rsid w:val="00C0105E"/>
    <w:rsid w:val="00C01281"/>
    <w:rsid w:val="00C01600"/>
    <w:rsid w:val="00C0168D"/>
    <w:rsid w:val="00C01B6F"/>
    <w:rsid w:val="00C01C01"/>
    <w:rsid w:val="00C01C5A"/>
    <w:rsid w:val="00C01CC0"/>
    <w:rsid w:val="00C02B9B"/>
    <w:rsid w:val="00C02C38"/>
    <w:rsid w:val="00C02D0B"/>
    <w:rsid w:val="00C030D8"/>
    <w:rsid w:val="00C03326"/>
    <w:rsid w:val="00C03612"/>
    <w:rsid w:val="00C03BD1"/>
    <w:rsid w:val="00C03CBD"/>
    <w:rsid w:val="00C042F8"/>
    <w:rsid w:val="00C04CB3"/>
    <w:rsid w:val="00C04FA0"/>
    <w:rsid w:val="00C05133"/>
    <w:rsid w:val="00C073FE"/>
    <w:rsid w:val="00C07A35"/>
    <w:rsid w:val="00C07F81"/>
    <w:rsid w:val="00C10A83"/>
    <w:rsid w:val="00C11920"/>
    <w:rsid w:val="00C11FFC"/>
    <w:rsid w:val="00C134A5"/>
    <w:rsid w:val="00C144AB"/>
    <w:rsid w:val="00C15563"/>
    <w:rsid w:val="00C15B9B"/>
    <w:rsid w:val="00C16175"/>
    <w:rsid w:val="00C1639A"/>
    <w:rsid w:val="00C16E8D"/>
    <w:rsid w:val="00C17B39"/>
    <w:rsid w:val="00C20353"/>
    <w:rsid w:val="00C208C8"/>
    <w:rsid w:val="00C2097B"/>
    <w:rsid w:val="00C20B57"/>
    <w:rsid w:val="00C20E3A"/>
    <w:rsid w:val="00C2106C"/>
    <w:rsid w:val="00C21E00"/>
    <w:rsid w:val="00C21F49"/>
    <w:rsid w:val="00C22A10"/>
    <w:rsid w:val="00C231C2"/>
    <w:rsid w:val="00C23406"/>
    <w:rsid w:val="00C23639"/>
    <w:rsid w:val="00C24064"/>
    <w:rsid w:val="00C24242"/>
    <w:rsid w:val="00C24C2F"/>
    <w:rsid w:val="00C25923"/>
    <w:rsid w:val="00C2648A"/>
    <w:rsid w:val="00C26654"/>
    <w:rsid w:val="00C26FD3"/>
    <w:rsid w:val="00C27D25"/>
    <w:rsid w:val="00C304C9"/>
    <w:rsid w:val="00C30689"/>
    <w:rsid w:val="00C30E7E"/>
    <w:rsid w:val="00C317A0"/>
    <w:rsid w:val="00C31A34"/>
    <w:rsid w:val="00C31AD2"/>
    <w:rsid w:val="00C31AF0"/>
    <w:rsid w:val="00C31AFC"/>
    <w:rsid w:val="00C31B0B"/>
    <w:rsid w:val="00C32015"/>
    <w:rsid w:val="00C320C1"/>
    <w:rsid w:val="00C32120"/>
    <w:rsid w:val="00C3322C"/>
    <w:rsid w:val="00C333AF"/>
    <w:rsid w:val="00C335C1"/>
    <w:rsid w:val="00C3471C"/>
    <w:rsid w:val="00C34A60"/>
    <w:rsid w:val="00C34EDF"/>
    <w:rsid w:val="00C35425"/>
    <w:rsid w:val="00C36CCD"/>
    <w:rsid w:val="00C36DFB"/>
    <w:rsid w:val="00C37635"/>
    <w:rsid w:val="00C37684"/>
    <w:rsid w:val="00C4034B"/>
    <w:rsid w:val="00C4076A"/>
    <w:rsid w:val="00C40B83"/>
    <w:rsid w:val="00C41729"/>
    <w:rsid w:val="00C420BC"/>
    <w:rsid w:val="00C42871"/>
    <w:rsid w:val="00C42EF8"/>
    <w:rsid w:val="00C43047"/>
    <w:rsid w:val="00C430B7"/>
    <w:rsid w:val="00C44C1D"/>
    <w:rsid w:val="00C45B70"/>
    <w:rsid w:val="00C46C8F"/>
    <w:rsid w:val="00C47DBB"/>
    <w:rsid w:val="00C5028B"/>
    <w:rsid w:val="00C50B7E"/>
    <w:rsid w:val="00C50D76"/>
    <w:rsid w:val="00C526BD"/>
    <w:rsid w:val="00C526E9"/>
    <w:rsid w:val="00C52DD2"/>
    <w:rsid w:val="00C54465"/>
    <w:rsid w:val="00C5474F"/>
    <w:rsid w:val="00C5476E"/>
    <w:rsid w:val="00C54797"/>
    <w:rsid w:val="00C54A09"/>
    <w:rsid w:val="00C54A56"/>
    <w:rsid w:val="00C56147"/>
    <w:rsid w:val="00C56340"/>
    <w:rsid w:val="00C565BF"/>
    <w:rsid w:val="00C5660E"/>
    <w:rsid w:val="00C5747F"/>
    <w:rsid w:val="00C60388"/>
    <w:rsid w:val="00C60B5B"/>
    <w:rsid w:val="00C60F05"/>
    <w:rsid w:val="00C61543"/>
    <w:rsid w:val="00C617EA"/>
    <w:rsid w:val="00C61983"/>
    <w:rsid w:val="00C61C17"/>
    <w:rsid w:val="00C63128"/>
    <w:rsid w:val="00C639FC"/>
    <w:rsid w:val="00C64722"/>
    <w:rsid w:val="00C6490A"/>
    <w:rsid w:val="00C64CBA"/>
    <w:rsid w:val="00C6503D"/>
    <w:rsid w:val="00C657EE"/>
    <w:rsid w:val="00C70B88"/>
    <w:rsid w:val="00C72148"/>
    <w:rsid w:val="00C721CC"/>
    <w:rsid w:val="00C72B62"/>
    <w:rsid w:val="00C72CEE"/>
    <w:rsid w:val="00C73150"/>
    <w:rsid w:val="00C733B7"/>
    <w:rsid w:val="00C73948"/>
    <w:rsid w:val="00C74837"/>
    <w:rsid w:val="00C7556B"/>
    <w:rsid w:val="00C75648"/>
    <w:rsid w:val="00C75C5B"/>
    <w:rsid w:val="00C761FE"/>
    <w:rsid w:val="00C76E13"/>
    <w:rsid w:val="00C77F73"/>
    <w:rsid w:val="00C806AA"/>
    <w:rsid w:val="00C8089F"/>
    <w:rsid w:val="00C80FEE"/>
    <w:rsid w:val="00C81286"/>
    <w:rsid w:val="00C8183E"/>
    <w:rsid w:val="00C821DC"/>
    <w:rsid w:val="00C82A7F"/>
    <w:rsid w:val="00C82E54"/>
    <w:rsid w:val="00C83B1E"/>
    <w:rsid w:val="00C8458B"/>
    <w:rsid w:val="00C84C6F"/>
    <w:rsid w:val="00C84E45"/>
    <w:rsid w:val="00C8521A"/>
    <w:rsid w:val="00C85485"/>
    <w:rsid w:val="00C85CDE"/>
    <w:rsid w:val="00C8756A"/>
    <w:rsid w:val="00C90234"/>
    <w:rsid w:val="00C906A7"/>
    <w:rsid w:val="00C91F8B"/>
    <w:rsid w:val="00C92B25"/>
    <w:rsid w:val="00C92BA4"/>
    <w:rsid w:val="00C93404"/>
    <w:rsid w:val="00C9541F"/>
    <w:rsid w:val="00C95A3D"/>
    <w:rsid w:val="00C97D17"/>
    <w:rsid w:val="00C97D53"/>
    <w:rsid w:val="00CA045A"/>
    <w:rsid w:val="00CA0DFC"/>
    <w:rsid w:val="00CA1D09"/>
    <w:rsid w:val="00CA3D48"/>
    <w:rsid w:val="00CA40E6"/>
    <w:rsid w:val="00CA4372"/>
    <w:rsid w:val="00CA4B3E"/>
    <w:rsid w:val="00CA6C80"/>
    <w:rsid w:val="00CA734E"/>
    <w:rsid w:val="00CB00D5"/>
    <w:rsid w:val="00CB01B1"/>
    <w:rsid w:val="00CB0345"/>
    <w:rsid w:val="00CB06F8"/>
    <w:rsid w:val="00CB07F9"/>
    <w:rsid w:val="00CB096C"/>
    <w:rsid w:val="00CB0AE5"/>
    <w:rsid w:val="00CB0B1A"/>
    <w:rsid w:val="00CB10DF"/>
    <w:rsid w:val="00CB1AEE"/>
    <w:rsid w:val="00CB1F2E"/>
    <w:rsid w:val="00CB1F65"/>
    <w:rsid w:val="00CB227A"/>
    <w:rsid w:val="00CB23EE"/>
    <w:rsid w:val="00CB2C44"/>
    <w:rsid w:val="00CB3900"/>
    <w:rsid w:val="00CB3D67"/>
    <w:rsid w:val="00CB486C"/>
    <w:rsid w:val="00CB5432"/>
    <w:rsid w:val="00CB64F2"/>
    <w:rsid w:val="00CB676F"/>
    <w:rsid w:val="00CB69C4"/>
    <w:rsid w:val="00CB701A"/>
    <w:rsid w:val="00CB7898"/>
    <w:rsid w:val="00CB7AE2"/>
    <w:rsid w:val="00CB7B46"/>
    <w:rsid w:val="00CC08E3"/>
    <w:rsid w:val="00CC1FE0"/>
    <w:rsid w:val="00CC2137"/>
    <w:rsid w:val="00CC2A61"/>
    <w:rsid w:val="00CC2DD5"/>
    <w:rsid w:val="00CC3BCB"/>
    <w:rsid w:val="00CC3BD3"/>
    <w:rsid w:val="00CC4343"/>
    <w:rsid w:val="00CC43F5"/>
    <w:rsid w:val="00CC446E"/>
    <w:rsid w:val="00CC4858"/>
    <w:rsid w:val="00CC4ADD"/>
    <w:rsid w:val="00CC5076"/>
    <w:rsid w:val="00CC527E"/>
    <w:rsid w:val="00CC5957"/>
    <w:rsid w:val="00CC5A26"/>
    <w:rsid w:val="00CC63EE"/>
    <w:rsid w:val="00CC667A"/>
    <w:rsid w:val="00CC6B62"/>
    <w:rsid w:val="00CC758C"/>
    <w:rsid w:val="00CC7808"/>
    <w:rsid w:val="00CC7987"/>
    <w:rsid w:val="00CC7B3F"/>
    <w:rsid w:val="00CD0F43"/>
    <w:rsid w:val="00CD1613"/>
    <w:rsid w:val="00CD1BD4"/>
    <w:rsid w:val="00CD1F85"/>
    <w:rsid w:val="00CD2151"/>
    <w:rsid w:val="00CD23BD"/>
    <w:rsid w:val="00CD28B8"/>
    <w:rsid w:val="00CD2984"/>
    <w:rsid w:val="00CD2A9C"/>
    <w:rsid w:val="00CD2BA3"/>
    <w:rsid w:val="00CD3023"/>
    <w:rsid w:val="00CD3212"/>
    <w:rsid w:val="00CD3251"/>
    <w:rsid w:val="00CD3790"/>
    <w:rsid w:val="00CD3A34"/>
    <w:rsid w:val="00CD4037"/>
    <w:rsid w:val="00CD4B18"/>
    <w:rsid w:val="00CD4CC0"/>
    <w:rsid w:val="00CD6555"/>
    <w:rsid w:val="00CD70E8"/>
    <w:rsid w:val="00CD73DE"/>
    <w:rsid w:val="00CD74F3"/>
    <w:rsid w:val="00CD7696"/>
    <w:rsid w:val="00CD7EE8"/>
    <w:rsid w:val="00CE07AC"/>
    <w:rsid w:val="00CE167D"/>
    <w:rsid w:val="00CE1A2A"/>
    <w:rsid w:val="00CE1FAF"/>
    <w:rsid w:val="00CE23CB"/>
    <w:rsid w:val="00CE2D01"/>
    <w:rsid w:val="00CE2E81"/>
    <w:rsid w:val="00CE34F7"/>
    <w:rsid w:val="00CE35A4"/>
    <w:rsid w:val="00CE396E"/>
    <w:rsid w:val="00CE4A48"/>
    <w:rsid w:val="00CE56C0"/>
    <w:rsid w:val="00CE6B09"/>
    <w:rsid w:val="00CE6BF4"/>
    <w:rsid w:val="00CE6C88"/>
    <w:rsid w:val="00CE6CC3"/>
    <w:rsid w:val="00CE73A7"/>
    <w:rsid w:val="00CE748A"/>
    <w:rsid w:val="00CE74D3"/>
    <w:rsid w:val="00CF0047"/>
    <w:rsid w:val="00CF033A"/>
    <w:rsid w:val="00CF0DB9"/>
    <w:rsid w:val="00CF0E14"/>
    <w:rsid w:val="00CF1699"/>
    <w:rsid w:val="00CF1A65"/>
    <w:rsid w:val="00CF1D9D"/>
    <w:rsid w:val="00CF2451"/>
    <w:rsid w:val="00CF2E6E"/>
    <w:rsid w:val="00CF3076"/>
    <w:rsid w:val="00CF317B"/>
    <w:rsid w:val="00CF3484"/>
    <w:rsid w:val="00CF4603"/>
    <w:rsid w:val="00CF4D03"/>
    <w:rsid w:val="00CF4F23"/>
    <w:rsid w:val="00CF5C1E"/>
    <w:rsid w:val="00CF62EE"/>
    <w:rsid w:val="00CF7FD6"/>
    <w:rsid w:val="00D0033A"/>
    <w:rsid w:val="00D00748"/>
    <w:rsid w:val="00D0083A"/>
    <w:rsid w:val="00D00915"/>
    <w:rsid w:val="00D01B26"/>
    <w:rsid w:val="00D01E20"/>
    <w:rsid w:val="00D01ECE"/>
    <w:rsid w:val="00D02034"/>
    <w:rsid w:val="00D02568"/>
    <w:rsid w:val="00D02D9A"/>
    <w:rsid w:val="00D031B7"/>
    <w:rsid w:val="00D03BB9"/>
    <w:rsid w:val="00D03D5E"/>
    <w:rsid w:val="00D03EE4"/>
    <w:rsid w:val="00D03F1E"/>
    <w:rsid w:val="00D03FC1"/>
    <w:rsid w:val="00D04427"/>
    <w:rsid w:val="00D04D0A"/>
    <w:rsid w:val="00D053BC"/>
    <w:rsid w:val="00D053EA"/>
    <w:rsid w:val="00D05543"/>
    <w:rsid w:val="00D05F75"/>
    <w:rsid w:val="00D07A80"/>
    <w:rsid w:val="00D07C86"/>
    <w:rsid w:val="00D11A7F"/>
    <w:rsid w:val="00D11C88"/>
    <w:rsid w:val="00D11DAF"/>
    <w:rsid w:val="00D12332"/>
    <w:rsid w:val="00D12945"/>
    <w:rsid w:val="00D13E2E"/>
    <w:rsid w:val="00D13E64"/>
    <w:rsid w:val="00D1408E"/>
    <w:rsid w:val="00D14500"/>
    <w:rsid w:val="00D14A9A"/>
    <w:rsid w:val="00D14E4E"/>
    <w:rsid w:val="00D159D5"/>
    <w:rsid w:val="00D16C05"/>
    <w:rsid w:val="00D16D3B"/>
    <w:rsid w:val="00D20649"/>
    <w:rsid w:val="00D2176D"/>
    <w:rsid w:val="00D21897"/>
    <w:rsid w:val="00D21DD7"/>
    <w:rsid w:val="00D22334"/>
    <w:rsid w:val="00D22A0C"/>
    <w:rsid w:val="00D22C2F"/>
    <w:rsid w:val="00D22CD5"/>
    <w:rsid w:val="00D230F6"/>
    <w:rsid w:val="00D23964"/>
    <w:rsid w:val="00D239B6"/>
    <w:rsid w:val="00D23BCE"/>
    <w:rsid w:val="00D24372"/>
    <w:rsid w:val="00D24611"/>
    <w:rsid w:val="00D24922"/>
    <w:rsid w:val="00D24DAF"/>
    <w:rsid w:val="00D25337"/>
    <w:rsid w:val="00D25427"/>
    <w:rsid w:val="00D25C3C"/>
    <w:rsid w:val="00D26E4C"/>
    <w:rsid w:val="00D2704A"/>
    <w:rsid w:val="00D27AC4"/>
    <w:rsid w:val="00D27CFD"/>
    <w:rsid w:val="00D314E3"/>
    <w:rsid w:val="00D31637"/>
    <w:rsid w:val="00D3171F"/>
    <w:rsid w:val="00D3193F"/>
    <w:rsid w:val="00D319A1"/>
    <w:rsid w:val="00D3236C"/>
    <w:rsid w:val="00D324ED"/>
    <w:rsid w:val="00D32720"/>
    <w:rsid w:val="00D32729"/>
    <w:rsid w:val="00D32893"/>
    <w:rsid w:val="00D32C88"/>
    <w:rsid w:val="00D32EDA"/>
    <w:rsid w:val="00D340EC"/>
    <w:rsid w:val="00D355D1"/>
    <w:rsid w:val="00D35823"/>
    <w:rsid w:val="00D3618B"/>
    <w:rsid w:val="00D371FF"/>
    <w:rsid w:val="00D37202"/>
    <w:rsid w:val="00D3725F"/>
    <w:rsid w:val="00D37412"/>
    <w:rsid w:val="00D412FA"/>
    <w:rsid w:val="00D41B7A"/>
    <w:rsid w:val="00D42929"/>
    <w:rsid w:val="00D4352A"/>
    <w:rsid w:val="00D43AEC"/>
    <w:rsid w:val="00D43D26"/>
    <w:rsid w:val="00D44ED0"/>
    <w:rsid w:val="00D46BC0"/>
    <w:rsid w:val="00D47DF3"/>
    <w:rsid w:val="00D50799"/>
    <w:rsid w:val="00D50894"/>
    <w:rsid w:val="00D50B10"/>
    <w:rsid w:val="00D5187F"/>
    <w:rsid w:val="00D5195F"/>
    <w:rsid w:val="00D51D85"/>
    <w:rsid w:val="00D52B7F"/>
    <w:rsid w:val="00D53BE9"/>
    <w:rsid w:val="00D53C20"/>
    <w:rsid w:val="00D53E34"/>
    <w:rsid w:val="00D54F1E"/>
    <w:rsid w:val="00D565B1"/>
    <w:rsid w:val="00D5722D"/>
    <w:rsid w:val="00D60AB4"/>
    <w:rsid w:val="00D60D15"/>
    <w:rsid w:val="00D60DA7"/>
    <w:rsid w:val="00D62425"/>
    <w:rsid w:val="00D6256F"/>
    <w:rsid w:val="00D62839"/>
    <w:rsid w:val="00D62BFA"/>
    <w:rsid w:val="00D62E7C"/>
    <w:rsid w:val="00D63133"/>
    <w:rsid w:val="00D63435"/>
    <w:rsid w:val="00D63B8F"/>
    <w:rsid w:val="00D63F24"/>
    <w:rsid w:val="00D652B7"/>
    <w:rsid w:val="00D65A98"/>
    <w:rsid w:val="00D65DFD"/>
    <w:rsid w:val="00D66B4E"/>
    <w:rsid w:val="00D66CCB"/>
    <w:rsid w:val="00D67016"/>
    <w:rsid w:val="00D7016C"/>
    <w:rsid w:val="00D70918"/>
    <w:rsid w:val="00D716E7"/>
    <w:rsid w:val="00D71F78"/>
    <w:rsid w:val="00D72A94"/>
    <w:rsid w:val="00D72A9D"/>
    <w:rsid w:val="00D72B21"/>
    <w:rsid w:val="00D73D57"/>
    <w:rsid w:val="00D74496"/>
    <w:rsid w:val="00D7475C"/>
    <w:rsid w:val="00D74FE3"/>
    <w:rsid w:val="00D75DC9"/>
    <w:rsid w:val="00D761AA"/>
    <w:rsid w:val="00D76DFA"/>
    <w:rsid w:val="00D77ECE"/>
    <w:rsid w:val="00D8011B"/>
    <w:rsid w:val="00D803A5"/>
    <w:rsid w:val="00D80649"/>
    <w:rsid w:val="00D8090A"/>
    <w:rsid w:val="00D813D4"/>
    <w:rsid w:val="00D82012"/>
    <w:rsid w:val="00D82350"/>
    <w:rsid w:val="00D82C61"/>
    <w:rsid w:val="00D82FA6"/>
    <w:rsid w:val="00D8306B"/>
    <w:rsid w:val="00D83D6C"/>
    <w:rsid w:val="00D84099"/>
    <w:rsid w:val="00D8420A"/>
    <w:rsid w:val="00D84223"/>
    <w:rsid w:val="00D84388"/>
    <w:rsid w:val="00D848D8"/>
    <w:rsid w:val="00D854AE"/>
    <w:rsid w:val="00D86750"/>
    <w:rsid w:val="00D869D2"/>
    <w:rsid w:val="00D86E6C"/>
    <w:rsid w:val="00D8751E"/>
    <w:rsid w:val="00D87878"/>
    <w:rsid w:val="00D87BF4"/>
    <w:rsid w:val="00D87C9C"/>
    <w:rsid w:val="00D9025B"/>
    <w:rsid w:val="00D9029B"/>
    <w:rsid w:val="00D90EA6"/>
    <w:rsid w:val="00D9114E"/>
    <w:rsid w:val="00D950AA"/>
    <w:rsid w:val="00D952E5"/>
    <w:rsid w:val="00D95472"/>
    <w:rsid w:val="00D955BD"/>
    <w:rsid w:val="00D955F6"/>
    <w:rsid w:val="00D965C0"/>
    <w:rsid w:val="00D968BF"/>
    <w:rsid w:val="00D96A74"/>
    <w:rsid w:val="00D9712A"/>
    <w:rsid w:val="00D9754A"/>
    <w:rsid w:val="00DA0D96"/>
    <w:rsid w:val="00DA2173"/>
    <w:rsid w:val="00DA2404"/>
    <w:rsid w:val="00DA453A"/>
    <w:rsid w:val="00DA57E5"/>
    <w:rsid w:val="00DA5874"/>
    <w:rsid w:val="00DA5FDC"/>
    <w:rsid w:val="00DA64BA"/>
    <w:rsid w:val="00DA68A0"/>
    <w:rsid w:val="00DA6D81"/>
    <w:rsid w:val="00DA7106"/>
    <w:rsid w:val="00DA7D2A"/>
    <w:rsid w:val="00DB0217"/>
    <w:rsid w:val="00DB09D1"/>
    <w:rsid w:val="00DB134C"/>
    <w:rsid w:val="00DB1409"/>
    <w:rsid w:val="00DB155F"/>
    <w:rsid w:val="00DB1706"/>
    <w:rsid w:val="00DB1D2F"/>
    <w:rsid w:val="00DB1E2E"/>
    <w:rsid w:val="00DB2077"/>
    <w:rsid w:val="00DB2396"/>
    <w:rsid w:val="00DB272F"/>
    <w:rsid w:val="00DB28F9"/>
    <w:rsid w:val="00DB30FC"/>
    <w:rsid w:val="00DB4056"/>
    <w:rsid w:val="00DB4103"/>
    <w:rsid w:val="00DB4299"/>
    <w:rsid w:val="00DB5EB3"/>
    <w:rsid w:val="00DB64E0"/>
    <w:rsid w:val="00DB6992"/>
    <w:rsid w:val="00DB7923"/>
    <w:rsid w:val="00DB7C7B"/>
    <w:rsid w:val="00DC02DF"/>
    <w:rsid w:val="00DC1759"/>
    <w:rsid w:val="00DC2738"/>
    <w:rsid w:val="00DC34C5"/>
    <w:rsid w:val="00DC3A39"/>
    <w:rsid w:val="00DC4E17"/>
    <w:rsid w:val="00DC4EED"/>
    <w:rsid w:val="00DC4FEB"/>
    <w:rsid w:val="00DC527E"/>
    <w:rsid w:val="00DC53C6"/>
    <w:rsid w:val="00DC56A4"/>
    <w:rsid w:val="00DC632D"/>
    <w:rsid w:val="00DC6C87"/>
    <w:rsid w:val="00DC6D74"/>
    <w:rsid w:val="00DC6F0A"/>
    <w:rsid w:val="00DC7457"/>
    <w:rsid w:val="00DD00FA"/>
    <w:rsid w:val="00DD066B"/>
    <w:rsid w:val="00DD0D16"/>
    <w:rsid w:val="00DD115F"/>
    <w:rsid w:val="00DD177D"/>
    <w:rsid w:val="00DD1DD4"/>
    <w:rsid w:val="00DD254A"/>
    <w:rsid w:val="00DD2AE4"/>
    <w:rsid w:val="00DD2EF1"/>
    <w:rsid w:val="00DD35F3"/>
    <w:rsid w:val="00DD38F5"/>
    <w:rsid w:val="00DD518B"/>
    <w:rsid w:val="00DD519C"/>
    <w:rsid w:val="00DD5DCE"/>
    <w:rsid w:val="00DD6693"/>
    <w:rsid w:val="00DD66B0"/>
    <w:rsid w:val="00DD6AED"/>
    <w:rsid w:val="00DD6B21"/>
    <w:rsid w:val="00DD6DB0"/>
    <w:rsid w:val="00DD723E"/>
    <w:rsid w:val="00DD78DC"/>
    <w:rsid w:val="00DD7B3F"/>
    <w:rsid w:val="00DD7EDB"/>
    <w:rsid w:val="00DE0076"/>
    <w:rsid w:val="00DE04F5"/>
    <w:rsid w:val="00DE06E0"/>
    <w:rsid w:val="00DE0D9B"/>
    <w:rsid w:val="00DE2341"/>
    <w:rsid w:val="00DE2816"/>
    <w:rsid w:val="00DE2C32"/>
    <w:rsid w:val="00DE315A"/>
    <w:rsid w:val="00DE3A33"/>
    <w:rsid w:val="00DE4334"/>
    <w:rsid w:val="00DE4DA2"/>
    <w:rsid w:val="00DE4FAD"/>
    <w:rsid w:val="00DE585B"/>
    <w:rsid w:val="00DE58CD"/>
    <w:rsid w:val="00DE65A9"/>
    <w:rsid w:val="00DE6620"/>
    <w:rsid w:val="00DE78A2"/>
    <w:rsid w:val="00DE7CF0"/>
    <w:rsid w:val="00DE7D66"/>
    <w:rsid w:val="00DF01D9"/>
    <w:rsid w:val="00DF0330"/>
    <w:rsid w:val="00DF1036"/>
    <w:rsid w:val="00DF1099"/>
    <w:rsid w:val="00DF118C"/>
    <w:rsid w:val="00DF14E7"/>
    <w:rsid w:val="00DF2AFA"/>
    <w:rsid w:val="00DF3958"/>
    <w:rsid w:val="00DF4197"/>
    <w:rsid w:val="00DF4A0A"/>
    <w:rsid w:val="00DF4AD4"/>
    <w:rsid w:val="00DF4F5C"/>
    <w:rsid w:val="00DF6274"/>
    <w:rsid w:val="00DF6BF4"/>
    <w:rsid w:val="00DF7221"/>
    <w:rsid w:val="00DF7C01"/>
    <w:rsid w:val="00DF7E1B"/>
    <w:rsid w:val="00E0078C"/>
    <w:rsid w:val="00E0137E"/>
    <w:rsid w:val="00E0157B"/>
    <w:rsid w:val="00E01766"/>
    <w:rsid w:val="00E01BFC"/>
    <w:rsid w:val="00E0245D"/>
    <w:rsid w:val="00E02889"/>
    <w:rsid w:val="00E0292B"/>
    <w:rsid w:val="00E02E93"/>
    <w:rsid w:val="00E03BBB"/>
    <w:rsid w:val="00E03F99"/>
    <w:rsid w:val="00E04F43"/>
    <w:rsid w:val="00E059EF"/>
    <w:rsid w:val="00E05C69"/>
    <w:rsid w:val="00E063EF"/>
    <w:rsid w:val="00E06433"/>
    <w:rsid w:val="00E0769F"/>
    <w:rsid w:val="00E07DB0"/>
    <w:rsid w:val="00E109CE"/>
    <w:rsid w:val="00E10D20"/>
    <w:rsid w:val="00E10FEA"/>
    <w:rsid w:val="00E111E4"/>
    <w:rsid w:val="00E11B1A"/>
    <w:rsid w:val="00E123A5"/>
    <w:rsid w:val="00E1286A"/>
    <w:rsid w:val="00E12C7C"/>
    <w:rsid w:val="00E12D95"/>
    <w:rsid w:val="00E141E7"/>
    <w:rsid w:val="00E14A4D"/>
    <w:rsid w:val="00E1500E"/>
    <w:rsid w:val="00E1544E"/>
    <w:rsid w:val="00E159D0"/>
    <w:rsid w:val="00E159E3"/>
    <w:rsid w:val="00E160F9"/>
    <w:rsid w:val="00E16AC5"/>
    <w:rsid w:val="00E1783A"/>
    <w:rsid w:val="00E17C99"/>
    <w:rsid w:val="00E20680"/>
    <w:rsid w:val="00E20900"/>
    <w:rsid w:val="00E214E6"/>
    <w:rsid w:val="00E2192B"/>
    <w:rsid w:val="00E21CC0"/>
    <w:rsid w:val="00E22299"/>
    <w:rsid w:val="00E223E3"/>
    <w:rsid w:val="00E22684"/>
    <w:rsid w:val="00E22C80"/>
    <w:rsid w:val="00E22CA0"/>
    <w:rsid w:val="00E22E16"/>
    <w:rsid w:val="00E230D2"/>
    <w:rsid w:val="00E23632"/>
    <w:rsid w:val="00E24063"/>
    <w:rsid w:val="00E24DD7"/>
    <w:rsid w:val="00E24EB4"/>
    <w:rsid w:val="00E253C8"/>
    <w:rsid w:val="00E25527"/>
    <w:rsid w:val="00E25A39"/>
    <w:rsid w:val="00E265D8"/>
    <w:rsid w:val="00E266E0"/>
    <w:rsid w:val="00E2744A"/>
    <w:rsid w:val="00E27E51"/>
    <w:rsid w:val="00E30307"/>
    <w:rsid w:val="00E303CC"/>
    <w:rsid w:val="00E3077E"/>
    <w:rsid w:val="00E30A34"/>
    <w:rsid w:val="00E30A42"/>
    <w:rsid w:val="00E30D98"/>
    <w:rsid w:val="00E30FFF"/>
    <w:rsid w:val="00E3165B"/>
    <w:rsid w:val="00E31A11"/>
    <w:rsid w:val="00E32639"/>
    <w:rsid w:val="00E32BE6"/>
    <w:rsid w:val="00E33164"/>
    <w:rsid w:val="00E33190"/>
    <w:rsid w:val="00E336AC"/>
    <w:rsid w:val="00E3467E"/>
    <w:rsid w:val="00E349B9"/>
    <w:rsid w:val="00E35CEB"/>
    <w:rsid w:val="00E35EAC"/>
    <w:rsid w:val="00E3696C"/>
    <w:rsid w:val="00E37420"/>
    <w:rsid w:val="00E37C8D"/>
    <w:rsid w:val="00E409E6"/>
    <w:rsid w:val="00E41467"/>
    <w:rsid w:val="00E41A97"/>
    <w:rsid w:val="00E4205B"/>
    <w:rsid w:val="00E420D7"/>
    <w:rsid w:val="00E42577"/>
    <w:rsid w:val="00E428B7"/>
    <w:rsid w:val="00E435AC"/>
    <w:rsid w:val="00E43715"/>
    <w:rsid w:val="00E447B8"/>
    <w:rsid w:val="00E4482F"/>
    <w:rsid w:val="00E45658"/>
    <w:rsid w:val="00E45D8A"/>
    <w:rsid w:val="00E46B9B"/>
    <w:rsid w:val="00E475A9"/>
    <w:rsid w:val="00E50F62"/>
    <w:rsid w:val="00E512B6"/>
    <w:rsid w:val="00E517D1"/>
    <w:rsid w:val="00E51B6E"/>
    <w:rsid w:val="00E52159"/>
    <w:rsid w:val="00E52418"/>
    <w:rsid w:val="00E5285A"/>
    <w:rsid w:val="00E52D1B"/>
    <w:rsid w:val="00E53065"/>
    <w:rsid w:val="00E5363B"/>
    <w:rsid w:val="00E53983"/>
    <w:rsid w:val="00E54F48"/>
    <w:rsid w:val="00E5597B"/>
    <w:rsid w:val="00E55BE8"/>
    <w:rsid w:val="00E55CE9"/>
    <w:rsid w:val="00E55FD4"/>
    <w:rsid w:val="00E56299"/>
    <w:rsid w:val="00E567E1"/>
    <w:rsid w:val="00E57A61"/>
    <w:rsid w:val="00E6001D"/>
    <w:rsid w:val="00E603A3"/>
    <w:rsid w:val="00E60468"/>
    <w:rsid w:val="00E60BC4"/>
    <w:rsid w:val="00E61503"/>
    <w:rsid w:val="00E618E3"/>
    <w:rsid w:val="00E61F07"/>
    <w:rsid w:val="00E62514"/>
    <w:rsid w:val="00E62854"/>
    <w:rsid w:val="00E62BCA"/>
    <w:rsid w:val="00E62D46"/>
    <w:rsid w:val="00E62F47"/>
    <w:rsid w:val="00E63248"/>
    <w:rsid w:val="00E634F6"/>
    <w:rsid w:val="00E63576"/>
    <w:rsid w:val="00E63801"/>
    <w:rsid w:val="00E6626C"/>
    <w:rsid w:val="00E67BC7"/>
    <w:rsid w:val="00E67DCD"/>
    <w:rsid w:val="00E7045C"/>
    <w:rsid w:val="00E70885"/>
    <w:rsid w:val="00E71BFA"/>
    <w:rsid w:val="00E71FBF"/>
    <w:rsid w:val="00E72C9C"/>
    <w:rsid w:val="00E72CBB"/>
    <w:rsid w:val="00E74637"/>
    <w:rsid w:val="00E748F9"/>
    <w:rsid w:val="00E7518E"/>
    <w:rsid w:val="00E75320"/>
    <w:rsid w:val="00E7588D"/>
    <w:rsid w:val="00E75B61"/>
    <w:rsid w:val="00E768C2"/>
    <w:rsid w:val="00E77E56"/>
    <w:rsid w:val="00E77ECF"/>
    <w:rsid w:val="00E800C8"/>
    <w:rsid w:val="00E80178"/>
    <w:rsid w:val="00E8061A"/>
    <w:rsid w:val="00E80CB6"/>
    <w:rsid w:val="00E81814"/>
    <w:rsid w:val="00E81EA7"/>
    <w:rsid w:val="00E82B66"/>
    <w:rsid w:val="00E82D3E"/>
    <w:rsid w:val="00E833B6"/>
    <w:rsid w:val="00E83ED5"/>
    <w:rsid w:val="00E844F7"/>
    <w:rsid w:val="00E847B3"/>
    <w:rsid w:val="00E8518F"/>
    <w:rsid w:val="00E86258"/>
    <w:rsid w:val="00E86445"/>
    <w:rsid w:val="00E86E2E"/>
    <w:rsid w:val="00E86FF1"/>
    <w:rsid w:val="00E87379"/>
    <w:rsid w:val="00E878AC"/>
    <w:rsid w:val="00E9034D"/>
    <w:rsid w:val="00E9255A"/>
    <w:rsid w:val="00E92899"/>
    <w:rsid w:val="00E92B62"/>
    <w:rsid w:val="00E935E6"/>
    <w:rsid w:val="00E937D0"/>
    <w:rsid w:val="00E93C87"/>
    <w:rsid w:val="00E945D4"/>
    <w:rsid w:val="00E952D4"/>
    <w:rsid w:val="00E959B1"/>
    <w:rsid w:val="00E95EB0"/>
    <w:rsid w:val="00E965AB"/>
    <w:rsid w:val="00E967FB"/>
    <w:rsid w:val="00E9699B"/>
    <w:rsid w:val="00E97845"/>
    <w:rsid w:val="00EA00A9"/>
    <w:rsid w:val="00EA0366"/>
    <w:rsid w:val="00EA05EE"/>
    <w:rsid w:val="00EA080D"/>
    <w:rsid w:val="00EA0B12"/>
    <w:rsid w:val="00EA0BC9"/>
    <w:rsid w:val="00EA195C"/>
    <w:rsid w:val="00EA2D14"/>
    <w:rsid w:val="00EA2EE9"/>
    <w:rsid w:val="00EA32E8"/>
    <w:rsid w:val="00EA382B"/>
    <w:rsid w:val="00EA39A9"/>
    <w:rsid w:val="00EA4A56"/>
    <w:rsid w:val="00EA597D"/>
    <w:rsid w:val="00EA5B53"/>
    <w:rsid w:val="00EA62F1"/>
    <w:rsid w:val="00EA6CE7"/>
    <w:rsid w:val="00EA7C23"/>
    <w:rsid w:val="00EA7CD3"/>
    <w:rsid w:val="00EA7EA7"/>
    <w:rsid w:val="00EA7FD1"/>
    <w:rsid w:val="00EB0387"/>
    <w:rsid w:val="00EB03C9"/>
    <w:rsid w:val="00EB0700"/>
    <w:rsid w:val="00EB0CA4"/>
    <w:rsid w:val="00EB143C"/>
    <w:rsid w:val="00EB1C3A"/>
    <w:rsid w:val="00EB286A"/>
    <w:rsid w:val="00EB290C"/>
    <w:rsid w:val="00EB4B30"/>
    <w:rsid w:val="00EB5762"/>
    <w:rsid w:val="00EB581A"/>
    <w:rsid w:val="00EB65CE"/>
    <w:rsid w:val="00EB742B"/>
    <w:rsid w:val="00EB7573"/>
    <w:rsid w:val="00EB75A7"/>
    <w:rsid w:val="00EC0834"/>
    <w:rsid w:val="00EC0BA3"/>
    <w:rsid w:val="00EC0D4C"/>
    <w:rsid w:val="00EC1493"/>
    <w:rsid w:val="00EC2540"/>
    <w:rsid w:val="00EC2B2B"/>
    <w:rsid w:val="00EC3D5D"/>
    <w:rsid w:val="00EC407D"/>
    <w:rsid w:val="00EC4792"/>
    <w:rsid w:val="00EC4C47"/>
    <w:rsid w:val="00EC5023"/>
    <w:rsid w:val="00EC541E"/>
    <w:rsid w:val="00EC55E7"/>
    <w:rsid w:val="00EC5939"/>
    <w:rsid w:val="00EC5F25"/>
    <w:rsid w:val="00EC68C2"/>
    <w:rsid w:val="00EC6FE1"/>
    <w:rsid w:val="00EC7A41"/>
    <w:rsid w:val="00EC7F6E"/>
    <w:rsid w:val="00ED0314"/>
    <w:rsid w:val="00ED04AA"/>
    <w:rsid w:val="00ED0F48"/>
    <w:rsid w:val="00ED0F75"/>
    <w:rsid w:val="00ED1279"/>
    <w:rsid w:val="00ED16F4"/>
    <w:rsid w:val="00ED27E6"/>
    <w:rsid w:val="00ED3E83"/>
    <w:rsid w:val="00ED3F12"/>
    <w:rsid w:val="00ED3F89"/>
    <w:rsid w:val="00ED4290"/>
    <w:rsid w:val="00ED4362"/>
    <w:rsid w:val="00ED49A2"/>
    <w:rsid w:val="00ED4D00"/>
    <w:rsid w:val="00ED511C"/>
    <w:rsid w:val="00ED5128"/>
    <w:rsid w:val="00ED53CC"/>
    <w:rsid w:val="00ED56F5"/>
    <w:rsid w:val="00ED5955"/>
    <w:rsid w:val="00ED63AB"/>
    <w:rsid w:val="00ED75CE"/>
    <w:rsid w:val="00ED7ADA"/>
    <w:rsid w:val="00EE02B1"/>
    <w:rsid w:val="00EE09F3"/>
    <w:rsid w:val="00EE0B85"/>
    <w:rsid w:val="00EE18B4"/>
    <w:rsid w:val="00EE1B86"/>
    <w:rsid w:val="00EE21FF"/>
    <w:rsid w:val="00EE2BC2"/>
    <w:rsid w:val="00EE31F9"/>
    <w:rsid w:val="00EE32E2"/>
    <w:rsid w:val="00EE3851"/>
    <w:rsid w:val="00EE3D94"/>
    <w:rsid w:val="00EE491B"/>
    <w:rsid w:val="00EE4A7C"/>
    <w:rsid w:val="00EE5615"/>
    <w:rsid w:val="00EE57DC"/>
    <w:rsid w:val="00EE5BFC"/>
    <w:rsid w:val="00EE5C53"/>
    <w:rsid w:val="00EE5FE2"/>
    <w:rsid w:val="00EE601E"/>
    <w:rsid w:val="00EE62A3"/>
    <w:rsid w:val="00EE6537"/>
    <w:rsid w:val="00EE69B5"/>
    <w:rsid w:val="00EE6C41"/>
    <w:rsid w:val="00EE6FA3"/>
    <w:rsid w:val="00EE70EB"/>
    <w:rsid w:val="00EE789A"/>
    <w:rsid w:val="00EF1B55"/>
    <w:rsid w:val="00EF21FB"/>
    <w:rsid w:val="00EF2C4F"/>
    <w:rsid w:val="00EF2DAA"/>
    <w:rsid w:val="00EF3649"/>
    <w:rsid w:val="00EF38B1"/>
    <w:rsid w:val="00EF41DC"/>
    <w:rsid w:val="00EF4709"/>
    <w:rsid w:val="00EF492F"/>
    <w:rsid w:val="00EF5670"/>
    <w:rsid w:val="00EF5B8A"/>
    <w:rsid w:val="00EF5F07"/>
    <w:rsid w:val="00EF5F3F"/>
    <w:rsid w:val="00EF6581"/>
    <w:rsid w:val="00EF7571"/>
    <w:rsid w:val="00F00F25"/>
    <w:rsid w:val="00F013FB"/>
    <w:rsid w:val="00F014C9"/>
    <w:rsid w:val="00F01739"/>
    <w:rsid w:val="00F01E56"/>
    <w:rsid w:val="00F0244D"/>
    <w:rsid w:val="00F039DA"/>
    <w:rsid w:val="00F046EC"/>
    <w:rsid w:val="00F04A31"/>
    <w:rsid w:val="00F04CBD"/>
    <w:rsid w:val="00F04F58"/>
    <w:rsid w:val="00F04FAF"/>
    <w:rsid w:val="00F05442"/>
    <w:rsid w:val="00F05896"/>
    <w:rsid w:val="00F06890"/>
    <w:rsid w:val="00F070A5"/>
    <w:rsid w:val="00F070E7"/>
    <w:rsid w:val="00F0711A"/>
    <w:rsid w:val="00F07B9A"/>
    <w:rsid w:val="00F1166C"/>
    <w:rsid w:val="00F1194C"/>
    <w:rsid w:val="00F11957"/>
    <w:rsid w:val="00F11C94"/>
    <w:rsid w:val="00F13E9C"/>
    <w:rsid w:val="00F14A5B"/>
    <w:rsid w:val="00F14DC7"/>
    <w:rsid w:val="00F15115"/>
    <w:rsid w:val="00F163A1"/>
    <w:rsid w:val="00F1704C"/>
    <w:rsid w:val="00F17051"/>
    <w:rsid w:val="00F1737E"/>
    <w:rsid w:val="00F177D1"/>
    <w:rsid w:val="00F17B7A"/>
    <w:rsid w:val="00F17B96"/>
    <w:rsid w:val="00F17EE6"/>
    <w:rsid w:val="00F217FF"/>
    <w:rsid w:val="00F22786"/>
    <w:rsid w:val="00F234B8"/>
    <w:rsid w:val="00F235FA"/>
    <w:rsid w:val="00F23797"/>
    <w:rsid w:val="00F23B19"/>
    <w:rsid w:val="00F245B0"/>
    <w:rsid w:val="00F24A74"/>
    <w:rsid w:val="00F24C60"/>
    <w:rsid w:val="00F25C7A"/>
    <w:rsid w:val="00F25CA4"/>
    <w:rsid w:val="00F25D23"/>
    <w:rsid w:val="00F26083"/>
    <w:rsid w:val="00F2671D"/>
    <w:rsid w:val="00F2675B"/>
    <w:rsid w:val="00F2698A"/>
    <w:rsid w:val="00F26B08"/>
    <w:rsid w:val="00F26C15"/>
    <w:rsid w:val="00F26CAD"/>
    <w:rsid w:val="00F26D4D"/>
    <w:rsid w:val="00F27466"/>
    <w:rsid w:val="00F30734"/>
    <w:rsid w:val="00F309FA"/>
    <w:rsid w:val="00F30BDE"/>
    <w:rsid w:val="00F30DD6"/>
    <w:rsid w:val="00F3170F"/>
    <w:rsid w:val="00F3193D"/>
    <w:rsid w:val="00F31CD5"/>
    <w:rsid w:val="00F31F59"/>
    <w:rsid w:val="00F323E6"/>
    <w:rsid w:val="00F3275E"/>
    <w:rsid w:val="00F32A3C"/>
    <w:rsid w:val="00F32C94"/>
    <w:rsid w:val="00F334A1"/>
    <w:rsid w:val="00F33A13"/>
    <w:rsid w:val="00F33AC1"/>
    <w:rsid w:val="00F34856"/>
    <w:rsid w:val="00F352B7"/>
    <w:rsid w:val="00F3574A"/>
    <w:rsid w:val="00F35867"/>
    <w:rsid w:val="00F3597D"/>
    <w:rsid w:val="00F35F68"/>
    <w:rsid w:val="00F36F53"/>
    <w:rsid w:val="00F37C6C"/>
    <w:rsid w:val="00F40253"/>
    <w:rsid w:val="00F404B0"/>
    <w:rsid w:val="00F40851"/>
    <w:rsid w:val="00F410A1"/>
    <w:rsid w:val="00F41419"/>
    <w:rsid w:val="00F4164B"/>
    <w:rsid w:val="00F41890"/>
    <w:rsid w:val="00F42B69"/>
    <w:rsid w:val="00F43086"/>
    <w:rsid w:val="00F43C8A"/>
    <w:rsid w:val="00F43F7D"/>
    <w:rsid w:val="00F4405A"/>
    <w:rsid w:val="00F4433F"/>
    <w:rsid w:val="00F44686"/>
    <w:rsid w:val="00F446AB"/>
    <w:rsid w:val="00F457D8"/>
    <w:rsid w:val="00F45A7D"/>
    <w:rsid w:val="00F45A90"/>
    <w:rsid w:val="00F45C6B"/>
    <w:rsid w:val="00F45CD3"/>
    <w:rsid w:val="00F45E86"/>
    <w:rsid w:val="00F46167"/>
    <w:rsid w:val="00F46446"/>
    <w:rsid w:val="00F46504"/>
    <w:rsid w:val="00F46A80"/>
    <w:rsid w:val="00F47601"/>
    <w:rsid w:val="00F4778E"/>
    <w:rsid w:val="00F47CDF"/>
    <w:rsid w:val="00F509D8"/>
    <w:rsid w:val="00F50B78"/>
    <w:rsid w:val="00F5136A"/>
    <w:rsid w:val="00F51860"/>
    <w:rsid w:val="00F51A0F"/>
    <w:rsid w:val="00F51EB8"/>
    <w:rsid w:val="00F52883"/>
    <w:rsid w:val="00F52FB8"/>
    <w:rsid w:val="00F53171"/>
    <w:rsid w:val="00F5361F"/>
    <w:rsid w:val="00F537DF"/>
    <w:rsid w:val="00F53D82"/>
    <w:rsid w:val="00F54C25"/>
    <w:rsid w:val="00F5534C"/>
    <w:rsid w:val="00F56616"/>
    <w:rsid w:val="00F566E0"/>
    <w:rsid w:val="00F56AEA"/>
    <w:rsid w:val="00F5707A"/>
    <w:rsid w:val="00F57D1A"/>
    <w:rsid w:val="00F60822"/>
    <w:rsid w:val="00F6096E"/>
    <w:rsid w:val="00F6219E"/>
    <w:rsid w:val="00F62E6C"/>
    <w:rsid w:val="00F633D2"/>
    <w:rsid w:val="00F63B16"/>
    <w:rsid w:val="00F63D4D"/>
    <w:rsid w:val="00F63E01"/>
    <w:rsid w:val="00F6411D"/>
    <w:rsid w:val="00F64136"/>
    <w:rsid w:val="00F64637"/>
    <w:rsid w:val="00F65212"/>
    <w:rsid w:val="00F65538"/>
    <w:rsid w:val="00F662C8"/>
    <w:rsid w:val="00F6702B"/>
    <w:rsid w:val="00F67181"/>
    <w:rsid w:val="00F67264"/>
    <w:rsid w:val="00F7027C"/>
    <w:rsid w:val="00F706BB"/>
    <w:rsid w:val="00F70710"/>
    <w:rsid w:val="00F70C60"/>
    <w:rsid w:val="00F72322"/>
    <w:rsid w:val="00F726E8"/>
    <w:rsid w:val="00F72C91"/>
    <w:rsid w:val="00F73B62"/>
    <w:rsid w:val="00F747A2"/>
    <w:rsid w:val="00F74B11"/>
    <w:rsid w:val="00F7554D"/>
    <w:rsid w:val="00F75DC1"/>
    <w:rsid w:val="00F75E28"/>
    <w:rsid w:val="00F7682B"/>
    <w:rsid w:val="00F77428"/>
    <w:rsid w:val="00F82CD5"/>
    <w:rsid w:val="00F82D90"/>
    <w:rsid w:val="00F830B8"/>
    <w:rsid w:val="00F832E2"/>
    <w:rsid w:val="00F835BF"/>
    <w:rsid w:val="00F843D5"/>
    <w:rsid w:val="00F84812"/>
    <w:rsid w:val="00F8486C"/>
    <w:rsid w:val="00F84EED"/>
    <w:rsid w:val="00F85B2F"/>
    <w:rsid w:val="00F85D0A"/>
    <w:rsid w:val="00F85E23"/>
    <w:rsid w:val="00F87237"/>
    <w:rsid w:val="00F87337"/>
    <w:rsid w:val="00F87ADB"/>
    <w:rsid w:val="00F9047E"/>
    <w:rsid w:val="00F90648"/>
    <w:rsid w:val="00F9111B"/>
    <w:rsid w:val="00F91A0C"/>
    <w:rsid w:val="00F921C3"/>
    <w:rsid w:val="00F9250F"/>
    <w:rsid w:val="00F92B06"/>
    <w:rsid w:val="00F930F9"/>
    <w:rsid w:val="00F93150"/>
    <w:rsid w:val="00F9324D"/>
    <w:rsid w:val="00F93510"/>
    <w:rsid w:val="00F9372C"/>
    <w:rsid w:val="00F93FB7"/>
    <w:rsid w:val="00F9509A"/>
    <w:rsid w:val="00F95BE1"/>
    <w:rsid w:val="00F96708"/>
    <w:rsid w:val="00F96828"/>
    <w:rsid w:val="00F96BAE"/>
    <w:rsid w:val="00F96BCC"/>
    <w:rsid w:val="00F979C0"/>
    <w:rsid w:val="00F97D26"/>
    <w:rsid w:val="00FA05F1"/>
    <w:rsid w:val="00FA0D5B"/>
    <w:rsid w:val="00FA1899"/>
    <w:rsid w:val="00FA1CC5"/>
    <w:rsid w:val="00FA209B"/>
    <w:rsid w:val="00FA260B"/>
    <w:rsid w:val="00FA297D"/>
    <w:rsid w:val="00FA3C29"/>
    <w:rsid w:val="00FA40BF"/>
    <w:rsid w:val="00FA4A48"/>
    <w:rsid w:val="00FA4DF5"/>
    <w:rsid w:val="00FA5788"/>
    <w:rsid w:val="00FA62EF"/>
    <w:rsid w:val="00FA6C9F"/>
    <w:rsid w:val="00FA6E39"/>
    <w:rsid w:val="00FA7387"/>
    <w:rsid w:val="00FA7834"/>
    <w:rsid w:val="00FA7B86"/>
    <w:rsid w:val="00FB0A64"/>
    <w:rsid w:val="00FB1B75"/>
    <w:rsid w:val="00FB2B9B"/>
    <w:rsid w:val="00FB2CCF"/>
    <w:rsid w:val="00FB2D02"/>
    <w:rsid w:val="00FB430E"/>
    <w:rsid w:val="00FB4EDD"/>
    <w:rsid w:val="00FB5B4F"/>
    <w:rsid w:val="00FB61CF"/>
    <w:rsid w:val="00FB660E"/>
    <w:rsid w:val="00FB6613"/>
    <w:rsid w:val="00FB66AD"/>
    <w:rsid w:val="00FB6F58"/>
    <w:rsid w:val="00FB76C6"/>
    <w:rsid w:val="00FB789A"/>
    <w:rsid w:val="00FB7B3E"/>
    <w:rsid w:val="00FC028A"/>
    <w:rsid w:val="00FC0CC6"/>
    <w:rsid w:val="00FC1EA9"/>
    <w:rsid w:val="00FC26EB"/>
    <w:rsid w:val="00FC3D98"/>
    <w:rsid w:val="00FC3F11"/>
    <w:rsid w:val="00FC402E"/>
    <w:rsid w:val="00FC4BD1"/>
    <w:rsid w:val="00FC532F"/>
    <w:rsid w:val="00FC6397"/>
    <w:rsid w:val="00FC6D0C"/>
    <w:rsid w:val="00FC792B"/>
    <w:rsid w:val="00FC79DC"/>
    <w:rsid w:val="00FC7A6E"/>
    <w:rsid w:val="00FD0772"/>
    <w:rsid w:val="00FD07EF"/>
    <w:rsid w:val="00FD0BEB"/>
    <w:rsid w:val="00FD16F2"/>
    <w:rsid w:val="00FD1962"/>
    <w:rsid w:val="00FD26BF"/>
    <w:rsid w:val="00FD2802"/>
    <w:rsid w:val="00FD2866"/>
    <w:rsid w:val="00FD2CFB"/>
    <w:rsid w:val="00FD4065"/>
    <w:rsid w:val="00FD442A"/>
    <w:rsid w:val="00FD4B09"/>
    <w:rsid w:val="00FD534E"/>
    <w:rsid w:val="00FD53D7"/>
    <w:rsid w:val="00FD5534"/>
    <w:rsid w:val="00FD5EA3"/>
    <w:rsid w:val="00FD70E0"/>
    <w:rsid w:val="00FD7FF9"/>
    <w:rsid w:val="00FE123E"/>
    <w:rsid w:val="00FE1449"/>
    <w:rsid w:val="00FE1CE3"/>
    <w:rsid w:val="00FE1EA9"/>
    <w:rsid w:val="00FE22D5"/>
    <w:rsid w:val="00FE2432"/>
    <w:rsid w:val="00FE3A32"/>
    <w:rsid w:val="00FE3D42"/>
    <w:rsid w:val="00FE4124"/>
    <w:rsid w:val="00FE478A"/>
    <w:rsid w:val="00FE6F36"/>
    <w:rsid w:val="00FE7090"/>
    <w:rsid w:val="00FE77A4"/>
    <w:rsid w:val="00FE7931"/>
    <w:rsid w:val="00FE7CF5"/>
    <w:rsid w:val="00FF021C"/>
    <w:rsid w:val="00FF22F3"/>
    <w:rsid w:val="00FF2AFE"/>
    <w:rsid w:val="00FF47BF"/>
    <w:rsid w:val="00FF56BC"/>
    <w:rsid w:val="00FF5947"/>
    <w:rsid w:val="00FF5BB2"/>
    <w:rsid w:val="00FF5C27"/>
    <w:rsid w:val="00FF64FF"/>
    <w:rsid w:val="00FF77FE"/>
    <w:rsid w:val="00FF7BF2"/>
    <w:rsid w:val="00FF7BFA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4030"/>
    <w:pPr>
      <w:ind w:firstLine="720"/>
      <w:jc w:val="both"/>
    </w:pPr>
    <w:rPr>
      <w:sz w:val="28"/>
      <w:szCs w:val="28"/>
    </w:rPr>
  </w:style>
  <w:style w:type="paragraph" w:styleId="10">
    <w:name w:val="heading 1"/>
    <w:basedOn w:val="a0"/>
    <w:next w:val="a0"/>
    <w:link w:val="11"/>
    <w:autoRedefine/>
    <w:uiPriority w:val="99"/>
    <w:qFormat/>
    <w:rsid w:val="009331D4"/>
    <w:pPr>
      <w:keepNext/>
      <w:spacing w:before="120"/>
      <w:outlineLvl w:val="0"/>
    </w:pPr>
    <w:rPr>
      <w:kern w:val="32"/>
    </w:rPr>
  </w:style>
  <w:style w:type="paragraph" w:styleId="30">
    <w:name w:val="heading 3"/>
    <w:basedOn w:val="a0"/>
    <w:next w:val="a0"/>
    <w:link w:val="31"/>
    <w:uiPriority w:val="99"/>
    <w:qFormat/>
    <w:rsid w:val="00954A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954A14"/>
    <w:pPr>
      <w:keepNext/>
      <w:spacing w:before="240" w:after="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EB290C"/>
    <w:rPr>
      <w:rFonts w:ascii="Cambria" w:hAnsi="Cambria" w:cs="Cambria"/>
      <w:b/>
      <w:bCs/>
      <w:kern w:val="32"/>
      <w:sz w:val="32"/>
      <w:szCs w:val="32"/>
    </w:rPr>
  </w:style>
  <w:style w:type="character" w:customStyle="1" w:styleId="31">
    <w:name w:val="Заголовок 3 Знак"/>
    <w:basedOn w:val="a1"/>
    <w:link w:val="30"/>
    <w:uiPriority w:val="99"/>
    <w:semiHidden/>
    <w:locked/>
    <w:rsid w:val="00EB290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EB290C"/>
    <w:rPr>
      <w:rFonts w:ascii="Calibri" w:hAnsi="Calibri" w:cs="Calibri"/>
      <w:b/>
      <w:bCs/>
      <w:sz w:val="28"/>
      <w:szCs w:val="28"/>
    </w:rPr>
  </w:style>
  <w:style w:type="paragraph" w:customStyle="1" w:styleId="a4">
    <w:name w:val="Заголовок мой"/>
    <w:basedOn w:val="10"/>
    <w:uiPriority w:val="99"/>
    <w:rsid w:val="00BB4030"/>
    <w:pPr>
      <w:spacing w:before="0"/>
      <w:jc w:val="center"/>
    </w:pPr>
  </w:style>
  <w:style w:type="table" w:styleId="a5">
    <w:name w:val="Table Grid"/>
    <w:basedOn w:val="a2"/>
    <w:uiPriority w:val="99"/>
    <w:rsid w:val="00F3193D"/>
    <w:pPr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rsid w:val="00097F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A067BB"/>
    <w:rPr>
      <w:rFonts w:cs="Times New Roman"/>
      <w:sz w:val="24"/>
      <w:szCs w:val="24"/>
    </w:rPr>
  </w:style>
  <w:style w:type="character" w:styleId="a8">
    <w:name w:val="page number"/>
    <w:basedOn w:val="a1"/>
    <w:uiPriority w:val="99"/>
    <w:rsid w:val="00097FBB"/>
    <w:rPr>
      <w:rFonts w:cs="Times New Roman"/>
    </w:rPr>
  </w:style>
  <w:style w:type="paragraph" w:styleId="2">
    <w:name w:val="List 2"/>
    <w:basedOn w:val="a0"/>
    <w:uiPriority w:val="99"/>
    <w:rsid w:val="00954A14"/>
    <w:pPr>
      <w:ind w:left="566" w:hanging="283"/>
    </w:pPr>
  </w:style>
  <w:style w:type="paragraph" w:styleId="a9">
    <w:name w:val="List Continue"/>
    <w:basedOn w:val="a0"/>
    <w:uiPriority w:val="99"/>
    <w:rsid w:val="00954A14"/>
    <w:pPr>
      <w:spacing w:after="120"/>
      <w:ind w:left="283"/>
    </w:pPr>
  </w:style>
  <w:style w:type="paragraph" w:styleId="aa">
    <w:name w:val="caption"/>
    <w:basedOn w:val="a0"/>
    <w:next w:val="a0"/>
    <w:uiPriority w:val="99"/>
    <w:qFormat/>
    <w:rsid w:val="00954A14"/>
    <w:rPr>
      <w:b/>
      <w:bCs/>
      <w:sz w:val="20"/>
      <w:szCs w:val="20"/>
    </w:rPr>
  </w:style>
  <w:style w:type="paragraph" w:styleId="ab">
    <w:name w:val="Body Text"/>
    <w:basedOn w:val="a0"/>
    <w:link w:val="ac"/>
    <w:uiPriority w:val="99"/>
    <w:rsid w:val="004C5A45"/>
    <w:pPr>
      <w:ind w:firstLine="0"/>
    </w:pPr>
    <w:rPr>
      <w:lang w:val="en-US"/>
    </w:rPr>
  </w:style>
  <w:style w:type="character" w:customStyle="1" w:styleId="ac">
    <w:name w:val="Основной текст Знак"/>
    <w:basedOn w:val="a1"/>
    <w:link w:val="ab"/>
    <w:uiPriority w:val="99"/>
    <w:locked/>
    <w:rsid w:val="00332979"/>
    <w:rPr>
      <w:rFonts w:cs="Times New Roman"/>
      <w:sz w:val="24"/>
      <w:szCs w:val="24"/>
    </w:rPr>
  </w:style>
  <w:style w:type="paragraph" w:styleId="ad">
    <w:name w:val="Body Text Indent"/>
    <w:basedOn w:val="a0"/>
    <w:link w:val="ae"/>
    <w:uiPriority w:val="99"/>
    <w:rsid w:val="00954A14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locked/>
    <w:rsid w:val="00B31E55"/>
    <w:rPr>
      <w:rFonts w:cs="Times New Roman"/>
      <w:sz w:val="24"/>
      <w:szCs w:val="24"/>
    </w:rPr>
  </w:style>
  <w:style w:type="paragraph" w:styleId="af">
    <w:name w:val="Body Text First Indent"/>
    <w:basedOn w:val="ab"/>
    <w:link w:val="af0"/>
    <w:uiPriority w:val="99"/>
    <w:rsid w:val="00954A14"/>
    <w:pPr>
      <w:spacing w:after="120"/>
      <w:ind w:firstLine="210"/>
    </w:pPr>
    <w:rPr>
      <w:lang w:val="ru-RU"/>
    </w:rPr>
  </w:style>
  <w:style w:type="character" w:customStyle="1" w:styleId="af0">
    <w:name w:val="Красная строка Знак"/>
    <w:basedOn w:val="ac"/>
    <w:link w:val="af"/>
    <w:uiPriority w:val="99"/>
    <w:semiHidden/>
    <w:locked/>
    <w:rsid w:val="00EB290C"/>
  </w:style>
  <w:style w:type="paragraph" w:styleId="20">
    <w:name w:val="Body Text Indent 2"/>
    <w:basedOn w:val="a0"/>
    <w:link w:val="21"/>
    <w:uiPriority w:val="99"/>
    <w:rsid w:val="00C52DD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locked/>
    <w:rsid w:val="00061882"/>
    <w:rPr>
      <w:rFonts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AB227D"/>
    <w:pPr>
      <w:widowControl w:val="0"/>
      <w:ind w:firstLineChars="200" w:firstLine="420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paragraph" w:styleId="af1">
    <w:name w:val="Normal (Web)"/>
    <w:basedOn w:val="a0"/>
    <w:uiPriority w:val="99"/>
    <w:rsid w:val="0006188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2">
    <w:name w:val="Body Text Indent 3"/>
    <w:basedOn w:val="a0"/>
    <w:link w:val="33"/>
    <w:uiPriority w:val="99"/>
    <w:rsid w:val="000D2C7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0D2C75"/>
    <w:rPr>
      <w:rFonts w:cs="Times New Roman"/>
      <w:sz w:val="16"/>
      <w:szCs w:val="16"/>
    </w:rPr>
  </w:style>
  <w:style w:type="paragraph" w:styleId="af2">
    <w:name w:val="Balloon Text"/>
    <w:basedOn w:val="a0"/>
    <w:link w:val="af3"/>
    <w:uiPriority w:val="99"/>
    <w:semiHidden/>
    <w:rsid w:val="003C66B6"/>
    <w:pPr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1"/>
    <w:link w:val="af2"/>
    <w:uiPriority w:val="99"/>
    <w:locked/>
    <w:rsid w:val="003C66B6"/>
    <w:rPr>
      <w:rFonts w:ascii="Tahoma" w:hAnsi="Tahoma" w:cs="Tahoma"/>
      <w:sz w:val="16"/>
      <w:szCs w:val="16"/>
      <w:lang w:eastAsia="en-US"/>
    </w:rPr>
  </w:style>
  <w:style w:type="paragraph" w:customStyle="1" w:styleId="af4">
    <w:name w:val="Знак Знак Знак"/>
    <w:basedOn w:val="a0"/>
    <w:uiPriority w:val="99"/>
    <w:rsid w:val="00410620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">
    <w:name w:val="Основной текст (9)"/>
    <w:uiPriority w:val="99"/>
    <w:rsid w:val="00F26083"/>
    <w:rPr>
      <w:rFonts w:ascii="Arial" w:hAnsi="Arial"/>
      <w:b/>
      <w:shd w:val="clear" w:color="auto" w:fill="FFFFFF"/>
    </w:rPr>
  </w:style>
  <w:style w:type="paragraph" w:customStyle="1" w:styleId="ConsPlusTitle">
    <w:name w:val="ConsPlusTitle"/>
    <w:uiPriority w:val="99"/>
    <w:rsid w:val="00E55BE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BodyTextFirstIndent2Char">
    <w:name w:val="Body Text First Indent 2 Char"/>
    <w:uiPriority w:val="99"/>
    <w:locked/>
    <w:rsid w:val="00E603A3"/>
  </w:style>
  <w:style w:type="paragraph" w:styleId="22">
    <w:name w:val="Body Text First Indent 2"/>
    <w:basedOn w:val="ad"/>
    <w:link w:val="23"/>
    <w:uiPriority w:val="99"/>
    <w:rsid w:val="00E603A3"/>
    <w:pPr>
      <w:ind w:firstLine="210"/>
    </w:pPr>
  </w:style>
  <w:style w:type="character" w:customStyle="1" w:styleId="23">
    <w:name w:val="Красная строка 2 Знак"/>
    <w:basedOn w:val="ae"/>
    <w:link w:val="22"/>
    <w:uiPriority w:val="99"/>
    <w:semiHidden/>
    <w:locked/>
    <w:rsid w:val="002D686D"/>
    <w:rPr>
      <w:sz w:val="28"/>
      <w:szCs w:val="28"/>
    </w:rPr>
  </w:style>
  <w:style w:type="character" w:customStyle="1" w:styleId="210">
    <w:name w:val="Красная строка 2 Знак1"/>
    <w:basedOn w:val="ae"/>
    <w:uiPriority w:val="99"/>
    <w:semiHidden/>
    <w:rsid w:val="00EB290C"/>
    <w:rPr>
      <w:sz w:val="28"/>
      <w:szCs w:val="28"/>
    </w:rPr>
  </w:style>
  <w:style w:type="character" w:customStyle="1" w:styleId="216">
    <w:name w:val="Красная строка 2 Знак16"/>
    <w:basedOn w:val="ae"/>
    <w:uiPriority w:val="99"/>
    <w:semiHidden/>
    <w:rsid w:val="00EB290C"/>
  </w:style>
  <w:style w:type="character" w:customStyle="1" w:styleId="215">
    <w:name w:val="Красная строка 2 Знак15"/>
    <w:basedOn w:val="ae"/>
    <w:uiPriority w:val="99"/>
    <w:semiHidden/>
    <w:rsid w:val="00EB290C"/>
  </w:style>
  <w:style w:type="character" w:customStyle="1" w:styleId="214">
    <w:name w:val="Красная строка 2 Знак14"/>
    <w:basedOn w:val="ae"/>
    <w:uiPriority w:val="99"/>
    <w:semiHidden/>
    <w:rsid w:val="00EB290C"/>
  </w:style>
  <w:style w:type="character" w:customStyle="1" w:styleId="213">
    <w:name w:val="Красная строка 2 Знак13"/>
    <w:basedOn w:val="ae"/>
    <w:uiPriority w:val="99"/>
    <w:semiHidden/>
    <w:rsid w:val="00EB290C"/>
  </w:style>
  <w:style w:type="character" w:customStyle="1" w:styleId="212">
    <w:name w:val="Красная строка 2 Знак12"/>
    <w:basedOn w:val="ae"/>
    <w:uiPriority w:val="99"/>
    <w:semiHidden/>
    <w:rsid w:val="00EB290C"/>
  </w:style>
  <w:style w:type="character" w:customStyle="1" w:styleId="211">
    <w:name w:val="Красная строка 2 Знак11"/>
    <w:basedOn w:val="ae"/>
    <w:uiPriority w:val="99"/>
    <w:rsid w:val="00E603A3"/>
  </w:style>
  <w:style w:type="paragraph" w:customStyle="1" w:styleId="ConsPlusNormal">
    <w:name w:val="ConsPlusNormal"/>
    <w:uiPriority w:val="99"/>
    <w:rsid w:val="00E603A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4">
    <w:name w:val="Body Text 3"/>
    <w:basedOn w:val="a0"/>
    <w:link w:val="35"/>
    <w:uiPriority w:val="99"/>
    <w:rsid w:val="0029765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297654"/>
    <w:rPr>
      <w:rFonts w:cs="Times New Roman"/>
      <w:sz w:val="16"/>
      <w:szCs w:val="16"/>
    </w:rPr>
  </w:style>
  <w:style w:type="paragraph" w:customStyle="1" w:styleId="a">
    <w:name w:val="Нумерованный абзац"/>
    <w:uiPriority w:val="99"/>
    <w:rsid w:val="00B51D15"/>
    <w:pPr>
      <w:numPr>
        <w:numId w:val="19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customStyle="1" w:styleId="Default">
    <w:name w:val="Default"/>
    <w:uiPriority w:val="99"/>
    <w:rsid w:val="000C7EF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3">
    <w:name w:val="Основной текст1"/>
    <w:basedOn w:val="a0"/>
    <w:uiPriority w:val="99"/>
    <w:rsid w:val="00471BFE"/>
    <w:pPr>
      <w:ind w:firstLine="0"/>
    </w:pPr>
    <w:rPr>
      <w:lang w:val="en-US"/>
    </w:rPr>
  </w:style>
  <w:style w:type="paragraph" w:styleId="af5">
    <w:name w:val="footer"/>
    <w:basedOn w:val="a0"/>
    <w:link w:val="af6"/>
    <w:uiPriority w:val="99"/>
    <w:rsid w:val="00A067B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locked/>
    <w:rsid w:val="00A067B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E03BBB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customStyle="1" w:styleId="af7">
    <w:name w:val="Знак"/>
    <w:basedOn w:val="a0"/>
    <w:uiPriority w:val="99"/>
    <w:rsid w:val="00E03BBB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uiPriority w:val="99"/>
    <w:rsid w:val="006E114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Знак Знак4"/>
    <w:basedOn w:val="a1"/>
    <w:uiPriority w:val="99"/>
    <w:rsid w:val="00F57D1A"/>
    <w:rPr>
      <w:rFonts w:cs="Times New Roman"/>
      <w:sz w:val="16"/>
      <w:szCs w:val="16"/>
    </w:rPr>
  </w:style>
  <w:style w:type="paragraph" w:customStyle="1" w:styleId="af8">
    <w:name w:val="Диплом основной"/>
    <w:basedOn w:val="a0"/>
    <w:uiPriority w:val="99"/>
    <w:rsid w:val="00F57D1A"/>
    <w:pPr>
      <w:widowControl w:val="0"/>
      <w:spacing w:line="360" w:lineRule="auto"/>
      <w:ind w:firstLine="709"/>
    </w:pPr>
    <w:rPr>
      <w:noProof/>
      <w:szCs w:val="24"/>
    </w:rPr>
  </w:style>
  <w:style w:type="numbering" w:customStyle="1" w:styleId="3">
    <w:name w:val="Стиль3"/>
    <w:rsid w:val="00AB6827"/>
    <w:pPr>
      <w:numPr>
        <w:numId w:val="2"/>
      </w:numPr>
    </w:pPr>
  </w:style>
  <w:style w:type="numbering" w:customStyle="1" w:styleId="1">
    <w:name w:val="Стиль1"/>
    <w:rsid w:val="00AB682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5717</Words>
  <Characters>32588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Kompofin</Company>
  <LinksUpToDate>false</LinksUpToDate>
  <CharactersWithSpaces>38229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Белослюдцева Т.</dc:creator>
  <cp:lastModifiedBy>upr-fin</cp:lastModifiedBy>
  <cp:revision>4</cp:revision>
  <cp:lastPrinted>2020-12-15T08:00:00Z</cp:lastPrinted>
  <dcterms:created xsi:type="dcterms:W3CDTF">2020-12-15T06:59:00Z</dcterms:created>
  <dcterms:modified xsi:type="dcterms:W3CDTF">2020-12-15T08:01:00Z</dcterms:modified>
</cp:coreProperties>
</file>