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EB" w:rsidRPr="00BD1922" w:rsidRDefault="007645EB" w:rsidP="007645EB">
      <w:pPr>
        <w:jc w:val="center"/>
      </w:pPr>
      <w:r w:rsidRPr="00BD1922">
        <w:t xml:space="preserve">Муниципальный район «Могойтуйский район» </w:t>
      </w:r>
    </w:p>
    <w:p w:rsidR="007645EB" w:rsidRPr="00BD1922" w:rsidRDefault="007645EB" w:rsidP="007645EB">
      <w:pPr>
        <w:jc w:val="center"/>
      </w:pPr>
      <w:r w:rsidRPr="00BD1922">
        <w:rPr>
          <w:b/>
        </w:rPr>
        <w:t>Контрольно-счетная палата</w:t>
      </w:r>
    </w:p>
    <w:p w:rsidR="007645EB" w:rsidRPr="00BD1922" w:rsidRDefault="007645EB" w:rsidP="007645EB">
      <w:pPr>
        <w:jc w:val="center"/>
      </w:pPr>
      <w:r w:rsidRPr="00BD1922">
        <w:t>Гагарина ул., д. 19, п. Могойтуй,  Могойтуйский район, Забайкальский край, 687420</w:t>
      </w:r>
    </w:p>
    <w:p w:rsidR="007645EB" w:rsidRPr="00BD1922" w:rsidRDefault="007645EB" w:rsidP="007645EB">
      <w:pPr>
        <w:pBdr>
          <w:bottom w:val="single" w:sz="12" w:space="1" w:color="auto"/>
        </w:pBdr>
        <w:jc w:val="center"/>
      </w:pPr>
      <w:r w:rsidRPr="00BD1922">
        <w:t xml:space="preserve">Тел./факс (30-255)2-12-30 </w:t>
      </w:r>
      <w:proofErr w:type="spellStart"/>
      <w:r w:rsidRPr="00BD1922">
        <w:rPr>
          <w:lang w:val="en-US"/>
        </w:rPr>
        <w:t>kspmog</w:t>
      </w:r>
      <w:proofErr w:type="spellEnd"/>
      <w:r w:rsidRPr="00BD1922">
        <w:t>@</w:t>
      </w:r>
      <w:r w:rsidRPr="00BD1922">
        <w:rPr>
          <w:lang w:val="en-US"/>
        </w:rPr>
        <w:t>mail</w:t>
      </w:r>
      <w:r w:rsidRPr="00BD1922">
        <w:t>.</w:t>
      </w:r>
      <w:proofErr w:type="spellStart"/>
      <w:r w:rsidRPr="00BD1922">
        <w:rPr>
          <w:lang w:val="en-US"/>
        </w:rPr>
        <w:t>ru</w:t>
      </w:r>
      <w:proofErr w:type="spellEnd"/>
    </w:p>
    <w:p w:rsidR="007645EB" w:rsidRPr="00BD1922" w:rsidRDefault="007645EB" w:rsidP="007645EB"/>
    <w:p w:rsidR="007645EB" w:rsidRPr="00D369EA" w:rsidRDefault="007645EB" w:rsidP="007645EB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ОТЧЁТ</w:t>
      </w:r>
    </w:p>
    <w:p w:rsidR="007645EB" w:rsidRPr="00D369EA" w:rsidRDefault="007645EB" w:rsidP="007645EB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 xml:space="preserve">о результатах проведения контрольного мероприятия </w:t>
      </w:r>
    </w:p>
    <w:p w:rsidR="007645EB" w:rsidRPr="007645EB" w:rsidRDefault="007645EB"/>
    <w:p w:rsidR="00D369EA" w:rsidRPr="00C671B3" w:rsidRDefault="00D369EA" w:rsidP="00D369EA">
      <w:pPr>
        <w:tabs>
          <w:tab w:val="left" w:pos="709"/>
        </w:tabs>
        <w:spacing w:before="120"/>
        <w:ind w:firstLine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Pr="00C671B3">
        <w:rPr>
          <w:b/>
          <w:bCs/>
          <w:sz w:val="26"/>
          <w:szCs w:val="26"/>
        </w:rPr>
        <w:t xml:space="preserve">Наименование (тема) контрольного мероприятия: </w:t>
      </w:r>
      <w:r w:rsidRPr="00021A9D">
        <w:rPr>
          <w:bCs/>
          <w:sz w:val="26"/>
          <w:szCs w:val="26"/>
        </w:rPr>
        <w:t>«П</w:t>
      </w:r>
      <w:r w:rsidRPr="009265DA">
        <w:rPr>
          <w:rFonts w:ascii="TimesNewRomanPSMT" w:eastAsia="SimSun" w:hAnsi="TimesNewRomanPSMT" w:cs="TimesNewRomanPSMT"/>
          <w:sz w:val="26"/>
          <w:szCs w:val="26"/>
        </w:rPr>
        <w:t>роверк</w:t>
      </w:r>
      <w:r>
        <w:rPr>
          <w:rFonts w:ascii="TimesNewRomanPSMT" w:eastAsia="SimSun" w:hAnsi="TimesNewRomanPSMT" w:cs="TimesNewRomanPSMT"/>
          <w:sz w:val="26"/>
          <w:szCs w:val="26"/>
        </w:rPr>
        <w:t>а</w:t>
      </w:r>
      <w:r w:rsidRPr="009265DA">
        <w:rPr>
          <w:rFonts w:ascii="TimesNewRomanPSMT" w:eastAsia="SimSun" w:hAnsi="TimesNewRomanPSMT" w:cs="TimesNewRomanPSMT"/>
          <w:sz w:val="26"/>
          <w:szCs w:val="26"/>
        </w:rPr>
        <w:t xml:space="preserve"> законности, эффективности и целесообразности  использования средств, выделенных из бюджета муниципального района  </w:t>
      </w:r>
      <w:r w:rsidRPr="009265DA">
        <w:rPr>
          <w:sz w:val="26"/>
          <w:szCs w:val="26"/>
        </w:rPr>
        <w:t xml:space="preserve">«Могойтуйский район» на реализацию </w:t>
      </w:r>
      <w:r>
        <w:rPr>
          <w:sz w:val="26"/>
          <w:szCs w:val="26"/>
        </w:rPr>
        <w:t xml:space="preserve">государственной программы Забайкальского края </w:t>
      </w:r>
      <w:r w:rsidRPr="009265DA">
        <w:rPr>
          <w:sz w:val="26"/>
          <w:szCs w:val="26"/>
        </w:rPr>
        <w:t xml:space="preserve">«Формирование </w:t>
      </w:r>
      <w:r>
        <w:rPr>
          <w:sz w:val="26"/>
          <w:szCs w:val="26"/>
        </w:rPr>
        <w:t>современной</w:t>
      </w:r>
      <w:r w:rsidRPr="009265DA">
        <w:rPr>
          <w:sz w:val="26"/>
          <w:szCs w:val="26"/>
        </w:rPr>
        <w:t xml:space="preserve"> городской среды» Национального проекта «Жилье и городская среда» за 2021 год</w:t>
      </w:r>
      <w:r>
        <w:rPr>
          <w:sz w:val="26"/>
          <w:szCs w:val="26"/>
        </w:rPr>
        <w:t>» в А</w:t>
      </w:r>
      <w:r w:rsidRPr="00C671B3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</w:t>
      </w:r>
      <w:r w:rsidRPr="00C671B3">
        <w:rPr>
          <w:sz w:val="26"/>
          <w:szCs w:val="26"/>
        </w:rPr>
        <w:t>ского поселения «</w:t>
      </w:r>
      <w:r>
        <w:rPr>
          <w:sz w:val="26"/>
          <w:szCs w:val="26"/>
        </w:rPr>
        <w:t>Могойтуй</w:t>
      </w:r>
      <w:r w:rsidRPr="00C671B3">
        <w:rPr>
          <w:sz w:val="26"/>
          <w:szCs w:val="26"/>
        </w:rPr>
        <w:t>».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C671B3">
        <w:rPr>
          <w:sz w:val="26"/>
          <w:szCs w:val="26"/>
        </w:rPr>
        <w:t xml:space="preserve">          </w:t>
      </w:r>
      <w:r w:rsidRPr="00C671B3">
        <w:rPr>
          <w:b/>
          <w:bCs/>
          <w:sz w:val="26"/>
          <w:szCs w:val="26"/>
        </w:rPr>
        <w:t xml:space="preserve">Проверяемый период: </w:t>
      </w:r>
      <w:r w:rsidRPr="00C671B3">
        <w:rPr>
          <w:bCs/>
          <w:sz w:val="26"/>
          <w:szCs w:val="26"/>
        </w:rPr>
        <w:t>01.01.</w:t>
      </w:r>
      <w:r w:rsidRPr="00C671B3">
        <w:rPr>
          <w:sz w:val="26"/>
          <w:szCs w:val="26"/>
        </w:rPr>
        <w:t>2021 по 31.12.2021 года.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 w:rsidRPr="00C671B3">
        <w:rPr>
          <w:sz w:val="26"/>
          <w:szCs w:val="26"/>
        </w:rPr>
        <w:t xml:space="preserve">          </w:t>
      </w:r>
      <w:r w:rsidRPr="00C671B3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D369EA" w:rsidRPr="00C671B3" w:rsidRDefault="00D369EA" w:rsidP="00D369EA">
      <w:pPr>
        <w:ind w:right="-1"/>
        <w:jc w:val="both"/>
        <w:rPr>
          <w:sz w:val="26"/>
          <w:szCs w:val="26"/>
        </w:rPr>
      </w:pPr>
      <w:r w:rsidRPr="00C671B3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район», пункт 1.1</w:t>
      </w:r>
      <w:r>
        <w:rPr>
          <w:sz w:val="26"/>
          <w:szCs w:val="26"/>
        </w:rPr>
        <w:t>1</w:t>
      </w:r>
      <w:r w:rsidRPr="00C671B3">
        <w:rPr>
          <w:sz w:val="26"/>
          <w:szCs w:val="26"/>
        </w:rPr>
        <w:t xml:space="preserve">. Плана </w:t>
      </w:r>
      <w:r w:rsidRPr="00C671B3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2022 год</w:t>
      </w:r>
      <w:r w:rsidRPr="00C671B3">
        <w:rPr>
          <w:spacing w:val="1"/>
          <w:sz w:val="26"/>
          <w:szCs w:val="26"/>
        </w:rPr>
        <w:t>, р</w:t>
      </w:r>
      <w:r>
        <w:rPr>
          <w:spacing w:val="1"/>
          <w:sz w:val="26"/>
          <w:szCs w:val="26"/>
        </w:rPr>
        <w:t>аспоряжение председателя КСП № 12-р от 21</w:t>
      </w:r>
      <w:r w:rsidRPr="00C671B3">
        <w:rPr>
          <w:spacing w:val="1"/>
          <w:sz w:val="26"/>
          <w:szCs w:val="26"/>
        </w:rPr>
        <w:t xml:space="preserve"> ноября 2022 года и </w:t>
      </w:r>
      <w:r w:rsidRPr="00C671B3">
        <w:rPr>
          <w:sz w:val="26"/>
          <w:szCs w:val="26"/>
        </w:rPr>
        <w:t>ст.98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369EA" w:rsidRPr="00C671B3" w:rsidRDefault="00D369EA" w:rsidP="00D369EA">
      <w:pPr>
        <w:ind w:right="-1" w:firstLine="426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671B3">
        <w:rPr>
          <w:b/>
          <w:sz w:val="26"/>
          <w:szCs w:val="26"/>
        </w:rPr>
        <w:t xml:space="preserve">   Реквизиты поручения на проведение контрольного мероприятия: </w:t>
      </w:r>
      <w:r>
        <w:rPr>
          <w:sz w:val="26"/>
          <w:szCs w:val="26"/>
        </w:rPr>
        <w:t>№ 9</w:t>
      </w:r>
      <w:r w:rsidRPr="00C671B3">
        <w:rPr>
          <w:sz w:val="26"/>
          <w:szCs w:val="26"/>
        </w:rPr>
        <w:t>,</w:t>
      </w:r>
      <w:r>
        <w:rPr>
          <w:sz w:val="26"/>
          <w:szCs w:val="26"/>
        </w:rPr>
        <w:t>10 от 21</w:t>
      </w:r>
      <w:r w:rsidRPr="00C671B3">
        <w:rPr>
          <w:sz w:val="26"/>
          <w:szCs w:val="26"/>
        </w:rPr>
        <w:t>.11.2022.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C671B3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 xml:space="preserve"> </w:t>
      </w:r>
      <w:r w:rsidRPr="00C671B3">
        <w:rPr>
          <w:b/>
          <w:bCs/>
          <w:sz w:val="26"/>
          <w:szCs w:val="26"/>
        </w:rPr>
        <w:t xml:space="preserve">   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Pr="00C671B3">
        <w:rPr>
          <w:sz w:val="26"/>
          <w:szCs w:val="26"/>
        </w:rPr>
        <w:t xml:space="preserve">Председатель </w:t>
      </w:r>
      <w:proofErr w:type="spellStart"/>
      <w:r w:rsidRPr="00C671B3">
        <w:rPr>
          <w:sz w:val="26"/>
          <w:szCs w:val="26"/>
        </w:rPr>
        <w:t>Багдаева</w:t>
      </w:r>
      <w:proofErr w:type="spellEnd"/>
      <w:r w:rsidRPr="00C671B3">
        <w:rPr>
          <w:sz w:val="26"/>
          <w:szCs w:val="26"/>
        </w:rPr>
        <w:t xml:space="preserve"> Д.Б. </w:t>
      </w:r>
      <w:r>
        <w:rPr>
          <w:sz w:val="26"/>
          <w:szCs w:val="26"/>
        </w:rPr>
        <w:t xml:space="preserve">и инспектор КСП </w:t>
      </w:r>
      <w:proofErr w:type="spellStart"/>
      <w:r>
        <w:rPr>
          <w:sz w:val="26"/>
          <w:szCs w:val="26"/>
        </w:rPr>
        <w:t>Норжилов</w:t>
      </w:r>
      <w:proofErr w:type="spellEnd"/>
      <w:r>
        <w:rPr>
          <w:sz w:val="26"/>
          <w:szCs w:val="26"/>
        </w:rPr>
        <w:t xml:space="preserve"> Б.Б.</w:t>
      </w:r>
    </w:p>
    <w:p w:rsidR="00D369EA" w:rsidRPr="00C671B3" w:rsidRDefault="00D369EA" w:rsidP="00D369EA">
      <w:pPr>
        <w:ind w:firstLine="708"/>
        <w:jc w:val="both"/>
        <w:rPr>
          <w:sz w:val="26"/>
          <w:szCs w:val="26"/>
        </w:rPr>
      </w:pPr>
      <w:r w:rsidRPr="00C671B3">
        <w:rPr>
          <w:b/>
          <w:sz w:val="26"/>
          <w:szCs w:val="26"/>
        </w:rPr>
        <w:t>Объек</w:t>
      </w:r>
      <w:proofErr w:type="gramStart"/>
      <w:r w:rsidRPr="00C671B3">
        <w:rPr>
          <w:b/>
          <w:sz w:val="26"/>
          <w:szCs w:val="26"/>
        </w:rPr>
        <w:t>т(</w:t>
      </w:r>
      <w:proofErr w:type="spellStart"/>
      <w:proofErr w:type="gramEnd"/>
      <w:r w:rsidRPr="00C671B3">
        <w:rPr>
          <w:b/>
          <w:sz w:val="26"/>
          <w:szCs w:val="26"/>
        </w:rPr>
        <w:t>ы</w:t>
      </w:r>
      <w:proofErr w:type="spellEnd"/>
      <w:r w:rsidRPr="00C671B3">
        <w:rPr>
          <w:b/>
          <w:sz w:val="26"/>
          <w:szCs w:val="26"/>
        </w:rPr>
        <w:t xml:space="preserve">) контрольного мероприятия: </w:t>
      </w:r>
      <w:r w:rsidRPr="00C671B3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город</w:t>
      </w:r>
      <w:r w:rsidRPr="00C671B3">
        <w:rPr>
          <w:sz w:val="26"/>
          <w:szCs w:val="26"/>
        </w:rPr>
        <w:t>ского поселения «</w:t>
      </w:r>
      <w:r>
        <w:rPr>
          <w:sz w:val="26"/>
          <w:szCs w:val="26"/>
        </w:rPr>
        <w:t>Могойтуй</w:t>
      </w:r>
      <w:r w:rsidRPr="00C671B3">
        <w:rPr>
          <w:sz w:val="26"/>
          <w:szCs w:val="26"/>
        </w:rPr>
        <w:t>».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C671B3">
        <w:rPr>
          <w:sz w:val="26"/>
          <w:szCs w:val="26"/>
        </w:rPr>
        <w:t xml:space="preserve">          </w:t>
      </w:r>
      <w:r w:rsidRPr="00C671B3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Pr="00AC782F">
        <w:rPr>
          <w:bCs/>
          <w:sz w:val="26"/>
          <w:szCs w:val="26"/>
        </w:rPr>
        <w:t>21</w:t>
      </w:r>
      <w:r w:rsidRPr="00C671B3">
        <w:rPr>
          <w:sz w:val="26"/>
          <w:szCs w:val="26"/>
        </w:rPr>
        <w:t>.11.2022</w:t>
      </w:r>
      <w:r>
        <w:rPr>
          <w:sz w:val="26"/>
          <w:szCs w:val="26"/>
        </w:rPr>
        <w:t xml:space="preserve"> года по 20</w:t>
      </w:r>
      <w:r w:rsidRPr="00C671B3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C671B3">
        <w:rPr>
          <w:sz w:val="26"/>
          <w:szCs w:val="26"/>
        </w:rPr>
        <w:t>.2022 года.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C671B3">
        <w:rPr>
          <w:sz w:val="26"/>
          <w:szCs w:val="26"/>
        </w:rPr>
        <w:t xml:space="preserve">          </w:t>
      </w:r>
      <w:r w:rsidRPr="00C671B3">
        <w:rPr>
          <w:b/>
          <w:bCs/>
          <w:sz w:val="26"/>
          <w:szCs w:val="26"/>
        </w:rPr>
        <w:t>Форма проведения контрольного мероприятия</w:t>
      </w:r>
      <w:r w:rsidRPr="00C671B3">
        <w:rPr>
          <w:sz w:val="26"/>
          <w:szCs w:val="26"/>
        </w:rPr>
        <w:t>: выездная проверка.</w:t>
      </w:r>
    </w:p>
    <w:p w:rsidR="00D369EA" w:rsidRPr="00C671B3" w:rsidRDefault="00D369EA" w:rsidP="00D369EA">
      <w:pPr>
        <w:ind w:firstLine="567"/>
        <w:contextualSpacing/>
        <w:jc w:val="both"/>
        <w:rPr>
          <w:rFonts w:eastAsia="Calibri"/>
          <w:sz w:val="26"/>
          <w:szCs w:val="26"/>
        </w:rPr>
      </w:pPr>
      <w:r w:rsidRPr="00C671B3">
        <w:rPr>
          <w:rFonts w:eastAsia="Calibri"/>
          <w:b/>
          <w:sz w:val="26"/>
          <w:szCs w:val="26"/>
        </w:rPr>
        <w:t xml:space="preserve">  Метод проведения контрольного мероприятия: </w:t>
      </w:r>
      <w:r w:rsidRPr="00C671B3">
        <w:rPr>
          <w:rFonts w:eastAsia="Calibri"/>
          <w:sz w:val="26"/>
          <w:szCs w:val="26"/>
        </w:rPr>
        <w:t>проверка.</w:t>
      </w:r>
    </w:p>
    <w:p w:rsidR="00D369EA" w:rsidRPr="00C671B3" w:rsidRDefault="00D369EA" w:rsidP="00D369EA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C671B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C671B3">
        <w:rPr>
          <w:sz w:val="26"/>
          <w:szCs w:val="26"/>
        </w:rPr>
        <w:t xml:space="preserve"> </w:t>
      </w:r>
      <w:r w:rsidRPr="00C671B3">
        <w:rPr>
          <w:b/>
          <w:bCs/>
          <w:sz w:val="26"/>
          <w:szCs w:val="26"/>
        </w:rPr>
        <w:t xml:space="preserve">Место проведения контрольного мероприятия: </w:t>
      </w:r>
      <w:r w:rsidRPr="00C671B3">
        <w:rPr>
          <w:sz w:val="26"/>
          <w:szCs w:val="26"/>
        </w:rPr>
        <w:t xml:space="preserve">Забайкальский край, Могойтуйский район, </w:t>
      </w:r>
      <w:proofErr w:type="spellStart"/>
      <w:r>
        <w:rPr>
          <w:sz w:val="26"/>
          <w:szCs w:val="26"/>
        </w:rPr>
        <w:t>пгт</w:t>
      </w:r>
      <w:proofErr w:type="spellEnd"/>
      <w:r w:rsidRPr="00C671B3">
        <w:rPr>
          <w:sz w:val="26"/>
          <w:szCs w:val="26"/>
        </w:rPr>
        <w:t xml:space="preserve">. </w:t>
      </w:r>
      <w:r>
        <w:rPr>
          <w:sz w:val="26"/>
          <w:szCs w:val="26"/>
        </w:rPr>
        <w:t>Могойтуй</w:t>
      </w:r>
      <w:r w:rsidRPr="00C671B3">
        <w:rPr>
          <w:sz w:val="26"/>
          <w:szCs w:val="26"/>
        </w:rPr>
        <w:t xml:space="preserve">, ул. </w:t>
      </w:r>
      <w:r>
        <w:rPr>
          <w:sz w:val="26"/>
          <w:szCs w:val="26"/>
        </w:rPr>
        <w:t>Гагарин</w:t>
      </w:r>
      <w:r w:rsidRPr="00C671B3">
        <w:rPr>
          <w:sz w:val="26"/>
          <w:szCs w:val="26"/>
        </w:rPr>
        <w:t>а, 1</w:t>
      </w:r>
      <w:r>
        <w:rPr>
          <w:sz w:val="26"/>
          <w:szCs w:val="26"/>
        </w:rPr>
        <w:t>1</w:t>
      </w:r>
      <w:r w:rsidRPr="00C671B3">
        <w:rPr>
          <w:sz w:val="26"/>
          <w:szCs w:val="26"/>
        </w:rPr>
        <w:t>.</w:t>
      </w:r>
    </w:p>
    <w:p w:rsidR="00D369EA" w:rsidRPr="00AC782F" w:rsidRDefault="00D369EA" w:rsidP="00D369EA">
      <w:pPr>
        <w:spacing w:before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C671B3">
        <w:rPr>
          <w:b/>
          <w:bCs/>
          <w:sz w:val="26"/>
          <w:szCs w:val="26"/>
        </w:rPr>
        <w:t>Предмет контрольного мероприятия:</w:t>
      </w:r>
      <w:r w:rsidRPr="00C671B3">
        <w:rPr>
          <w:sz w:val="26"/>
          <w:szCs w:val="26"/>
        </w:rPr>
        <w:t xml:space="preserve"> </w:t>
      </w:r>
      <w:r w:rsidRPr="00AC782F">
        <w:rPr>
          <w:sz w:val="26"/>
          <w:szCs w:val="26"/>
        </w:rPr>
        <w:t xml:space="preserve">оценка достижения результата предоставления субсидии </w:t>
      </w:r>
      <w:r w:rsidRPr="00AC782F">
        <w:rPr>
          <w:rFonts w:ascii="TimesNewRomanPSMT" w:eastAsia="SimSun" w:hAnsi="TimesNewRomanPSMT" w:cs="TimesNewRomanPSMT"/>
          <w:sz w:val="26"/>
          <w:szCs w:val="26"/>
        </w:rPr>
        <w:t xml:space="preserve">из бюджета муниципального района  </w:t>
      </w:r>
      <w:r w:rsidRPr="00AC782F">
        <w:rPr>
          <w:sz w:val="26"/>
          <w:szCs w:val="26"/>
        </w:rPr>
        <w:t xml:space="preserve">«Могойтуйский район» бюджету городского поселения «Могойтуй» на поддержку муниципальной программы формирования современной городской среды государственной программы Забайкальского края «Формирование современной городской среды» Национального проекта «Жилье и городская среда» </w:t>
      </w:r>
      <w:r>
        <w:rPr>
          <w:sz w:val="26"/>
          <w:szCs w:val="26"/>
        </w:rPr>
        <w:t>в</w:t>
      </w:r>
      <w:r w:rsidRPr="00AC782F">
        <w:rPr>
          <w:sz w:val="26"/>
          <w:szCs w:val="26"/>
        </w:rPr>
        <w:t xml:space="preserve"> 2021 год</w:t>
      </w:r>
      <w:r>
        <w:rPr>
          <w:sz w:val="26"/>
          <w:szCs w:val="26"/>
        </w:rPr>
        <w:t>у</w:t>
      </w:r>
      <w:r w:rsidRPr="00AC782F">
        <w:rPr>
          <w:sz w:val="26"/>
          <w:szCs w:val="26"/>
        </w:rPr>
        <w:t>.</w:t>
      </w:r>
    </w:p>
    <w:p w:rsidR="007645EB" w:rsidRPr="007645EB" w:rsidRDefault="007645EB" w:rsidP="00D369EA">
      <w:pPr>
        <w:jc w:val="both"/>
      </w:pPr>
    </w:p>
    <w:p w:rsidR="007645EB" w:rsidRPr="00D369EA" w:rsidRDefault="007645EB" w:rsidP="007645EB">
      <w:pPr>
        <w:ind w:firstLine="567"/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Итоги контрольного мероприятия:</w:t>
      </w:r>
    </w:p>
    <w:p w:rsidR="00D369EA" w:rsidRPr="0021318B" w:rsidRDefault="00D369EA" w:rsidP="00D369EA">
      <w:pPr>
        <w:ind w:firstLine="567"/>
        <w:jc w:val="both"/>
        <w:rPr>
          <w:rFonts w:eastAsia="Calibri"/>
          <w:iCs/>
          <w:sz w:val="26"/>
          <w:szCs w:val="26"/>
        </w:rPr>
      </w:pPr>
      <w:r w:rsidRPr="0021318B">
        <w:rPr>
          <w:rFonts w:eastAsia="Calibri"/>
          <w:iCs/>
          <w:sz w:val="26"/>
          <w:szCs w:val="26"/>
        </w:rPr>
        <w:t xml:space="preserve">Министерство жилищно-коммунального хозяйства, энергетики, </w:t>
      </w:r>
      <w:proofErr w:type="spellStart"/>
      <w:r w:rsidRPr="0021318B">
        <w:rPr>
          <w:rFonts w:eastAsia="Calibri"/>
          <w:iCs/>
          <w:sz w:val="26"/>
          <w:szCs w:val="26"/>
        </w:rPr>
        <w:t>цифровизации</w:t>
      </w:r>
      <w:proofErr w:type="spellEnd"/>
      <w:r w:rsidRPr="0021318B">
        <w:rPr>
          <w:rFonts w:eastAsia="Calibri"/>
          <w:iCs/>
          <w:sz w:val="26"/>
          <w:szCs w:val="26"/>
        </w:rPr>
        <w:t xml:space="preserve"> и связи Забайкальского края заключило с Администрацией </w:t>
      </w:r>
      <w:r w:rsidRPr="0021318B">
        <w:rPr>
          <w:rFonts w:eastAsia="Calibri"/>
          <w:iCs/>
          <w:sz w:val="26"/>
          <w:szCs w:val="26"/>
        </w:rPr>
        <w:lastRenderedPageBreak/>
        <w:t xml:space="preserve">муниципального района «Могойтуйский район» </w:t>
      </w:r>
      <w:r>
        <w:rPr>
          <w:rFonts w:eastAsia="Calibri"/>
          <w:iCs/>
          <w:sz w:val="26"/>
          <w:szCs w:val="26"/>
        </w:rPr>
        <w:t>(дале</w:t>
      </w:r>
      <w:proofErr w:type="gramStart"/>
      <w:r>
        <w:rPr>
          <w:rFonts w:eastAsia="Calibri"/>
          <w:iCs/>
          <w:sz w:val="26"/>
          <w:szCs w:val="26"/>
        </w:rPr>
        <w:t>е-</w:t>
      </w:r>
      <w:proofErr w:type="gramEnd"/>
      <w:r>
        <w:rPr>
          <w:rFonts w:eastAsia="Calibri"/>
          <w:iCs/>
          <w:sz w:val="26"/>
          <w:szCs w:val="26"/>
        </w:rPr>
        <w:t xml:space="preserve"> Администрация МР) </w:t>
      </w:r>
      <w:r w:rsidRPr="0021318B">
        <w:rPr>
          <w:rFonts w:eastAsia="Calibri"/>
          <w:iCs/>
          <w:sz w:val="26"/>
          <w:szCs w:val="26"/>
        </w:rPr>
        <w:t>Соглашение о предоставлении субсидии из бюджета Забайкальского  края бюджету муниципального района «Могойтуйский район» от 11.03.2021 № 76625000-1-2021-005 (далее – Соглашение 1).</w:t>
      </w:r>
    </w:p>
    <w:p w:rsidR="00D369EA" w:rsidRDefault="00D369EA" w:rsidP="00D369EA">
      <w:pPr>
        <w:ind w:firstLine="567"/>
        <w:jc w:val="both"/>
        <w:rPr>
          <w:rFonts w:eastAsia="Calibri"/>
          <w:iCs/>
          <w:sz w:val="26"/>
          <w:szCs w:val="26"/>
        </w:rPr>
      </w:pPr>
      <w:proofErr w:type="gramStart"/>
      <w:r w:rsidRPr="0021318B">
        <w:rPr>
          <w:sz w:val="26"/>
          <w:szCs w:val="26"/>
        </w:rPr>
        <w:t>Предметом Соглашения 1 является предоставление из бюджета</w:t>
      </w:r>
      <w:r>
        <w:rPr>
          <w:sz w:val="26"/>
          <w:szCs w:val="26"/>
        </w:rPr>
        <w:t xml:space="preserve"> Забайкальского края в </w:t>
      </w:r>
      <w:r>
        <w:rPr>
          <w:rFonts w:eastAsia="Calibri"/>
          <w:sz w:val="28"/>
          <w:szCs w:val="28"/>
        </w:rPr>
        <w:t xml:space="preserve">2021-2023 годах бюджету </w:t>
      </w:r>
      <w:r w:rsidRPr="0021318B">
        <w:rPr>
          <w:rFonts w:eastAsia="Calibri"/>
          <w:iCs/>
          <w:sz w:val="26"/>
          <w:szCs w:val="26"/>
        </w:rPr>
        <w:t>муниципального района «Могойтуйский район»</w:t>
      </w:r>
      <w:r>
        <w:rPr>
          <w:rFonts w:eastAsia="Calibri"/>
          <w:iCs/>
          <w:sz w:val="26"/>
          <w:szCs w:val="26"/>
        </w:rPr>
        <w:t xml:space="preserve"> субсидии на поддержку муниципальной программы формирования современной городской среды городского поселения «Могойтуй» в соответствии с лимитами бюджетных обязательств, доведенными Министерству как получателю средств бюджета субъекта РФ в целях достижения результатов регионального проекта «Формирование комфортной городской среды» подпрограммы «Формирование городской среды» государственной программы Забайкальского</w:t>
      </w:r>
      <w:proofErr w:type="gramEnd"/>
      <w:r>
        <w:rPr>
          <w:rFonts w:eastAsia="Calibri"/>
          <w:iCs/>
          <w:sz w:val="26"/>
          <w:szCs w:val="26"/>
        </w:rPr>
        <w:t xml:space="preserve"> края «Формирование современной городской среды», утвержденной постановлением Правительства Забайкальского края от 31 августа 2017 г. № 372.</w:t>
      </w:r>
    </w:p>
    <w:p w:rsidR="00D369EA" w:rsidRPr="003346EC" w:rsidRDefault="00D369EA" w:rsidP="00D369EA">
      <w:pPr>
        <w:ind w:firstLine="567"/>
        <w:jc w:val="both"/>
        <w:rPr>
          <w:rFonts w:eastAsia="Calibri"/>
          <w:sz w:val="26"/>
          <w:szCs w:val="26"/>
        </w:rPr>
      </w:pPr>
      <w:r w:rsidRPr="003346EC">
        <w:rPr>
          <w:color w:val="000000"/>
          <w:sz w:val="26"/>
          <w:szCs w:val="26"/>
        </w:rPr>
        <w:t>Результат регионального проекта</w:t>
      </w:r>
      <w:r w:rsidR="003346EC" w:rsidRPr="003346EC">
        <w:rPr>
          <w:color w:val="000000"/>
          <w:sz w:val="26"/>
          <w:szCs w:val="26"/>
        </w:rPr>
        <w:t xml:space="preserve"> </w:t>
      </w:r>
      <w:r w:rsidRPr="003346EC">
        <w:rPr>
          <w:color w:val="000000"/>
          <w:sz w:val="26"/>
          <w:szCs w:val="26"/>
        </w:rPr>
        <w:t xml:space="preserve">- </w:t>
      </w:r>
      <w:r w:rsidR="003346EC">
        <w:rPr>
          <w:color w:val="000000"/>
          <w:sz w:val="26"/>
          <w:szCs w:val="26"/>
        </w:rPr>
        <w:t>р</w:t>
      </w:r>
      <w:r w:rsidRPr="003346EC">
        <w:rPr>
          <w:color w:val="000000"/>
          <w:sz w:val="26"/>
          <w:szCs w:val="26"/>
        </w:rPr>
        <w:t xml:space="preserve">еализованы мероприятия по благоустройству общественных территорий и иные мероприятия, предусмотренные </w:t>
      </w:r>
      <w:r w:rsidR="003346EC">
        <w:rPr>
          <w:color w:val="000000"/>
          <w:sz w:val="26"/>
          <w:szCs w:val="26"/>
        </w:rPr>
        <w:t>муниципальной</w:t>
      </w:r>
      <w:r w:rsidRPr="003346EC">
        <w:rPr>
          <w:color w:val="000000"/>
          <w:sz w:val="26"/>
          <w:szCs w:val="26"/>
        </w:rPr>
        <w:t xml:space="preserve"> п</w:t>
      </w:r>
      <w:r w:rsidR="003346EC">
        <w:rPr>
          <w:color w:val="000000"/>
          <w:sz w:val="26"/>
          <w:szCs w:val="26"/>
        </w:rPr>
        <w:t>рограммой</w:t>
      </w:r>
      <w:r w:rsidRPr="003346EC">
        <w:rPr>
          <w:color w:val="000000"/>
          <w:sz w:val="26"/>
          <w:szCs w:val="26"/>
        </w:rPr>
        <w:t xml:space="preserve"> формирования современной городской среды.  Тип результата - </w:t>
      </w:r>
      <w:r w:rsidR="003346EC" w:rsidRPr="003346EC">
        <w:rPr>
          <w:color w:val="000000"/>
          <w:sz w:val="26"/>
          <w:szCs w:val="26"/>
        </w:rPr>
        <w:t>Благоустройство общественной территории</w:t>
      </w:r>
      <w:r w:rsidR="003346EC">
        <w:rPr>
          <w:color w:val="000000"/>
          <w:sz w:val="26"/>
          <w:szCs w:val="26"/>
        </w:rPr>
        <w:t xml:space="preserve"> «Парк Молодежный городского поселения «Могойтуй».</w:t>
      </w:r>
    </w:p>
    <w:p w:rsidR="003346EC" w:rsidRPr="007A6444" w:rsidRDefault="003346EC" w:rsidP="003346EC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Администрацией муниципального района «Могойтуйский район» с Администрацией городского поселения «Могойтуй»</w:t>
      </w:r>
      <w:r w:rsidRPr="007A6444">
        <w:rPr>
          <w:rFonts w:eastAsia="Calibri"/>
          <w:sz w:val="26"/>
          <w:szCs w:val="26"/>
        </w:rPr>
        <w:t xml:space="preserve"> заключено соглашение о предоставлении субсидии из бюджета муниципального района «Могойтуйский район» бюджету городского поселения «Могойтуй» на поддержку муниципальной программы формирования современной городской среды от 22.03.2021 № 2020/03-25 (далее – Соглашение 2).  </w:t>
      </w:r>
    </w:p>
    <w:p w:rsidR="00D369EA" w:rsidRDefault="003346EC" w:rsidP="003346EC">
      <w:pPr>
        <w:ind w:firstLine="567"/>
        <w:jc w:val="both"/>
      </w:pPr>
      <w:r w:rsidRPr="007A6444">
        <w:rPr>
          <w:sz w:val="26"/>
          <w:szCs w:val="26"/>
        </w:rPr>
        <w:t xml:space="preserve">Предметом Соглашения 2 является предоставление из бюджета муниципального района «Могойтуйский район» в 2021 - 2023 годах бюджету городского поселения «Могойтуй» субсидии </w:t>
      </w:r>
      <w:r w:rsidRPr="007A6444">
        <w:rPr>
          <w:rFonts w:eastAsia="Calibri"/>
          <w:sz w:val="26"/>
          <w:szCs w:val="26"/>
        </w:rPr>
        <w:t>на поддержку муниципальной программы</w:t>
      </w:r>
      <w:r w:rsidRPr="007A6444">
        <w:rPr>
          <w:sz w:val="26"/>
          <w:szCs w:val="26"/>
        </w:rPr>
        <w:t xml:space="preserve"> </w:t>
      </w:r>
      <w:r w:rsidRPr="007A6444">
        <w:rPr>
          <w:rFonts w:eastAsia="Calibri"/>
          <w:sz w:val="26"/>
          <w:szCs w:val="26"/>
        </w:rPr>
        <w:t>формирования современной городской среды</w:t>
      </w:r>
      <w:r w:rsidRPr="007A6444">
        <w:rPr>
          <w:sz w:val="26"/>
          <w:szCs w:val="26"/>
        </w:rPr>
        <w:t xml:space="preserve"> городского поселения «Могойтуй» в соответствии с лимитами бюджетных обязательств, доведенными Администрации МР как получателю средств бюджета Забайкальского края</w:t>
      </w:r>
      <w:r>
        <w:rPr>
          <w:sz w:val="26"/>
          <w:szCs w:val="26"/>
        </w:rPr>
        <w:t>.</w:t>
      </w:r>
    </w:p>
    <w:p w:rsidR="00D369EA" w:rsidRPr="003346EC" w:rsidRDefault="003346EC" w:rsidP="00D369EA">
      <w:pPr>
        <w:ind w:firstLine="567"/>
        <w:jc w:val="both"/>
        <w:rPr>
          <w:sz w:val="26"/>
          <w:szCs w:val="26"/>
        </w:rPr>
      </w:pPr>
      <w:r w:rsidRPr="003346EC">
        <w:rPr>
          <w:sz w:val="26"/>
          <w:szCs w:val="26"/>
        </w:rPr>
        <w:t>Общий размер субсидии,    предоставляемой из бюджета МР «Могойтуйский район» бюджету ГП «Могойтуй» - 8 611 402,00 руб. (из бюджета Забайкальского края). Общий объем бюджетных ассигнований, предусматриваемых в бюджете ГП «Могойтуй» на финансовое обеспечение расходных обязательств - 131 138,11 руб.</w:t>
      </w:r>
    </w:p>
    <w:p w:rsidR="003346EC" w:rsidRPr="007A6444" w:rsidRDefault="003346EC" w:rsidP="003346EC">
      <w:pPr>
        <w:tabs>
          <w:tab w:val="center" w:pos="503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A6444">
        <w:rPr>
          <w:sz w:val="26"/>
          <w:szCs w:val="26"/>
        </w:rPr>
        <w:t xml:space="preserve">Проверкой </w:t>
      </w:r>
      <w:proofErr w:type="gramStart"/>
      <w:r w:rsidRPr="007A6444">
        <w:rPr>
          <w:sz w:val="26"/>
          <w:szCs w:val="26"/>
        </w:rPr>
        <w:t>соблюдения целей предоставления субсидии нарушений</w:t>
      </w:r>
      <w:proofErr w:type="gramEnd"/>
      <w:r w:rsidRPr="007A6444">
        <w:rPr>
          <w:sz w:val="26"/>
          <w:szCs w:val="26"/>
        </w:rPr>
        <w:t xml:space="preserve"> не установлено. </w:t>
      </w:r>
    </w:p>
    <w:p w:rsidR="003346EC" w:rsidRPr="007A6444" w:rsidRDefault="003346EC" w:rsidP="003346EC">
      <w:pPr>
        <w:tabs>
          <w:tab w:val="center" w:pos="503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A6444">
        <w:rPr>
          <w:sz w:val="26"/>
          <w:szCs w:val="26"/>
        </w:rPr>
        <w:t xml:space="preserve">Управлением по финансам Администрации МР Администрации ГП доведены бюджетные ассигнования по показателю </w:t>
      </w:r>
      <w:r w:rsidRPr="00EB6EB2">
        <w:rPr>
          <w:sz w:val="26"/>
          <w:szCs w:val="26"/>
        </w:rPr>
        <w:t>«Формирование современной городской среды»» (код 902 0503 000 F2 55550 521) в размере 8 611 402,00 рублей.</w:t>
      </w:r>
    </w:p>
    <w:p w:rsidR="00D369EA" w:rsidRDefault="003346EC" w:rsidP="00D369EA">
      <w:pPr>
        <w:ind w:firstLine="567"/>
        <w:jc w:val="both"/>
        <w:rPr>
          <w:sz w:val="26"/>
          <w:szCs w:val="26"/>
        </w:rPr>
      </w:pPr>
      <w:r w:rsidRPr="00DC187E">
        <w:rPr>
          <w:sz w:val="26"/>
          <w:szCs w:val="26"/>
        </w:rPr>
        <w:t>Администрацией ГП получено и использовано сре</w:t>
      </w:r>
      <w:proofErr w:type="gramStart"/>
      <w:r w:rsidRPr="00DC187E">
        <w:rPr>
          <w:sz w:val="26"/>
          <w:szCs w:val="26"/>
        </w:rPr>
        <w:t>дств кр</w:t>
      </w:r>
      <w:proofErr w:type="gramEnd"/>
      <w:r w:rsidRPr="00DC187E">
        <w:rPr>
          <w:sz w:val="26"/>
          <w:szCs w:val="26"/>
        </w:rPr>
        <w:t xml:space="preserve">аевого бюджета в размере </w:t>
      </w:r>
      <w:r>
        <w:rPr>
          <w:sz w:val="26"/>
          <w:szCs w:val="26"/>
        </w:rPr>
        <w:t>8 611 402,00</w:t>
      </w:r>
      <w:r w:rsidRPr="00DC187E">
        <w:rPr>
          <w:sz w:val="26"/>
          <w:szCs w:val="26"/>
        </w:rPr>
        <w:t xml:space="preserve"> тыс. рублей. В 2021 году </w:t>
      </w:r>
      <w:r>
        <w:rPr>
          <w:sz w:val="26"/>
          <w:szCs w:val="26"/>
        </w:rPr>
        <w:t>субсидии</w:t>
      </w:r>
      <w:r w:rsidRPr="00DC187E">
        <w:rPr>
          <w:sz w:val="26"/>
          <w:szCs w:val="26"/>
        </w:rPr>
        <w:t xml:space="preserve"> из бюджета муниципального района «Могойтуйский район» предоставлен</w:t>
      </w:r>
      <w:r>
        <w:rPr>
          <w:sz w:val="26"/>
          <w:szCs w:val="26"/>
        </w:rPr>
        <w:t>о</w:t>
      </w:r>
      <w:r w:rsidRPr="00DC187E">
        <w:rPr>
          <w:sz w:val="26"/>
          <w:szCs w:val="26"/>
        </w:rPr>
        <w:t xml:space="preserve"> бюджету городского поселения «Могойтуй» в размере </w:t>
      </w:r>
      <w:r w:rsidRPr="00EB6EB2">
        <w:rPr>
          <w:sz w:val="26"/>
          <w:szCs w:val="26"/>
        </w:rPr>
        <w:t>100 % от</w:t>
      </w:r>
      <w:r w:rsidRPr="00DC187E">
        <w:rPr>
          <w:sz w:val="26"/>
          <w:szCs w:val="26"/>
        </w:rPr>
        <w:t xml:space="preserve"> суммы </w:t>
      </w:r>
      <w:r>
        <w:rPr>
          <w:sz w:val="26"/>
          <w:szCs w:val="26"/>
        </w:rPr>
        <w:t>субсидии</w:t>
      </w:r>
      <w:proofErr w:type="gramStart"/>
      <w:r>
        <w:rPr>
          <w:sz w:val="26"/>
          <w:szCs w:val="26"/>
        </w:rPr>
        <w:t>.</w:t>
      </w:r>
      <w:proofErr w:type="gramEnd"/>
      <w:r w:rsidRPr="003346E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A6444">
        <w:rPr>
          <w:sz w:val="26"/>
          <w:szCs w:val="26"/>
        </w:rPr>
        <w:t>озврата остатка неиспользованного субсидии в региональный бюджет не производилось.</w:t>
      </w:r>
    </w:p>
    <w:p w:rsidR="0011044D" w:rsidRPr="004E367D" w:rsidRDefault="004434D3" w:rsidP="0011044D">
      <w:pPr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iCs/>
          <w:sz w:val="26"/>
          <w:szCs w:val="26"/>
        </w:rPr>
        <w:t xml:space="preserve">            </w:t>
      </w:r>
      <w:r w:rsidRPr="000F578F">
        <w:rPr>
          <w:rFonts w:eastAsia="Calibri"/>
          <w:iCs/>
          <w:sz w:val="26"/>
          <w:szCs w:val="26"/>
        </w:rPr>
        <w:t xml:space="preserve">Во исполнение Соглашений о предоставлении субсидии Администрацией ГП заключен </w:t>
      </w:r>
      <w:r w:rsidR="0011044D">
        <w:rPr>
          <w:rFonts w:eastAsia="Calibri"/>
          <w:iCs/>
          <w:sz w:val="26"/>
          <w:szCs w:val="26"/>
        </w:rPr>
        <w:t xml:space="preserve">07.03.2021 года </w:t>
      </w:r>
      <w:r w:rsidRPr="000F578F">
        <w:rPr>
          <w:rFonts w:eastAsia="Calibri"/>
          <w:iCs/>
          <w:sz w:val="26"/>
          <w:szCs w:val="26"/>
        </w:rPr>
        <w:t xml:space="preserve"> по результатам электронного аукциона – </w:t>
      </w:r>
      <w:r w:rsidRPr="000F578F">
        <w:rPr>
          <w:rFonts w:eastAsia="Calibri"/>
          <w:iCs/>
          <w:sz w:val="26"/>
          <w:szCs w:val="26"/>
        </w:rPr>
        <w:lastRenderedPageBreak/>
        <w:t>муниципальный контракт</w:t>
      </w:r>
      <w:r w:rsidR="0011044D">
        <w:rPr>
          <w:rFonts w:eastAsia="Calibri"/>
          <w:iCs/>
          <w:sz w:val="26"/>
          <w:szCs w:val="26"/>
        </w:rPr>
        <w:t xml:space="preserve"> №006</w:t>
      </w:r>
      <w:r w:rsidRPr="000F578F">
        <w:rPr>
          <w:rFonts w:eastAsia="Calibri"/>
          <w:iCs/>
          <w:sz w:val="26"/>
          <w:szCs w:val="26"/>
        </w:rPr>
        <w:t xml:space="preserve"> </w:t>
      </w:r>
      <w:r>
        <w:rPr>
          <w:rFonts w:eastAsia="Calibri"/>
          <w:iCs/>
          <w:sz w:val="26"/>
          <w:szCs w:val="26"/>
        </w:rPr>
        <w:t xml:space="preserve">с </w:t>
      </w:r>
      <w:r w:rsidRPr="004E367D">
        <w:rPr>
          <w:rFonts w:eastAsia="Calibri"/>
          <w:iCs/>
          <w:sz w:val="26"/>
          <w:szCs w:val="26"/>
        </w:rPr>
        <w:t>Обществом с ограниченной ответственностью «</w:t>
      </w:r>
      <w:proofErr w:type="spellStart"/>
      <w:r w:rsidRPr="004E367D">
        <w:rPr>
          <w:rFonts w:eastAsia="Calibri"/>
          <w:iCs/>
          <w:sz w:val="26"/>
          <w:szCs w:val="26"/>
        </w:rPr>
        <w:t>Могойтуйская</w:t>
      </w:r>
      <w:proofErr w:type="spellEnd"/>
      <w:r w:rsidRPr="004E367D">
        <w:rPr>
          <w:rFonts w:eastAsia="Calibri"/>
          <w:iCs/>
          <w:sz w:val="26"/>
          <w:szCs w:val="26"/>
        </w:rPr>
        <w:t xml:space="preserve"> строительная компания»</w:t>
      </w:r>
      <w:r w:rsidR="0011044D">
        <w:rPr>
          <w:rFonts w:eastAsia="Calibri"/>
          <w:iCs/>
          <w:sz w:val="26"/>
          <w:szCs w:val="26"/>
        </w:rPr>
        <w:t xml:space="preserve"> </w:t>
      </w:r>
      <w:r w:rsidR="0011044D" w:rsidRPr="0011044D">
        <w:rPr>
          <w:bCs/>
          <w:color w:val="000000"/>
          <w:sz w:val="26"/>
          <w:szCs w:val="26"/>
          <w:lang w:bidi="ru-RU"/>
        </w:rPr>
        <w:t>ИНН 8003040165 КПП 800301001</w:t>
      </w:r>
      <w:r w:rsidR="0011044D">
        <w:rPr>
          <w:bCs/>
          <w:color w:val="000000"/>
          <w:sz w:val="26"/>
          <w:szCs w:val="26"/>
          <w:lang w:bidi="ru-RU"/>
        </w:rPr>
        <w:t xml:space="preserve"> на выполнение комплекса работ </w:t>
      </w:r>
      <w:r w:rsidR="0011044D" w:rsidRPr="004E367D">
        <w:rPr>
          <w:rFonts w:eastAsia="Calibri"/>
          <w:iCs/>
          <w:sz w:val="26"/>
          <w:szCs w:val="26"/>
        </w:rPr>
        <w:t>по благоустройству общественной территории «Парк Молодежный» городского поселения «Могойтуй» для нужд администрации городского поселения «Могойтуй».</w:t>
      </w:r>
      <w:r w:rsidR="0011044D">
        <w:rPr>
          <w:rFonts w:eastAsia="Calibri"/>
          <w:iCs/>
          <w:sz w:val="26"/>
          <w:szCs w:val="26"/>
        </w:rPr>
        <w:t xml:space="preserve"> </w:t>
      </w:r>
    </w:p>
    <w:p w:rsidR="0011044D" w:rsidRDefault="0011044D" w:rsidP="0011044D">
      <w:pPr>
        <w:pStyle w:val="40"/>
        <w:shd w:val="clear" w:color="auto" w:fill="auto"/>
        <w:spacing w:before="0" w:line="240" w:lineRule="auto"/>
        <w:ind w:right="-6" w:firstLine="709"/>
        <w:jc w:val="both"/>
        <w:rPr>
          <w:rFonts w:eastAsia="Calibri"/>
          <w:b w:val="0"/>
          <w:iCs/>
          <w:sz w:val="26"/>
          <w:szCs w:val="26"/>
        </w:rPr>
      </w:pPr>
      <w:r w:rsidRPr="003D4255">
        <w:rPr>
          <w:rFonts w:eastAsia="Calibri"/>
          <w:b w:val="0"/>
          <w:iCs/>
          <w:sz w:val="26"/>
          <w:szCs w:val="26"/>
        </w:rPr>
        <w:t xml:space="preserve">Срок выполнения работ согласно п.4.1. Контракта № 006 </w:t>
      </w:r>
      <w:proofErr w:type="gramStart"/>
      <w:r w:rsidRPr="003D4255">
        <w:rPr>
          <w:rFonts w:eastAsia="Calibri"/>
          <w:b w:val="0"/>
          <w:iCs/>
          <w:sz w:val="26"/>
          <w:szCs w:val="26"/>
        </w:rPr>
        <w:t>установлен</w:t>
      </w:r>
      <w:proofErr w:type="gramEnd"/>
      <w:r w:rsidRPr="003D4255">
        <w:rPr>
          <w:rFonts w:eastAsia="Calibri"/>
          <w:b w:val="0"/>
          <w:iCs/>
          <w:sz w:val="26"/>
          <w:szCs w:val="26"/>
        </w:rPr>
        <w:t xml:space="preserve"> 01.09.2021 года. Контракт исполнен согласно последнему акту приемки выполненных работ № 3 от 09.09.2021 (акт о приемке выполненных работ № 1 составлен 09.04.2021,  акт о приемке выполненных работ № 2 составлен 30.06.2021 года). </w:t>
      </w:r>
    </w:p>
    <w:p w:rsidR="003346EC" w:rsidRDefault="003346EC" w:rsidP="003346EC">
      <w:pPr>
        <w:tabs>
          <w:tab w:val="center" w:pos="503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434D3">
        <w:rPr>
          <w:sz w:val="26"/>
          <w:szCs w:val="26"/>
        </w:rPr>
        <w:t xml:space="preserve">  </w:t>
      </w:r>
      <w:proofErr w:type="gramStart"/>
      <w:r w:rsidRPr="00EB6EB2">
        <w:rPr>
          <w:sz w:val="26"/>
          <w:szCs w:val="26"/>
        </w:rPr>
        <w:t>Согласно данным отчета формы по ОКУД 0503128-НП на 01.01.2022 «Отчет о бюджетных обязательствах» Администрации ГП «Могойтуй» утверждены бюджетные ассигнования в сумме 11 424 308,00 руб., доведены лимиты бюджетных обязательств в сумме 11 424 308,00 руб., приняты бюджетные, денежные обязательства в сумме 11 424 308,00 руб. и исполнено денежных обязательств 11 424 308,00 руб.</w:t>
      </w:r>
      <w:proofErr w:type="gramEnd"/>
    </w:p>
    <w:p w:rsidR="003346EC" w:rsidRDefault="003346EC" w:rsidP="003346EC">
      <w:pPr>
        <w:tabs>
          <w:tab w:val="center" w:pos="503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</w:t>
      </w:r>
      <w:r w:rsidRPr="00A41EB3">
        <w:rPr>
          <w:sz w:val="26"/>
          <w:szCs w:val="26"/>
        </w:rPr>
        <w:t>Информация о реализации Проекта была опубликована в</w:t>
      </w:r>
      <w:r>
        <w:rPr>
          <w:sz w:val="26"/>
          <w:szCs w:val="26"/>
        </w:rPr>
        <w:t>о</w:t>
      </w:r>
      <w:r w:rsidRPr="00A41E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вкладке новостей </w:t>
      </w:r>
      <w:r w:rsidRPr="00A41EB3">
        <w:rPr>
          <w:sz w:val="26"/>
          <w:szCs w:val="26"/>
        </w:rPr>
        <w:t>средств массовой информации</w:t>
      </w:r>
      <w:r>
        <w:rPr>
          <w:sz w:val="26"/>
          <w:szCs w:val="26"/>
        </w:rPr>
        <w:t xml:space="preserve"> и на официальных сайтах Администрации муниципального района «Могойтуйский район» и Администрации ГП «Могойтуй»</w:t>
      </w:r>
      <w:r w:rsidRPr="00A41EB3">
        <w:rPr>
          <w:sz w:val="26"/>
          <w:szCs w:val="26"/>
        </w:rPr>
        <w:t>.</w:t>
      </w:r>
    </w:p>
    <w:p w:rsidR="0011044D" w:rsidRDefault="0011044D" w:rsidP="0011044D">
      <w:pPr>
        <w:ind w:firstLine="708"/>
        <w:jc w:val="both"/>
        <w:rPr>
          <w:sz w:val="26"/>
          <w:szCs w:val="26"/>
        </w:rPr>
      </w:pPr>
      <w:r w:rsidRPr="003D4852">
        <w:rPr>
          <w:sz w:val="26"/>
          <w:szCs w:val="26"/>
        </w:rPr>
        <w:t>По</w:t>
      </w:r>
      <w:r>
        <w:rPr>
          <w:sz w:val="26"/>
          <w:szCs w:val="26"/>
        </w:rPr>
        <w:t xml:space="preserve"> результатам контрольного мероприятия выявлены следующие  нарушения и недостатки:</w:t>
      </w:r>
    </w:p>
    <w:p w:rsidR="0011044D" w:rsidRPr="00BB084A" w:rsidRDefault="0011044D" w:rsidP="0011044D">
      <w:pPr>
        <w:tabs>
          <w:tab w:val="center" w:pos="503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</w:t>
      </w:r>
      <w:proofErr w:type="gramStart"/>
      <w:r>
        <w:rPr>
          <w:sz w:val="26"/>
          <w:szCs w:val="26"/>
        </w:rPr>
        <w:t xml:space="preserve">Согласно главе 3 Соглашения о </w:t>
      </w:r>
      <w:r w:rsidRPr="007A6444">
        <w:rPr>
          <w:rFonts w:eastAsia="Calibri"/>
          <w:sz w:val="26"/>
          <w:szCs w:val="26"/>
        </w:rPr>
        <w:t>предоставлении субсидии из бюджета муниципального района «Могойтуйский район» бюджету городского поселения «Могойтуй» на поддержку муниципальной программы формирования современной городской среды от 22.03.2021 № 2020/03-25</w:t>
      </w:r>
      <w:r>
        <w:rPr>
          <w:sz w:val="26"/>
          <w:szCs w:val="26"/>
        </w:rPr>
        <w:t xml:space="preserve"> </w:t>
      </w:r>
      <w:r w:rsidRPr="00BB084A">
        <w:rPr>
          <w:sz w:val="26"/>
          <w:szCs w:val="26"/>
        </w:rPr>
        <w:t>информация о благоустройстве территории на информационных конструкциях (баннерах, растяжках, рекламных щитах) с обязательным упоминанием (логотип, надпись) о реализации данного объекта в рамках федерального проекта «Формирование комфортной городской среды» и национального проекта</w:t>
      </w:r>
      <w:proofErr w:type="gramEnd"/>
      <w:r w:rsidRPr="00BB084A">
        <w:rPr>
          <w:sz w:val="26"/>
          <w:szCs w:val="26"/>
        </w:rPr>
        <w:t xml:space="preserve"> «Жилье и городская среда» </w:t>
      </w:r>
      <w:r>
        <w:rPr>
          <w:sz w:val="26"/>
          <w:szCs w:val="26"/>
        </w:rPr>
        <w:t xml:space="preserve">должна </w:t>
      </w:r>
      <w:r w:rsidRPr="00BB084A">
        <w:rPr>
          <w:sz w:val="26"/>
          <w:szCs w:val="26"/>
        </w:rPr>
        <w:t>размеща</w:t>
      </w:r>
      <w:r>
        <w:rPr>
          <w:sz w:val="26"/>
          <w:szCs w:val="26"/>
        </w:rPr>
        <w:t>ться</w:t>
      </w:r>
      <w:r w:rsidRPr="00BB084A">
        <w:rPr>
          <w:sz w:val="26"/>
          <w:szCs w:val="26"/>
        </w:rPr>
        <w:t xml:space="preserve">. На проверку фотоматериал о размещении вывески с информацией о реализации проекта </w:t>
      </w:r>
      <w:r>
        <w:rPr>
          <w:sz w:val="26"/>
          <w:szCs w:val="26"/>
        </w:rPr>
        <w:t>не</w:t>
      </w:r>
      <w:r w:rsidRPr="00BB084A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.</w:t>
      </w:r>
    </w:p>
    <w:p w:rsidR="0011044D" w:rsidRPr="00600778" w:rsidRDefault="0011044D" w:rsidP="0011044D">
      <w:pPr>
        <w:ind w:firstLine="708"/>
        <w:jc w:val="both"/>
        <w:rPr>
          <w:rFonts w:eastAsia="Calibri"/>
          <w:iCs/>
          <w:sz w:val="26"/>
          <w:szCs w:val="26"/>
        </w:rPr>
      </w:pPr>
      <w:r>
        <w:rPr>
          <w:sz w:val="26"/>
          <w:szCs w:val="26"/>
        </w:rPr>
        <w:t xml:space="preserve">2. </w:t>
      </w:r>
      <w:bookmarkStart w:id="0" w:name="_Hlk113291074"/>
      <w:proofErr w:type="gramStart"/>
      <w:r w:rsidRPr="00600778">
        <w:rPr>
          <w:rFonts w:eastAsia="Calibri"/>
          <w:bCs/>
          <w:iCs/>
          <w:sz w:val="26"/>
          <w:szCs w:val="26"/>
        </w:rPr>
        <w:t>В нарушение ст. 103 Федерального закона № 44-ФЗ</w:t>
      </w:r>
      <w:r w:rsidRPr="00600778">
        <w:rPr>
          <w:rFonts w:eastAsia="Calibri"/>
          <w:iCs/>
          <w:sz w:val="26"/>
          <w:szCs w:val="26"/>
        </w:rPr>
        <w:t xml:space="preserve"> заказчик не разместил в ЕИС в сфере закупок, подлежащий включению в реестр контрактов, утвержденный сторонами локальный сметный расчет, определяющий объемы и виды работ, являющийся неотъемлемой частью контракта № 006, а также локальный сметный расчет на дополнительные </w:t>
      </w:r>
      <w:r>
        <w:rPr>
          <w:rFonts w:eastAsia="Calibri"/>
          <w:iCs/>
          <w:sz w:val="26"/>
          <w:szCs w:val="26"/>
        </w:rPr>
        <w:t>виды работ</w:t>
      </w:r>
      <w:r w:rsidRPr="00600778">
        <w:rPr>
          <w:rFonts w:eastAsia="Calibri"/>
          <w:iCs/>
          <w:sz w:val="26"/>
          <w:szCs w:val="26"/>
        </w:rPr>
        <w:t xml:space="preserve"> в соответствии с дополнительным соглашением б/</w:t>
      </w:r>
      <w:proofErr w:type="spellStart"/>
      <w:r w:rsidRPr="00600778">
        <w:rPr>
          <w:rFonts w:eastAsia="Calibri"/>
          <w:iCs/>
          <w:sz w:val="26"/>
          <w:szCs w:val="26"/>
        </w:rPr>
        <w:t>н</w:t>
      </w:r>
      <w:proofErr w:type="spellEnd"/>
      <w:r w:rsidRPr="00600778">
        <w:rPr>
          <w:rFonts w:eastAsia="Calibri"/>
          <w:iCs/>
          <w:sz w:val="26"/>
          <w:szCs w:val="26"/>
        </w:rPr>
        <w:t xml:space="preserve"> от 09.09.2021 к Контракту № 006 в связи с изменением</w:t>
      </w:r>
      <w:proofErr w:type="gramEnd"/>
      <w:r w:rsidRPr="00600778">
        <w:rPr>
          <w:rFonts w:eastAsia="Calibri"/>
          <w:iCs/>
          <w:sz w:val="26"/>
          <w:szCs w:val="26"/>
        </w:rPr>
        <w:t xml:space="preserve"> (увеличением) цены контракта. </w:t>
      </w:r>
    </w:p>
    <w:bookmarkEnd w:id="0"/>
    <w:p w:rsidR="0011044D" w:rsidRPr="007B6ED0" w:rsidRDefault="0011044D" w:rsidP="0011044D">
      <w:pPr>
        <w:ind w:firstLine="708"/>
        <w:jc w:val="both"/>
        <w:rPr>
          <w:rFonts w:eastAsia="Calibri"/>
          <w:iCs/>
          <w:sz w:val="26"/>
          <w:szCs w:val="26"/>
        </w:rPr>
      </w:pPr>
      <w:r w:rsidRPr="007B6ED0">
        <w:rPr>
          <w:rFonts w:eastAsia="Calibri"/>
          <w:iCs/>
          <w:sz w:val="26"/>
          <w:szCs w:val="26"/>
        </w:rPr>
        <w:t>Принятые Администрацией ГП к оплате акты приемки выполненных работ КС-2 не позволяют единовременно проследить соответствие отраженных в них позиций выполненной работы, стоимости товара к позиции сметы.</w:t>
      </w:r>
      <w:r w:rsidRPr="00D55941">
        <w:rPr>
          <w:rFonts w:eastAsia="Calibri"/>
          <w:iCs/>
          <w:sz w:val="26"/>
          <w:szCs w:val="26"/>
        </w:rPr>
        <w:t xml:space="preserve"> </w:t>
      </w:r>
      <w:r w:rsidRPr="0061287D">
        <w:rPr>
          <w:color w:val="000000"/>
          <w:sz w:val="26"/>
          <w:szCs w:val="26"/>
          <w:lang w:bidi="ru-RU"/>
        </w:rPr>
        <w:t>Оплата работ по муниципальному контракту произведена в полном объеме</w:t>
      </w:r>
      <w:r>
        <w:rPr>
          <w:color w:val="000000"/>
          <w:sz w:val="26"/>
          <w:szCs w:val="26"/>
          <w:lang w:bidi="ru-RU"/>
        </w:rPr>
        <w:t>, но с просрочкой платежей.</w:t>
      </w:r>
    </w:p>
    <w:p w:rsidR="0011044D" w:rsidRPr="00663194" w:rsidRDefault="0011044D" w:rsidP="0011044D">
      <w:pPr>
        <w:pStyle w:val="40"/>
        <w:spacing w:before="0" w:line="240" w:lineRule="auto"/>
        <w:ind w:right="-6" w:firstLine="709"/>
        <w:jc w:val="both"/>
        <w:rPr>
          <w:b w:val="0"/>
          <w:bCs w:val="0"/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3. </w:t>
      </w:r>
      <w:r>
        <w:rPr>
          <w:rFonts w:eastAsia="Calibri"/>
          <w:b w:val="0"/>
          <w:bCs w:val="0"/>
          <w:iCs/>
          <w:sz w:val="26"/>
          <w:szCs w:val="26"/>
        </w:rPr>
        <w:t xml:space="preserve">Выборочной проверкой </w:t>
      </w:r>
      <w:r w:rsidRPr="00663194">
        <w:rPr>
          <w:rFonts w:eastAsia="Calibri"/>
          <w:b w:val="0"/>
          <w:bCs w:val="0"/>
          <w:iCs/>
          <w:sz w:val="26"/>
          <w:szCs w:val="26"/>
        </w:rPr>
        <w:t xml:space="preserve">акта приемки выполненных работ № 3 </w:t>
      </w:r>
      <w:r>
        <w:rPr>
          <w:rFonts w:eastAsia="Calibri"/>
          <w:b w:val="0"/>
          <w:bCs w:val="0"/>
          <w:iCs/>
          <w:sz w:val="26"/>
          <w:szCs w:val="26"/>
        </w:rPr>
        <w:t xml:space="preserve">от </w:t>
      </w:r>
      <w:r w:rsidRPr="00663194">
        <w:rPr>
          <w:rFonts w:eastAsia="Calibri"/>
          <w:b w:val="0"/>
          <w:bCs w:val="0"/>
          <w:iCs/>
          <w:sz w:val="26"/>
          <w:szCs w:val="26"/>
        </w:rPr>
        <w:t xml:space="preserve">09.09.2021 (КС-2) соответственно и по дополнительным работам в связи с заключением дополнительного соглашения применен НДС в размере 20%. </w:t>
      </w:r>
      <w:r w:rsidRPr="00663194">
        <w:rPr>
          <w:b w:val="0"/>
          <w:bCs w:val="0"/>
          <w:color w:val="000000"/>
          <w:sz w:val="26"/>
          <w:szCs w:val="26"/>
          <w:lang w:bidi="ru-RU"/>
        </w:rPr>
        <w:t xml:space="preserve">В справках  КС-3 № 1,2,3 </w:t>
      </w:r>
      <w:r w:rsidRPr="00663194">
        <w:rPr>
          <w:rFonts w:eastAsia="Calibri"/>
          <w:b w:val="0"/>
          <w:bCs w:val="0"/>
          <w:iCs/>
          <w:sz w:val="26"/>
          <w:szCs w:val="26"/>
        </w:rPr>
        <w:t xml:space="preserve">от 09.04.2021, 30.06.2021 и 09.09.2021 </w:t>
      </w:r>
      <w:r w:rsidRPr="00663194">
        <w:rPr>
          <w:b w:val="0"/>
          <w:bCs w:val="0"/>
          <w:color w:val="000000"/>
          <w:sz w:val="26"/>
          <w:szCs w:val="26"/>
          <w:lang w:bidi="ru-RU"/>
        </w:rPr>
        <w:t xml:space="preserve">подрядной организацией и Администрацией ГП по строке «Сумма НДС» указано значение </w:t>
      </w:r>
      <w:r w:rsidRPr="00663194">
        <w:rPr>
          <w:b w:val="0"/>
          <w:bCs w:val="0"/>
          <w:color w:val="000000"/>
          <w:sz w:val="26"/>
          <w:szCs w:val="26"/>
          <w:lang w:bidi="ru-RU"/>
        </w:rPr>
        <w:lastRenderedPageBreak/>
        <w:t>0,00.</w:t>
      </w:r>
    </w:p>
    <w:p w:rsidR="0011044D" w:rsidRPr="00663194" w:rsidRDefault="0011044D" w:rsidP="0011044D">
      <w:pPr>
        <w:pStyle w:val="40"/>
        <w:spacing w:before="0" w:line="240" w:lineRule="auto"/>
        <w:ind w:right="-6" w:firstLine="709"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663194">
        <w:rPr>
          <w:b w:val="0"/>
          <w:bCs w:val="0"/>
          <w:color w:val="000000"/>
          <w:sz w:val="26"/>
          <w:szCs w:val="26"/>
          <w:lang w:bidi="ru-RU"/>
        </w:rPr>
        <w:t>Администрации ГП не произведен расчет размера компенсации при оплате НДС лицу, применяющему упрощенную систему налогообложения, в соответствии с методикой Госстроя Российской Федерации</w:t>
      </w:r>
      <w:r>
        <w:rPr>
          <w:b w:val="0"/>
          <w:bCs w:val="0"/>
          <w:color w:val="000000"/>
          <w:sz w:val="26"/>
          <w:szCs w:val="26"/>
          <w:lang w:bidi="ru-RU"/>
        </w:rPr>
        <w:t xml:space="preserve"> - </w:t>
      </w:r>
      <w:r w:rsidRPr="008631D2">
        <w:rPr>
          <w:b w:val="0"/>
          <w:sz w:val="26"/>
          <w:szCs w:val="26"/>
        </w:rPr>
        <w:t>Письмо Госстроя РФ от 06.10.2003 № НЗ-6292/10</w:t>
      </w:r>
      <w:r w:rsidRPr="008631D2">
        <w:rPr>
          <w:b w:val="0"/>
          <w:bCs w:val="0"/>
          <w:color w:val="000000"/>
          <w:sz w:val="26"/>
          <w:szCs w:val="26"/>
          <w:lang w:bidi="ru-RU"/>
        </w:rPr>
        <w:t>.</w:t>
      </w:r>
      <w:r>
        <w:rPr>
          <w:b w:val="0"/>
          <w:bCs w:val="0"/>
          <w:color w:val="000000"/>
          <w:sz w:val="26"/>
          <w:szCs w:val="26"/>
          <w:lang w:bidi="ru-RU"/>
        </w:rPr>
        <w:t xml:space="preserve"> Таким образом, З</w:t>
      </w:r>
      <w:r w:rsidRPr="00663194">
        <w:rPr>
          <w:b w:val="0"/>
          <w:bCs w:val="0"/>
          <w:color w:val="000000"/>
          <w:sz w:val="26"/>
          <w:szCs w:val="26"/>
          <w:lang w:bidi="ru-RU"/>
        </w:rPr>
        <w:t xml:space="preserve">аказчиком не применен подход </w:t>
      </w:r>
      <w:r>
        <w:rPr>
          <w:b w:val="0"/>
          <w:bCs w:val="0"/>
          <w:color w:val="000000"/>
          <w:sz w:val="26"/>
          <w:szCs w:val="26"/>
          <w:lang w:bidi="ru-RU"/>
        </w:rPr>
        <w:t>к вопросу оплаты НДС подрядчику. Данным лицом является Подрядчик ООО «</w:t>
      </w:r>
      <w:proofErr w:type="spellStart"/>
      <w:r>
        <w:rPr>
          <w:b w:val="0"/>
          <w:bCs w:val="0"/>
          <w:color w:val="000000"/>
          <w:sz w:val="26"/>
          <w:szCs w:val="26"/>
          <w:lang w:bidi="ru-RU"/>
        </w:rPr>
        <w:t>Могойтуйская</w:t>
      </w:r>
      <w:proofErr w:type="spellEnd"/>
      <w:r>
        <w:rPr>
          <w:b w:val="0"/>
          <w:bCs w:val="0"/>
          <w:color w:val="000000"/>
          <w:sz w:val="26"/>
          <w:szCs w:val="26"/>
          <w:lang w:bidi="ru-RU"/>
        </w:rPr>
        <w:t xml:space="preserve"> строительная компания» ИНН 8003040165 КПП 800301001.</w:t>
      </w:r>
    </w:p>
    <w:p w:rsidR="0011044D" w:rsidRDefault="0011044D" w:rsidP="001104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A7CA1">
        <w:rPr>
          <w:rFonts w:eastAsia="Calibri"/>
          <w:iCs/>
          <w:sz w:val="26"/>
          <w:szCs w:val="26"/>
        </w:rPr>
        <w:t xml:space="preserve">В результате выборочного обследования </w:t>
      </w:r>
      <w:r>
        <w:rPr>
          <w:rFonts w:eastAsia="Calibri"/>
          <w:iCs/>
          <w:sz w:val="26"/>
          <w:szCs w:val="26"/>
        </w:rPr>
        <w:t xml:space="preserve">объекта «Парк Молодежный городского поселения «Могойтуй» по адресу </w:t>
      </w:r>
      <w:proofErr w:type="spellStart"/>
      <w:r>
        <w:rPr>
          <w:rFonts w:eastAsia="Calibri"/>
          <w:iCs/>
          <w:sz w:val="26"/>
          <w:szCs w:val="26"/>
        </w:rPr>
        <w:t>пгт</w:t>
      </w:r>
      <w:proofErr w:type="gramStart"/>
      <w:r>
        <w:rPr>
          <w:rFonts w:eastAsia="Calibri"/>
          <w:iCs/>
          <w:sz w:val="26"/>
          <w:szCs w:val="26"/>
        </w:rPr>
        <w:t>.М</w:t>
      </w:r>
      <w:proofErr w:type="gramEnd"/>
      <w:r>
        <w:rPr>
          <w:rFonts w:eastAsia="Calibri"/>
          <w:iCs/>
          <w:sz w:val="26"/>
          <w:szCs w:val="26"/>
        </w:rPr>
        <w:t>огойтуй</w:t>
      </w:r>
      <w:proofErr w:type="spellEnd"/>
      <w:r>
        <w:rPr>
          <w:rFonts w:eastAsia="Calibri"/>
          <w:iCs/>
          <w:sz w:val="26"/>
          <w:szCs w:val="26"/>
        </w:rPr>
        <w:t xml:space="preserve">, ул.Кооперативная, 9а </w:t>
      </w:r>
      <w:r w:rsidRPr="009A7CA1">
        <w:rPr>
          <w:rFonts w:eastAsia="Calibri"/>
          <w:iCs/>
          <w:sz w:val="26"/>
          <w:szCs w:val="26"/>
        </w:rPr>
        <w:t xml:space="preserve">выявлены следующие </w:t>
      </w:r>
      <w:r>
        <w:rPr>
          <w:rFonts w:eastAsia="Calibri"/>
          <w:iCs/>
          <w:sz w:val="26"/>
          <w:szCs w:val="26"/>
        </w:rPr>
        <w:t xml:space="preserve">незначительные </w:t>
      </w:r>
      <w:r w:rsidRPr="009A7CA1">
        <w:rPr>
          <w:rFonts w:eastAsia="Calibri"/>
          <w:iCs/>
          <w:sz w:val="26"/>
          <w:szCs w:val="26"/>
        </w:rPr>
        <w:t>дефекты</w:t>
      </w:r>
      <w:r>
        <w:rPr>
          <w:rFonts w:eastAsia="Calibri"/>
          <w:iCs/>
          <w:sz w:val="26"/>
          <w:szCs w:val="26"/>
        </w:rPr>
        <w:t>: в четырех местах отколота облицовочная плитка фонтана</w:t>
      </w:r>
      <w:r w:rsidRPr="009A7CA1">
        <w:rPr>
          <w:rFonts w:eastAsia="Calibri"/>
          <w:iCs/>
          <w:sz w:val="26"/>
          <w:szCs w:val="26"/>
        </w:rPr>
        <w:t>.</w:t>
      </w:r>
      <w:r>
        <w:rPr>
          <w:rFonts w:eastAsia="Calibri"/>
          <w:iCs/>
          <w:sz w:val="26"/>
          <w:szCs w:val="26"/>
        </w:rPr>
        <w:t xml:space="preserve"> Других видимых повреждений, следов </w:t>
      </w:r>
      <w:proofErr w:type="spellStart"/>
      <w:r>
        <w:rPr>
          <w:rFonts w:eastAsia="Calibri"/>
          <w:iCs/>
          <w:sz w:val="26"/>
          <w:szCs w:val="26"/>
        </w:rPr>
        <w:t>искрашивания</w:t>
      </w:r>
      <w:proofErr w:type="spellEnd"/>
      <w:r>
        <w:rPr>
          <w:rFonts w:eastAsia="Calibri"/>
          <w:iCs/>
          <w:sz w:val="26"/>
          <w:szCs w:val="26"/>
        </w:rPr>
        <w:t>, расположенных на объекте детской игровой площадки, парковых дорожек, бордюрных камней не установлено.</w:t>
      </w:r>
    </w:p>
    <w:p w:rsidR="0011044D" w:rsidRDefault="0011044D" w:rsidP="0011044D">
      <w:pPr>
        <w:jc w:val="both"/>
        <w:rPr>
          <w:sz w:val="26"/>
          <w:szCs w:val="26"/>
        </w:rPr>
      </w:pPr>
    </w:p>
    <w:p w:rsidR="0011044D" w:rsidRDefault="0011044D" w:rsidP="0011044D">
      <w:pPr>
        <w:jc w:val="both"/>
        <w:rPr>
          <w:sz w:val="26"/>
          <w:szCs w:val="26"/>
        </w:rPr>
      </w:pPr>
      <w:r>
        <w:rPr>
          <w:sz w:val="26"/>
          <w:szCs w:val="26"/>
        </w:rPr>
        <w:t>По итогам контрольного мероприятия Контрольно-счетной палатой предложено Администрации городского поселения «Могойтуй»:</w:t>
      </w:r>
    </w:p>
    <w:p w:rsidR="0011044D" w:rsidRPr="003D4852" w:rsidRDefault="0011044D" w:rsidP="0011044D">
      <w:pPr>
        <w:jc w:val="both"/>
        <w:rPr>
          <w:sz w:val="26"/>
          <w:szCs w:val="26"/>
        </w:rPr>
      </w:pPr>
    </w:p>
    <w:p w:rsidR="0011044D" w:rsidRDefault="0011044D" w:rsidP="0011044D">
      <w:pPr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Соблюдать все условия </w:t>
      </w:r>
      <w:r>
        <w:rPr>
          <w:sz w:val="26"/>
          <w:szCs w:val="26"/>
        </w:rPr>
        <w:t xml:space="preserve">Соглашений о </w:t>
      </w:r>
      <w:r>
        <w:rPr>
          <w:rFonts w:eastAsia="Calibri"/>
          <w:sz w:val="26"/>
          <w:szCs w:val="26"/>
        </w:rPr>
        <w:t xml:space="preserve">предоставлении субсидии и иных межбюджетных трансфертов </w:t>
      </w:r>
      <w:r w:rsidRPr="007A6444">
        <w:rPr>
          <w:rFonts w:eastAsia="Calibri"/>
          <w:sz w:val="26"/>
          <w:szCs w:val="26"/>
        </w:rPr>
        <w:t>из бюджета муниципального района «Могойтуйский район» бюджету городского поселения «Могойтуй» на поддержку</w:t>
      </w:r>
      <w:r>
        <w:rPr>
          <w:rFonts w:eastAsia="Calibri"/>
          <w:sz w:val="26"/>
          <w:szCs w:val="26"/>
        </w:rPr>
        <w:t xml:space="preserve"> муниципальных программ.</w:t>
      </w:r>
    </w:p>
    <w:p w:rsidR="0011044D" w:rsidRPr="0011044D" w:rsidRDefault="0011044D" w:rsidP="0011044D">
      <w:pPr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Соблюдать нормы </w:t>
      </w:r>
      <w:r w:rsidRPr="00C671B3"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 xml:space="preserve"> во всех случаях </w:t>
      </w:r>
      <w:r w:rsidRPr="00C671B3">
        <w:rPr>
          <w:sz w:val="26"/>
          <w:szCs w:val="26"/>
        </w:rPr>
        <w:t>закупок товаров, работ, услуг для обеспечения государственных и муниципальных нужд.</w:t>
      </w:r>
      <w:r w:rsidRPr="00FB6151">
        <w:rPr>
          <w:rFonts w:eastAsia="Calibri"/>
          <w:szCs w:val="28"/>
        </w:rPr>
        <w:t xml:space="preserve"> </w:t>
      </w:r>
      <w:r w:rsidRPr="0011044D">
        <w:rPr>
          <w:rFonts w:eastAsia="Calibri"/>
          <w:sz w:val="26"/>
          <w:szCs w:val="26"/>
        </w:rPr>
        <w:t>Не допускать фактов несвоевременной оплаты за выполненные работы Подрядчиком.</w:t>
      </w:r>
    </w:p>
    <w:p w:rsidR="0011044D" w:rsidRDefault="0011044D" w:rsidP="0011044D">
      <w:pPr>
        <w:widowControl w:val="0"/>
        <w:numPr>
          <w:ilvl w:val="0"/>
          <w:numId w:val="1"/>
        </w:numPr>
        <w:ind w:left="0" w:firstLine="709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iCs/>
          <w:sz w:val="26"/>
          <w:szCs w:val="26"/>
        </w:rPr>
        <w:t>Н</w:t>
      </w:r>
      <w:r w:rsidRPr="009A7CA1">
        <w:rPr>
          <w:rFonts w:eastAsia="Calibri"/>
          <w:iCs/>
          <w:sz w:val="26"/>
          <w:szCs w:val="26"/>
        </w:rPr>
        <w:t xml:space="preserve">еобходимо принять меры по понуждению </w:t>
      </w:r>
      <w:r>
        <w:rPr>
          <w:rFonts w:eastAsia="Calibri"/>
          <w:iCs/>
          <w:sz w:val="26"/>
          <w:szCs w:val="26"/>
        </w:rPr>
        <w:t>Подрядчик</w:t>
      </w:r>
      <w:proofErr w:type="gramStart"/>
      <w:r>
        <w:rPr>
          <w:rFonts w:eastAsia="Calibri"/>
          <w:iCs/>
          <w:sz w:val="26"/>
          <w:szCs w:val="26"/>
        </w:rPr>
        <w:t>а ООО</w:t>
      </w:r>
      <w:proofErr w:type="gramEnd"/>
      <w:r>
        <w:rPr>
          <w:rFonts w:eastAsia="Calibri"/>
          <w:iCs/>
          <w:sz w:val="26"/>
          <w:szCs w:val="26"/>
        </w:rPr>
        <w:t xml:space="preserve"> «</w:t>
      </w:r>
      <w:proofErr w:type="spellStart"/>
      <w:r>
        <w:rPr>
          <w:rFonts w:eastAsia="Calibri"/>
          <w:iCs/>
          <w:sz w:val="26"/>
          <w:szCs w:val="26"/>
        </w:rPr>
        <w:t>Могойтуйская</w:t>
      </w:r>
      <w:proofErr w:type="spellEnd"/>
      <w:r>
        <w:rPr>
          <w:rFonts w:eastAsia="Calibri"/>
          <w:iCs/>
          <w:sz w:val="26"/>
          <w:szCs w:val="26"/>
        </w:rPr>
        <w:t xml:space="preserve"> строительная компания»</w:t>
      </w:r>
      <w:r w:rsidRPr="009A7CA1">
        <w:rPr>
          <w:rFonts w:eastAsia="Calibri"/>
          <w:iCs/>
          <w:sz w:val="26"/>
          <w:szCs w:val="26"/>
        </w:rPr>
        <w:t xml:space="preserve"> устранить дефекты по гарантийным обязательствам</w:t>
      </w:r>
      <w:r>
        <w:rPr>
          <w:rFonts w:eastAsia="Calibri"/>
          <w:iCs/>
          <w:sz w:val="26"/>
          <w:szCs w:val="26"/>
        </w:rPr>
        <w:t xml:space="preserve">. Отдельно предлагается Заказчику обратить особое внимание на отсутствие резинового или песчаного покрытия детской игровой площадки, что может повлиять на обеспечение безопасности посетителей площадки. </w:t>
      </w:r>
    </w:p>
    <w:p w:rsidR="0011044D" w:rsidRPr="00AE720D" w:rsidRDefault="0011044D" w:rsidP="0011044D">
      <w:pPr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AE720D">
        <w:rPr>
          <w:bCs/>
          <w:color w:val="000000"/>
          <w:sz w:val="26"/>
          <w:szCs w:val="26"/>
          <w:lang w:bidi="ru-RU"/>
        </w:rPr>
        <w:t xml:space="preserve">Администрации ГП «Могойтуй» самостоятельно произвести расчет размера компенсации при оплате НДС лицу, применяющему упрощенную систему налогообложения, в соответствии с методикой Госстроя Российской Федерации - </w:t>
      </w:r>
      <w:r w:rsidRPr="00AE720D">
        <w:rPr>
          <w:sz w:val="26"/>
          <w:szCs w:val="26"/>
        </w:rPr>
        <w:t>Письмо Госстроя РФ от 06.10.2003 № НЗ-6292/10</w:t>
      </w:r>
      <w:r>
        <w:rPr>
          <w:bCs/>
          <w:color w:val="000000"/>
          <w:sz w:val="26"/>
          <w:szCs w:val="26"/>
          <w:lang w:bidi="ru-RU"/>
        </w:rPr>
        <w:t xml:space="preserve"> по трем актам о приемке выполненных работ по объекту «Парк Молодежный» и представить данный расчет в Контрольно-счетную палату.</w:t>
      </w:r>
    </w:p>
    <w:p w:rsidR="0011044D" w:rsidRPr="00DE0225" w:rsidRDefault="0011044D" w:rsidP="00DE0225">
      <w:pPr>
        <w:jc w:val="both"/>
        <w:rPr>
          <w:sz w:val="26"/>
          <w:szCs w:val="26"/>
        </w:rPr>
      </w:pPr>
    </w:p>
    <w:p w:rsidR="007645EB" w:rsidRDefault="007645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4"/>
          <w:szCs w:val="24"/>
        </w:rPr>
        <w:t xml:space="preserve">  </w:t>
      </w:r>
      <w:r w:rsidRPr="0011044D">
        <w:rPr>
          <w:sz w:val="26"/>
          <w:szCs w:val="26"/>
        </w:rPr>
        <w:t xml:space="preserve">По результатам проведения контрольного мероприятия в адрес КСП МР «Могойтуйский район» возражений </w:t>
      </w:r>
      <w:r w:rsidR="00283915">
        <w:rPr>
          <w:sz w:val="26"/>
          <w:szCs w:val="26"/>
        </w:rPr>
        <w:t xml:space="preserve">от Администрации ГП «Могойтуй» </w:t>
      </w:r>
      <w:r w:rsidRPr="0011044D">
        <w:rPr>
          <w:sz w:val="26"/>
          <w:szCs w:val="26"/>
        </w:rPr>
        <w:t>не поступало.</w:t>
      </w:r>
      <w:r w:rsidR="00DE0225">
        <w:rPr>
          <w:sz w:val="26"/>
          <w:szCs w:val="26"/>
        </w:rPr>
        <w:t xml:space="preserve"> Внесено Представление Главе городского поселения «Могойтуй» со сроком исполнения до 01.03.2023 года.</w:t>
      </w:r>
    </w:p>
    <w:p w:rsidR="00DE0225" w:rsidRDefault="00DE022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11044D" w:rsidRDefault="0028391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Отчёт по результатам контрольного мероприятия направляется в Совет муниципальн</w:t>
      </w:r>
      <w:r w:rsidR="00DE0225">
        <w:rPr>
          <w:sz w:val="26"/>
          <w:szCs w:val="26"/>
        </w:rPr>
        <w:t>ого района «Могойтуйский район».</w:t>
      </w:r>
    </w:p>
    <w:p w:rsidR="00DE0225" w:rsidRDefault="00DE022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DE0225" w:rsidRDefault="00DE022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DE0225" w:rsidRDefault="00DE022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палаты МР «Могойтуйский район»                                         </w:t>
      </w:r>
      <w:proofErr w:type="spellStart"/>
      <w:r>
        <w:rPr>
          <w:sz w:val="26"/>
          <w:szCs w:val="26"/>
        </w:rPr>
        <w:t>Д.Б.Багдаева</w:t>
      </w:r>
      <w:proofErr w:type="spellEnd"/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048000" cy="2286000"/>
            <wp:effectExtent l="19050" t="0" r="0" b="0"/>
            <wp:docPr id="1" name="Рисунок 1" descr="Z:\2022\Формирование городской среды\Фото с Парка\IMG_8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022\Формирование городской среды\Фото с Парка\IMG_87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Работа комиссии по обмеру выполненных работ.</w:t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0" cy="3048000"/>
            <wp:effectExtent l="19050" t="0" r="0" b="0"/>
            <wp:docPr id="2" name="Рисунок 2" descr="Z:\2022\Формирование городской среды\Фото с Парка\IMG_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022\Формирование городской среды\Фото с Парка\IMG_87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2EB" w:rsidRPr="00AE32E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E32EB">
        <w:rPr>
          <w:noProof/>
          <w:sz w:val="26"/>
          <w:szCs w:val="26"/>
        </w:rPr>
        <w:drawing>
          <wp:inline distT="0" distB="0" distL="0" distR="0">
            <wp:extent cx="2286000" cy="3048000"/>
            <wp:effectExtent l="19050" t="0" r="0" b="0"/>
            <wp:docPr id="7" name="Рисунок 7" descr="Z:\2022\Формирование городской среды\Фото с Парка\IMG_8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2022\Формирование городской среды\Фото с Парка\IMG_87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Камеры видеонаблюдения в Парке</w:t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0" cy="2286000"/>
            <wp:effectExtent l="19050" t="0" r="0" b="0"/>
            <wp:docPr id="3" name="Рисунок 3" descr="Z:\2022\Формирование городской среды\Фото с Парка\IMG_8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2022\Формирование городской среды\Фото с Парка\IMG_87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Отколота часть плитки</w:t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048000" cy="2286000"/>
            <wp:effectExtent l="19050" t="0" r="0" b="0"/>
            <wp:docPr id="4" name="Рисунок 4" descr="Z:\2022\Формирование городской среды\Фото с Парка\IMG_8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2022\Формирование городской среды\Фото с Парка\IMG_87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Отколота часть другой плитки фонтана</w:t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0" cy="2286000"/>
            <wp:effectExtent l="19050" t="0" r="0" b="0"/>
            <wp:docPr id="5" name="Рисунок 5" descr="Z:\2022\Формирование городской среды\Фото с Парка\IMG_8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2022\Формирование городской среды\Фото с Парка\IMG_87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7D14B5" w:rsidRDefault="007D14B5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AE32EB">
        <w:rPr>
          <w:sz w:val="26"/>
          <w:szCs w:val="26"/>
        </w:rPr>
        <w:t>овреждена плитка с внешней стороны фонтана</w:t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0" cy="2286000"/>
            <wp:effectExtent l="19050" t="0" r="0" b="0"/>
            <wp:docPr id="6" name="Рисунок 6" descr="Z:\2022\Формирование городской среды\Фото с Парка\IMG_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2022\Формирование городской среды\Фото с Парка\IMG_873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Часть плитки отколочена.</w:t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048000" cy="2286000"/>
            <wp:effectExtent l="19050" t="0" r="0" b="0"/>
            <wp:docPr id="8" name="Рисунок 8" descr="Z:\2022\Формирование городской среды\Фото с Парка\IMG_8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2022\Формирование городской среды\Фото с Парка\IMG_874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Входная группа Парка (вид спереди)</w:t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0" cy="2286000"/>
            <wp:effectExtent l="19050" t="0" r="0" b="0"/>
            <wp:docPr id="9" name="Рисунок 9" descr="Z:\2022\Формирование городской среды\Фото с Парка\IMG_8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2022\Формирование городской среды\Фото с Парка\IMG_874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2EB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</w:p>
    <w:p w:rsidR="00AE32EB" w:rsidRPr="0011044D" w:rsidRDefault="00AE32EB" w:rsidP="007645EB">
      <w:pPr>
        <w:pStyle w:val="a3"/>
        <w:spacing w:line="240" w:lineRule="auto"/>
        <w:ind w:left="0" w:right="-1" w:firstLine="567"/>
        <w:rPr>
          <w:sz w:val="26"/>
          <w:szCs w:val="26"/>
        </w:rPr>
      </w:pPr>
      <w:r>
        <w:rPr>
          <w:sz w:val="26"/>
          <w:szCs w:val="26"/>
        </w:rPr>
        <w:t>Входная группа Парка (вид сзади)</w:t>
      </w:r>
    </w:p>
    <w:sectPr w:rsidR="00AE32EB" w:rsidRPr="0011044D" w:rsidSect="00BF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7C7B"/>
    <w:multiLevelType w:val="hybridMultilevel"/>
    <w:tmpl w:val="334C6FA2"/>
    <w:lvl w:ilvl="0" w:tplc="BBE49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45EB"/>
    <w:rsid w:val="0011044D"/>
    <w:rsid w:val="00283915"/>
    <w:rsid w:val="003346EC"/>
    <w:rsid w:val="004434D3"/>
    <w:rsid w:val="007645EB"/>
    <w:rsid w:val="007D14B5"/>
    <w:rsid w:val="00AE32EB"/>
    <w:rsid w:val="00BF09B6"/>
    <w:rsid w:val="00D369EA"/>
    <w:rsid w:val="00DE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EB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character" w:customStyle="1" w:styleId="4">
    <w:name w:val="Основной текст (4)_"/>
    <w:basedOn w:val="a0"/>
    <w:link w:val="40"/>
    <w:rsid w:val="001104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044D"/>
    <w:pPr>
      <w:widowControl w:val="0"/>
      <w:shd w:val="clear" w:color="auto" w:fill="FFFFFF"/>
      <w:spacing w:before="240" w:line="284" w:lineRule="exact"/>
      <w:jc w:val="center"/>
    </w:pPr>
    <w:rPr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1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4</cp:revision>
  <cp:lastPrinted>2022-12-28T02:11:00Z</cp:lastPrinted>
  <dcterms:created xsi:type="dcterms:W3CDTF">2022-12-28T01:42:00Z</dcterms:created>
  <dcterms:modified xsi:type="dcterms:W3CDTF">2022-12-28T03:01:00Z</dcterms:modified>
</cp:coreProperties>
</file>