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AD" w:rsidRPr="001F6CA7" w:rsidRDefault="006169AD" w:rsidP="006169AD">
      <w:pPr>
        <w:jc w:val="center"/>
        <w:rPr>
          <w:sz w:val="28"/>
          <w:szCs w:val="28"/>
        </w:rPr>
      </w:pPr>
      <w:r w:rsidRPr="001F6CA7">
        <w:rPr>
          <w:sz w:val="28"/>
          <w:szCs w:val="28"/>
        </w:rPr>
        <w:t xml:space="preserve">Муниципальный район «Могойтуйский район» </w:t>
      </w:r>
    </w:p>
    <w:p w:rsidR="006169AD" w:rsidRPr="001F6CA7" w:rsidRDefault="006169AD" w:rsidP="006169AD">
      <w:pPr>
        <w:jc w:val="center"/>
        <w:rPr>
          <w:sz w:val="18"/>
          <w:szCs w:val="18"/>
        </w:rPr>
      </w:pPr>
      <w:r w:rsidRPr="001F6CA7">
        <w:rPr>
          <w:b/>
          <w:sz w:val="28"/>
          <w:szCs w:val="28"/>
        </w:rPr>
        <w:t>Контрольно-счетная палата</w:t>
      </w:r>
    </w:p>
    <w:p w:rsidR="006169AD" w:rsidRPr="001F6CA7" w:rsidRDefault="006169AD" w:rsidP="006169AD">
      <w:pP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>Гагарина ул., д. 19, п. Могойтуй,  Могойтуйский ра</w:t>
      </w:r>
      <w:r>
        <w:rPr>
          <w:sz w:val="20"/>
          <w:szCs w:val="20"/>
        </w:rPr>
        <w:t>йон, Забайкальский край, 687420</w:t>
      </w:r>
    </w:p>
    <w:p w:rsidR="006169AD" w:rsidRDefault="006169AD" w:rsidP="006169AD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 xml:space="preserve">Тел./факс (30-255)2-12-30 </w:t>
      </w:r>
      <w:r w:rsidRPr="001F6CA7">
        <w:rPr>
          <w:sz w:val="20"/>
          <w:szCs w:val="20"/>
          <w:lang w:val="en-US"/>
        </w:rPr>
        <w:t>kspmog</w:t>
      </w:r>
      <w:r w:rsidRPr="00362E65">
        <w:rPr>
          <w:sz w:val="20"/>
          <w:szCs w:val="20"/>
        </w:rPr>
        <w:t>@</w:t>
      </w:r>
      <w:r w:rsidRPr="001F6CA7">
        <w:rPr>
          <w:sz w:val="20"/>
          <w:szCs w:val="20"/>
          <w:lang w:val="en-US"/>
        </w:rPr>
        <w:t>mail</w:t>
      </w:r>
      <w:r w:rsidRPr="00362E65">
        <w:rPr>
          <w:sz w:val="20"/>
          <w:szCs w:val="20"/>
        </w:rPr>
        <w:t>.</w:t>
      </w:r>
      <w:r w:rsidRPr="001F6CA7">
        <w:rPr>
          <w:sz w:val="20"/>
          <w:szCs w:val="20"/>
          <w:lang w:val="en-US"/>
        </w:rPr>
        <w:t>ru</w:t>
      </w:r>
    </w:p>
    <w:p w:rsidR="006169AD" w:rsidRDefault="006169AD" w:rsidP="006169AD"/>
    <w:p w:rsidR="006169AD" w:rsidRPr="00362E65" w:rsidRDefault="006169AD" w:rsidP="006169AD">
      <w:pPr>
        <w:jc w:val="center"/>
        <w:rPr>
          <w:b/>
        </w:rPr>
      </w:pPr>
      <w:r>
        <w:rPr>
          <w:b/>
        </w:rPr>
        <w:t>ОТЧЁ</w:t>
      </w:r>
      <w:r w:rsidRPr="00362E65">
        <w:rPr>
          <w:b/>
        </w:rPr>
        <w:t>Т</w:t>
      </w:r>
    </w:p>
    <w:p w:rsidR="006169AD" w:rsidRPr="00362E65" w:rsidRDefault="006169AD" w:rsidP="006169AD">
      <w:pPr>
        <w:jc w:val="center"/>
        <w:rPr>
          <w:b/>
        </w:rPr>
      </w:pPr>
    </w:p>
    <w:p w:rsidR="006169AD" w:rsidRPr="009E478F" w:rsidRDefault="006169AD" w:rsidP="006169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9E478F">
        <w:rPr>
          <w:b/>
          <w:sz w:val="26"/>
          <w:szCs w:val="26"/>
        </w:rPr>
        <w:t>о результатах проведенного экспертно-аналитического мероприятия</w:t>
      </w:r>
      <w:r>
        <w:rPr>
          <w:b/>
          <w:sz w:val="26"/>
          <w:szCs w:val="26"/>
        </w:rPr>
        <w:t xml:space="preserve"> по</w:t>
      </w:r>
    </w:p>
    <w:p w:rsidR="006169AD" w:rsidRDefault="006169AD" w:rsidP="006169A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внешней проверке</w:t>
      </w:r>
      <w:r w:rsidRPr="009E478F">
        <w:rPr>
          <w:b/>
          <w:bCs/>
          <w:sz w:val="26"/>
          <w:szCs w:val="26"/>
        </w:rPr>
        <w:t xml:space="preserve"> годовог</w:t>
      </w:r>
      <w:r>
        <w:rPr>
          <w:b/>
          <w:bCs/>
          <w:sz w:val="26"/>
          <w:szCs w:val="26"/>
        </w:rPr>
        <w:t xml:space="preserve">о отчета об исполнении  бюджетов </w:t>
      </w:r>
      <w:r w:rsidRPr="009E478F">
        <w:rPr>
          <w:b/>
          <w:bCs/>
          <w:sz w:val="26"/>
          <w:szCs w:val="26"/>
        </w:rPr>
        <w:t>сельских поселений и городского поселения «Могойтуй» бюджетных средств</w:t>
      </w:r>
      <w:r>
        <w:rPr>
          <w:b/>
          <w:bCs/>
          <w:sz w:val="26"/>
          <w:szCs w:val="26"/>
        </w:rPr>
        <w:t xml:space="preserve"> за 202</w:t>
      </w:r>
      <w:r w:rsidR="005C63B8" w:rsidRPr="005C63B8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год</w:t>
      </w:r>
    </w:p>
    <w:p w:rsidR="006169AD" w:rsidRDefault="006169AD" w:rsidP="006169AD">
      <w:pPr>
        <w:jc w:val="both"/>
        <w:rPr>
          <w:b/>
          <w:bCs/>
          <w:sz w:val="26"/>
          <w:szCs w:val="26"/>
        </w:rPr>
      </w:pPr>
    </w:p>
    <w:p w:rsidR="006169AD" w:rsidRPr="00ED59B9" w:rsidRDefault="006169AD" w:rsidP="006169AD">
      <w:pPr>
        <w:pStyle w:val="a3"/>
        <w:autoSpaceDE w:val="0"/>
        <w:autoSpaceDN w:val="0"/>
        <w:adjustRightInd w:val="0"/>
        <w:ind w:left="786"/>
        <w:rPr>
          <w:rFonts w:eastAsia="Calibri"/>
          <w:b/>
          <w:i/>
          <w:sz w:val="26"/>
          <w:szCs w:val="26"/>
          <w:highlight w:val="yellow"/>
          <w:lang w:eastAsia="en-US"/>
        </w:rPr>
      </w:pPr>
    </w:p>
    <w:p w:rsidR="006169AD" w:rsidRPr="00ED59B9" w:rsidRDefault="006169AD" w:rsidP="006169AD">
      <w:pPr>
        <w:pStyle w:val="a3"/>
        <w:autoSpaceDE w:val="0"/>
        <w:autoSpaceDN w:val="0"/>
        <w:adjustRightInd w:val="0"/>
        <w:ind w:left="786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ED59B9">
        <w:rPr>
          <w:rFonts w:eastAsia="Calibri"/>
          <w:b/>
          <w:i/>
          <w:sz w:val="26"/>
          <w:szCs w:val="26"/>
          <w:lang w:eastAsia="en-US"/>
        </w:rPr>
        <w:t xml:space="preserve">Итоги внешней проверки </w:t>
      </w:r>
      <w:r w:rsidRPr="00ED59B9">
        <w:rPr>
          <w:b/>
          <w:i/>
          <w:sz w:val="26"/>
          <w:szCs w:val="26"/>
        </w:rPr>
        <w:t>годовых отчетов об исполнении бюджетов сельских и городского поселений, входящих в состав муниципального района «Могойтуйский  район»</w:t>
      </w:r>
    </w:p>
    <w:p w:rsidR="006169AD" w:rsidRPr="00B80D65" w:rsidRDefault="006169AD" w:rsidP="006169AD">
      <w:pPr>
        <w:pStyle w:val="a3"/>
        <w:autoSpaceDE w:val="0"/>
        <w:autoSpaceDN w:val="0"/>
        <w:adjustRightInd w:val="0"/>
        <w:rPr>
          <w:rFonts w:eastAsia="Calibri"/>
          <w:b/>
          <w:i/>
          <w:sz w:val="26"/>
          <w:szCs w:val="26"/>
          <w:lang w:eastAsia="en-US"/>
        </w:rPr>
      </w:pPr>
    </w:p>
    <w:p w:rsidR="006169AD" w:rsidRPr="00C67504" w:rsidRDefault="006169AD" w:rsidP="006169AD">
      <w:pPr>
        <w:ind w:firstLine="708"/>
        <w:jc w:val="both"/>
        <w:rPr>
          <w:sz w:val="26"/>
          <w:szCs w:val="26"/>
        </w:rPr>
      </w:pPr>
      <w:r w:rsidRPr="00C67504">
        <w:rPr>
          <w:bCs/>
          <w:sz w:val="26"/>
          <w:szCs w:val="26"/>
        </w:rPr>
        <w:t>В соответствии со ст.35 Положения о бюджетном процессе</w:t>
      </w:r>
      <w:r w:rsidRPr="00C67504">
        <w:rPr>
          <w:sz w:val="26"/>
          <w:szCs w:val="26"/>
        </w:rPr>
        <w:t xml:space="preserve"> и </w:t>
      </w:r>
      <w:r>
        <w:rPr>
          <w:sz w:val="26"/>
          <w:szCs w:val="26"/>
        </w:rPr>
        <w:t>по заключенным Соглашениям</w:t>
      </w:r>
      <w:r w:rsidRPr="00C67504">
        <w:rPr>
          <w:sz w:val="26"/>
          <w:szCs w:val="26"/>
        </w:rPr>
        <w:t xml:space="preserve"> о передаче полномочий контрольно-счетного органа поселений по осуществлению внешнего финансового контроля  проведена внешняя проверка годовых отчетов об исполнении бюджетов поселений</w:t>
      </w:r>
      <w:r w:rsidRPr="009920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совместно с проверкой  достоверности годовой бюджетной отчетности</w:t>
      </w:r>
      <w:r w:rsidRPr="00C67504">
        <w:rPr>
          <w:sz w:val="26"/>
          <w:szCs w:val="26"/>
        </w:rPr>
        <w:t>, входящих в состав муниципального района «Могойтуйский  район». Порядок проведения внешней проверки поселений, входящих в состав муниципального района, определяется соответственно Контрольно-счетной палатой.</w:t>
      </w:r>
      <w:r>
        <w:rPr>
          <w:sz w:val="26"/>
          <w:szCs w:val="26"/>
        </w:rPr>
        <w:t xml:space="preserve"> </w:t>
      </w:r>
    </w:p>
    <w:p w:rsidR="006169AD" w:rsidRDefault="00624C2F" w:rsidP="00624C2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="006169AD" w:rsidRPr="003A2AA9">
        <w:rPr>
          <w:sz w:val="26"/>
          <w:szCs w:val="26"/>
        </w:rPr>
        <w:t>Годов</w:t>
      </w:r>
      <w:r w:rsidR="006169AD">
        <w:rPr>
          <w:sz w:val="26"/>
          <w:szCs w:val="26"/>
        </w:rPr>
        <w:t>ые</w:t>
      </w:r>
      <w:r w:rsidR="006169AD" w:rsidRPr="003A2AA9">
        <w:rPr>
          <w:sz w:val="26"/>
          <w:szCs w:val="26"/>
        </w:rPr>
        <w:t xml:space="preserve"> отчет</w:t>
      </w:r>
      <w:r w:rsidR="006169AD">
        <w:rPr>
          <w:sz w:val="26"/>
          <w:szCs w:val="26"/>
        </w:rPr>
        <w:t>ы</w:t>
      </w:r>
      <w:r w:rsidR="006169AD" w:rsidRPr="003A2AA9">
        <w:rPr>
          <w:sz w:val="26"/>
          <w:szCs w:val="26"/>
        </w:rPr>
        <w:t xml:space="preserve"> об исполнении бюджета муниципального района «Могойтуйский район» за 202</w:t>
      </w:r>
      <w:r w:rsidR="005C63B8" w:rsidRPr="005C63B8">
        <w:rPr>
          <w:sz w:val="26"/>
          <w:szCs w:val="26"/>
        </w:rPr>
        <w:t>2</w:t>
      </w:r>
      <w:r w:rsidR="006169AD" w:rsidRPr="003A2AA9">
        <w:rPr>
          <w:sz w:val="26"/>
          <w:szCs w:val="26"/>
        </w:rPr>
        <w:t xml:space="preserve"> год представлен</w:t>
      </w:r>
      <w:r w:rsidR="006169AD">
        <w:rPr>
          <w:sz w:val="26"/>
          <w:szCs w:val="26"/>
        </w:rPr>
        <w:t>ы по запросу</w:t>
      </w:r>
      <w:r w:rsidR="006169AD" w:rsidRPr="003A2AA9">
        <w:rPr>
          <w:sz w:val="26"/>
          <w:szCs w:val="26"/>
        </w:rPr>
        <w:t xml:space="preserve"> </w:t>
      </w:r>
      <w:r w:rsidR="006169AD">
        <w:rPr>
          <w:sz w:val="26"/>
          <w:szCs w:val="26"/>
        </w:rPr>
        <w:t xml:space="preserve"> Контрольно-счетной палаты</w:t>
      </w:r>
      <w:r w:rsidR="006169AD" w:rsidRPr="003A2AA9">
        <w:rPr>
          <w:sz w:val="26"/>
          <w:szCs w:val="26"/>
        </w:rPr>
        <w:t xml:space="preserve"> </w:t>
      </w:r>
      <w:r w:rsidR="006169AD">
        <w:rPr>
          <w:sz w:val="26"/>
          <w:szCs w:val="26"/>
        </w:rPr>
        <w:t>всеми поселениями района</w:t>
      </w:r>
      <w:r w:rsidR="006169AD" w:rsidRPr="003A2AA9">
        <w:rPr>
          <w:sz w:val="26"/>
          <w:szCs w:val="26"/>
        </w:rPr>
        <w:t xml:space="preserve"> своевременно в срок, установленный  ч.3 ст. 264.4 Бюджетного кодекса Российской Федерации.</w:t>
      </w:r>
      <w:r w:rsidR="006169AD" w:rsidRPr="003A2AA9">
        <w:rPr>
          <w:rFonts w:eastAsia="Calibri"/>
          <w:sz w:val="26"/>
          <w:szCs w:val="26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  <w:r w:rsidR="006169AD" w:rsidRPr="0099201B">
        <w:t xml:space="preserve"> </w:t>
      </w:r>
    </w:p>
    <w:p w:rsidR="006169AD" w:rsidRDefault="00624C2F" w:rsidP="00624C2F">
      <w:pPr>
        <w:pStyle w:val="Default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6169AD" w:rsidRPr="0099201B">
        <w:rPr>
          <w:bCs/>
          <w:sz w:val="26"/>
          <w:szCs w:val="26"/>
        </w:rPr>
        <w:t>Данное экспертно-аналитическое мероприятие</w:t>
      </w:r>
      <w:r w:rsidR="006169AD">
        <w:rPr>
          <w:b/>
          <w:bCs/>
          <w:sz w:val="26"/>
          <w:szCs w:val="26"/>
        </w:rPr>
        <w:t xml:space="preserve"> </w:t>
      </w:r>
      <w:r w:rsidR="006169AD" w:rsidRPr="0099201B">
        <w:rPr>
          <w:bCs/>
          <w:sz w:val="26"/>
          <w:szCs w:val="26"/>
        </w:rPr>
        <w:t>проводилось на предмет:</w:t>
      </w:r>
      <w:r w:rsidR="006169AD">
        <w:rPr>
          <w:b/>
          <w:bCs/>
          <w:sz w:val="26"/>
          <w:szCs w:val="26"/>
        </w:rPr>
        <w:t xml:space="preserve">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99201B">
        <w:rPr>
          <w:sz w:val="26"/>
          <w:szCs w:val="26"/>
        </w:rPr>
        <w:t>соблюдени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бюджетного законодательства при осуществлении бюджетного процесса;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- </w:t>
      </w:r>
      <w:r w:rsidRPr="0099201B">
        <w:rPr>
          <w:sz w:val="26"/>
          <w:szCs w:val="26"/>
        </w:rPr>
        <w:t>установлени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полноты и достоверности предоставленной бюджетной отчетности, а также документов и материалов, представленных в составе отчета об исполнении бюджета поселения;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sz w:val="26"/>
          <w:szCs w:val="26"/>
        </w:rPr>
        <w:t>- установлени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соответствия фактического исполнения бюджета его плановым назначениям, установленным решением представительного органа поселения;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sz w:val="26"/>
          <w:szCs w:val="26"/>
        </w:rPr>
        <w:t>- а</w:t>
      </w:r>
      <w:r w:rsidRPr="0099201B">
        <w:rPr>
          <w:bCs/>
          <w:sz w:val="26"/>
          <w:szCs w:val="26"/>
        </w:rPr>
        <w:t>нализ</w:t>
      </w:r>
      <w:r>
        <w:rPr>
          <w:bCs/>
          <w:sz w:val="26"/>
          <w:szCs w:val="26"/>
        </w:rPr>
        <w:t>а</w:t>
      </w:r>
      <w:r w:rsidRPr="0099201B">
        <w:rPr>
          <w:bCs/>
          <w:sz w:val="26"/>
          <w:szCs w:val="26"/>
        </w:rPr>
        <w:t xml:space="preserve"> исполнения  бюджета поселения  по доходам;</w:t>
      </w:r>
      <w:r w:rsidRPr="0099201B">
        <w:rPr>
          <w:sz w:val="26"/>
          <w:szCs w:val="26"/>
        </w:rPr>
        <w:t xml:space="preserve"> </w:t>
      </w:r>
    </w:p>
    <w:p w:rsidR="006169AD" w:rsidRPr="0099201B" w:rsidRDefault="006169AD" w:rsidP="006169AD">
      <w:pPr>
        <w:jc w:val="both"/>
        <w:rPr>
          <w:b/>
          <w:sz w:val="26"/>
          <w:szCs w:val="26"/>
        </w:rPr>
      </w:pPr>
      <w:r w:rsidRPr="0099201B">
        <w:rPr>
          <w:b/>
          <w:sz w:val="26"/>
          <w:szCs w:val="26"/>
        </w:rPr>
        <w:t xml:space="preserve">- </w:t>
      </w:r>
      <w:r w:rsidRPr="0099201B">
        <w:rPr>
          <w:sz w:val="26"/>
          <w:szCs w:val="26"/>
        </w:rPr>
        <w:t>анализ</w:t>
      </w:r>
      <w:r>
        <w:rPr>
          <w:sz w:val="26"/>
          <w:szCs w:val="26"/>
        </w:rPr>
        <w:t>а</w:t>
      </w:r>
      <w:r w:rsidRPr="0099201B">
        <w:rPr>
          <w:sz w:val="26"/>
          <w:szCs w:val="26"/>
        </w:rPr>
        <w:t xml:space="preserve"> исполнения бюджета по расходам;</w:t>
      </w:r>
    </w:p>
    <w:p w:rsidR="006169AD" w:rsidRPr="0099201B" w:rsidRDefault="006169AD" w:rsidP="006169AD">
      <w:pPr>
        <w:widowControl w:val="0"/>
        <w:spacing w:line="228" w:lineRule="auto"/>
        <w:jc w:val="both"/>
        <w:rPr>
          <w:bCs/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- </w:t>
      </w:r>
      <w:r w:rsidRPr="0099201B">
        <w:rPr>
          <w:bCs/>
          <w:sz w:val="26"/>
          <w:szCs w:val="26"/>
        </w:rPr>
        <w:t>анализ</w:t>
      </w:r>
      <w:r>
        <w:rPr>
          <w:bCs/>
          <w:sz w:val="26"/>
          <w:szCs w:val="26"/>
        </w:rPr>
        <w:t>а</w:t>
      </w:r>
      <w:r w:rsidRPr="0099201B">
        <w:rPr>
          <w:bCs/>
          <w:sz w:val="26"/>
          <w:szCs w:val="26"/>
        </w:rPr>
        <w:t xml:space="preserve"> дефицита бюджета, источников его покрытия, состояние муниципального долга;</w:t>
      </w:r>
    </w:p>
    <w:p w:rsidR="006169AD" w:rsidRDefault="006169AD" w:rsidP="006169AD">
      <w:pPr>
        <w:pStyle w:val="a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201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- </w:t>
      </w:r>
      <w:r w:rsidRPr="0099201B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9201B">
        <w:rPr>
          <w:rFonts w:ascii="Times New Roman" w:hAnsi="Times New Roman" w:cs="Times New Roman"/>
          <w:bCs/>
          <w:iCs/>
          <w:sz w:val="26"/>
          <w:szCs w:val="26"/>
        </w:rPr>
        <w:t xml:space="preserve"> использования резервного фонда.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C63B8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bCs/>
          <w:color w:val="000000"/>
          <w:sz w:val="26"/>
          <w:szCs w:val="26"/>
        </w:rPr>
        <w:t>оценки сбалансированности бюджета;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C63B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sz w:val="26"/>
          <w:szCs w:val="26"/>
        </w:rPr>
        <w:t>анализа долговых и гарантийных</w:t>
      </w:r>
      <w:r w:rsidRPr="005C63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C63B8">
        <w:rPr>
          <w:rFonts w:ascii="Times New Roman" w:hAnsi="Times New Roman" w:cs="Times New Roman"/>
          <w:sz w:val="26"/>
          <w:szCs w:val="26"/>
        </w:rPr>
        <w:t>обязательств;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63B8">
        <w:rPr>
          <w:rFonts w:ascii="Times New Roman" w:hAnsi="Times New Roman" w:cs="Times New Roman"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bCs/>
          <w:sz w:val="26"/>
          <w:szCs w:val="26"/>
        </w:rPr>
        <w:t>состояния дебиторской и кредиторской задолженности;</w:t>
      </w:r>
    </w:p>
    <w:p w:rsidR="006169AD" w:rsidRPr="00624C2F" w:rsidRDefault="006169AD" w:rsidP="006169AD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4C2F">
        <w:rPr>
          <w:rFonts w:ascii="Times New Roman" w:hAnsi="Times New Roman" w:cs="Times New Roman"/>
          <w:bCs/>
          <w:sz w:val="26"/>
          <w:szCs w:val="26"/>
        </w:rPr>
        <w:t>- анализа движения нефинансовых активов;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C63B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Pr="005C63B8">
        <w:rPr>
          <w:rFonts w:ascii="Times New Roman" w:hAnsi="Times New Roman" w:cs="Times New Roman"/>
          <w:sz w:val="26"/>
          <w:szCs w:val="26"/>
        </w:rPr>
        <w:t>анализа остатка денежных средств на счетах;</w:t>
      </w:r>
    </w:p>
    <w:p w:rsidR="006169AD" w:rsidRPr="00E2381C" w:rsidRDefault="006169AD" w:rsidP="006169AD">
      <w:pPr>
        <w:widowControl w:val="0"/>
        <w:jc w:val="both"/>
        <w:rPr>
          <w:kern w:val="1"/>
          <w:sz w:val="26"/>
          <w:szCs w:val="26"/>
        </w:rPr>
      </w:pPr>
      <w:r w:rsidRPr="00E2381C">
        <w:rPr>
          <w:sz w:val="26"/>
          <w:szCs w:val="26"/>
        </w:rPr>
        <w:t>- анализ</w:t>
      </w:r>
      <w:r>
        <w:rPr>
          <w:sz w:val="26"/>
          <w:szCs w:val="26"/>
        </w:rPr>
        <w:t>а</w:t>
      </w:r>
      <w:r w:rsidRPr="00E2381C">
        <w:rPr>
          <w:sz w:val="26"/>
          <w:szCs w:val="26"/>
        </w:rPr>
        <w:t xml:space="preserve"> </w:t>
      </w:r>
      <w:r w:rsidRPr="00E2381C">
        <w:rPr>
          <w:kern w:val="1"/>
          <w:sz w:val="26"/>
          <w:szCs w:val="26"/>
        </w:rPr>
        <w:t>по заключению счетов бюджетного учета отчетного финансового года;</w:t>
      </w:r>
    </w:p>
    <w:p w:rsidR="006169AD" w:rsidRPr="00E2381C" w:rsidRDefault="006169AD" w:rsidP="006169AD">
      <w:pPr>
        <w:widowControl w:val="0"/>
        <w:rPr>
          <w:bCs/>
          <w:iCs/>
          <w:sz w:val="26"/>
          <w:szCs w:val="26"/>
        </w:rPr>
      </w:pPr>
      <w:r w:rsidRPr="00E2381C">
        <w:rPr>
          <w:kern w:val="1"/>
          <w:sz w:val="26"/>
          <w:szCs w:val="26"/>
        </w:rPr>
        <w:t>- анализ</w:t>
      </w:r>
      <w:r>
        <w:rPr>
          <w:kern w:val="1"/>
          <w:sz w:val="26"/>
          <w:szCs w:val="26"/>
        </w:rPr>
        <w:t>а</w:t>
      </w:r>
      <w:r w:rsidRPr="00E2381C">
        <w:rPr>
          <w:kern w:val="1"/>
          <w:sz w:val="26"/>
          <w:szCs w:val="26"/>
        </w:rPr>
        <w:t xml:space="preserve"> по наличию имущества и обязательств на забалансовых счетах.</w:t>
      </w:r>
    </w:p>
    <w:p w:rsidR="006169AD" w:rsidRPr="0099201B" w:rsidRDefault="006169AD" w:rsidP="006169AD">
      <w:pPr>
        <w:pStyle w:val="a4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169AD" w:rsidRDefault="006169AD" w:rsidP="006169AD">
      <w:pPr>
        <w:spacing w:before="60" w:after="60"/>
        <w:ind w:firstLine="708"/>
        <w:jc w:val="both"/>
        <w:rPr>
          <w:sz w:val="26"/>
          <w:szCs w:val="26"/>
        </w:rPr>
      </w:pPr>
      <w:r w:rsidRPr="00ED59B9">
        <w:rPr>
          <w:sz w:val="26"/>
          <w:szCs w:val="26"/>
        </w:rPr>
        <w:t xml:space="preserve">В общей сложности по результатам внешней проверки выявлено  23 нарушений и недостатков действующего законодательства на общую сумму                        </w:t>
      </w:r>
      <w:r w:rsidR="008B5907" w:rsidRPr="008B5907">
        <w:rPr>
          <w:sz w:val="26"/>
          <w:szCs w:val="26"/>
        </w:rPr>
        <w:t>426</w:t>
      </w:r>
      <w:r w:rsidR="008B5907">
        <w:rPr>
          <w:sz w:val="26"/>
          <w:szCs w:val="26"/>
        </w:rPr>
        <w:t>,9</w:t>
      </w:r>
      <w:r w:rsidR="008B5907" w:rsidRPr="008B5907">
        <w:rPr>
          <w:sz w:val="26"/>
          <w:szCs w:val="26"/>
        </w:rPr>
        <w:t>8</w:t>
      </w:r>
      <w:r w:rsidRPr="00ED59B9">
        <w:rPr>
          <w:sz w:val="26"/>
          <w:szCs w:val="26"/>
        </w:rPr>
        <w:t xml:space="preserve"> тыс. руб. (поселения)</w:t>
      </w:r>
      <w:r w:rsidR="00C607E9">
        <w:rPr>
          <w:sz w:val="26"/>
          <w:szCs w:val="26"/>
        </w:rPr>
        <w:t>.</w:t>
      </w:r>
    </w:p>
    <w:p w:rsidR="00C607E9" w:rsidRPr="00573E11" w:rsidRDefault="00C607E9" w:rsidP="00C60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Установлено</w:t>
      </w:r>
      <w:r w:rsidRPr="00573E11">
        <w:rPr>
          <w:sz w:val="28"/>
          <w:szCs w:val="28"/>
        </w:rPr>
        <w:t xml:space="preserve"> нарушений в 2022 году меньше итоговых значений предыдущего отчетного периода на 9 единиц (32 единицы в 2021 году), а в суммовом </w:t>
      </w:r>
      <w:r w:rsidR="00624C2F">
        <w:rPr>
          <w:sz w:val="28"/>
          <w:szCs w:val="28"/>
        </w:rPr>
        <w:t>выражении на 3 363,82 тыс.руб. (3 791,6 тыс.руб.</w:t>
      </w:r>
      <w:r w:rsidRPr="00573E11">
        <w:rPr>
          <w:sz w:val="28"/>
          <w:szCs w:val="28"/>
        </w:rPr>
        <w:t xml:space="preserve"> в 2021 году).  </w:t>
      </w:r>
    </w:p>
    <w:p w:rsidR="00624C2F" w:rsidRDefault="00C607E9" w:rsidP="00624C2F">
      <w:pPr>
        <w:spacing w:before="60" w:after="6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69AD" w:rsidRPr="00A708BA">
        <w:rPr>
          <w:i/>
          <w:sz w:val="28"/>
          <w:szCs w:val="28"/>
        </w:rPr>
        <w:t xml:space="preserve">По порядку составления, заполнения  и предоставления годовой бюджетной отчетности, установленные инструкцией № 191н, </w:t>
      </w:r>
      <w:r w:rsidR="00624C2F">
        <w:rPr>
          <w:i/>
          <w:sz w:val="28"/>
          <w:szCs w:val="28"/>
        </w:rPr>
        <w:t>отрицательно сказали</w:t>
      </w:r>
      <w:r w:rsidR="006169AD" w:rsidRPr="00A708BA">
        <w:rPr>
          <w:i/>
          <w:sz w:val="28"/>
          <w:szCs w:val="28"/>
        </w:rPr>
        <w:t>сь на информативности  показателей бюджетной отчетности</w:t>
      </w:r>
      <w:r w:rsidR="006169AD">
        <w:rPr>
          <w:i/>
          <w:sz w:val="28"/>
          <w:szCs w:val="28"/>
        </w:rPr>
        <w:t>:</w:t>
      </w:r>
    </w:p>
    <w:p w:rsidR="006169AD" w:rsidRDefault="006169AD" w:rsidP="00624C2F">
      <w:pPr>
        <w:spacing w:before="60" w:after="60"/>
        <w:ind w:firstLine="284"/>
        <w:jc w:val="both"/>
        <w:rPr>
          <w:sz w:val="28"/>
          <w:szCs w:val="28"/>
        </w:rPr>
      </w:pPr>
      <w:r w:rsidRPr="00A708BA">
        <w:rPr>
          <w:sz w:val="28"/>
          <w:szCs w:val="28"/>
        </w:rPr>
        <w:t xml:space="preserve">- в пояснительной записке в составе годового отчета не отражены все аспекты деятельности объекта проверки – </w:t>
      </w:r>
      <w:r w:rsidR="008B5907">
        <w:rPr>
          <w:sz w:val="28"/>
          <w:szCs w:val="28"/>
        </w:rPr>
        <w:t>8</w:t>
      </w:r>
      <w:r w:rsidRPr="00A708BA">
        <w:rPr>
          <w:sz w:val="28"/>
          <w:szCs w:val="28"/>
        </w:rPr>
        <w:t xml:space="preserve"> </w:t>
      </w:r>
      <w:r w:rsidR="008B5907">
        <w:rPr>
          <w:sz w:val="28"/>
          <w:szCs w:val="28"/>
        </w:rPr>
        <w:t xml:space="preserve">сельских и городского </w:t>
      </w:r>
      <w:r>
        <w:rPr>
          <w:sz w:val="28"/>
          <w:szCs w:val="28"/>
        </w:rPr>
        <w:t>поселени</w:t>
      </w:r>
      <w:r w:rsidR="008B5907">
        <w:rPr>
          <w:sz w:val="28"/>
          <w:szCs w:val="28"/>
        </w:rPr>
        <w:t>й</w:t>
      </w:r>
      <w:r>
        <w:rPr>
          <w:sz w:val="28"/>
          <w:szCs w:val="28"/>
        </w:rPr>
        <w:t xml:space="preserve"> (далее</w:t>
      </w:r>
      <w:r w:rsidR="008B59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5907">
        <w:rPr>
          <w:sz w:val="28"/>
          <w:szCs w:val="28"/>
        </w:rPr>
        <w:t xml:space="preserve"> </w:t>
      </w:r>
      <w:r>
        <w:rPr>
          <w:sz w:val="28"/>
          <w:szCs w:val="28"/>
        </w:rPr>
        <w:t>СП</w:t>
      </w:r>
      <w:r w:rsidR="008B5907">
        <w:rPr>
          <w:sz w:val="28"/>
          <w:szCs w:val="28"/>
        </w:rPr>
        <w:t>, ГП</w:t>
      </w:r>
      <w:r>
        <w:rPr>
          <w:sz w:val="28"/>
          <w:szCs w:val="28"/>
        </w:rPr>
        <w:t>)</w:t>
      </w:r>
      <w:r w:rsidRPr="00A708BA">
        <w:rPr>
          <w:sz w:val="28"/>
          <w:szCs w:val="28"/>
        </w:rPr>
        <w:t>; отмечена  несогласованность информации, отраженной в текстовой части пояснительной записки и информа</w:t>
      </w:r>
      <w:r w:rsidR="008B5907">
        <w:rPr>
          <w:sz w:val="28"/>
          <w:szCs w:val="28"/>
        </w:rPr>
        <w:t>ции,  отраженной в отчетности – 1</w:t>
      </w:r>
      <w:r w:rsidRPr="00A708BA">
        <w:rPr>
          <w:sz w:val="28"/>
          <w:szCs w:val="28"/>
        </w:rPr>
        <w:t xml:space="preserve"> </w:t>
      </w:r>
      <w:r>
        <w:rPr>
          <w:sz w:val="28"/>
          <w:szCs w:val="28"/>
        </w:rPr>
        <w:t>СП</w:t>
      </w:r>
      <w:r w:rsidR="008B5907">
        <w:rPr>
          <w:sz w:val="28"/>
          <w:szCs w:val="28"/>
        </w:rPr>
        <w:t xml:space="preserve"> на сумму 3,5 тыс.руб.</w:t>
      </w:r>
      <w:r w:rsidRPr="00A708BA">
        <w:rPr>
          <w:sz w:val="28"/>
          <w:szCs w:val="28"/>
        </w:rPr>
        <w:t>;</w:t>
      </w:r>
    </w:p>
    <w:p w:rsidR="00C607E9" w:rsidRDefault="00C607E9" w:rsidP="006169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нарушение </w:t>
      </w:r>
      <w:r w:rsidRPr="00D230EF">
        <w:rPr>
          <w:sz w:val="26"/>
          <w:szCs w:val="26"/>
        </w:rPr>
        <w:t>составления и представления бухгалтерской (финансовой) отчетности</w:t>
      </w:r>
      <w:r>
        <w:rPr>
          <w:sz w:val="26"/>
          <w:szCs w:val="26"/>
        </w:rPr>
        <w:t xml:space="preserve"> – 1 СП (Ортуй), отклонение </w:t>
      </w:r>
      <w:r w:rsidRPr="00C607E9">
        <w:rPr>
          <w:sz w:val="26"/>
          <w:szCs w:val="26"/>
        </w:rPr>
        <w:t>26,5 тыс.руб.;</w:t>
      </w:r>
    </w:p>
    <w:p w:rsidR="006169AD" w:rsidRPr="00390A0E" w:rsidRDefault="006169AD" w:rsidP="006169AD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Pr="00390A0E">
        <w:rPr>
          <w:sz w:val="26"/>
          <w:szCs w:val="26"/>
        </w:rPr>
        <w:t xml:space="preserve">нвентаризация </w:t>
      </w:r>
      <w:r>
        <w:rPr>
          <w:sz w:val="26"/>
          <w:szCs w:val="26"/>
        </w:rPr>
        <w:t xml:space="preserve"> активов и обязательств не проведена у </w:t>
      </w:r>
      <w:r w:rsidR="00C607E9">
        <w:rPr>
          <w:sz w:val="26"/>
          <w:szCs w:val="26"/>
        </w:rPr>
        <w:t>5</w:t>
      </w:r>
      <w:r w:rsidRPr="00390A0E">
        <w:rPr>
          <w:sz w:val="26"/>
          <w:szCs w:val="26"/>
        </w:rPr>
        <w:t xml:space="preserve"> поселений в нарушени</w:t>
      </w:r>
      <w:r>
        <w:rPr>
          <w:sz w:val="26"/>
          <w:szCs w:val="26"/>
        </w:rPr>
        <w:t xml:space="preserve">е </w:t>
      </w:r>
      <w:r w:rsidRPr="00390A0E">
        <w:rPr>
          <w:rStyle w:val="a5"/>
          <w:sz w:val="26"/>
          <w:szCs w:val="26"/>
        </w:rPr>
        <w:t>п. 3 ст. 11 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90A0E">
        <w:rPr>
          <w:sz w:val="26"/>
          <w:szCs w:val="26"/>
        </w:rPr>
        <w:t>). Инвентаризация перед годовой бухгалтерской отчетностью обязательна.</w:t>
      </w:r>
      <w:r w:rsidRPr="00B05A4D">
        <w:t xml:space="preserve"> </w:t>
      </w:r>
      <w:r w:rsidRPr="00B05A4D">
        <w:rPr>
          <w:sz w:val="26"/>
          <w:szCs w:val="26"/>
        </w:rPr>
        <w:t>Отчет по ф.0503160</w:t>
      </w:r>
      <w:r w:rsidRPr="00B05A4D">
        <w:rPr>
          <w:sz w:val="26"/>
          <w:szCs w:val="26"/>
          <w:lang w:val="en-US"/>
        </w:rPr>
        <w:t>G</w:t>
      </w:r>
      <w:r w:rsidRPr="00B05A4D">
        <w:rPr>
          <w:sz w:val="26"/>
          <w:szCs w:val="26"/>
        </w:rPr>
        <w:t>_</w:t>
      </w:r>
      <w:r w:rsidRPr="00B05A4D">
        <w:rPr>
          <w:sz w:val="26"/>
          <w:szCs w:val="26"/>
          <w:lang w:val="en-US"/>
        </w:rPr>
        <w:t>t</w:t>
      </w:r>
      <w:r w:rsidR="00624C2F">
        <w:rPr>
          <w:sz w:val="26"/>
          <w:szCs w:val="26"/>
        </w:rPr>
        <w:t>6 не заполнен;</w:t>
      </w:r>
    </w:p>
    <w:p w:rsidR="006169AD" w:rsidRDefault="006169AD" w:rsidP="006169AD">
      <w:pPr>
        <w:spacing w:before="60" w:after="60"/>
        <w:ind w:firstLine="284"/>
        <w:jc w:val="both"/>
        <w:rPr>
          <w:sz w:val="28"/>
          <w:szCs w:val="28"/>
        </w:rPr>
      </w:pPr>
      <w:r w:rsidRPr="00A708BA">
        <w:rPr>
          <w:sz w:val="28"/>
          <w:szCs w:val="28"/>
        </w:rPr>
        <w:t xml:space="preserve">- установлены неэффективные расходы бюджетных средств в сумме </w:t>
      </w:r>
      <w:r w:rsidR="00C607E9" w:rsidRPr="00C607E9">
        <w:rPr>
          <w:sz w:val="26"/>
          <w:szCs w:val="26"/>
        </w:rPr>
        <w:t>396,98</w:t>
      </w:r>
      <w:r w:rsidR="00C607E9">
        <w:t xml:space="preserve"> </w:t>
      </w:r>
      <w:r w:rsidRPr="00A708BA">
        <w:rPr>
          <w:sz w:val="28"/>
          <w:szCs w:val="28"/>
        </w:rPr>
        <w:t>тыс. руб.,  выразившиеся в опл</w:t>
      </w:r>
      <w:r>
        <w:rPr>
          <w:sz w:val="28"/>
          <w:szCs w:val="28"/>
        </w:rPr>
        <w:t>ате  налоговых санкций и пени</w:t>
      </w:r>
      <w:r w:rsidRPr="00A708BA">
        <w:rPr>
          <w:sz w:val="28"/>
          <w:szCs w:val="28"/>
        </w:rPr>
        <w:t xml:space="preserve">  –</w:t>
      </w:r>
      <w:r w:rsidR="00624C2F">
        <w:rPr>
          <w:sz w:val="28"/>
          <w:szCs w:val="28"/>
        </w:rPr>
        <w:t xml:space="preserve"> 8 СП и ГП;</w:t>
      </w:r>
    </w:p>
    <w:p w:rsidR="006169AD" w:rsidRPr="00C607E9" w:rsidRDefault="006169AD" w:rsidP="006169AD">
      <w:pPr>
        <w:spacing w:before="60" w:after="60"/>
        <w:ind w:firstLine="284"/>
        <w:jc w:val="both"/>
        <w:rPr>
          <w:sz w:val="26"/>
          <w:szCs w:val="26"/>
        </w:rPr>
      </w:pPr>
      <w:r w:rsidRPr="00C607E9">
        <w:rPr>
          <w:sz w:val="26"/>
          <w:szCs w:val="26"/>
        </w:rPr>
        <w:t>- по порядку и методологии бюджетного учета,  установленными   БК РФ, Законом «О бухгалтерском учете», Инструкциями по бюджетному учету</w:t>
      </w:r>
      <w:r w:rsidR="00C607E9">
        <w:rPr>
          <w:sz w:val="26"/>
          <w:szCs w:val="26"/>
        </w:rPr>
        <w:t xml:space="preserve"> -</w:t>
      </w:r>
      <w:r w:rsidRPr="00C607E9">
        <w:rPr>
          <w:sz w:val="26"/>
          <w:szCs w:val="26"/>
        </w:rPr>
        <w:t xml:space="preserve"> </w:t>
      </w:r>
      <w:r w:rsidR="00C607E9" w:rsidRPr="00C607E9">
        <w:rPr>
          <w:sz w:val="26"/>
          <w:szCs w:val="26"/>
        </w:rPr>
        <w:t>нарушений не установлено.</w:t>
      </w:r>
    </w:p>
    <w:p w:rsidR="00C607E9" w:rsidRPr="00C607E9" w:rsidRDefault="00C607E9" w:rsidP="00C607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C607E9">
        <w:rPr>
          <w:sz w:val="26"/>
          <w:szCs w:val="26"/>
        </w:rPr>
        <w:t xml:space="preserve">Некоторые статьи Положения о бюджетном процессе не соответствуют бюджетному законодательству у следующих </w:t>
      </w:r>
      <w:r w:rsidRPr="00C607E9">
        <w:rPr>
          <w:b/>
          <w:sz w:val="26"/>
          <w:szCs w:val="26"/>
        </w:rPr>
        <w:t>7 СП</w:t>
      </w:r>
      <w:r w:rsidRPr="00C607E9">
        <w:rPr>
          <w:sz w:val="26"/>
          <w:szCs w:val="26"/>
        </w:rPr>
        <w:t>: Боржигантай, Зугалай, Могойтуй, Ортуй, Хара-Шибирь, Цаган-Ола, Цугол.</w:t>
      </w:r>
    </w:p>
    <w:p w:rsidR="00C607E9" w:rsidRPr="00C607E9" w:rsidRDefault="00C607E9" w:rsidP="00C607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607E9">
        <w:rPr>
          <w:sz w:val="26"/>
          <w:szCs w:val="26"/>
        </w:rPr>
        <w:t xml:space="preserve">Коды ОКВЭД не соответствуют полномочиям у следующих </w:t>
      </w:r>
      <w:r w:rsidRPr="00C607E9">
        <w:rPr>
          <w:b/>
          <w:sz w:val="26"/>
          <w:szCs w:val="26"/>
        </w:rPr>
        <w:t>5 СП</w:t>
      </w:r>
      <w:r w:rsidRPr="00C607E9">
        <w:rPr>
          <w:sz w:val="26"/>
          <w:szCs w:val="26"/>
        </w:rPr>
        <w:t>: Кусоча</w:t>
      </w:r>
      <w:r>
        <w:rPr>
          <w:sz w:val="26"/>
          <w:szCs w:val="26"/>
        </w:rPr>
        <w:t xml:space="preserve">-4 дополнительных </w:t>
      </w:r>
      <w:r w:rsidRPr="00C607E9">
        <w:rPr>
          <w:sz w:val="26"/>
          <w:szCs w:val="26"/>
        </w:rPr>
        <w:t>кода</w:t>
      </w:r>
      <w:r w:rsidR="00935BB1">
        <w:rPr>
          <w:sz w:val="26"/>
          <w:szCs w:val="26"/>
        </w:rPr>
        <w:t xml:space="preserve"> (далее-доп.кода)</w:t>
      </w:r>
      <w:r w:rsidRPr="00C607E9">
        <w:rPr>
          <w:sz w:val="26"/>
          <w:szCs w:val="26"/>
        </w:rPr>
        <w:t xml:space="preserve">, Нуринск-5 доп.кодов, Ушарбай-1 доп.код, Хила-4 доп.кода, Цаган-Челутай-3 доп.кода. </w:t>
      </w:r>
    </w:p>
    <w:p w:rsidR="00C607E9" w:rsidRDefault="00C607E9" w:rsidP="00C607E9">
      <w:pPr>
        <w:ind w:firstLine="709"/>
        <w:jc w:val="both"/>
        <w:rPr>
          <w:sz w:val="26"/>
          <w:szCs w:val="26"/>
        </w:rPr>
      </w:pPr>
      <w:r w:rsidRPr="00A708BA">
        <w:rPr>
          <w:sz w:val="26"/>
          <w:szCs w:val="26"/>
        </w:rPr>
        <w:t xml:space="preserve">Выявленные недостатки, допущенные при составлении и предоставлении отдельных форм, не повлияли на достоверность бюджетной отчетности главных администраторов бюджетных средств. </w:t>
      </w:r>
    </w:p>
    <w:p w:rsidR="00624C2F" w:rsidRPr="00A708BA" w:rsidRDefault="00624C2F" w:rsidP="00C607E9">
      <w:pPr>
        <w:ind w:firstLine="709"/>
        <w:jc w:val="both"/>
        <w:rPr>
          <w:sz w:val="26"/>
          <w:szCs w:val="26"/>
        </w:rPr>
      </w:pPr>
    </w:p>
    <w:p w:rsidR="006F5702" w:rsidRDefault="006169AD" w:rsidP="005C63B8">
      <w:pPr>
        <w:spacing w:before="60" w:after="60"/>
        <w:jc w:val="both"/>
      </w:pPr>
      <w:r w:rsidRPr="00ED59B9">
        <w:rPr>
          <w:sz w:val="26"/>
          <w:szCs w:val="26"/>
        </w:rPr>
        <w:t xml:space="preserve">         Контрольно-счетной палатой по итогам внешней проверки направлены заключения и информационные письма в адрес всех 15 сельских и городского поселений.</w:t>
      </w:r>
    </w:p>
    <w:sectPr w:rsidR="006F5702" w:rsidSect="001A1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1E8" w:rsidRDefault="005931E8" w:rsidP="00BC0A51">
      <w:r>
        <w:separator/>
      </w:r>
    </w:p>
  </w:endnote>
  <w:endnote w:type="continuationSeparator" w:id="1">
    <w:p w:rsidR="005931E8" w:rsidRDefault="005931E8" w:rsidP="00BC0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45" w:rsidRDefault="005931E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45" w:rsidRDefault="005931E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45" w:rsidRDefault="005931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1E8" w:rsidRDefault="005931E8" w:rsidP="00BC0A51">
      <w:r>
        <w:separator/>
      </w:r>
    </w:p>
  </w:footnote>
  <w:footnote w:type="continuationSeparator" w:id="1">
    <w:p w:rsidR="005931E8" w:rsidRDefault="005931E8" w:rsidP="00BC0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45" w:rsidRDefault="005931E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793"/>
      <w:docPartObj>
        <w:docPartGallery w:val="Page Numbers (Top of Page)"/>
        <w:docPartUnique/>
      </w:docPartObj>
    </w:sdtPr>
    <w:sdtContent>
      <w:p w:rsidR="00D35045" w:rsidRDefault="000D2A37">
        <w:pPr>
          <w:pStyle w:val="a6"/>
          <w:jc w:val="right"/>
        </w:pPr>
        <w:r>
          <w:fldChar w:fldCharType="begin"/>
        </w:r>
        <w:r w:rsidR="006169AD">
          <w:instrText xml:space="preserve"> PAGE   \* MERGEFORMAT </w:instrText>
        </w:r>
        <w:r>
          <w:fldChar w:fldCharType="separate"/>
        </w:r>
        <w:r w:rsidR="00624C2F">
          <w:rPr>
            <w:noProof/>
          </w:rPr>
          <w:t>2</w:t>
        </w:r>
        <w:r>
          <w:fldChar w:fldCharType="end"/>
        </w:r>
      </w:p>
    </w:sdtContent>
  </w:sdt>
  <w:p w:rsidR="00D35045" w:rsidRDefault="005931E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45" w:rsidRDefault="005931E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9AD"/>
    <w:rsid w:val="0004180A"/>
    <w:rsid w:val="000D2A37"/>
    <w:rsid w:val="001B0B91"/>
    <w:rsid w:val="00256331"/>
    <w:rsid w:val="00263DE3"/>
    <w:rsid w:val="004E2620"/>
    <w:rsid w:val="005931E8"/>
    <w:rsid w:val="005C63B8"/>
    <w:rsid w:val="006169AD"/>
    <w:rsid w:val="00624C2F"/>
    <w:rsid w:val="006F5702"/>
    <w:rsid w:val="008B5907"/>
    <w:rsid w:val="00935BB1"/>
    <w:rsid w:val="00B12767"/>
    <w:rsid w:val="00BC0A51"/>
    <w:rsid w:val="00BC4A2A"/>
    <w:rsid w:val="00C6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AD"/>
    <w:pPr>
      <w:ind w:left="720"/>
      <w:contextualSpacing/>
    </w:pPr>
  </w:style>
  <w:style w:type="paragraph" w:styleId="a4">
    <w:name w:val="Normal (Web)"/>
    <w:basedOn w:val="a"/>
    <w:rsid w:val="006169AD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616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69AD"/>
    <w:rPr>
      <w:i/>
      <w:iCs/>
    </w:rPr>
  </w:style>
  <w:style w:type="paragraph" w:styleId="a6">
    <w:name w:val="header"/>
    <w:basedOn w:val="a"/>
    <w:link w:val="a7"/>
    <w:uiPriority w:val="99"/>
    <w:unhideWhenUsed/>
    <w:rsid w:val="00616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6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6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User_123</cp:lastModifiedBy>
  <cp:revision>5</cp:revision>
  <dcterms:created xsi:type="dcterms:W3CDTF">2023-05-26T13:46:00Z</dcterms:created>
  <dcterms:modified xsi:type="dcterms:W3CDTF">2023-05-26T14:08:00Z</dcterms:modified>
</cp:coreProperties>
</file>