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70" w:rsidRDefault="00144470" w:rsidP="00144470">
      <w:pPr>
        <w:jc w:val="center"/>
      </w:pPr>
      <w:r>
        <w:t>Забайкальский край</w:t>
      </w:r>
    </w:p>
    <w:p w:rsidR="00144470" w:rsidRPr="000A2310" w:rsidRDefault="00144470" w:rsidP="00144470">
      <w:pPr>
        <w:jc w:val="center"/>
      </w:pPr>
      <w:r>
        <w:t>Агинский Бурятский округ</w:t>
      </w:r>
    </w:p>
    <w:p w:rsidR="00144470" w:rsidRPr="00BD1922" w:rsidRDefault="00144470" w:rsidP="00144470">
      <w:pPr>
        <w:jc w:val="center"/>
      </w:pPr>
      <w:r w:rsidRPr="00BD1922">
        <w:t xml:space="preserve">Муниципальный район «Могойтуйский район» </w:t>
      </w:r>
    </w:p>
    <w:p w:rsidR="00144470" w:rsidRPr="000A2310" w:rsidRDefault="00144470" w:rsidP="00144470">
      <w:pPr>
        <w:jc w:val="center"/>
        <w:rPr>
          <w:sz w:val="28"/>
          <w:szCs w:val="28"/>
        </w:rPr>
      </w:pPr>
      <w:r w:rsidRPr="000A2310">
        <w:rPr>
          <w:b/>
          <w:sz w:val="28"/>
          <w:szCs w:val="28"/>
        </w:rPr>
        <w:t>Контрольно-счетная палата</w:t>
      </w:r>
    </w:p>
    <w:p w:rsidR="00144470" w:rsidRPr="00BD1922" w:rsidRDefault="00144470" w:rsidP="00144470">
      <w:pPr>
        <w:jc w:val="center"/>
      </w:pPr>
      <w:r w:rsidRPr="00BD1922">
        <w:t>Гагарина ул., д. 19, п. Могойтуй,  Могойтуйский район, Забайкальский край, 687420</w:t>
      </w:r>
    </w:p>
    <w:p w:rsidR="00144470" w:rsidRDefault="00144470" w:rsidP="00144470">
      <w:pPr>
        <w:pBdr>
          <w:bottom w:val="single" w:sz="12" w:space="1" w:color="auto"/>
        </w:pBdr>
        <w:jc w:val="center"/>
      </w:pPr>
      <w:r w:rsidRPr="00BD1922">
        <w:t xml:space="preserve">Тел./факс (30-255)2-12-30 </w:t>
      </w:r>
      <w:hyperlink r:id="rId5" w:history="1">
        <w:r w:rsidRPr="00184D87">
          <w:rPr>
            <w:rStyle w:val="a3"/>
            <w:lang w:val="en-US"/>
          </w:rPr>
          <w:t>kspmog</w:t>
        </w:r>
        <w:r w:rsidRPr="00184D87">
          <w:rPr>
            <w:rStyle w:val="a3"/>
          </w:rPr>
          <w:t>@</w:t>
        </w:r>
        <w:r w:rsidRPr="00184D87">
          <w:rPr>
            <w:rStyle w:val="a3"/>
            <w:lang w:val="en-US"/>
          </w:rPr>
          <w:t>mail</w:t>
        </w:r>
        <w:r w:rsidRPr="00184D87">
          <w:rPr>
            <w:rStyle w:val="a3"/>
          </w:rPr>
          <w:t>.</w:t>
        </w:r>
        <w:r w:rsidRPr="00184D87">
          <w:rPr>
            <w:rStyle w:val="a3"/>
            <w:lang w:val="en-US"/>
          </w:rPr>
          <w:t>ru</w:t>
        </w:r>
      </w:hyperlink>
    </w:p>
    <w:p w:rsidR="00144470" w:rsidRPr="002409D0" w:rsidRDefault="00144470" w:rsidP="00144470">
      <w:pPr>
        <w:pBdr>
          <w:bottom w:val="single" w:sz="12" w:space="1" w:color="auto"/>
        </w:pBdr>
        <w:spacing w:line="276" w:lineRule="auto"/>
        <w:jc w:val="center"/>
      </w:pPr>
      <w:r w:rsidRPr="002409D0">
        <w:t xml:space="preserve">ОКПО 12644168, </w:t>
      </w:r>
      <w:proofErr w:type="spellStart"/>
      <w:r w:rsidRPr="002409D0">
        <w:t>ОГРН</w:t>
      </w:r>
      <w:proofErr w:type="spellEnd"/>
      <w:r w:rsidRPr="002409D0">
        <w:t xml:space="preserve"> 1137580000073, ИНН/</w:t>
      </w:r>
      <w:proofErr w:type="spellStart"/>
      <w:r w:rsidRPr="002409D0">
        <w:t>КПП</w:t>
      </w:r>
      <w:proofErr w:type="spellEnd"/>
      <w:r w:rsidRPr="002409D0">
        <w:t xml:space="preserve"> 8003039868/800301001</w:t>
      </w:r>
    </w:p>
    <w:p w:rsidR="00144470" w:rsidRPr="00BD1922" w:rsidRDefault="00144470" w:rsidP="00144470"/>
    <w:p w:rsidR="00144470" w:rsidRPr="00D369EA" w:rsidRDefault="00144470" w:rsidP="00144470">
      <w:pPr>
        <w:jc w:val="center"/>
        <w:rPr>
          <w:b/>
          <w:sz w:val="26"/>
          <w:szCs w:val="26"/>
        </w:rPr>
      </w:pPr>
      <w:r w:rsidRPr="00D369EA">
        <w:rPr>
          <w:b/>
          <w:sz w:val="26"/>
          <w:szCs w:val="26"/>
        </w:rPr>
        <w:t>ОТЧЁТ</w:t>
      </w:r>
    </w:p>
    <w:p w:rsidR="00144470" w:rsidRPr="00D369EA" w:rsidRDefault="00144470" w:rsidP="00144470">
      <w:pPr>
        <w:jc w:val="center"/>
        <w:rPr>
          <w:b/>
          <w:sz w:val="26"/>
          <w:szCs w:val="26"/>
        </w:rPr>
      </w:pPr>
      <w:r w:rsidRPr="00D369EA">
        <w:rPr>
          <w:b/>
          <w:sz w:val="26"/>
          <w:szCs w:val="26"/>
        </w:rPr>
        <w:t xml:space="preserve">о результатах проведения контрольного мероприятия </w:t>
      </w:r>
    </w:p>
    <w:p w:rsidR="00144470" w:rsidRPr="007300EB" w:rsidRDefault="00144470" w:rsidP="00963D23">
      <w:pPr>
        <w:spacing w:before="120"/>
        <w:ind w:firstLine="284"/>
        <w:jc w:val="both"/>
        <w:rPr>
          <w:sz w:val="26"/>
          <w:szCs w:val="26"/>
        </w:rPr>
      </w:pPr>
      <w:r w:rsidRPr="00890896">
        <w:rPr>
          <w:b/>
          <w:bCs/>
          <w:sz w:val="26"/>
          <w:szCs w:val="26"/>
        </w:rPr>
        <w:t>Наименование (тема) контрольного мероприятия:</w:t>
      </w:r>
      <w:r w:rsidRPr="00890896">
        <w:rPr>
          <w:i/>
          <w:sz w:val="26"/>
          <w:szCs w:val="26"/>
        </w:rPr>
        <w:t xml:space="preserve"> </w:t>
      </w:r>
      <w:r w:rsidRPr="00890896">
        <w:rPr>
          <w:sz w:val="26"/>
          <w:szCs w:val="26"/>
        </w:rPr>
        <w:t>«</w:t>
      </w:r>
      <w:r>
        <w:rPr>
          <w:sz w:val="26"/>
          <w:szCs w:val="26"/>
        </w:rPr>
        <w:t xml:space="preserve">Проверка отдельных вопросов финансово-хозяйственной деятельности и соблюдения бюджетного законодательства в </w:t>
      </w:r>
      <w:r w:rsidRPr="007300EB">
        <w:rPr>
          <w:sz w:val="26"/>
          <w:szCs w:val="26"/>
        </w:rPr>
        <w:t>Муниципальном общеобразовательном учреждении «Цугольская средняя общеобразовательная школа»</w:t>
      </w:r>
      <w:r>
        <w:rPr>
          <w:sz w:val="26"/>
          <w:szCs w:val="26"/>
        </w:rPr>
        <w:t>.</w:t>
      </w:r>
    </w:p>
    <w:p w:rsidR="00144470" w:rsidRDefault="00144470" w:rsidP="00963D23">
      <w:pPr>
        <w:tabs>
          <w:tab w:val="left" w:pos="6379"/>
        </w:tabs>
        <w:suppressAutoHyphens/>
        <w:jc w:val="both"/>
        <w:rPr>
          <w:sz w:val="26"/>
          <w:szCs w:val="26"/>
        </w:rPr>
      </w:pPr>
      <w:r w:rsidRPr="00890896">
        <w:rPr>
          <w:sz w:val="26"/>
          <w:szCs w:val="26"/>
        </w:rPr>
        <w:t xml:space="preserve">          </w:t>
      </w:r>
      <w:r w:rsidRPr="00890896">
        <w:rPr>
          <w:b/>
          <w:bCs/>
          <w:sz w:val="26"/>
          <w:szCs w:val="26"/>
        </w:rPr>
        <w:t xml:space="preserve">Проверяемый период: </w:t>
      </w:r>
      <w:r w:rsidRPr="00494D7F">
        <w:rPr>
          <w:bCs/>
          <w:sz w:val="26"/>
          <w:szCs w:val="26"/>
        </w:rPr>
        <w:t>2018</w:t>
      </w:r>
      <w:r>
        <w:rPr>
          <w:bCs/>
          <w:sz w:val="26"/>
          <w:szCs w:val="26"/>
        </w:rPr>
        <w:t xml:space="preserve">, </w:t>
      </w:r>
      <w:r w:rsidRPr="00494D7F">
        <w:rPr>
          <w:bCs/>
          <w:sz w:val="26"/>
          <w:szCs w:val="26"/>
        </w:rPr>
        <w:t>2019</w:t>
      </w:r>
      <w:r>
        <w:rPr>
          <w:bCs/>
          <w:sz w:val="26"/>
          <w:szCs w:val="26"/>
        </w:rPr>
        <w:t xml:space="preserve">, </w:t>
      </w:r>
      <w:r w:rsidRPr="00890896">
        <w:rPr>
          <w:sz w:val="26"/>
          <w:szCs w:val="26"/>
        </w:rPr>
        <w:t>2022 год</w:t>
      </w:r>
      <w:r>
        <w:rPr>
          <w:sz w:val="26"/>
          <w:szCs w:val="26"/>
        </w:rPr>
        <w:t>ы и 1 полугодие 2023 г</w:t>
      </w:r>
      <w:r w:rsidRPr="00890896">
        <w:rPr>
          <w:sz w:val="26"/>
          <w:szCs w:val="26"/>
        </w:rPr>
        <w:t>.</w:t>
      </w:r>
    </w:p>
    <w:p w:rsidR="00144470" w:rsidRPr="00890896" w:rsidRDefault="00144470" w:rsidP="00963D23">
      <w:pPr>
        <w:tabs>
          <w:tab w:val="left" w:pos="6379"/>
        </w:tabs>
        <w:suppressAutoHyphens/>
        <w:jc w:val="both"/>
        <w:rPr>
          <w:b/>
          <w:bCs/>
          <w:sz w:val="26"/>
          <w:szCs w:val="26"/>
        </w:rPr>
      </w:pPr>
      <w:r w:rsidRPr="00890896">
        <w:rPr>
          <w:sz w:val="26"/>
          <w:szCs w:val="26"/>
        </w:rPr>
        <w:t xml:space="preserve">          </w:t>
      </w:r>
      <w:r w:rsidRPr="00890896">
        <w:rPr>
          <w:b/>
          <w:bCs/>
          <w:sz w:val="26"/>
          <w:szCs w:val="26"/>
        </w:rPr>
        <w:t xml:space="preserve">Основание для проведения контрольного мероприятия: </w:t>
      </w:r>
    </w:p>
    <w:p w:rsidR="00144470" w:rsidRPr="005D6F33" w:rsidRDefault="00144470" w:rsidP="00963D23">
      <w:pPr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Письмо Прокуратуры Могойтуйского района от 04.08.2023 № 86-141б-2023, </w:t>
      </w:r>
      <w:r w:rsidRPr="00890896">
        <w:rPr>
          <w:sz w:val="26"/>
          <w:szCs w:val="26"/>
        </w:rPr>
        <w:t>Федеральн</w:t>
      </w:r>
      <w:r>
        <w:rPr>
          <w:sz w:val="26"/>
          <w:szCs w:val="26"/>
        </w:rPr>
        <w:t xml:space="preserve">ый </w:t>
      </w:r>
      <w:r w:rsidRPr="00890896">
        <w:rPr>
          <w:sz w:val="26"/>
          <w:szCs w:val="26"/>
        </w:rPr>
        <w:t>закон от 07.02.2011 №</w:t>
      </w:r>
      <w:r>
        <w:rPr>
          <w:sz w:val="26"/>
          <w:szCs w:val="26"/>
        </w:rPr>
        <w:t xml:space="preserve"> </w:t>
      </w:r>
      <w:r w:rsidRPr="00890896">
        <w:rPr>
          <w:sz w:val="26"/>
          <w:szCs w:val="26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образований», пункт 1.</w:t>
      </w:r>
      <w:r>
        <w:rPr>
          <w:sz w:val="26"/>
          <w:szCs w:val="26"/>
        </w:rPr>
        <w:t>11</w:t>
      </w:r>
      <w:r w:rsidRPr="00890896">
        <w:rPr>
          <w:sz w:val="26"/>
          <w:szCs w:val="26"/>
        </w:rPr>
        <w:t xml:space="preserve">. Плана </w:t>
      </w:r>
      <w:r w:rsidRPr="00890896">
        <w:rPr>
          <w:iCs/>
          <w:sz w:val="26"/>
          <w:szCs w:val="26"/>
        </w:rPr>
        <w:t>работы Контрольно-счетной палаты муниципального района   «Могойтуйский район» на 202</w:t>
      </w:r>
      <w:r>
        <w:rPr>
          <w:iCs/>
          <w:sz w:val="26"/>
          <w:szCs w:val="26"/>
        </w:rPr>
        <w:t>3</w:t>
      </w:r>
      <w:r w:rsidRPr="00890896">
        <w:rPr>
          <w:iCs/>
          <w:sz w:val="26"/>
          <w:szCs w:val="26"/>
        </w:rPr>
        <w:t xml:space="preserve"> год</w:t>
      </w:r>
      <w:r w:rsidRPr="00890896">
        <w:rPr>
          <w:spacing w:val="1"/>
          <w:sz w:val="26"/>
          <w:szCs w:val="26"/>
        </w:rPr>
        <w:t xml:space="preserve">, распоряжение председателя КСП № </w:t>
      </w:r>
      <w:r>
        <w:rPr>
          <w:spacing w:val="1"/>
          <w:sz w:val="26"/>
          <w:szCs w:val="26"/>
        </w:rPr>
        <w:t>6</w:t>
      </w:r>
      <w:r w:rsidRPr="00890896">
        <w:rPr>
          <w:spacing w:val="1"/>
          <w:sz w:val="26"/>
          <w:szCs w:val="26"/>
        </w:rPr>
        <w:t xml:space="preserve">-од от </w:t>
      </w:r>
      <w:r>
        <w:rPr>
          <w:spacing w:val="1"/>
          <w:sz w:val="26"/>
          <w:szCs w:val="26"/>
        </w:rPr>
        <w:t>16</w:t>
      </w:r>
      <w:r w:rsidRPr="00890896">
        <w:rPr>
          <w:spacing w:val="1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августа</w:t>
      </w:r>
      <w:r w:rsidRPr="00890896">
        <w:rPr>
          <w:spacing w:val="1"/>
          <w:sz w:val="26"/>
          <w:szCs w:val="26"/>
        </w:rPr>
        <w:t xml:space="preserve"> 2023 года</w:t>
      </w:r>
      <w:r>
        <w:rPr>
          <w:spacing w:val="1"/>
          <w:sz w:val="26"/>
          <w:szCs w:val="26"/>
        </w:rPr>
        <w:t xml:space="preserve">, </w:t>
      </w:r>
      <w:r w:rsidRPr="00890896">
        <w:rPr>
          <w:sz w:val="26"/>
          <w:szCs w:val="26"/>
        </w:rPr>
        <w:t>Положение о Контрольно-счетной палате муниципального района «Могойтуйский район»</w:t>
      </w:r>
      <w:r>
        <w:rPr>
          <w:sz w:val="26"/>
          <w:szCs w:val="26"/>
        </w:rPr>
        <w:t xml:space="preserve"> и Соглашение о взаимодействии между Контрольно-счетной палатой </w:t>
      </w:r>
      <w:r w:rsidRPr="00890896">
        <w:rPr>
          <w:sz w:val="26"/>
          <w:szCs w:val="26"/>
        </w:rPr>
        <w:t>муниципального района «Могойтуйский район»</w:t>
      </w:r>
      <w:r>
        <w:rPr>
          <w:sz w:val="26"/>
          <w:szCs w:val="26"/>
        </w:rPr>
        <w:t xml:space="preserve"> и Прокуратурой Могойтуйского района от 05.03.2022 года.</w:t>
      </w:r>
      <w:r>
        <w:rPr>
          <w:b/>
          <w:bCs/>
          <w:sz w:val="26"/>
          <w:szCs w:val="26"/>
        </w:rPr>
        <w:t xml:space="preserve">    </w:t>
      </w:r>
    </w:p>
    <w:p w:rsidR="00144470" w:rsidRPr="00890896" w:rsidRDefault="00144470" w:rsidP="00963D23">
      <w:pPr>
        <w:ind w:right="-1" w:firstLine="426"/>
        <w:jc w:val="both"/>
        <w:rPr>
          <w:sz w:val="26"/>
          <w:szCs w:val="26"/>
        </w:rPr>
      </w:pPr>
      <w:r w:rsidRPr="00890896">
        <w:rPr>
          <w:b/>
          <w:sz w:val="26"/>
          <w:szCs w:val="26"/>
        </w:rPr>
        <w:t xml:space="preserve">  </w:t>
      </w:r>
      <w:r w:rsidRPr="00890896">
        <w:rPr>
          <w:b/>
          <w:bCs/>
          <w:sz w:val="26"/>
          <w:szCs w:val="26"/>
        </w:rPr>
        <w:t xml:space="preserve">  Должностные лица Контрольно-счетной палаты муниципального района «Могойтуйский район»</w:t>
      </w:r>
      <w:r>
        <w:rPr>
          <w:b/>
          <w:bCs/>
          <w:sz w:val="26"/>
          <w:szCs w:val="26"/>
        </w:rPr>
        <w:t xml:space="preserve"> (</w:t>
      </w:r>
      <w:proofErr w:type="spellStart"/>
      <w:r>
        <w:rPr>
          <w:b/>
          <w:bCs/>
          <w:sz w:val="26"/>
          <w:szCs w:val="26"/>
        </w:rPr>
        <w:t>далее-КСП</w:t>
      </w:r>
      <w:proofErr w:type="spellEnd"/>
      <w:r>
        <w:rPr>
          <w:b/>
          <w:bCs/>
          <w:sz w:val="26"/>
          <w:szCs w:val="26"/>
        </w:rPr>
        <w:t>)</w:t>
      </w:r>
      <w:r w:rsidRPr="00890896">
        <w:rPr>
          <w:b/>
          <w:bCs/>
          <w:sz w:val="26"/>
          <w:szCs w:val="26"/>
        </w:rPr>
        <w:t xml:space="preserve">, осуществляющие проведение контрольного мероприятия: </w:t>
      </w:r>
      <w:r w:rsidRPr="00890896">
        <w:rPr>
          <w:sz w:val="26"/>
          <w:szCs w:val="26"/>
        </w:rPr>
        <w:t xml:space="preserve">Председатель </w:t>
      </w:r>
      <w:proofErr w:type="spellStart"/>
      <w:r w:rsidRPr="00890896">
        <w:rPr>
          <w:sz w:val="26"/>
          <w:szCs w:val="26"/>
        </w:rPr>
        <w:t>Багдаева</w:t>
      </w:r>
      <w:proofErr w:type="spellEnd"/>
      <w:r w:rsidRPr="00890896">
        <w:rPr>
          <w:sz w:val="26"/>
          <w:szCs w:val="26"/>
        </w:rPr>
        <w:t xml:space="preserve"> Д.Б. </w:t>
      </w:r>
    </w:p>
    <w:p w:rsidR="00144470" w:rsidRPr="007300EB" w:rsidRDefault="00144470" w:rsidP="00963D23">
      <w:pPr>
        <w:ind w:firstLine="708"/>
        <w:jc w:val="both"/>
        <w:rPr>
          <w:sz w:val="26"/>
          <w:szCs w:val="26"/>
        </w:rPr>
      </w:pPr>
      <w:r w:rsidRPr="00890896">
        <w:rPr>
          <w:b/>
          <w:sz w:val="26"/>
          <w:szCs w:val="26"/>
        </w:rPr>
        <w:t>Объек</w:t>
      </w:r>
      <w:proofErr w:type="gramStart"/>
      <w:r w:rsidRPr="00890896">
        <w:rPr>
          <w:b/>
          <w:sz w:val="26"/>
          <w:szCs w:val="26"/>
        </w:rPr>
        <w:t>т(</w:t>
      </w:r>
      <w:proofErr w:type="spellStart"/>
      <w:proofErr w:type="gramEnd"/>
      <w:r w:rsidRPr="00890896">
        <w:rPr>
          <w:b/>
          <w:sz w:val="26"/>
          <w:szCs w:val="26"/>
        </w:rPr>
        <w:t>ы</w:t>
      </w:r>
      <w:proofErr w:type="spellEnd"/>
      <w:r w:rsidRPr="00890896">
        <w:rPr>
          <w:b/>
          <w:sz w:val="26"/>
          <w:szCs w:val="26"/>
        </w:rPr>
        <w:t xml:space="preserve">) контрольного мероприятия: </w:t>
      </w:r>
      <w:r w:rsidRPr="007300EB">
        <w:rPr>
          <w:sz w:val="26"/>
          <w:szCs w:val="26"/>
        </w:rPr>
        <w:t>Муниципально</w:t>
      </w:r>
      <w:r>
        <w:rPr>
          <w:sz w:val="26"/>
          <w:szCs w:val="26"/>
        </w:rPr>
        <w:t>е</w:t>
      </w:r>
      <w:r w:rsidRPr="007300EB">
        <w:rPr>
          <w:sz w:val="26"/>
          <w:szCs w:val="26"/>
        </w:rPr>
        <w:t xml:space="preserve"> общеобразовательно</w:t>
      </w:r>
      <w:r>
        <w:rPr>
          <w:sz w:val="26"/>
          <w:szCs w:val="26"/>
        </w:rPr>
        <w:t xml:space="preserve">е </w:t>
      </w:r>
      <w:r w:rsidRPr="007300EB">
        <w:rPr>
          <w:sz w:val="26"/>
          <w:szCs w:val="26"/>
        </w:rPr>
        <w:t>учреждени</w:t>
      </w:r>
      <w:r>
        <w:rPr>
          <w:sz w:val="26"/>
          <w:szCs w:val="26"/>
        </w:rPr>
        <w:t>е</w:t>
      </w:r>
      <w:r w:rsidRPr="007300EB">
        <w:rPr>
          <w:sz w:val="26"/>
          <w:szCs w:val="26"/>
        </w:rPr>
        <w:t xml:space="preserve"> «Цугольская средняя общеобразовательная школа»</w:t>
      </w:r>
      <w:r>
        <w:rPr>
          <w:sz w:val="26"/>
          <w:szCs w:val="26"/>
        </w:rPr>
        <w:t>.</w:t>
      </w:r>
    </w:p>
    <w:p w:rsidR="00144470" w:rsidRPr="00890896" w:rsidRDefault="00144470" w:rsidP="00963D23">
      <w:pPr>
        <w:tabs>
          <w:tab w:val="left" w:pos="6379"/>
        </w:tabs>
        <w:suppressAutoHyphens/>
        <w:jc w:val="both"/>
        <w:rPr>
          <w:sz w:val="26"/>
          <w:szCs w:val="26"/>
        </w:rPr>
      </w:pPr>
      <w:r w:rsidRPr="00890896">
        <w:rPr>
          <w:sz w:val="26"/>
          <w:szCs w:val="26"/>
        </w:rPr>
        <w:t xml:space="preserve">          </w:t>
      </w:r>
      <w:r w:rsidRPr="00890896">
        <w:rPr>
          <w:b/>
          <w:bCs/>
          <w:sz w:val="26"/>
          <w:szCs w:val="26"/>
        </w:rPr>
        <w:t xml:space="preserve">Срок проведения основного этапа контрольного мероприятия:  </w:t>
      </w:r>
      <w:r>
        <w:rPr>
          <w:sz w:val="26"/>
          <w:szCs w:val="26"/>
        </w:rPr>
        <w:t>21</w:t>
      </w:r>
      <w:r w:rsidRPr="00890896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Pr="00890896">
        <w:rPr>
          <w:sz w:val="26"/>
          <w:szCs w:val="26"/>
        </w:rPr>
        <w:t xml:space="preserve">.2023 года по </w:t>
      </w:r>
      <w:r>
        <w:rPr>
          <w:sz w:val="26"/>
          <w:szCs w:val="26"/>
        </w:rPr>
        <w:t>06.09</w:t>
      </w:r>
      <w:r w:rsidRPr="00890896">
        <w:rPr>
          <w:sz w:val="26"/>
          <w:szCs w:val="26"/>
        </w:rPr>
        <w:t>.2023 года.</w:t>
      </w:r>
    </w:p>
    <w:p w:rsidR="00144470" w:rsidRPr="00890896" w:rsidRDefault="00144470" w:rsidP="00963D23">
      <w:pPr>
        <w:tabs>
          <w:tab w:val="left" w:pos="6379"/>
        </w:tabs>
        <w:suppressAutoHyphens/>
        <w:jc w:val="both"/>
        <w:rPr>
          <w:sz w:val="26"/>
          <w:szCs w:val="26"/>
        </w:rPr>
      </w:pPr>
      <w:r w:rsidRPr="00890896">
        <w:rPr>
          <w:sz w:val="26"/>
          <w:szCs w:val="26"/>
        </w:rPr>
        <w:t xml:space="preserve">          </w:t>
      </w:r>
      <w:r w:rsidRPr="00890896">
        <w:rPr>
          <w:b/>
          <w:bCs/>
          <w:sz w:val="26"/>
          <w:szCs w:val="26"/>
        </w:rPr>
        <w:t>Форма проведения контрольного мероприятия</w:t>
      </w:r>
      <w:r w:rsidRPr="00890896">
        <w:rPr>
          <w:sz w:val="26"/>
          <w:szCs w:val="26"/>
        </w:rPr>
        <w:t>: выездная проверка.</w:t>
      </w:r>
    </w:p>
    <w:p w:rsidR="00144470" w:rsidRPr="00890896" w:rsidRDefault="00144470" w:rsidP="00963D23">
      <w:pPr>
        <w:ind w:firstLine="567"/>
        <w:contextualSpacing/>
        <w:jc w:val="both"/>
        <w:rPr>
          <w:rFonts w:eastAsia="Calibri"/>
          <w:sz w:val="26"/>
          <w:szCs w:val="26"/>
        </w:rPr>
      </w:pPr>
      <w:r w:rsidRPr="00890896">
        <w:rPr>
          <w:rFonts w:eastAsia="Calibri"/>
          <w:b/>
          <w:sz w:val="26"/>
          <w:szCs w:val="26"/>
        </w:rPr>
        <w:t xml:space="preserve">  Метод проведения контрольного мероприятия: </w:t>
      </w:r>
      <w:r w:rsidRPr="00890896">
        <w:rPr>
          <w:rFonts w:eastAsia="Calibri"/>
          <w:sz w:val="26"/>
          <w:szCs w:val="26"/>
        </w:rPr>
        <w:t>проверка.</w:t>
      </w:r>
    </w:p>
    <w:p w:rsidR="00144470" w:rsidRPr="00CD78B0" w:rsidRDefault="00144470" w:rsidP="00963D23">
      <w:pPr>
        <w:ind w:firstLine="708"/>
        <w:jc w:val="both"/>
        <w:rPr>
          <w:sz w:val="26"/>
          <w:szCs w:val="26"/>
        </w:rPr>
      </w:pPr>
      <w:r w:rsidRPr="00890896">
        <w:rPr>
          <w:b/>
          <w:bCs/>
          <w:sz w:val="26"/>
          <w:szCs w:val="26"/>
        </w:rPr>
        <w:t xml:space="preserve">Место проведения контрольного мероприятия: </w:t>
      </w:r>
      <w:r w:rsidRPr="00890896">
        <w:rPr>
          <w:sz w:val="26"/>
          <w:szCs w:val="26"/>
        </w:rPr>
        <w:t xml:space="preserve">Забайкальский край, Могойтуйский район, </w:t>
      </w:r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.Ц</w:t>
      </w:r>
      <w:proofErr w:type="gramEnd"/>
      <w:r>
        <w:rPr>
          <w:sz w:val="26"/>
          <w:szCs w:val="26"/>
        </w:rPr>
        <w:t>угол, строение</w:t>
      </w:r>
      <w:r w:rsidRPr="00A22B10">
        <w:rPr>
          <w:sz w:val="26"/>
          <w:szCs w:val="26"/>
        </w:rPr>
        <w:t xml:space="preserve"> </w:t>
      </w:r>
      <w:r>
        <w:rPr>
          <w:sz w:val="26"/>
          <w:szCs w:val="26"/>
        </w:rPr>
        <w:t>ДОС, дом 311.</w:t>
      </w:r>
    </w:p>
    <w:p w:rsidR="00144470" w:rsidRDefault="00144470" w:rsidP="00963D23">
      <w:pPr>
        <w:ind w:right="-1" w:firstLine="142"/>
        <w:jc w:val="both"/>
        <w:rPr>
          <w:sz w:val="26"/>
          <w:szCs w:val="26"/>
        </w:rPr>
      </w:pPr>
      <w:r w:rsidRPr="00890896">
        <w:rPr>
          <w:b/>
          <w:bCs/>
          <w:sz w:val="26"/>
          <w:szCs w:val="26"/>
        </w:rPr>
        <w:t xml:space="preserve">        Предмет контрольного мероприятия:</w:t>
      </w:r>
      <w:r w:rsidRPr="00890896">
        <w:rPr>
          <w:sz w:val="26"/>
          <w:szCs w:val="26"/>
        </w:rPr>
        <w:t xml:space="preserve"> </w:t>
      </w:r>
      <w:r>
        <w:rPr>
          <w:sz w:val="26"/>
          <w:szCs w:val="26"/>
        </w:rPr>
        <w:t>нормативно-правовые акты, бухгалтерские документы, иные распорядительные документы, обосновывающие операции использования бюджетных средств, штатные расписания, реестры на перечисление заработной платы, расчетные ведомости, лицевые счета,  платежные и иные первичные документы, направленные на оплату труда руководителя и бухгалтера учреждения, бухгалтерская отчетность (выборочным методом, документальным способом).</w:t>
      </w:r>
    </w:p>
    <w:p w:rsidR="00144470" w:rsidRPr="002E0252" w:rsidRDefault="00144470" w:rsidP="00963D23">
      <w:pPr>
        <w:ind w:right="-1" w:firstLine="142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</w:t>
      </w:r>
      <w:r w:rsidRPr="002E0252">
        <w:rPr>
          <w:b/>
          <w:sz w:val="26"/>
          <w:szCs w:val="26"/>
        </w:rPr>
        <w:t>Цель контрольного мероприятия: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определение законности, эффективности и целевого использования бюджетных средств, предназначенных для функционирования бюджетного учреждения. </w:t>
      </w:r>
    </w:p>
    <w:p w:rsidR="00144470" w:rsidRDefault="00144470" w:rsidP="00963D23">
      <w:pPr>
        <w:ind w:right="-1" w:firstLine="142"/>
        <w:jc w:val="both"/>
        <w:rPr>
          <w:b/>
          <w:bCs/>
          <w:sz w:val="26"/>
          <w:szCs w:val="26"/>
        </w:rPr>
      </w:pPr>
      <w:r w:rsidRPr="000155A8">
        <w:rPr>
          <w:b/>
          <w:sz w:val="26"/>
          <w:szCs w:val="26"/>
        </w:rPr>
        <w:t xml:space="preserve">         </w:t>
      </w:r>
      <w:r w:rsidRPr="00890896">
        <w:rPr>
          <w:b/>
          <w:sz w:val="26"/>
          <w:szCs w:val="26"/>
        </w:rPr>
        <w:t xml:space="preserve">Перечень основных вопросов </w:t>
      </w:r>
      <w:r w:rsidRPr="00890896">
        <w:rPr>
          <w:b/>
          <w:bCs/>
          <w:sz w:val="26"/>
          <w:szCs w:val="26"/>
        </w:rPr>
        <w:t>контрольного мероприятия:</w:t>
      </w:r>
    </w:p>
    <w:p w:rsidR="00144470" w:rsidRDefault="00144470" w:rsidP="00963D23">
      <w:pPr>
        <w:pStyle w:val="a4"/>
        <w:ind w:left="0" w:right="-1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1.Проверка соответствия осуществляемой деятельности учреждения  нормативным правовым актам, а также учредительным документам.</w:t>
      </w:r>
    </w:p>
    <w:p w:rsidR="00144470" w:rsidRPr="00CD78B0" w:rsidRDefault="00144470" w:rsidP="00963D23">
      <w:pPr>
        <w:ind w:right="-1"/>
        <w:jc w:val="both"/>
        <w:rPr>
          <w:sz w:val="26"/>
          <w:szCs w:val="26"/>
        </w:rPr>
      </w:pPr>
      <w:r>
        <w:rPr>
          <w:bCs/>
          <w:sz w:val="26"/>
          <w:szCs w:val="26"/>
        </w:rPr>
        <w:t>2.</w:t>
      </w:r>
      <w:r w:rsidRPr="00CD78B0">
        <w:rPr>
          <w:bCs/>
          <w:sz w:val="26"/>
          <w:szCs w:val="26"/>
        </w:rPr>
        <w:t>Анализ выполнения основных показателей финансово-хозяйственной деятельности.</w:t>
      </w:r>
    </w:p>
    <w:p w:rsidR="00144470" w:rsidRPr="00460D0B" w:rsidRDefault="00144470" w:rsidP="00963D23">
      <w:pPr>
        <w:pStyle w:val="Default"/>
        <w:ind w:left="360" w:hanging="36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3.</w:t>
      </w:r>
      <w:r w:rsidRPr="00460D0B">
        <w:rPr>
          <w:iCs/>
          <w:sz w:val="26"/>
          <w:szCs w:val="26"/>
        </w:rPr>
        <w:t>Проверка эффективного использования средств Учреждения.</w:t>
      </w:r>
    </w:p>
    <w:p w:rsidR="00144470" w:rsidRPr="002E0252" w:rsidRDefault="00144470" w:rsidP="00963D23">
      <w:pPr>
        <w:ind w:left="360" w:right="-1" w:hanging="360"/>
        <w:jc w:val="both"/>
      </w:pPr>
      <w:r>
        <w:rPr>
          <w:sz w:val="26"/>
          <w:szCs w:val="26"/>
        </w:rPr>
        <w:t>4.</w:t>
      </w:r>
      <w:r w:rsidRPr="00CD78B0">
        <w:rPr>
          <w:sz w:val="26"/>
          <w:szCs w:val="26"/>
        </w:rPr>
        <w:t>Ведение бухгалтерского учета.</w:t>
      </w:r>
    </w:p>
    <w:p w:rsidR="00144470" w:rsidRDefault="00144470" w:rsidP="00963D23">
      <w:pPr>
        <w:pStyle w:val="a4"/>
        <w:ind w:left="0" w:right="-1" w:firstLine="0"/>
      </w:pPr>
      <w:r>
        <w:rPr>
          <w:sz w:val="26"/>
          <w:szCs w:val="26"/>
        </w:rPr>
        <w:t>5.Проверка законности и обоснованности использования средств на оплату труда.</w:t>
      </w:r>
    </w:p>
    <w:p w:rsidR="00144470" w:rsidRPr="001313E1" w:rsidRDefault="00144470" w:rsidP="00963D23">
      <w:pPr>
        <w:pStyle w:val="Default"/>
        <w:ind w:firstLine="708"/>
        <w:jc w:val="both"/>
        <w:rPr>
          <w:sz w:val="26"/>
          <w:szCs w:val="26"/>
        </w:rPr>
      </w:pPr>
      <w:r w:rsidRPr="001313E1">
        <w:rPr>
          <w:sz w:val="26"/>
          <w:szCs w:val="26"/>
        </w:rPr>
        <w:t>Правовое положение Учреждения определяется действующим законодательством и Уставом</w:t>
      </w:r>
      <w:r>
        <w:rPr>
          <w:sz w:val="26"/>
          <w:szCs w:val="26"/>
        </w:rPr>
        <w:t xml:space="preserve"> Учреждения</w:t>
      </w:r>
      <w:r w:rsidRPr="001313E1">
        <w:rPr>
          <w:sz w:val="26"/>
          <w:szCs w:val="26"/>
        </w:rPr>
        <w:t xml:space="preserve">, утвержденным Постановлением администрации муниципального района «Могойтуйский район» 10 декабря 2015 № 625.    </w:t>
      </w:r>
    </w:p>
    <w:p w:rsidR="00144470" w:rsidRPr="00184438" w:rsidRDefault="00144470" w:rsidP="00963D23">
      <w:pPr>
        <w:jc w:val="both"/>
        <w:rPr>
          <w:sz w:val="26"/>
          <w:szCs w:val="26"/>
        </w:rPr>
      </w:pPr>
      <w:r w:rsidRPr="00184438">
        <w:rPr>
          <w:sz w:val="26"/>
          <w:szCs w:val="26"/>
        </w:rPr>
        <w:t xml:space="preserve">Учреждение является юридическим лицом, имеет обособленное имущество, лицевые счета в территориальном органе Федерального казначейства, гербовую печать. </w:t>
      </w:r>
    </w:p>
    <w:p w:rsidR="00144470" w:rsidRPr="00F0418F" w:rsidRDefault="00144470" w:rsidP="00963D23">
      <w:pPr>
        <w:pStyle w:val="Default"/>
        <w:ind w:firstLine="708"/>
        <w:jc w:val="both"/>
        <w:rPr>
          <w:sz w:val="26"/>
          <w:szCs w:val="26"/>
        </w:rPr>
      </w:pPr>
      <w:r w:rsidRPr="00F0418F">
        <w:rPr>
          <w:sz w:val="26"/>
          <w:szCs w:val="26"/>
        </w:rPr>
        <w:t>Цел</w:t>
      </w:r>
      <w:r>
        <w:rPr>
          <w:sz w:val="26"/>
          <w:szCs w:val="26"/>
        </w:rPr>
        <w:t>и</w:t>
      </w:r>
      <w:r w:rsidRPr="00F0418F">
        <w:rPr>
          <w:sz w:val="26"/>
          <w:szCs w:val="26"/>
        </w:rPr>
        <w:t xml:space="preserve"> деятельности </w:t>
      </w:r>
      <w:r>
        <w:rPr>
          <w:sz w:val="26"/>
          <w:szCs w:val="26"/>
        </w:rPr>
        <w:t>Учреждения:</w:t>
      </w:r>
      <w:r w:rsidRPr="00F0418F">
        <w:rPr>
          <w:sz w:val="26"/>
          <w:szCs w:val="26"/>
        </w:rPr>
        <w:t xml:space="preserve"> осуществление образовательной деятельности по образовательным программам различных видов, уровней и направлений, осуществление деятельности в сфере культуры, физической культуры и спорта, охраны и укрепления здоровья, отдыха и рекреации</w:t>
      </w:r>
      <w:r>
        <w:rPr>
          <w:sz w:val="26"/>
          <w:szCs w:val="26"/>
        </w:rPr>
        <w:t>.</w:t>
      </w:r>
      <w:r w:rsidRPr="00F0418F">
        <w:rPr>
          <w:sz w:val="26"/>
          <w:szCs w:val="26"/>
        </w:rPr>
        <w:t xml:space="preserve"> </w:t>
      </w:r>
    </w:p>
    <w:p w:rsidR="00144470" w:rsidRPr="00F0418F" w:rsidRDefault="00144470" w:rsidP="00963D23">
      <w:pPr>
        <w:pStyle w:val="Default"/>
        <w:ind w:firstLine="708"/>
        <w:jc w:val="both"/>
        <w:rPr>
          <w:sz w:val="26"/>
          <w:szCs w:val="26"/>
        </w:rPr>
      </w:pPr>
      <w:r w:rsidRPr="00F0418F">
        <w:rPr>
          <w:sz w:val="26"/>
          <w:szCs w:val="26"/>
        </w:rPr>
        <w:t xml:space="preserve">Деятельность </w:t>
      </w:r>
      <w:r>
        <w:rPr>
          <w:sz w:val="26"/>
          <w:szCs w:val="26"/>
        </w:rPr>
        <w:t>Учреждения</w:t>
      </w:r>
      <w:r w:rsidRPr="00F0418F">
        <w:rPr>
          <w:sz w:val="26"/>
          <w:szCs w:val="26"/>
        </w:rPr>
        <w:t xml:space="preserve"> регламентируется нормативными правовыми актами, Уставом и принимаемыми в соответствии с ним иными локальными нормативными актами. </w:t>
      </w:r>
    </w:p>
    <w:p w:rsidR="00144470" w:rsidRPr="00F0418F" w:rsidRDefault="00144470" w:rsidP="00963D23">
      <w:pPr>
        <w:jc w:val="both"/>
        <w:rPr>
          <w:sz w:val="26"/>
          <w:szCs w:val="26"/>
        </w:rPr>
      </w:pPr>
      <w:r w:rsidRPr="00F0418F">
        <w:rPr>
          <w:sz w:val="26"/>
          <w:szCs w:val="26"/>
        </w:rPr>
        <w:t>Источниками формирования имущества Школы являются имущество и денежные средства, переданные Учредителем, поступления от приносящей доход деятельности, безвозмездные поступления в денежной и имущественной форме, а также иные источники в соответствии с законодательством Российской Федерации.</w:t>
      </w:r>
    </w:p>
    <w:p w:rsidR="00144470" w:rsidRDefault="00144470" w:rsidP="00963D23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При анализе выполнения основных показателей финансово-хозяйственной деятельности Учреждения (форма по </w:t>
      </w:r>
      <w:proofErr w:type="spellStart"/>
      <w:r>
        <w:rPr>
          <w:bCs/>
          <w:sz w:val="26"/>
          <w:szCs w:val="26"/>
        </w:rPr>
        <w:t>ОКУД</w:t>
      </w:r>
      <w:proofErr w:type="spellEnd"/>
      <w:r>
        <w:rPr>
          <w:bCs/>
          <w:sz w:val="26"/>
          <w:szCs w:val="26"/>
        </w:rPr>
        <w:t xml:space="preserve"> № 0503737 «</w:t>
      </w:r>
      <w:r w:rsidRPr="00306736">
        <w:rPr>
          <w:bCs/>
          <w:sz w:val="26"/>
          <w:szCs w:val="26"/>
        </w:rPr>
        <w:t>Отчет об исполнении учреждением плана его финансово-хозяйственной деятельности</w:t>
      </w:r>
      <w:r>
        <w:rPr>
          <w:bCs/>
          <w:sz w:val="26"/>
          <w:szCs w:val="26"/>
        </w:rPr>
        <w:t>») установлено, что в 2018 году получено доходов всего 17 612,0 тыс</w:t>
      </w:r>
      <w:proofErr w:type="gramStart"/>
      <w:r>
        <w:rPr>
          <w:bCs/>
          <w:sz w:val="26"/>
          <w:szCs w:val="26"/>
        </w:rPr>
        <w:t>.р</w:t>
      </w:r>
      <w:proofErr w:type="gramEnd"/>
      <w:r>
        <w:rPr>
          <w:bCs/>
          <w:sz w:val="26"/>
          <w:szCs w:val="26"/>
        </w:rPr>
        <w:t xml:space="preserve">ублей, в 2019 году 17 238,6 тыс.рублей, в 2020 году </w:t>
      </w:r>
      <w:r w:rsidRPr="00905348">
        <w:rPr>
          <w:bCs/>
          <w:sz w:val="26"/>
          <w:szCs w:val="26"/>
        </w:rPr>
        <w:t>17 648,3 тыс.рублей, в 2021 году получено доходов всего 19 516,9 тыс.рублей, в 2022 году получено доходов всего 18 989,4 тыс</w:t>
      </w:r>
      <w:proofErr w:type="gramStart"/>
      <w:r w:rsidRPr="00905348">
        <w:rPr>
          <w:bCs/>
          <w:sz w:val="26"/>
          <w:szCs w:val="26"/>
        </w:rPr>
        <w:t>.р</w:t>
      </w:r>
      <w:proofErr w:type="gramEnd"/>
      <w:r w:rsidRPr="00905348">
        <w:rPr>
          <w:bCs/>
          <w:sz w:val="26"/>
          <w:szCs w:val="26"/>
        </w:rPr>
        <w:t>ублей в сумме утвержденных плановых</w:t>
      </w:r>
      <w:r>
        <w:rPr>
          <w:bCs/>
          <w:sz w:val="26"/>
          <w:szCs w:val="26"/>
        </w:rPr>
        <w:t xml:space="preserve"> назначений</w:t>
      </w:r>
      <w:r w:rsidRPr="00F75D4F">
        <w:rPr>
          <w:sz w:val="26"/>
          <w:szCs w:val="26"/>
        </w:rPr>
        <w:t>.</w:t>
      </w:r>
    </w:p>
    <w:p w:rsidR="00144470" w:rsidRDefault="00144470" w:rsidP="00963D23">
      <w:pPr>
        <w:ind w:left="142" w:firstLine="567"/>
        <w:jc w:val="both"/>
        <w:rPr>
          <w:color w:val="000000"/>
          <w:sz w:val="26"/>
          <w:szCs w:val="26"/>
        </w:rPr>
      </w:pPr>
      <w:proofErr w:type="gramStart"/>
      <w:r w:rsidRPr="00EE364B">
        <w:rPr>
          <w:bCs/>
          <w:sz w:val="26"/>
          <w:szCs w:val="26"/>
        </w:rPr>
        <w:t xml:space="preserve">Расходы направлены на выплату заработной платы, платежи в бюджет, отчисления в фонды, оплату услуг связи, энергоснабжение, топливо, приобретение лекарственных препаратов и материалов, применяемых в медицинских целях, продуктов питания, </w:t>
      </w:r>
      <w:r>
        <w:rPr>
          <w:bCs/>
          <w:sz w:val="26"/>
          <w:szCs w:val="26"/>
        </w:rPr>
        <w:t xml:space="preserve">основных средств, </w:t>
      </w:r>
      <w:r w:rsidRPr="00EE364B">
        <w:rPr>
          <w:bCs/>
          <w:sz w:val="26"/>
          <w:szCs w:val="26"/>
        </w:rPr>
        <w:t>ГСМ и материальных запасов.</w:t>
      </w:r>
      <w:proofErr w:type="gramEnd"/>
      <w:r w:rsidRPr="00EE364B">
        <w:rPr>
          <w:bCs/>
          <w:sz w:val="26"/>
          <w:szCs w:val="26"/>
        </w:rPr>
        <w:t xml:space="preserve"> </w:t>
      </w:r>
      <w:r w:rsidRPr="00EE364B">
        <w:rPr>
          <w:color w:val="000000"/>
          <w:sz w:val="26"/>
          <w:szCs w:val="26"/>
        </w:rPr>
        <w:t>Утвержденные плановые назначения по расходам исполнены</w:t>
      </w:r>
      <w:r>
        <w:rPr>
          <w:color w:val="000000"/>
          <w:sz w:val="26"/>
          <w:szCs w:val="26"/>
        </w:rPr>
        <w:t xml:space="preserve">, </w:t>
      </w:r>
      <w:r w:rsidRPr="00CB0860">
        <w:rPr>
          <w:sz w:val="26"/>
          <w:szCs w:val="26"/>
        </w:rPr>
        <w:t>фактические расходы отражены согласно отчету о финансовых результатах деятельности (ф. 0503721)</w:t>
      </w:r>
      <w:r>
        <w:rPr>
          <w:color w:val="000000"/>
          <w:sz w:val="26"/>
          <w:szCs w:val="26"/>
        </w:rPr>
        <w:t>.</w:t>
      </w:r>
    </w:p>
    <w:p w:rsidR="00144470" w:rsidRPr="00C019B5" w:rsidRDefault="00144470" w:rsidP="00963D23">
      <w:pPr>
        <w:jc w:val="both"/>
        <w:rPr>
          <w:bCs/>
          <w:sz w:val="26"/>
          <w:szCs w:val="26"/>
        </w:rPr>
      </w:pPr>
      <w:proofErr w:type="gramStart"/>
      <w:r w:rsidRPr="00C019B5">
        <w:rPr>
          <w:sz w:val="26"/>
          <w:szCs w:val="26"/>
        </w:rPr>
        <w:t xml:space="preserve">При проверке Отчета формы № 0503737 и Журнала операций </w:t>
      </w:r>
      <w:r>
        <w:rPr>
          <w:sz w:val="26"/>
          <w:szCs w:val="26"/>
        </w:rPr>
        <w:t xml:space="preserve">№ 2 </w:t>
      </w:r>
      <w:r w:rsidRPr="00C019B5">
        <w:rPr>
          <w:sz w:val="26"/>
          <w:szCs w:val="26"/>
        </w:rPr>
        <w:t xml:space="preserve">с безналичными денежными </w:t>
      </w:r>
      <w:r>
        <w:rPr>
          <w:sz w:val="26"/>
          <w:szCs w:val="26"/>
        </w:rPr>
        <w:t xml:space="preserve">средствами </w:t>
      </w:r>
      <w:r w:rsidRPr="00C019B5">
        <w:rPr>
          <w:sz w:val="26"/>
          <w:szCs w:val="26"/>
        </w:rPr>
        <w:t xml:space="preserve">установлено, что </w:t>
      </w:r>
      <w:proofErr w:type="spellStart"/>
      <w:r>
        <w:rPr>
          <w:sz w:val="26"/>
          <w:szCs w:val="26"/>
        </w:rPr>
        <w:t>МОУ</w:t>
      </w:r>
      <w:proofErr w:type="spellEnd"/>
      <w:r>
        <w:rPr>
          <w:sz w:val="26"/>
          <w:szCs w:val="26"/>
        </w:rPr>
        <w:t xml:space="preserve"> «Цугольская </w:t>
      </w:r>
      <w:proofErr w:type="spellStart"/>
      <w:r>
        <w:rPr>
          <w:sz w:val="26"/>
          <w:szCs w:val="26"/>
        </w:rPr>
        <w:t>СОШ</w:t>
      </w:r>
      <w:proofErr w:type="spellEnd"/>
      <w:r>
        <w:rPr>
          <w:sz w:val="26"/>
          <w:szCs w:val="26"/>
        </w:rPr>
        <w:t>»</w:t>
      </w:r>
      <w:r w:rsidRPr="00C019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понесло расходы</w:t>
      </w:r>
      <w:r w:rsidRPr="00C019B5">
        <w:rPr>
          <w:sz w:val="26"/>
          <w:szCs w:val="26"/>
        </w:rPr>
        <w:t xml:space="preserve"> по оплате пени, штрафов всего </w:t>
      </w:r>
      <w:r>
        <w:rPr>
          <w:sz w:val="26"/>
          <w:szCs w:val="26"/>
        </w:rPr>
        <w:t>–</w:t>
      </w:r>
      <w:r w:rsidRPr="00C019B5">
        <w:rPr>
          <w:sz w:val="26"/>
          <w:szCs w:val="26"/>
        </w:rPr>
        <w:t xml:space="preserve"> </w:t>
      </w:r>
      <w:r>
        <w:rPr>
          <w:sz w:val="26"/>
          <w:szCs w:val="26"/>
        </w:rPr>
        <w:t>153769,47  рублей</w:t>
      </w:r>
      <w:r w:rsidRPr="00C019B5">
        <w:rPr>
          <w:sz w:val="26"/>
          <w:szCs w:val="26"/>
        </w:rPr>
        <w:t>, в том числе</w:t>
      </w:r>
      <w:r>
        <w:rPr>
          <w:sz w:val="26"/>
          <w:szCs w:val="26"/>
        </w:rPr>
        <w:t>:</w:t>
      </w:r>
      <w:r w:rsidRPr="00C019B5">
        <w:rPr>
          <w:sz w:val="26"/>
          <w:szCs w:val="26"/>
        </w:rPr>
        <w:t xml:space="preserve"> в 2020 году в сумме  </w:t>
      </w:r>
      <w:r>
        <w:rPr>
          <w:sz w:val="26"/>
          <w:szCs w:val="26"/>
        </w:rPr>
        <w:t>6287,12</w:t>
      </w:r>
      <w:r w:rsidRPr="00C019B5">
        <w:rPr>
          <w:sz w:val="26"/>
          <w:szCs w:val="26"/>
        </w:rPr>
        <w:t xml:space="preserve"> рублей, в 2021 году в сумме </w:t>
      </w:r>
      <w:r>
        <w:rPr>
          <w:sz w:val="26"/>
          <w:szCs w:val="26"/>
        </w:rPr>
        <w:t>133430,16</w:t>
      </w:r>
      <w:r w:rsidRPr="00C019B5">
        <w:rPr>
          <w:sz w:val="26"/>
          <w:szCs w:val="26"/>
        </w:rPr>
        <w:t xml:space="preserve">  рублей, в 2022 году в сумме </w:t>
      </w:r>
      <w:r>
        <w:rPr>
          <w:sz w:val="26"/>
          <w:szCs w:val="26"/>
        </w:rPr>
        <w:t>14052,19</w:t>
      </w:r>
      <w:r w:rsidRPr="00C019B5">
        <w:rPr>
          <w:sz w:val="26"/>
          <w:szCs w:val="26"/>
        </w:rPr>
        <w:t xml:space="preserve"> рублей. </w:t>
      </w:r>
      <w:proofErr w:type="gramEnd"/>
    </w:p>
    <w:p w:rsidR="00144470" w:rsidRDefault="00144470" w:rsidP="00963D23">
      <w:pPr>
        <w:pStyle w:val="a4"/>
        <w:ind w:left="0" w:right="-1" w:firstLine="360"/>
        <w:rPr>
          <w:sz w:val="26"/>
          <w:szCs w:val="26"/>
        </w:rPr>
      </w:pPr>
      <w:r>
        <w:rPr>
          <w:sz w:val="26"/>
          <w:szCs w:val="26"/>
        </w:rPr>
        <w:t>В Учреждении имеет место неэффективное использование бюджетных сре</w:t>
      </w:r>
      <w:proofErr w:type="gramStart"/>
      <w:r>
        <w:rPr>
          <w:sz w:val="26"/>
          <w:szCs w:val="26"/>
        </w:rPr>
        <w:t>дств в 20</w:t>
      </w:r>
      <w:proofErr w:type="gramEnd"/>
      <w:r>
        <w:rPr>
          <w:sz w:val="26"/>
          <w:szCs w:val="26"/>
        </w:rPr>
        <w:t xml:space="preserve">21 году, </w:t>
      </w:r>
      <w:r>
        <w:rPr>
          <w:bCs/>
          <w:sz w:val="26"/>
          <w:szCs w:val="26"/>
        </w:rPr>
        <w:t>направленных Учреждению в виде субсидий</w:t>
      </w:r>
      <w:r w:rsidRPr="0061391E">
        <w:rPr>
          <w:sz w:val="26"/>
          <w:szCs w:val="26"/>
        </w:rPr>
        <w:t xml:space="preserve"> </w:t>
      </w:r>
      <w:r>
        <w:rPr>
          <w:sz w:val="26"/>
          <w:szCs w:val="26"/>
        </w:rPr>
        <w:t>на выполнение муниципального задания, что является нарушением ст.34 БК РФ</w:t>
      </w:r>
      <w:r w:rsidRPr="00503AAB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144470" w:rsidRDefault="00144470" w:rsidP="00963D23">
      <w:pPr>
        <w:pStyle w:val="a4"/>
        <w:ind w:left="0" w:right="-1" w:firstLine="360"/>
        <w:rPr>
          <w:sz w:val="26"/>
          <w:szCs w:val="26"/>
        </w:rPr>
      </w:pPr>
      <w:r>
        <w:rPr>
          <w:sz w:val="26"/>
          <w:szCs w:val="26"/>
        </w:rPr>
        <w:t xml:space="preserve">      - на оплату неустойки по выполнению работ по капитальному ремонту столовой Учреждения, согласно заключенному контракту, Обществу с </w:t>
      </w:r>
      <w:r>
        <w:rPr>
          <w:sz w:val="26"/>
          <w:szCs w:val="26"/>
        </w:rPr>
        <w:lastRenderedPageBreak/>
        <w:t xml:space="preserve">ограниченной ответственностью «Строительная </w:t>
      </w:r>
      <w:r w:rsidRPr="00440959">
        <w:rPr>
          <w:sz w:val="26"/>
          <w:szCs w:val="26"/>
        </w:rPr>
        <w:t>компания «</w:t>
      </w:r>
      <w:proofErr w:type="spellStart"/>
      <w:r w:rsidRPr="00440959">
        <w:rPr>
          <w:sz w:val="26"/>
          <w:szCs w:val="26"/>
        </w:rPr>
        <w:t>Кодар</w:t>
      </w:r>
      <w:proofErr w:type="spellEnd"/>
      <w:r w:rsidRPr="00440959">
        <w:rPr>
          <w:sz w:val="26"/>
          <w:szCs w:val="26"/>
        </w:rPr>
        <w:t>» (подрядчик) по решению Арбитражного суда Республики Бурятия в сумм</w:t>
      </w:r>
      <w:r>
        <w:rPr>
          <w:sz w:val="26"/>
          <w:szCs w:val="26"/>
        </w:rPr>
        <w:t>е 109736,65 рублей;</w:t>
      </w:r>
    </w:p>
    <w:p w:rsidR="00144470" w:rsidRDefault="00144470" w:rsidP="00963D23">
      <w:pPr>
        <w:pStyle w:val="a4"/>
        <w:ind w:left="0" w:right="-1" w:firstLine="360"/>
        <w:rPr>
          <w:sz w:val="26"/>
          <w:szCs w:val="26"/>
        </w:rPr>
      </w:pPr>
      <w:r>
        <w:rPr>
          <w:sz w:val="26"/>
          <w:szCs w:val="26"/>
        </w:rPr>
        <w:t xml:space="preserve">     - на оплату пени по налогам в сумме 23693,51 рублей.</w:t>
      </w:r>
    </w:p>
    <w:p w:rsidR="00144470" w:rsidRPr="00EF1A60" w:rsidRDefault="00144470" w:rsidP="00963D23">
      <w:pPr>
        <w:pStyle w:val="a5"/>
        <w:spacing w:after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Бухгалтерский  учет</w:t>
      </w:r>
      <w:r w:rsidRPr="00180FEC">
        <w:rPr>
          <w:sz w:val="26"/>
          <w:szCs w:val="26"/>
        </w:rPr>
        <w:t xml:space="preserve"> ведется в программ</w:t>
      </w:r>
      <w:r>
        <w:rPr>
          <w:sz w:val="26"/>
          <w:szCs w:val="26"/>
        </w:rPr>
        <w:t>ах</w:t>
      </w:r>
      <w:r w:rsidRPr="00180FEC">
        <w:rPr>
          <w:sz w:val="26"/>
          <w:szCs w:val="26"/>
        </w:rPr>
        <w:t xml:space="preserve"> </w:t>
      </w:r>
      <w:r w:rsidRPr="0093012D">
        <w:rPr>
          <w:sz w:val="26"/>
          <w:szCs w:val="26"/>
        </w:rPr>
        <w:t>1С</w:t>
      </w:r>
      <w:proofErr w:type="gramStart"/>
      <w:r w:rsidRPr="0093012D">
        <w:rPr>
          <w:sz w:val="26"/>
          <w:szCs w:val="26"/>
        </w:rPr>
        <w:t>.Б</w:t>
      </w:r>
      <w:proofErr w:type="gramEnd"/>
      <w:r w:rsidRPr="0093012D">
        <w:rPr>
          <w:sz w:val="26"/>
          <w:szCs w:val="26"/>
        </w:rPr>
        <w:t xml:space="preserve">ухгалтер </w:t>
      </w:r>
      <w:r>
        <w:rPr>
          <w:sz w:val="26"/>
          <w:szCs w:val="26"/>
        </w:rPr>
        <w:t xml:space="preserve">версия 8.3 </w:t>
      </w:r>
      <w:r w:rsidRPr="0093012D">
        <w:rPr>
          <w:sz w:val="26"/>
          <w:szCs w:val="26"/>
        </w:rPr>
        <w:t>и 1С.Зарплата и кадры</w:t>
      </w:r>
      <w:r>
        <w:rPr>
          <w:sz w:val="26"/>
          <w:szCs w:val="26"/>
        </w:rPr>
        <w:t xml:space="preserve"> государственных учреждений</w:t>
      </w:r>
      <w:r w:rsidRPr="0093012D">
        <w:rPr>
          <w:sz w:val="26"/>
          <w:szCs w:val="26"/>
        </w:rPr>
        <w:t xml:space="preserve"> </w:t>
      </w:r>
      <w:r>
        <w:rPr>
          <w:sz w:val="26"/>
          <w:szCs w:val="26"/>
        </w:rPr>
        <w:t>редакция 3.1</w:t>
      </w:r>
      <w:r w:rsidRPr="00EF1A60">
        <w:rPr>
          <w:sz w:val="26"/>
          <w:szCs w:val="26"/>
        </w:rPr>
        <w:t xml:space="preserve"> </w:t>
      </w:r>
      <w:r w:rsidRPr="00EF1A60">
        <w:rPr>
          <w:rStyle w:val="cs23fb0664"/>
          <w:sz w:val="26"/>
          <w:szCs w:val="26"/>
        </w:rPr>
        <w:t>в соответствии с Федеральным законом № 402-ФЗ,</w:t>
      </w:r>
      <w:r w:rsidRPr="00EF1A60">
        <w:rPr>
          <w:sz w:val="26"/>
          <w:szCs w:val="26"/>
        </w:rPr>
        <w:t xml:space="preserve"> и</w:t>
      </w:r>
      <w:r w:rsidRPr="00EF1A60">
        <w:rPr>
          <w:color w:val="000000"/>
          <w:spacing w:val="-3"/>
          <w:sz w:val="26"/>
          <w:szCs w:val="26"/>
        </w:rPr>
        <w:t xml:space="preserve">нструкцией по бюджетному учету, утвержденной приказом Минфина </w:t>
      </w:r>
      <w:r w:rsidRPr="00EF1A60">
        <w:rPr>
          <w:color w:val="000000"/>
          <w:spacing w:val="7"/>
          <w:sz w:val="26"/>
          <w:szCs w:val="26"/>
        </w:rPr>
        <w:t xml:space="preserve">России от </w:t>
      </w:r>
      <w:r w:rsidRPr="00EF1A60">
        <w:rPr>
          <w:sz w:val="26"/>
          <w:szCs w:val="26"/>
        </w:rPr>
        <w:t xml:space="preserve">01 декабря 2010 года №157н. </w:t>
      </w:r>
    </w:p>
    <w:p w:rsidR="00144470" w:rsidRDefault="00144470" w:rsidP="00963D23">
      <w:pPr>
        <w:pStyle w:val="a4"/>
        <w:ind w:left="0" w:right="-1" w:firstLine="426"/>
        <w:rPr>
          <w:sz w:val="26"/>
          <w:szCs w:val="26"/>
        </w:rPr>
      </w:pPr>
      <w:r w:rsidRPr="00B06A7E">
        <w:rPr>
          <w:sz w:val="26"/>
          <w:szCs w:val="26"/>
        </w:rPr>
        <w:t xml:space="preserve">Для </w:t>
      </w:r>
      <w:r w:rsidRPr="005D51D9">
        <w:rPr>
          <w:sz w:val="26"/>
          <w:szCs w:val="26"/>
        </w:rPr>
        <w:t>проверки предоставлена Учетная политика Учреждения, утвержденная приказом руководителя № 2 от 10.01.2022 года «Об учетной политике», разделы соответствуют п.6 Инструкции №157н.</w:t>
      </w:r>
    </w:p>
    <w:p w:rsidR="00144470" w:rsidRDefault="00144470" w:rsidP="00963D23">
      <w:pPr>
        <w:pStyle w:val="a4"/>
        <w:ind w:left="0" w:right="-1" w:firstLine="426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5D51D9">
        <w:rPr>
          <w:sz w:val="26"/>
          <w:szCs w:val="26"/>
        </w:rPr>
        <w:t xml:space="preserve"> Вместе</w:t>
      </w:r>
      <w:r w:rsidRPr="00E846AB">
        <w:rPr>
          <w:sz w:val="26"/>
          <w:szCs w:val="26"/>
        </w:rPr>
        <w:t xml:space="preserve"> с тем</w:t>
      </w:r>
      <w:r>
        <w:rPr>
          <w:sz w:val="26"/>
          <w:szCs w:val="26"/>
        </w:rPr>
        <w:t>,</w:t>
      </w:r>
      <w:r w:rsidRPr="00E846A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следует </w:t>
      </w:r>
      <w:r w:rsidRPr="005D51D9">
        <w:rPr>
          <w:sz w:val="26"/>
          <w:szCs w:val="26"/>
        </w:rPr>
        <w:t>отметить, ч</w:t>
      </w:r>
      <w:r>
        <w:rPr>
          <w:sz w:val="26"/>
          <w:szCs w:val="26"/>
        </w:rPr>
        <w:t>то</w:t>
      </w:r>
      <w:r w:rsidRPr="00E846AB">
        <w:rPr>
          <w:sz w:val="26"/>
          <w:szCs w:val="26"/>
        </w:rPr>
        <w:t xml:space="preserve"> в связи с введением с 2023 года единого налогового платежа</w:t>
      </w:r>
      <w:r>
        <w:rPr>
          <w:sz w:val="26"/>
          <w:szCs w:val="26"/>
        </w:rPr>
        <w:t xml:space="preserve"> и изменениям в </w:t>
      </w:r>
      <w:r w:rsidRPr="005D51D9">
        <w:rPr>
          <w:sz w:val="26"/>
          <w:szCs w:val="26"/>
        </w:rPr>
        <w:t>Инструкции №157н</w:t>
      </w:r>
      <w:r w:rsidRPr="00E846AB">
        <w:rPr>
          <w:sz w:val="26"/>
          <w:szCs w:val="26"/>
        </w:rPr>
        <w:t xml:space="preserve">, </w:t>
      </w:r>
      <w:r w:rsidRPr="00450642">
        <w:rPr>
          <w:b/>
          <w:sz w:val="26"/>
          <w:szCs w:val="26"/>
        </w:rPr>
        <w:t xml:space="preserve">необходимо внести </w:t>
      </w:r>
      <w:r w:rsidRPr="00E846AB">
        <w:rPr>
          <w:sz w:val="26"/>
          <w:szCs w:val="26"/>
        </w:rPr>
        <w:t>соответствующие дополнения в счета бухгалтерского учета Рабочего плана счетов: 303.14.000 - Расчеты по единому налоговому платежу, 303.15.000 - Расчеты по единому страховому тарифу.</w:t>
      </w:r>
      <w:r w:rsidRPr="00BD5094">
        <w:rPr>
          <w:sz w:val="26"/>
          <w:szCs w:val="26"/>
        </w:rPr>
        <w:t xml:space="preserve"> </w:t>
      </w:r>
    </w:p>
    <w:p w:rsidR="00144470" w:rsidRDefault="00144470" w:rsidP="00963D23">
      <w:pPr>
        <w:pStyle w:val="a4"/>
        <w:ind w:left="0" w:right="-1" w:firstLine="426"/>
        <w:rPr>
          <w:sz w:val="26"/>
          <w:szCs w:val="26"/>
        </w:rPr>
      </w:pPr>
      <w:r>
        <w:rPr>
          <w:sz w:val="26"/>
          <w:szCs w:val="26"/>
        </w:rPr>
        <w:t xml:space="preserve">    Также рекомендуется </w:t>
      </w:r>
      <w:r w:rsidRPr="005606D5">
        <w:rPr>
          <w:b/>
          <w:sz w:val="26"/>
          <w:szCs w:val="26"/>
        </w:rPr>
        <w:t>уточнить и внести изменения</w:t>
      </w:r>
      <w:r>
        <w:rPr>
          <w:sz w:val="26"/>
          <w:szCs w:val="26"/>
        </w:rPr>
        <w:t xml:space="preserve"> по следующим пунктам Учетной политики: </w:t>
      </w:r>
    </w:p>
    <w:p w:rsidR="00144470" w:rsidRDefault="00144470" w:rsidP="00963D23">
      <w:pPr>
        <w:pStyle w:val="a4"/>
        <w:ind w:left="0" w:right="-1" w:firstLine="426"/>
        <w:rPr>
          <w:sz w:val="26"/>
          <w:szCs w:val="26"/>
        </w:rPr>
      </w:pPr>
      <w:r>
        <w:rPr>
          <w:sz w:val="26"/>
          <w:szCs w:val="26"/>
        </w:rPr>
        <w:t xml:space="preserve"> - в тексте приказа и учетной политики заменить слова «школы № 29» на слова «Муниципального общеобразовательного учреждения «</w:t>
      </w:r>
      <w:proofErr w:type="spellStart"/>
      <w:r>
        <w:rPr>
          <w:sz w:val="26"/>
          <w:szCs w:val="26"/>
        </w:rPr>
        <w:t>Цугольской</w:t>
      </w:r>
      <w:proofErr w:type="spellEnd"/>
      <w:r>
        <w:rPr>
          <w:sz w:val="26"/>
          <w:szCs w:val="26"/>
        </w:rPr>
        <w:t xml:space="preserve"> средней общеобразовательной школы»,</w:t>
      </w:r>
    </w:p>
    <w:p w:rsidR="00144470" w:rsidRDefault="00144470" w:rsidP="00963D23">
      <w:pPr>
        <w:pStyle w:val="a4"/>
        <w:ind w:left="0" w:right="-1" w:firstLine="426"/>
        <w:rPr>
          <w:sz w:val="26"/>
          <w:szCs w:val="26"/>
        </w:rPr>
      </w:pPr>
      <w:r>
        <w:rPr>
          <w:sz w:val="26"/>
          <w:szCs w:val="26"/>
        </w:rPr>
        <w:t xml:space="preserve"> -в п.15 исключить слова «Департаменте финансов мэрии г</w:t>
      </w:r>
      <w:proofErr w:type="gramStart"/>
      <w:r>
        <w:rPr>
          <w:sz w:val="26"/>
          <w:szCs w:val="26"/>
        </w:rPr>
        <w:t>.Я</w:t>
      </w:r>
      <w:proofErr w:type="gramEnd"/>
      <w:r>
        <w:rPr>
          <w:sz w:val="26"/>
          <w:szCs w:val="26"/>
        </w:rPr>
        <w:t>рославля» и заменить на наименование</w:t>
      </w:r>
      <w:r w:rsidRPr="00751A27">
        <w:rPr>
          <w:sz w:val="26"/>
          <w:szCs w:val="26"/>
        </w:rPr>
        <w:t xml:space="preserve"> </w:t>
      </w:r>
      <w:r>
        <w:rPr>
          <w:sz w:val="26"/>
          <w:szCs w:val="26"/>
        </w:rPr>
        <w:t>соответствующего юридического лица,</w:t>
      </w:r>
    </w:p>
    <w:p w:rsidR="00144470" w:rsidRDefault="00144470" w:rsidP="00963D23">
      <w:pPr>
        <w:pStyle w:val="a4"/>
        <w:ind w:left="0" w:right="-1" w:firstLine="426"/>
        <w:rPr>
          <w:sz w:val="26"/>
          <w:szCs w:val="26"/>
        </w:rPr>
      </w:pPr>
      <w:r>
        <w:rPr>
          <w:sz w:val="26"/>
          <w:szCs w:val="26"/>
        </w:rPr>
        <w:t xml:space="preserve">- в п.6.2. учетной политики исключить слова «мэрии города Ярославля»» и </w:t>
      </w:r>
      <w:proofErr w:type="gramStart"/>
      <w:r>
        <w:rPr>
          <w:sz w:val="26"/>
          <w:szCs w:val="26"/>
        </w:rPr>
        <w:t>заменить на наименование</w:t>
      </w:r>
      <w:proofErr w:type="gramEnd"/>
      <w:r>
        <w:rPr>
          <w:sz w:val="26"/>
          <w:szCs w:val="26"/>
        </w:rPr>
        <w:t xml:space="preserve"> соответствующего органа муниципального образования,</w:t>
      </w:r>
    </w:p>
    <w:p w:rsidR="00144470" w:rsidRDefault="00144470" w:rsidP="00963D23">
      <w:pPr>
        <w:pStyle w:val="a4"/>
        <w:ind w:left="0" w:right="-1" w:firstLine="426"/>
        <w:rPr>
          <w:sz w:val="26"/>
          <w:szCs w:val="26"/>
        </w:rPr>
      </w:pPr>
      <w:r>
        <w:rPr>
          <w:sz w:val="26"/>
          <w:szCs w:val="26"/>
        </w:rPr>
        <w:t xml:space="preserve"> - в п.7.1. документа изменить наименование территориального органа Федерального казначейства вместо слов «Главное Управление Центрального банка Российской Федерации по Центральному федеральному округу (Отделение Ярославль)», а также на соответствующие номера лицевых счетов Учреждения,</w:t>
      </w:r>
    </w:p>
    <w:p w:rsidR="00144470" w:rsidRDefault="00144470" w:rsidP="00963D23">
      <w:pPr>
        <w:pStyle w:val="a4"/>
        <w:ind w:left="0" w:right="-1" w:firstLine="426"/>
        <w:rPr>
          <w:sz w:val="26"/>
          <w:szCs w:val="26"/>
        </w:rPr>
      </w:pPr>
      <w:r>
        <w:rPr>
          <w:sz w:val="26"/>
          <w:szCs w:val="26"/>
        </w:rPr>
        <w:t xml:space="preserve"> - в п.7.3,10.2 учетной политики в связи с отсутствием в Учреждении держателей </w:t>
      </w:r>
      <w:proofErr w:type="spellStart"/>
      <w:r>
        <w:rPr>
          <w:sz w:val="26"/>
          <w:szCs w:val="26"/>
        </w:rPr>
        <w:t>зарплатных</w:t>
      </w:r>
      <w:proofErr w:type="spellEnd"/>
      <w:r>
        <w:rPr>
          <w:sz w:val="26"/>
          <w:szCs w:val="26"/>
        </w:rPr>
        <w:t xml:space="preserve"> карт </w:t>
      </w:r>
      <w:proofErr w:type="spellStart"/>
      <w:r>
        <w:rPr>
          <w:sz w:val="26"/>
          <w:szCs w:val="26"/>
        </w:rPr>
        <w:t>ПАО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Промсвязьбанк</w:t>
      </w:r>
      <w:proofErr w:type="spellEnd"/>
      <w:r>
        <w:rPr>
          <w:sz w:val="26"/>
          <w:szCs w:val="26"/>
        </w:rPr>
        <w:t xml:space="preserve">», в случае наличия у работников личных </w:t>
      </w:r>
      <w:proofErr w:type="spellStart"/>
      <w:r>
        <w:rPr>
          <w:sz w:val="26"/>
          <w:szCs w:val="26"/>
        </w:rPr>
        <w:t>зарплатных</w:t>
      </w:r>
      <w:proofErr w:type="spellEnd"/>
      <w:r>
        <w:rPr>
          <w:sz w:val="26"/>
          <w:szCs w:val="26"/>
        </w:rPr>
        <w:t xml:space="preserve"> карт других банков, кроме </w:t>
      </w:r>
      <w:proofErr w:type="spellStart"/>
      <w:r>
        <w:rPr>
          <w:sz w:val="26"/>
          <w:szCs w:val="26"/>
        </w:rPr>
        <w:t>ПАО</w:t>
      </w:r>
      <w:proofErr w:type="spellEnd"/>
      <w:r>
        <w:rPr>
          <w:sz w:val="26"/>
          <w:szCs w:val="26"/>
        </w:rPr>
        <w:t xml:space="preserve"> «Сбербанк», указать их,</w:t>
      </w:r>
    </w:p>
    <w:p w:rsidR="00144470" w:rsidRDefault="00144470" w:rsidP="00963D23">
      <w:pPr>
        <w:pStyle w:val="a4"/>
        <w:ind w:left="0" w:right="-1" w:firstLine="426"/>
        <w:rPr>
          <w:sz w:val="26"/>
          <w:szCs w:val="26"/>
        </w:rPr>
      </w:pPr>
      <w:r>
        <w:rPr>
          <w:sz w:val="26"/>
          <w:szCs w:val="26"/>
        </w:rPr>
        <w:t xml:space="preserve"> - в п.7.3.после слов «выплата заработной платы за первую половину месяца производится» число </w:t>
      </w:r>
      <w:r w:rsidRPr="009166B1">
        <w:rPr>
          <w:sz w:val="26"/>
          <w:szCs w:val="26"/>
        </w:rPr>
        <w:t xml:space="preserve">«29» </w:t>
      </w:r>
      <w:proofErr w:type="gramStart"/>
      <w:r w:rsidRPr="009166B1">
        <w:rPr>
          <w:sz w:val="26"/>
          <w:szCs w:val="26"/>
        </w:rPr>
        <w:t>заменить</w:t>
      </w:r>
      <w:r>
        <w:rPr>
          <w:sz w:val="26"/>
          <w:szCs w:val="26"/>
        </w:rPr>
        <w:t xml:space="preserve"> на число</w:t>
      </w:r>
      <w:proofErr w:type="gramEnd"/>
      <w:r>
        <w:rPr>
          <w:sz w:val="26"/>
          <w:szCs w:val="26"/>
        </w:rPr>
        <w:t xml:space="preserve"> «25» и </w:t>
      </w:r>
      <w:r w:rsidRPr="009166B1">
        <w:rPr>
          <w:sz w:val="26"/>
          <w:szCs w:val="26"/>
        </w:rPr>
        <w:t>число «14» заменить</w:t>
      </w:r>
      <w:r>
        <w:rPr>
          <w:sz w:val="26"/>
          <w:szCs w:val="26"/>
        </w:rPr>
        <w:t xml:space="preserve"> на число «10» в соответствии с п.6.2 коллективного договора,</w:t>
      </w:r>
    </w:p>
    <w:p w:rsidR="00144470" w:rsidRDefault="00144470" w:rsidP="00963D23">
      <w:pPr>
        <w:pStyle w:val="a4"/>
        <w:ind w:left="0" w:right="-1" w:firstLine="426"/>
        <w:rPr>
          <w:sz w:val="26"/>
          <w:szCs w:val="26"/>
        </w:rPr>
      </w:pPr>
      <w:r>
        <w:rPr>
          <w:sz w:val="26"/>
          <w:szCs w:val="26"/>
        </w:rPr>
        <w:t xml:space="preserve"> - в п.14.3 учетной политики в связи с отсутствием Департамента образования и Департамента финансов внести вместо них слова «Управление образования и молодежной политики» и «Управление по финансам».</w:t>
      </w:r>
    </w:p>
    <w:p w:rsidR="00144470" w:rsidRPr="00BD6102" w:rsidRDefault="00144470" w:rsidP="00963D23">
      <w:pPr>
        <w:jc w:val="both"/>
        <w:rPr>
          <w:sz w:val="26"/>
          <w:szCs w:val="26"/>
        </w:rPr>
      </w:pPr>
      <w:proofErr w:type="gramStart"/>
      <w:r w:rsidRPr="00BD6102">
        <w:rPr>
          <w:sz w:val="26"/>
          <w:szCs w:val="26"/>
        </w:rPr>
        <w:t xml:space="preserve">При проверке заполнения табеля учета рабочего времени установлены нарушения  Приказа Минфина России от 30.03.2015 № 52н, Учетной политики Учреждения </w:t>
      </w:r>
      <w:r>
        <w:rPr>
          <w:sz w:val="26"/>
          <w:szCs w:val="26"/>
        </w:rPr>
        <w:t xml:space="preserve">(Приказ от </w:t>
      </w:r>
      <w:r w:rsidRPr="00BD6102">
        <w:rPr>
          <w:sz w:val="26"/>
          <w:szCs w:val="26"/>
        </w:rPr>
        <w:t>1</w:t>
      </w:r>
      <w:r>
        <w:rPr>
          <w:sz w:val="26"/>
          <w:szCs w:val="26"/>
        </w:rPr>
        <w:t>0.</w:t>
      </w:r>
      <w:r w:rsidRPr="00BD6102">
        <w:rPr>
          <w:sz w:val="26"/>
          <w:szCs w:val="26"/>
        </w:rPr>
        <w:t>0</w:t>
      </w:r>
      <w:r>
        <w:rPr>
          <w:sz w:val="26"/>
          <w:szCs w:val="26"/>
        </w:rPr>
        <w:t>1</w:t>
      </w:r>
      <w:r w:rsidRPr="00BD6102">
        <w:rPr>
          <w:sz w:val="26"/>
          <w:szCs w:val="26"/>
        </w:rPr>
        <w:t>.20</w:t>
      </w:r>
      <w:r>
        <w:rPr>
          <w:sz w:val="26"/>
          <w:szCs w:val="26"/>
        </w:rPr>
        <w:t xml:space="preserve">22 </w:t>
      </w:r>
      <w:r w:rsidRPr="00BD6102">
        <w:rPr>
          <w:sz w:val="26"/>
          <w:szCs w:val="26"/>
        </w:rPr>
        <w:t xml:space="preserve">г. № </w:t>
      </w:r>
      <w:r>
        <w:rPr>
          <w:sz w:val="26"/>
          <w:szCs w:val="26"/>
        </w:rPr>
        <w:t>2</w:t>
      </w:r>
      <w:r w:rsidRPr="00BD6102">
        <w:rPr>
          <w:sz w:val="26"/>
          <w:szCs w:val="26"/>
        </w:rPr>
        <w:t>) в части неверного применения условных обозначений при заполнении табеля</w:t>
      </w:r>
      <w:r>
        <w:rPr>
          <w:sz w:val="26"/>
          <w:szCs w:val="26"/>
        </w:rPr>
        <w:t xml:space="preserve"> (к примеру, в табеле за июнь 2023 года указано «отпуск с 19.06.2023» вместо буквы «О» в местах соответствующего обозначения)</w:t>
      </w:r>
      <w:r w:rsidRPr="00BD6102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D6102">
        <w:rPr>
          <w:sz w:val="26"/>
          <w:szCs w:val="26"/>
        </w:rPr>
        <w:t xml:space="preserve"> </w:t>
      </w:r>
      <w:r>
        <w:rPr>
          <w:sz w:val="26"/>
          <w:szCs w:val="26"/>
        </w:rPr>
        <w:t>также в табеле отсутствую</w:t>
      </w:r>
      <w:r w:rsidRPr="00BD6102">
        <w:rPr>
          <w:sz w:val="26"/>
          <w:szCs w:val="26"/>
        </w:rPr>
        <w:t>т указание на срок предоставления его</w:t>
      </w:r>
      <w:proofErr w:type="gramEnd"/>
      <w:r w:rsidRPr="00BD6102">
        <w:rPr>
          <w:sz w:val="26"/>
          <w:szCs w:val="26"/>
        </w:rPr>
        <w:t xml:space="preserve"> в бухгалтерию и отметка бухгалтерии о принятия табеля.</w:t>
      </w:r>
    </w:p>
    <w:p w:rsidR="00144470" w:rsidRPr="00BD5094" w:rsidRDefault="00144470" w:rsidP="00963D23">
      <w:pPr>
        <w:pStyle w:val="a4"/>
        <w:tabs>
          <w:tab w:val="left" w:pos="1156"/>
        </w:tabs>
        <w:ind w:left="0" w:right="-1" w:firstLine="426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144470" w:rsidRDefault="00144470" w:rsidP="00963D23">
      <w:pPr>
        <w:pStyle w:val="a4"/>
        <w:ind w:left="0" w:right="-1" w:firstLine="426"/>
        <w:rPr>
          <w:sz w:val="26"/>
          <w:szCs w:val="26"/>
        </w:rPr>
      </w:pPr>
      <w:r>
        <w:rPr>
          <w:sz w:val="26"/>
          <w:szCs w:val="26"/>
        </w:rPr>
        <w:t xml:space="preserve">     Инвентаризация имущества и обязатель</w:t>
      </w:r>
      <w:proofErr w:type="gramStart"/>
      <w:r>
        <w:rPr>
          <w:sz w:val="26"/>
          <w:szCs w:val="26"/>
        </w:rPr>
        <w:t>ств пр</w:t>
      </w:r>
      <w:proofErr w:type="gramEnd"/>
      <w:r>
        <w:rPr>
          <w:sz w:val="26"/>
          <w:szCs w:val="26"/>
        </w:rPr>
        <w:t xml:space="preserve">оизводится Учреждением </w:t>
      </w:r>
      <w:r w:rsidRPr="000E4A7B">
        <w:rPr>
          <w:sz w:val="26"/>
          <w:szCs w:val="26"/>
        </w:rPr>
        <w:t>ежегодно</w:t>
      </w:r>
      <w:r>
        <w:rPr>
          <w:sz w:val="26"/>
          <w:szCs w:val="26"/>
        </w:rPr>
        <w:t xml:space="preserve"> в плановом порядке</w:t>
      </w:r>
      <w:r w:rsidRPr="005D51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отражается в отчетах формы 0503760 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>6</w:t>
      </w:r>
      <w:r w:rsidRPr="000E4A7B">
        <w:rPr>
          <w:sz w:val="26"/>
          <w:szCs w:val="26"/>
        </w:rPr>
        <w:t>,</w:t>
      </w:r>
      <w:r>
        <w:rPr>
          <w:sz w:val="26"/>
          <w:szCs w:val="26"/>
        </w:rPr>
        <w:t xml:space="preserve"> что соответствует положениям</w:t>
      </w:r>
      <w:r w:rsidRPr="00953D9C">
        <w:rPr>
          <w:szCs w:val="24"/>
        </w:rPr>
        <w:t xml:space="preserve"> </w:t>
      </w:r>
      <w:r w:rsidRPr="00953D9C">
        <w:rPr>
          <w:rStyle w:val="a7"/>
          <w:i w:val="0"/>
          <w:sz w:val="26"/>
          <w:szCs w:val="26"/>
        </w:rPr>
        <w:t>п. 3 ст. 11 </w:t>
      </w:r>
      <w:r>
        <w:rPr>
          <w:rStyle w:val="a7"/>
          <w:i w:val="0"/>
          <w:sz w:val="26"/>
          <w:szCs w:val="26"/>
        </w:rPr>
        <w:t xml:space="preserve">Федерального </w:t>
      </w:r>
      <w:r w:rsidRPr="00953D9C">
        <w:rPr>
          <w:rStyle w:val="a7"/>
          <w:i w:val="0"/>
          <w:sz w:val="26"/>
          <w:szCs w:val="26"/>
        </w:rPr>
        <w:t>Закона № 402-</w:t>
      </w:r>
      <w:r>
        <w:rPr>
          <w:rStyle w:val="a7"/>
          <w:i w:val="0"/>
          <w:sz w:val="26"/>
          <w:szCs w:val="26"/>
        </w:rPr>
        <w:t>ФЗ и</w:t>
      </w:r>
      <w:r w:rsidRPr="00953D9C">
        <w:rPr>
          <w:rStyle w:val="a7"/>
          <w:i w:val="0"/>
          <w:sz w:val="26"/>
          <w:szCs w:val="26"/>
        </w:rPr>
        <w:t xml:space="preserve"> </w:t>
      </w:r>
      <w:r w:rsidRPr="00953D9C">
        <w:rPr>
          <w:rStyle w:val="a7"/>
          <w:i w:val="0"/>
          <w:sz w:val="26"/>
          <w:szCs w:val="26"/>
        </w:rPr>
        <w:lastRenderedPageBreak/>
        <w:t>п.26, 27 Положения по ведению бухгалтерского учета и бух</w:t>
      </w:r>
      <w:r>
        <w:rPr>
          <w:rStyle w:val="a7"/>
          <w:i w:val="0"/>
          <w:sz w:val="26"/>
          <w:szCs w:val="26"/>
        </w:rPr>
        <w:t>галтерской отчетности в РФ, утвержденного</w:t>
      </w:r>
      <w:r w:rsidRPr="00953D9C">
        <w:rPr>
          <w:rStyle w:val="a7"/>
          <w:i w:val="0"/>
          <w:sz w:val="26"/>
          <w:szCs w:val="26"/>
        </w:rPr>
        <w:t xml:space="preserve"> приказом Минфина РФ от 29.07.1998 № 34н</w:t>
      </w:r>
      <w:r>
        <w:rPr>
          <w:i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44470" w:rsidRDefault="00144470" w:rsidP="00963D23">
      <w:pPr>
        <w:pStyle w:val="a4"/>
        <w:ind w:left="0" w:right="-1" w:firstLine="426"/>
        <w:rPr>
          <w:color w:val="000000"/>
          <w:sz w:val="26"/>
          <w:szCs w:val="26"/>
        </w:rPr>
      </w:pPr>
      <w:r>
        <w:rPr>
          <w:i/>
          <w:sz w:val="26"/>
          <w:szCs w:val="26"/>
        </w:rPr>
        <w:t xml:space="preserve">     </w:t>
      </w:r>
      <w:r w:rsidRPr="00914B7F">
        <w:rPr>
          <w:color w:val="000000"/>
          <w:sz w:val="26"/>
          <w:szCs w:val="26"/>
        </w:rPr>
        <w:t xml:space="preserve">По состоянию на </w:t>
      </w:r>
      <w:r>
        <w:rPr>
          <w:color w:val="000000"/>
          <w:sz w:val="26"/>
          <w:szCs w:val="26"/>
        </w:rPr>
        <w:t xml:space="preserve">01.01.2023 года в Сведениях по дебиторской и </w:t>
      </w:r>
      <w:r w:rsidRPr="00914B7F">
        <w:rPr>
          <w:color w:val="000000"/>
          <w:sz w:val="26"/>
          <w:szCs w:val="26"/>
        </w:rPr>
        <w:t xml:space="preserve">кредиторской задолженности учреждения </w:t>
      </w:r>
      <w:r w:rsidRPr="00914B7F">
        <w:rPr>
          <w:sz w:val="26"/>
          <w:szCs w:val="26"/>
        </w:rPr>
        <w:t>(</w:t>
      </w:r>
      <w:hyperlink r:id="rId6" w:history="1">
        <w:r w:rsidRPr="00914B7F">
          <w:rPr>
            <w:sz w:val="26"/>
            <w:szCs w:val="26"/>
          </w:rPr>
          <w:t>форма 0503769</w:t>
        </w:r>
      </w:hyperlink>
      <w:r w:rsidRPr="00914B7F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135834">
        <w:rPr>
          <w:color w:val="000000"/>
          <w:sz w:val="26"/>
          <w:szCs w:val="26"/>
        </w:rPr>
        <w:t>отражена </w:t>
      </w:r>
      <w:r>
        <w:rPr>
          <w:bCs/>
          <w:color w:val="000000"/>
          <w:sz w:val="26"/>
          <w:szCs w:val="26"/>
        </w:rPr>
        <w:t xml:space="preserve">кредиторская задолженность </w:t>
      </w:r>
      <w:r w:rsidRPr="00135834">
        <w:rPr>
          <w:bCs/>
          <w:color w:val="000000"/>
          <w:sz w:val="26"/>
          <w:szCs w:val="26"/>
        </w:rPr>
        <w:t>в размере 1</w:t>
      </w:r>
      <w:r>
        <w:rPr>
          <w:bCs/>
          <w:color w:val="000000"/>
          <w:sz w:val="26"/>
          <w:szCs w:val="26"/>
        </w:rPr>
        <w:t xml:space="preserve"> </w:t>
      </w:r>
      <w:r w:rsidRPr="00135834">
        <w:rPr>
          <w:bCs/>
          <w:color w:val="000000"/>
          <w:sz w:val="26"/>
          <w:szCs w:val="26"/>
        </w:rPr>
        <w:t>253</w:t>
      </w:r>
      <w:r>
        <w:rPr>
          <w:bCs/>
          <w:color w:val="000000"/>
          <w:sz w:val="26"/>
          <w:szCs w:val="26"/>
        </w:rPr>
        <w:t> </w:t>
      </w:r>
      <w:r w:rsidRPr="00135834">
        <w:rPr>
          <w:bCs/>
          <w:color w:val="000000"/>
          <w:sz w:val="26"/>
          <w:szCs w:val="26"/>
        </w:rPr>
        <w:t>448</w:t>
      </w:r>
      <w:r>
        <w:rPr>
          <w:bCs/>
          <w:color w:val="000000"/>
          <w:sz w:val="26"/>
          <w:szCs w:val="26"/>
        </w:rPr>
        <w:t>,</w:t>
      </w:r>
      <w:r w:rsidRPr="00135834">
        <w:rPr>
          <w:bCs/>
          <w:color w:val="000000"/>
          <w:sz w:val="26"/>
          <w:szCs w:val="26"/>
        </w:rPr>
        <w:t>40 </w:t>
      </w:r>
      <w:r w:rsidRPr="00135834">
        <w:rPr>
          <w:color w:val="000000"/>
          <w:sz w:val="26"/>
          <w:szCs w:val="26"/>
        </w:rPr>
        <w:t>руб. средств субсидии на выполнение муниципального задания, которая носит текущий характер, в том числе на счетах:</w:t>
      </w:r>
    </w:p>
    <w:p w:rsidR="00144470" w:rsidRDefault="00144470" w:rsidP="00963D23">
      <w:pPr>
        <w:pStyle w:val="a4"/>
        <w:ind w:left="0" w:right="-1" w:firstLine="42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   - 4 302 11 007 </w:t>
      </w:r>
      <w:r w:rsidRPr="00135834">
        <w:rPr>
          <w:color w:val="000000"/>
          <w:sz w:val="26"/>
          <w:szCs w:val="26"/>
        </w:rPr>
        <w:t xml:space="preserve">в сумме </w:t>
      </w:r>
      <w:r>
        <w:rPr>
          <w:color w:val="000000"/>
          <w:sz w:val="26"/>
          <w:szCs w:val="26"/>
        </w:rPr>
        <w:t>166 951,40</w:t>
      </w:r>
      <w:r w:rsidRPr="00135834">
        <w:rPr>
          <w:color w:val="000000"/>
          <w:sz w:val="26"/>
          <w:szCs w:val="26"/>
        </w:rPr>
        <w:t xml:space="preserve"> руб. задолженность</w:t>
      </w:r>
      <w:r>
        <w:rPr>
          <w:color w:val="000000"/>
          <w:sz w:val="26"/>
          <w:szCs w:val="26"/>
        </w:rPr>
        <w:t xml:space="preserve"> по выплате заработной платы;</w:t>
      </w:r>
    </w:p>
    <w:p w:rsidR="00144470" w:rsidRPr="00135834" w:rsidRDefault="00144470" w:rsidP="00963D23">
      <w:pPr>
        <w:pStyle w:val="a4"/>
        <w:ind w:left="0" w:right="-1" w:firstLine="426"/>
        <w:rPr>
          <w:rFonts w:ascii="Tahoma" w:hAnsi="Tahoma" w:cs="Tahoma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    - 4 303 01 001 </w:t>
      </w:r>
      <w:r w:rsidRPr="00135834">
        <w:rPr>
          <w:color w:val="000000"/>
          <w:sz w:val="26"/>
          <w:szCs w:val="26"/>
        </w:rPr>
        <w:t xml:space="preserve">в сумме </w:t>
      </w:r>
      <w:r>
        <w:rPr>
          <w:color w:val="000000"/>
          <w:sz w:val="26"/>
          <w:szCs w:val="26"/>
        </w:rPr>
        <w:t>104</w:t>
      </w:r>
      <w:r w:rsidRPr="00135834">
        <w:rPr>
          <w:color w:val="000000"/>
          <w:sz w:val="26"/>
          <w:szCs w:val="26"/>
        </w:rPr>
        <w:t xml:space="preserve"> 8</w:t>
      </w:r>
      <w:r>
        <w:rPr>
          <w:color w:val="000000"/>
          <w:sz w:val="26"/>
          <w:szCs w:val="26"/>
        </w:rPr>
        <w:t>98</w:t>
      </w:r>
      <w:r w:rsidRPr="00135834">
        <w:rPr>
          <w:color w:val="000000"/>
          <w:sz w:val="26"/>
          <w:szCs w:val="26"/>
        </w:rPr>
        <w:t xml:space="preserve"> руб. задолженность</w:t>
      </w:r>
      <w:r>
        <w:rPr>
          <w:color w:val="000000"/>
          <w:sz w:val="26"/>
          <w:szCs w:val="26"/>
        </w:rPr>
        <w:t xml:space="preserve"> по </w:t>
      </w:r>
      <w:proofErr w:type="spellStart"/>
      <w:r>
        <w:rPr>
          <w:color w:val="000000"/>
          <w:sz w:val="26"/>
          <w:szCs w:val="26"/>
        </w:rPr>
        <w:t>НДФЛ</w:t>
      </w:r>
      <w:proofErr w:type="spellEnd"/>
      <w:r>
        <w:rPr>
          <w:color w:val="000000"/>
          <w:sz w:val="26"/>
          <w:szCs w:val="26"/>
        </w:rPr>
        <w:t>;</w:t>
      </w:r>
    </w:p>
    <w:p w:rsidR="00144470" w:rsidRPr="00135834" w:rsidRDefault="00144470" w:rsidP="00963D23">
      <w:pPr>
        <w:ind w:right="-1" w:firstLine="980"/>
        <w:jc w:val="both"/>
        <w:rPr>
          <w:color w:val="000000"/>
          <w:sz w:val="26"/>
          <w:szCs w:val="26"/>
        </w:rPr>
      </w:pPr>
      <w:r w:rsidRPr="00135834">
        <w:rPr>
          <w:color w:val="000000"/>
          <w:sz w:val="26"/>
          <w:szCs w:val="26"/>
        </w:rPr>
        <w:t xml:space="preserve">- 4 303 10 001 в сумме 188 826 руб. задолженность по страховым взносам в </w:t>
      </w:r>
      <w:proofErr w:type="spellStart"/>
      <w:r w:rsidRPr="00135834">
        <w:rPr>
          <w:color w:val="000000"/>
          <w:sz w:val="26"/>
          <w:szCs w:val="26"/>
        </w:rPr>
        <w:t>ПФР</w:t>
      </w:r>
      <w:proofErr w:type="spellEnd"/>
      <w:r w:rsidRPr="00135834">
        <w:rPr>
          <w:color w:val="000000"/>
          <w:sz w:val="26"/>
          <w:szCs w:val="26"/>
        </w:rPr>
        <w:t xml:space="preserve"> за декабрь 2022 г.;</w:t>
      </w:r>
    </w:p>
    <w:p w:rsidR="00144470" w:rsidRPr="00135834" w:rsidRDefault="00144470" w:rsidP="00963D23">
      <w:pPr>
        <w:ind w:right="-1" w:firstLine="980"/>
        <w:jc w:val="both"/>
        <w:rPr>
          <w:color w:val="000000"/>
          <w:sz w:val="26"/>
          <w:szCs w:val="26"/>
        </w:rPr>
      </w:pPr>
      <w:r w:rsidRPr="00135834">
        <w:rPr>
          <w:color w:val="000000"/>
          <w:sz w:val="26"/>
          <w:szCs w:val="26"/>
        </w:rPr>
        <w:t xml:space="preserve">- 4 303 07 001 в сумме 43773,30 руб. задолженность по страховым взносам в </w:t>
      </w:r>
      <w:proofErr w:type="spellStart"/>
      <w:r w:rsidRPr="00135834">
        <w:rPr>
          <w:color w:val="000000"/>
          <w:sz w:val="26"/>
          <w:szCs w:val="26"/>
        </w:rPr>
        <w:t>ФФОМС</w:t>
      </w:r>
      <w:proofErr w:type="spellEnd"/>
      <w:r w:rsidRPr="00135834">
        <w:rPr>
          <w:color w:val="000000"/>
          <w:sz w:val="26"/>
          <w:szCs w:val="26"/>
        </w:rPr>
        <w:t xml:space="preserve"> за декабрь 2022 г.;</w:t>
      </w:r>
    </w:p>
    <w:p w:rsidR="00144470" w:rsidRPr="00135834" w:rsidRDefault="00144470" w:rsidP="00963D23">
      <w:pPr>
        <w:ind w:right="-1" w:firstLine="980"/>
        <w:jc w:val="both"/>
        <w:rPr>
          <w:color w:val="000000"/>
          <w:sz w:val="26"/>
          <w:szCs w:val="26"/>
        </w:rPr>
      </w:pPr>
      <w:r w:rsidRPr="00135834">
        <w:rPr>
          <w:color w:val="000000"/>
          <w:sz w:val="26"/>
          <w:szCs w:val="26"/>
        </w:rPr>
        <w:t xml:space="preserve">- 4 303 02 001 в сумме 24 890,70 руб. задолженность по страховым взносам в </w:t>
      </w:r>
      <w:proofErr w:type="spellStart"/>
      <w:r w:rsidRPr="00135834">
        <w:rPr>
          <w:color w:val="000000"/>
          <w:sz w:val="26"/>
          <w:szCs w:val="26"/>
        </w:rPr>
        <w:t>ФСС</w:t>
      </w:r>
      <w:proofErr w:type="spellEnd"/>
      <w:r w:rsidRPr="00135834">
        <w:rPr>
          <w:color w:val="000000"/>
          <w:sz w:val="26"/>
          <w:szCs w:val="26"/>
        </w:rPr>
        <w:t xml:space="preserve"> за декабрь 2022 г.;</w:t>
      </w:r>
    </w:p>
    <w:p w:rsidR="00144470" w:rsidRDefault="00144470" w:rsidP="00963D23">
      <w:pPr>
        <w:ind w:right="-1" w:firstLine="980"/>
        <w:jc w:val="both"/>
        <w:rPr>
          <w:color w:val="000000"/>
          <w:sz w:val="26"/>
          <w:szCs w:val="26"/>
        </w:rPr>
      </w:pPr>
      <w:r w:rsidRPr="00135834">
        <w:rPr>
          <w:color w:val="000000"/>
          <w:sz w:val="26"/>
          <w:szCs w:val="26"/>
        </w:rPr>
        <w:t xml:space="preserve">- 4 303 06 001 в сумме 1 716,47 руб. задолженность по страховым взносам в </w:t>
      </w:r>
      <w:proofErr w:type="spellStart"/>
      <w:r w:rsidRPr="00135834">
        <w:rPr>
          <w:color w:val="000000"/>
          <w:sz w:val="26"/>
          <w:szCs w:val="26"/>
        </w:rPr>
        <w:t>ФСС</w:t>
      </w:r>
      <w:proofErr w:type="spellEnd"/>
      <w:r w:rsidRPr="00135834">
        <w:rPr>
          <w:color w:val="000000"/>
          <w:sz w:val="26"/>
          <w:szCs w:val="26"/>
        </w:rPr>
        <w:t xml:space="preserve"> за декабрь 2022 г.</w:t>
      </w:r>
    </w:p>
    <w:p w:rsidR="00144470" w:rsidRDefault="00144470" w:rsidP="00963D23">
      <w:pPr>
        <w:ind w:right="-1" w:firstLine="851"/>
        <w:jc w:val="both"/>
        <w:rPr>
          <w:color w:val="000000"/>
          <w:sz w:val="26"/>
          <w:szCs w:val="26"/>
        </w:rPr>
      </w:pPr>
    </w:p>
    <w:p w:rsidR="00144470" w:rsidRPr="00377950" w:rsidRDefault="00144470" w:rsidP="00963D23">
      <w:pPr>
        <w:pStyle w:val="a4"/>
        <w:ind w:left="0" w:right="-1"/>
        <w:rPr>
          <w:sz w:val="26"/>
          <w:szCs w:val="26"/>
        </w:rPr>
      </w:pPr>
      <w:r w:rsidRPr="00377950">
        <w:rPr>
          <w:sz w:val="26"/>
          <w:szCs w:val="26"/>
        </w:rPr>
        <w:t xml:space="preserve">По результатам </w:t>
      </w:r>
      <w:r>
        <w:rPr>
          <w:sz w:val="26"/>
          <w:szCs w:val="26"/>
        </w:rPr>
        <w:t>выборочного</w:t>
      </w:r>
      <w:r w:rsidRPr="00377950">
        <w:rPr>
          <w:sz w:val="26"/>
          <w:szCs w:val="26"/>
        </w:rPr>
        <w:t xml:space="preserve"> анализа соответствия Положения об оплате труда (</w:t>
      </w:r>
      <w:r>
        <w:rPr>
          <w:sz w:val="26"/>
          <w:szCs w:val="26"/>
        </w:rPr>
        <w:t xml:space="preserve">утвержден </w:t>
      </w:r>
      <w:r w:rsidRPr="00377950">
        <w:rPr>
          <w:sz w:val="26"/>
          <w:szCs w:val="26"/>
        </w:rPr>
        <w:t>приказ</w:t>
      </w:r>
      <w:r>
        <w:rPr>
          <w:sz w:val="26"/>
          <w:szCs w:val="26"/>
        </w:rPr>
        <w:t>ом</w:t>
      </w:r>
      <w:r w:rsidRPr="00377950">
        <w:rPr>
          <w:sz w:val="26"/>
          <w:szCs w:val="26"/>
        </w:rPr>
        <w:t xml:space="preserve"> от 26.06.2019 года № 60) установлено наличие в Положении об оплате труда порядка установления должностных окладов, ставок заработной платы, порядка и условий установления выплат компенсационного характера, порядка и условий выплат стимулирующего характера в соответствии с требованиями ст.135 </w:t>
      </w:r>
      <w:proofErr w:type="spellStart"/>
      <w:r w:rsidRPr="00377950">
        <w:rPr>
          <w:sz w:val="26"/>
          <w:szCs w:val="26"/>
        </w:rPr>
        <w:t>ТК</w:t>
      </w:r>
      <w:proofErr w:type="spellEnd"/>
      <w:r w:rsidRPr="00377950">
        <w:rPr>
          <w:sz w:val="26"/>
          <w:szCs w:val="26"/>
        </w:rPr>
        <w:t xml:space="preserve"> РФ. Локальные нормативные акты, устанавливающие системы оплаты труда, принимаются работодателем с согласованием представительного органа работников, что соответствует положениям ст.135 </w:t>
      </w:r>
      <w:proofErr w:type="spellStart"/>
      <w:r w:rsidRPr="00377950">
        <w:rPr>
          <w:sz w:val="26"/>
          <w:szCs w:val="26"/>
        </w:rPr>
        <w:t>ТК</w:t>
      </w:r>
      <w:proofErr w:type="spellEnd"/>
      <w:r w:rsidRPr="00377950">
        <w:rPr>
          <w:sz w:val="26"/>
          <w:szCs w:val="26"/>
        </w:rPr>
        <w:t xml:space="preserve"> РФ.</w:t>
      </w:r>
    </w:p>
    <w:p w:rsidR="00144470" w:rsidRPr="00196213" w:rsidRDefault="00144470" w:rsidP="00963D23">
      <w:pPr>
        <w:pStyle w:val="a4"/>
        <w:ind w:left="0" w:right="-1"/>
        <w:rPr>
          <w:sz w:val="26"/>
          <w:szCs w:val="26"/>
          <w:highlight w:val="yellow"/>
        </w:rPr>
      </w:pPr>
      <w:r w:rsidRPr="007F403A">
        <w:rPr>
          <w:sz w:val="26"/>
          <w:szCs w:val="26"/>
        </w:rPr>
        <w:t xml:space="preserve">Заработная плата в Учреждении начисляется согласно данным Табеля учета рабочего времени руководителя Учреждения, подписанного начальником Управления образования и молодежной политики муниципального района «Могойтуйский район», директором Учреждения, бухгалтером и согласованным с председателем профсоюзной организации. </w:t>
      </w:r>
      <w:r w:rsidRPr="00345688">
        <w:rPr>
          <w:b/>
          <w:sz w:val="26"/>
          <w:szCs w:val="26"/>
        </w:rPr>
        <w:t>Отсутству</w:t>
      </w:r>
      <w:r>
        <w:rPr>
          <w:b/>
          <w:sz w:val="26"/>
          <w:szCs w:val="26"/>
        </w:rPr>
        <w:t>ю</w:t>
      </w:r>
      <w:r w:rsidRPr="00345688">
        <w:rPr>
          <w:b/>
          <w:sz w:val="26"/>
          <w:szCs w:val="26"/>
        </w:rPr>
        <w:t xml:space="preserve">т </w:t>
      </w:r>
      <w:r w:rsidRPr="00345688">
        <w:rPr>
          <w:sz w:val="26"/>
          <w:szCs w:val="26"/>
        </w:rPr>
        <w:t xml:space="preserve">подпись </w:t>
      </w:r>
      <w:proofErr w:type="gramStart"/>
      <w:r w:rsidRPr="00345688">
        <w:rPr>
          <w:sz w:val="26"/>
          <w:szCs w:val="26"/>
        </w:rPr>
        <w:t>директора</w:t>
      </w:r>
      <w:proofErr w:type="gramEnd"/>
      <w:r w:rsidRPr="00345688">
        <w:rPr>
          <w:sz w:val="26"/>
          <w:szCs w:val="26"/>
        </w:rPr>
        <w:t xml:space="preserve"> и подпись председателя профсоюза Учреждения в табелях учета рабочего времени за </w:t>
      </w:r>
      <w:r>
        <w:rPr>
          <w:sz w:val="26"/>
          <w:szCs w:val="26"/>
        </w:rPr>
        <w:t>июнь, июль 2018 года.</w:t>
      </w:r>
      <w:r w:rsidRPr="00BF1AE6">
        <w:rPr>
          <w:sz w:val="26"/>
          <w:szCs w:val="26"/>
          <w:highlight w:val="yellow"/>
        </w:rPr>
        <w:t xml:space="preserve"> </w:t>
      </w:r>
    </w:p>
    <w:p w:rsidR="00144470" w:rsidRPr="00196213" w:rsidRDefault="00144470" w:rsidP="00963D23">
      <w:pPr>
        <w:pStyle w:val="a4"/>
        <w:ind w:left="0" w:right="-1"/>
        <w:rPr>
          <w:sz w:val="26"/>
          <w:szCs w:val="26"/>
          <w:highlight w:val="yellow"/>
        </w:rPr>
      </w:pPr>
      <w:r w:rsidRPr="00823529">
        <w:rPr>
          <w:sz w:val="26"/>
          <w:szCs w:val="26"/>
        </w:rPr>
        <w:t xml:space="preserve">Выплата заработной платы работникам Учреждения производится в денежной форме в рублях два раза в месяц, что соответствует ст.136 </w:t>
      </w:r>
      <w:proofErr w:type="spellStart"/>
      <w:r w:rsidRPr="00823529">
        <w:rPr>
          <w:sz w:val="26"/>
          <w:szCs w:val="26"/>
        </w:rPr>
        <w:t>ТК</w:t>
      </w:r>
      <w:proofErr w:type="spellEnd"/>
      <w:r w:rsidRPr="00823529">
        <w:rPr>
          <w:sz w:val="26"/>
          <w:szCs w:val="26"/>
        </w:rPr>
        <w:t xml:space="preserve"> РФ: 25 числа расчетного месяца выплата заработной платы за первую половину месяца, 10 числа следующего за расчетным месяцем – выплата заработной платы. </w:t>
      </w:r>
      <w:r>
        <w:rPr>
          <w:sz w:val="26"/>
          <w:szCs w:val="26"/>
        </w:rPr>
        <w:t>Сроки в</w:t>
      </w:r>
      <w:r w:rsidRPr="00823529">
        <w:rPr>
          <w:sz w:val="26"/>
          <w:szCs w:val="26"/>
        </w:rPr>
        <w:t>ыплат</w:t>
      </w:r>
      <w:r>
        <w:rPr>
          <w:sz w:val="26"/>
          <w:szCs w:val="26"/>
        </w:rPr>
        <w:t>ы</w:t>
      </w:r>
      <w:r w:rsidRPr="00823529">
        <w:rPr>
          <w:sz w:val="26"/>
          <w:szCs w:val="26"/>
        </w:rPr>
        <w:t xml:space="preserve"> пособий за счет средств </w:t>
      </w:r>
      <w:proofErr w:type="spellStart"/>
      <w:r w:rsidRPr="00823529">
        <w:rPr>
          <w:sz w:val="26"/>
          <w:szCs w:val="26"/>
        </w:rPr>
        <w:t>ФСС</w:t>
      </w:r>
      <w:proofErr w:type="spellEnd"/>
      <w:r w:rsidRPr="00823529">
        <w:rPr>
          <w:sz w:val="26"/>
          <w:szCs w:val="26"/>
        </w:rPr>
        <w:t xml:space="preserve"> РФ коллективным договором не предусмотрен</w:t>
      </w:r>
      <w:r>
        <w:rPr>
          <w:sz w:val="26"/>
          <w:szCs w:val="26"/>
        </w:rPr>
        <w:t>ы</w:t>
      </w:r>
      <w:r w:rsidRPr="00823529">
        <w:rPr>
          <w:sz w:val="26"/>
          <w:szCs w:val="26"/>
        </w:rPr>
        <w:t>.</w:t>
      </w:r>
    </w:p>
    <w:p w:rsidR="00144470" w:rsidRPr="00CF6AC4" w:rsidRDefault="00144470" w:rsidP="00963D23">
      <w:pPr>
        <w:pStyle w:val="a4"/>
        <w:ind w:left="360" w:right="-1" w:firstLine="0"/>
        <w:rPr>
          <w:sz w:val="26"/>
          <w:szCs w:val="26"/>
        </w:rPr>
      </w:pPr>
      <w:r w:rsidRPr="00A2394B">
        <w:rPr>
          <w:sz w:val="26"/>
          <w:szCs w:val="26"/>
        </w:rPr>
        <w:t xml:space="preserve">     Объем проверенных средств на оплату труда директора и бухгалтера </w:t>
      </w:r>
      <w:r w:rsidRPr="00CF6AC4">
        <w:rPr>
          <w:sz w:val="26"/>
          <w:szCs w:val="26"/>
        </w:rPr>
        <w:t>составил 4 23</w:t>
      </w:r>
      <w:r>
        <w:rPr>
          <w:sz w:val="26"/>
          <w:szCs w:val="26"/>
        </w:rPr>
        <w:t>5</w:t>
      </w:r>
      <w:r w:rsidRPr="00CF6AC4">
        <w:rPr>
          <w:sz w:val="26"/>
          <w:szCs w:val="26"/>
        </w:rPr>
        <w:t xml:space="preserve"> 481,61 </w:t>
      </w:r>
      <w:r>
        <w:rPr>
          <w:sz w:val="26"/>
          <w:szCs w:val="26"/>
        </w:rPr>
        <w:t>руб.,</w:t>
      </w:r>
      <w:r w:rsidRPr="00CF6AC4">
        <w:rPr>
          <w:sz w:val="26"/>
          <w:szCs w:val="26"/>
        </w:rPr>
        <w:t xml:space="preserve"> в т.ч.:</w:t>
      </w:r>
    </w:p>
    <w:p w:rsidR="00144470" w:rsidRPr="00CF6AC4" w:rsidRDefault="00144470" w:rsidP="00963D23">
      <w:pPr>
        <w:pStyle w:val="a4"/>
        <w:ind w:left="360" w:right="-1" w:firstLine="0"/>
        <w:rPr>
          <w:sz w:val="26"/>
          <w:szCs w:val="26"/>
        </w:rPr>
      </w:pPr>
      <w:r>
        <w:rPr>
          <w:sz w:val="26"/>
          <w:szCs w:val="26"/>
        </w:rPr>
        <w:t>-</w:t>
      </w:r>
      <w:r w:rsidRPr="00CF6AC4">
        <w:rPr>
          <w:sz w:val="26"/>
          <w:szCs w:val="26"/>
        </w:rPr>
        <w:t>2018 год -  961 514,39 руб.,</w:t>
      </w:r>
    </w:p>
    <w:p w:rsidR="00144470" w:rsidRPr="00CF6AC4" w:rsidRDefault="00144470" w:rsidP="00963D23">
      <w:pPr>
        <w:pStyle w:val="a4"/>
        <w:ind w:left="360" w:right="-1" w:firstLine="0"/>
        <w:rPr>
          <w:sz w:val="26"/>
          <w:szCs w:val="26"/>
        </w:rPr>
      </w:pPr>
      <w:r>
        <w:rPr>
          <w:sz w:val="26"/>
          <w:szCs w:val="26"/>
        </w:rPr>
        <w:t>-</w:t>
      </w:r>
      <w:r w:rsidRPr="00CF6AC4">
        <w:rPr>
          <w:sz w:val="26"/>
          <w:szCs w:val="26"/>
        </w:rPr>
        <w:t>2019 год -  1 022 630,74 руб.,</w:t>
      </w:r>
    </w:p>
    <w:p w:rsidR="00144470" w:rsidRPr="00CF6AC4" w:rsidRDefault="00144470" w:rsidP="00963D23">
      <w:pPr>
        <w:pStyle w:val="a4"/>
        <w:ind w:left="360" w:right="-1" w:firstLine="0"/>
        <w:rPr>
          <w:sz w:val="26"/>
          <w:szCs w:val="26"/>
        </w:rPr>
      </w:pPr>
      <w:r>
        <w:rPr>
          <w:sz w:val="26"/>
          <w:szCs w:val="26"/>
        </w:rPr>
        <w:t>-</w:t>
      </w:r>
      <w:r w:rsidRPr="00CF6AC4">
        <w:rPr>
          <w:sz w:val="26"/>
          <w:szCs w:val="26"/>
        </w:rPr>
        <w:t>2022 год -   1 350 260,03 руб.,</w:t>
      </w:r>
    </w:p>
    <w:p w:rsidR="00144470" w:rsidRPr="00A2394B" w:rsidRDefault="00144470" w:rsidP="00963D23">
      <w:pPr>
        <w:pStyle w:val="a4"/>
        <w:ind w:left="360" w:right="-1" w:firstLine="0"/>
        <w:rPr>
          <w:sz w:val="26"/>
          <w:szCs w:val="26"/>
        </w:rPr>
      </w:pPr>
      <w:r>
        <w:rPr>
          <w:sz w:val="26"/>
          <w:szCs w:val="26"/>
        </w:rPr>
        <w:t>-</w:t>
      </w:r>
      <w:r w:rsidRPr="00CF6AC4">
        <w:rPr>
          <w:sz w:val="26"/>
          <w:szCs w:val="26"/>
        </w:rPr>
        <w:t>1 полугодие 2023 года – 90</w:t>
      </w:r>
      <w:r>
        <w:rPr>
          <w:sz w:val="26"/>
          <w:szCs w:val="26"/>
        </w:rPr>
        <w:t>1</w:t>
      </w:r>
      <w:r w:rsidRPr="00CF6AC4">
        <w:rPr>
          <w:sz w:val="26"/>
          <w:szCs w:val="26"/>
        </w:rPr>
        <w:t> 076,45  руб.</w:t>
      </w:r>
    </w:p>
    <w:p w:rsidR="00144470" w:rsidRDefault="00144470" w:rsidP="00963D23">
      <w:pPr>
        <w:pStyle w:val="a4"/>
        <w:ind w:left="0" w:right="-1" w:firstLine="360"/>
        <w:rPr>
          <w:color w:val="000000"/>
          <w:sz w:val="26"/>
          <w:szCs w:val="26"/>
        </w:rPr>
      </w:pPr>
      <w:r w:rsidRPr="00B66205">
        <w:rPr>
          <w:b/>
          <w:sz w:val="26"/>
          <w:szCs w:val="26"/>
        </w:rPr>
        <w:t>Проведенным выборочным анализом обоснованности начисления и выплаты заработной платы у</w:t>
      </w:r>
      <w:r w:rsidRPr="00B66205">
        <w:rPr>
          <w:b/>
          <w:color w:val="000000"/>
          <w:sz w:val="26"/>
          <w:szCs w:val="26"/>
        </w:rPr>
        <w:t>становлены следующие нарушения и недостатки</w:t>
      </w:r>
      <w:r w:rsidRPr="00B66205">
        <w:rPr>
          <w:color w:val="000000"/>
          <w:sz w:val="26"/>
          <w:szCs w:val="26"/>
        </w:rPr>
        <w:t>:</w:t>
      </w:r>
    </w:p>
    <w:p w:rsidR="00144470" w:rsidRPr="00CF6AC4" w:rsidRDefault="00144470" w:rsidP="00963D23">
      <w:pPr>
        <w:pStyle w:val="a5"/>
        <w:spacing w:after="0"/>
        <w:ind w:firstLine="56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Pr="00CF6AC4">
        <w:rPr>
          <w:sz w:val="26"/>
          <w:szCs w:val="26"/>
        </w:rPr>
        <w:t>В нарушение ст. 9 Федерального закона  от 06.12.2011</w:t>
      </w:r>
      <w:r>
        <w:rPr>
          <w:sz w:val="26"/>
          <w:szCs w:val="26"/>
        </w:rPr>
        <w:t xml:space="preserve"> года</w:t>
      </w:r>
      <w:r w:rsidRPr="00CF6AC4">
        <w:rPr>
          <w:sz w:val="26"/>
          <w:szCs w:val="26"/>
        </w:rPr>
        <w:t xml:space="preserve"> №402-ФЗ «О бухгалтерском учете» за проверяемый период необоснованно перечислено денежных средств на </w:t>
      </w:r>
      <w:r>
        <w:rPr>
          <w:sz w:val="26"/>
          <w:szCs w:val="26"/>
        </w:rPr>
        <w:t xml:space="preserve">банковскую </w:t>
      </w:r>
      <w:r w:rsidRPr="00CF6AC4">
        <w:rPr>
          <w:sz w:val="26"/>
          <w:szCs w:val="26"/>
        </w:rPr>
        <w:t>карту директора Учреждения Кабановой Л.А. больше, чем фактически начислено</w:t>
      </w:r>
      <w:r>
        <w:rPr>
          <w:sz w:val="26"/>
          <w:szCs w:val="26"/>
        </w:rPr>
        <w:t xml:space="preserve"> </w:t>
      </w:r>
      <w:r w:rsidRPr="00CF6AC4">
        <w:rPr>
          <w:sz w:val="26"/>
          <w:szCs w:val="26"/>
        </w:rPr>
        <w:t>(см</w:t>
      </w:r>
      <w:proofErr w:type="gramStart"/>
      <w:r w:rsidRPr="00CF6AC4">
        <w:rPr>
          <w:sz w:val="26"/>
          <w:szCs w:val="26"/>
        </w:rPr>
        <w:t>.п</w:t>
      </w:r>
      <w:proofErr w:type="gramEnd"/>
      <w:r w:rsidRPr="00CF6AC4">
        <w:rPr>
          <w:sz w:val="26"/>
          <w:szCs w:val="26"/>
        </w:rPr>
        <w:t>риложение 1):</w:t>
      </w:r>
    </w:p>
    <w:p w:rsidR="00144470" w:rsidRPr="00CF6AC4" w:rsidRDefault="00144470" w:rsidP="00963D23">
      <w:pPr>
        <w:pStyle w:val="a5"/>
        <w:numPr>
          <w:ilvl w:val="0"/>
          <w:numId w:val="1"/>
        </w:numPr>
        <w:spacing w:after="0"/>
        <w:ind w:firstLine="213"/>
        <w:jc w:val="both"/>
        <w:rPr>
          <w:sz w:val="26"/>
          <w:szCs w:val="26"/>
        </w:rPr>
      </w:pPr>
      <w:r w:rsidRPr="00CF6AC4">
        <w:rPr>
          <w:sz w:val="26"/>
          <w:szCs w:val="26"/>
        </w:rPr>
        <w:t xml:space="preserve">отпускных в 2019 году </w:t>
      </w:r>
      <w:r>
        <w:rPr>
          <w:sz w:val="26"/>
          <w:szCs w:val="26"/>
        </w:rPr>
        <w:t>на 7</w:t>
      </w:r>
      <w:r w:rsidRPr="00611168">
        <w:rPr>
          <w:sz w:val="26"/>
          <w:szCs w:val="26"/>
        </w:rPr>
        <w:t>4010</w:t>
      </w:r>
      <w:r>
        <w:rPr>
          <w:sz w:val="26"/>
          <w:szCs w:val="26"/>
        </w:rPr>
        <w:t xml:space="preserve"> руб.</w:t>
      </w:r>
      <w:r w:rsidRPr="00611168">
        <w:rPr>
          <w:sz w:val="26"/>
          <w:szCs w:val="26"/>
        </w:rPr>
        <w:t>22</w:t>
      </w:r>
      <w:r>
        <w:rPr>
          <w:sz w:val="26"/>
          <w:szCs w:val="26"/>
        </w:rPr>
        <w:t xml:space="preserve"> коп</w:t>
      </w:r>
      <w:proofErr w:type="gramStart"/>
      <w:r>
        <w:rPr>
          <w:sz w:val="26"/>
          <w:szCs w:val="26"/>
        </w:rPr>
        <w:t>.;</w:t>
      </w:r>
      <w:proofErr w:type="gramEnd"/>
    </w:p>
    <w:p w:rsidR="00144470" w:rsidRDefault="00144470" w:rsidP="00963D23">
      <w:pPr>
        <w:pStyle w:val="a5"/>
        <w:numPr>
          <w:ilvl w:val="0"/>
          <w:numId w:val="1"/>
        </w:numPr>
        <w:spacing w:after="0"/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>заработной платы за июль 2019 года на 3702 руб.40 коп. Начисление произведено за 6 отработанных дней вместо фактически 4 отработанных дней согласно табелю учета рабочего времени руководителя Учреждения.</w:t>
      </w:r>
    </w:p>
    <w:p w:rsidR="00144470" w:rsidRPr="00573A8A" w:rsidRDefault="00144470" w:rsidP="00963D23">
      <w:pPr>
        <w:pStyle w:val="a5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F6368B">
        <w:rPr>
          <w:sz w:val="26"/>
          <w:szCs w:val="26"/>
        </w:rPr>
        <w:t>При этом исчисление среднего заработка для оплаты отпусков</w:t>
      </w:r>
      <w:r>
        <w:rPr>
          <w:sz w:val="26"/>
          <w:szCs w:val="26"/>
        </w:rPr>
        <w:t xml:space="preserve"> ответственным лицом </w:t>
      </w:r>
      <w:proofErr w:type="gramStart"/>
      <w:r>
        <w:rPr>
          <w:sz w:val="26"/>
          <w:szCs w:val="26"/>
        </w:rPr>
        <w:t>произведено</w:t>
      </w:r>
      <w:proofErr w:type="gramEnd"/>
      <w:r>
        <w:rPr>
          <w:sz w:val="26"/>
          <w:szCs w:val="26"/>
        </w:rPr>
        <w:t xml:space="preserve"> верно.</w:t>
      </w:r>
    </w:p>
    <w:p w:rsidR="00144470" w:rsidRDefault="00144470" w:rsidP="00963D23">
      <w:pPr>
        <w:pStyle w:val="a5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CF6AC4">
        <w:rPr>
          <w:sz w:val="26"/>
          <w:szCs w:val="26"/>
        </w:rPr>
        <w:t>Всего перечислен</w:t>
      </w:r>
      <w:r>
        <w:rPr>
          <w:sz w:val="26"/>
          <w:szCs w:val="26"/>
        </w:rPr>
        <w:t>о</w:t>
      </w:r>
      <w:r w:rsidRPr="00CF6AC4">
        <w:rPr>
          <w:sz w:val="26"/>
          <w:szCs w:val="26"/>
        </w:rPr>
        <w:t xml:space="preserve"> денежны</w:t>
      </w:r>
      <w:r>
        <w:rPr>
          <w:sz w:val="26"/>
          <w:szCs w:val="26"/>
        </w:rPr>
        <w:t xml:space="preserve">х </w:t>
      </w:r>
      <w:r w:rsidRPr="00CF6AC4">
        <w:rPr>
          <w:sz w:val="26"/>
          <w:szCs w:val="26"/>
        </w:rPr>
        <w:t>сре</w:t>
      </w:r>
      <w:proofErr w:type="gramStart"/>
      <w:r w:rsidRPr="00CF6AC4">
        <w:rPr>
          <w:sz w:val="26"/>
          <w:szCs w:val="26"/>
        </w:rPr>
        <w:t xml:space="preserve">дств </w:t>
      </w:r>
      <w:r>
        <w:rPr>
          <w:sz w:val="26"/>
          <w:szCs w:val="26"/>
        </w:rPr>
        <w:t>в в</w:t>
      </w:r>
      <w:proofErr w:type="gramEnd"/>
      <w:r>
        <w:rPr>
          <w:sz w:val="26"/>
          <w:szCs w:val="26"/>
        </w:rPr>
        <w:t xml:space="preserve">иде заработной платы и </w:t>
      </w:r>
      <w:r w:rsidRPr="00CF6AC4">
        <w:rPr>
          <w:sz w:val="26"/>
          <w:szCs w:val="26"/>
        </w:rPr>
        <w:t>отпускных</w:t>
      </w:r>
      <w:r>
        <w:rPr>
          <w:sz w:val="26"/>
          <w:szCs w:val="26"/>
        </w:rPr>
        <w:t xml:space="preserve"> в 2019 году</w:t>
      </w:r>
      <w:r w:rsidRPr="00CF6AC4">
        <w:rPr>
          <w:sz w:val="26"/>
          <w:szCs w:val="26"/>
        </w:rPr>
        <w:t xml:space="preserve"> сверх начисленн</w:t>
      </w:r>
      <w:r>
        <w:rPr>
          <w:sz w:val="26"/>
          <w:szCs w:val="26"/>
        </w:rPr>
        <w:t>ых</w:t>
      </w:r>
      <w:r w:rsidRPr="00CF6AC4">
        <w:rPr>
          <w:sz w:val="26"/>
          <w:szCs w:val="26"/>
        </w:rPr>
        <w:t xml:space="preserve"> на личную </w:t>
      </w:r>
      <w:r>
        <w:rPr>
          <w:sz w:val="26"/>
          <w:szCs w:val="26"/>
        </w:rPr>
        <w:t xml:space="preserve">банковскую </w:t>
      </w:r>
      <w:r w:rsidRPr="00CF6AC4">
        <w:rPr>
          <w:sz w:val="26"/>
          <w:szCs w:val="26"/>
        </w:rPr>
        <w:t xml:space="preserve">карту </w:t>
      </w:r>
      <w:r>
        <w:rPr>
          <w:sz w:val="26"/>
          <w:szCs w:val="26"/>
        </w:rPr>
        <w:t xml:space="preserve">директора  </w:t>
      </w:r>
      <w:proofErr w:type="spellStart"/>
      <w:r>
        <w:rPr>
          <w:sz w:val="26"/>
          <w:szCs w:val="26"/>
        </w:rPr>
        <w:t>МОУ</w:t>
      </w:r>
      <w:proofErr w:type="spellEnd"/>
      <w:r>
        <w:rPr>
          <w:sz w:val="26"/>
          <w:szCs w:val="26"/>
        </w:rPr>
        <w:t xml:space="preserve"> «Цугольская </w:t>
      </w:r>
      <w:proofErr w:type="spellStart"/>
      <w:r>
        <w:rPr>
          <w:sz w:val="26"/>
          <w:szCs w:val="26"/>
        </w:rPr>
        <w:t>СОШ</w:t>
      </w:r>
      <w:proofErr w:type="spellEnd"/>
      <w:r>
        <w:rPr>
          <w:sz w:val="26"/>
          <w:szCs w:val="26"/>
        </w:rPr>
        <w:t xml:space="preserve">» Кабановой Л.А. </w:t>
      </w:r>
      <w:r w:rsidRPr="00CF6AC4">
        <w:rPr>
          <w:sz w:val="26"/>
          <w:szCs w:val="26"/>
        </w:rPr>
        <w:t xml:space="preserve">в сумме </w:t>
      </w:r>
      <w:r>
        <w:rPr>
          <w:b/>
          <w:sz w:val="26"/>
          <w:szCs w:val="26"/>
        </w:rPr>
        <w:t>77712,62</w:t>
      </w:r>
      <w:r w:rsidRPr="00CF6AC4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. Возвращено в кассу Учреждения излишне выплаченных отпускных в 2019 году в размере 74000 рублей Кабановой Л.А., что подтверждается квитанцией к приходному ордеру и платежным поручением</w:t>
      </w:r>
      <w:r w:rsidR="00963D23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 w:rsidRPr="00503AAB">
        <w:rPr>
          <w:sz w:val="26"/>
          <w:szCs w:val="26"/>
        </w:rPr>
        <w:t>10 руб.22 коп</w:t>
      </w:r>
      <w:proofErr w:type="gramStart"/>
      <w:r w:rsidRPr="00503AAB">
        <w:rPr>
          <w:sz w:val="26"/>
          <w:szCs w:val="26"/>
        </w:rPr>
        <w:t>.</w:t>
      </w:r>
      <w:proofErr w:type="gramEnd"/>
      <w:r w:rsidRPr="00503AAB">
        <w:rPr>
          <w:sz w:val="26"/>
          <w:szCs w:val="26"/>
        </w:rPr>
        <w:t xml:space="preserve"> </w:t>
      </w:r>
      <w:proofErr w:type="gramStart"/>
      <w:r w:rsidRPr="00503AAB">
        <w:rPr>
          <w:sz w:val="26"/>
          <w:szCs w:val="26"/>
        </w:rPr>
        <w:t>у</w:t>
      </w:r>
      <w:proofErr w:type="gramEnd"/>
      <w:r w:rsidRPr="00503AAB">
        <w:rPr>
          <w:sz w:val="26"/>
          <w:szCs w:val="26"/>
        </w:rPr>
        <w:t>держаны</w:t>
      </w:r>
      <w:r>
        <w:rPr>
          <w:sz w:val="26"/>
          <w:szCs w:val="26"/>
        </w:rPr>
        <w:t xml:space="preserve"> с заработной платы в октябре 2019 года.</w:t>
      </w:r>
    </w:p>
    <w:p w:rsidR="00144470" w:rsidRDefault="00144470" w:rsidP="00963D23">
      <w:pPr>
        <w:pStyle w:val="a5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С 1 октября 2022 года по декабрь 2022 года не произведено начисление заработной платы в соответствии с новым штатным расписанием на 01 октября 2022 года у директора Учреждения Кабановой Л.А., начисление производилось по штатному расписанию на 1 сентября 2022 года. В итоге, с октября 2022 года по декабрь 2022 года не </w:t>
      </w:r>
      <w:proofErr w:type="spellStart"/>
      <w:r>
        <w:rPr>
          <w:sz w:val="26"/>
          <w:szCs w:val="26"/>
        </w:rPr>
        <w:t>доначислена</w:t>
      </w:r>
      <w:proofErr w:type="spellEnd"/>
      <w:r>
        <w:rPr>
          <w:sz w:val="26"/>
          <w:szCs w:val="26"/>
        </w:rPr>
        <w:t xml:space="preserve"> заработная плата в сумме 4462 руб.49 коп</w:t>
      </w:r>
      <w:proofErr w:type="gramStart"/>
      <w:r>
        <w:rPr>
          <w:sz w:val="26"/>
          <w:szCs w:val="26"/>
        </w:rPr>
        <w:t xml:space="preserve">., </w:t>
      </w:r>
      <w:proofErr w:type="gramEnd"/>
      <w:r>
        <w:rPr>
          <w:sz w:val="26"/>
          <w:szCs w:val="26"/>
        </w:rPr>
        <w:t xml:space="preserve">не </w:t>
      </w:r>
      <w:proofErr w:type="spellStart"/>
      <w:r>
        <w:rPr>
          <w:sz w:val="26"/>
          <w:szCs w:val="26"/>
        </w:rPr>
        <w:t>доначислены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НДФЛ</w:t>
      </w:r>
      <w:proofErr w:type="spellEnd"/>
      <w:r>
        <w:rPr>
          <w:sz w:val="26"/>
          <w:szCs w:val="26"/>
        </w:rPr>
        <w:t xml:space="preserve"> в сумме 579 руб. и  профсоюзные взносы в сумме 44 руб. 64 коп. С учетом удержаний к выплате заработная плата составляет </w:t>
      </w:r>
      <w:r w:rsidRPr="00DB5821">
        <w:rPr>
          <w:b/>
          <w:sz w:val="26"/>
          <w:szCs w:val="26"/>
        </w:rPr>
        <w:t>3838 руб.85 коп</w:t>
      </w:r>
      <w:r>
        <w:rPr>
          <w:sz w:val="26"/>
          <w:szCs w:val="26"/>
        </w:rPr>
        <w:t>.</w:t>
      </w:r>
    </w:p>
    <w:p w:rsidR="00144470" w:rsidRDefault="00144470" w:rsidP="00963D23">
      <w:pPr>
        <w:pStyle w:val="a5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Расчет: </w:t>
      </w:r>
      <w:r w:rsidRPr="00060CE8">
        <w:rPr>
          <w:sz w:val="26"/>
          <w:szCs w:val="26"/>
        </w:rPr>
        <w:t>4462</w:t>
      </w:r>
      <w:r>
        <w:rPr>
          <w:sz w:val="26"/>
          <w:szCs w:val="26"/>
        </w:rPr>
        <w:t>,49-579-44,64=3838,85 руб. (Приложение № 3).</w:t>
      </w:r>
    </w:p>
    <w:p w:rsidR="00144470" w:rsidRDefault="00144470" w:rsidP="00963D23">
      <w:pPr>
        <w:pStyle w:val="a5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Неверно начислен </w:t>
      </w:r>
      <w:proofErr w:type="spellStart"/>
      <w:r>
        <w:rPr>
          <w:sz w:val="26"/>
          <w:szCs w:val="26"/>
        </w:rPr>
        <w:t>НДФЛ</w:t>
      </w:r>
      <w:proofErr w:type="spellEnd"/>
      <w:r>
        <w:rPr>
          <w:sz w:val="26"/>
          <w:szCs w:val="26"/>
        </w:rPr>
        <w:t xml:space="preserve"> с заработной платы Жданович Н.В. за сентябрь, октябрь 2019 года в расчетных ведомостях:</w:t>
      </w:r>
    </w:p>
    <w:p w:rsidR="00144470" w:rsidRDefault="00144470" w:rsidP="00963D23">
      <w:pPr>
        <w:pStyle w:val="a5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Заработная плата в месяц начислена в сумме 25081,80 руб. </w:t>
      </w:r>
      <w:proofErr w:type="spellStart"/>
      <w:r>
        <w:rPr>
          <w:sz w:val="26"/>
          <w:szCs w:val="26"/>
        </w:rPr>
        <w:t>НДФЛ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расчетно</w:t>
      </w:r>
      <w:proofErr w:type="spellEnd"/>
      <w:r>
        <w:rPr>
          <w:sz w:val="26"/>
          <w:szCs w:val="26"/>
        </w:rPr>
        <w:t>: 25081,80 руб.-(1400х2)х13 %=2896,63 руб. Разница составляет 2896,63-2051=845,63 руб. За два месяца 845,63х</w:t>
      </w:r>
      <w:proofErr w:type="gramStart"/>
      <w:r>
        <w:rPr>
          <w:sz w:val="26"/>
          <w:szCs w:val="26"/>
        </w:rPr>
        <w:t>2</w:t>
      </w:r>
      <w:proofErr w:type="gramEnd"/>
      <w:r>
        <w:rPr>
          <w:sz w:val="26"/>
          <w:szCs w:val="26"/>
        </w:rPr>
        <w:t>=1691,26 руб.</w:t>
      </w:r>
    </w:p>
    <w:p w:rsidR="00144470" w:rsidRDefault="00144470" w:rsidP="00963D23">
      <w:pPr>
        <w:pStyle w:val="a5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1400х2-это стандартный вычет на двух детей работника согласно ст.218 </w:t>
      </w:r>
      <w:proofErr w:type="spellStart"/>
      <w:r>
        <w:rPr>
          <w:sz w:val="26"/>
          <w:szCs w:val="26"/>
        </w:rPr>
        <w:t>НК</w:t>
      </w:r>
      <w:proofErr w:type="spellEnd"/>
      <w:r>
        <w:rPr>
          <w:sz w:val="26"/>
          <w:szCs w:val="26"/>
        </w:rPr>
        <w:t xml:space="preserve"> РФ.</w:t>
      </w:r>
    </w:p>
    <w:p w:rsidR="00144470" w:rsidRDefault="00144470" w:rsidP="00963D23">
      <w:pPr>
        <w:pStyle w:val="a5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справке 2-НДФЛ за 2019 год начисление и удержание </w:t>
      </w:r>
      <w:proofErr w:type="spellStart"/>
      <w:r>
        <w:rPr>
          <w:sz w:val="26"/>
          <w:szCs w:val="26"/>
        </w:rPr>
        <w:t>НДФЛ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отражено</w:t>
      </w:r>
      <w:proofErr w:type="gramEnd"/>
      <w:r>
        <w:rPr>
          <w:sz w:val="26"/>
          <w:szCs w:val="26"/>
        </w:rPr>
        <w:t xml:space="preserve"> верно.</w:t>
      </w:r>
    </w:p>
    <w:p w:rsidR="00447D30" w:rsidRDefault="00447D30" w:rsidP="00963D23">
      <w:pPr>
        <w:jc w:val="both"/>
      </w:pPr>
    </w:p>
    <w:p w:rsidR="00144470" w:rsidRDefault="00144470" w:rsidP="00963D23">
      <w:pPr>
        <w:jc w:val="both"/>
        <w:rPr>
          <w:sz w:val="26"/>
          <w:szCs w:val="26"/>
        </w:rPr>
      </w:pPr>
      <w:r w:rsidRPr="00862B7B">
        <w:rPr>
          <w:sz w:val="26"/>
          <w:szCs w:val="26"/>
        </w:rPr>
        <w:t>По итогам контрольного мероприятия Контрольно-счетной палатой внесено Представление</w:t>
      </w:r>
      <w:r>
        <w:rPr>
          <w:sz w:val="26"/>
          <w:szCs w:val="26"/>
        </w:rPr>
        <w:t xml:space="preserve"> директору </w:t>
      </w:r>
      <w:proofErr w:type="spellStart"/>
      <w:r w:rsidR="00963D23">
        <w:rPr>
          <w:sz w:val="26"/>
          <w:szCs w:val="26"/>
        </w:rPr>
        <w:t>МОУ</w:t>
      </w:r>
      <w:proofErr w:type="spellEnd"/>
      <w:r w:rsidR="00963D23">
        <w:rPr>
          <w:sz w:val="26"/>
          <w:szCs w:val="26"/>
        </w:rPr>
        <w:t xml:space="preserve"> «Цугольская </w:t>
      </w:r>
      <w:proofErr w:type="spellStart"/>
      <w:r w:rsidR="00963D23">
        <w:rPr>
          <w:sz w:val="26"/>
          <w:szCs w:val="26"/>
        </w:rPr>
        <w:t>СОШ</w:t>
      </w:r>
      <w:proofErr w:type="spellEnd"/>
      <w:r w:rsidR="00963D23">
        <w:rPr>
          <w:sz w:val="26"/>
          <w:szCs w:val="26"/>
        </w:rPr>
        <w:t>» Кабановой Л.А.</w:t>
      </w:r>
    </w:p>
    <w:p w:rsidR="00963D23" w:rsidRDefault="00963D23" w:rsidP="00963D23">
      <w:pPr>
        <w:jc w:val="both"/>
        <w:rPr>
          <w:sz w:val="26"/>
          <w:szCs w:val="26"/>
        </w:rPr>
      </w:pPr>
    </w:p>
    <w:p w:rsidR="00963D23" w:rsidRPr="004E6A30" w:rsidRDefault="00963D23" w:rsidP="00963D23">
      <w:pPr>
        <w:ind w:right="-1" w:firstLine="426"/>
        <w:jc w:val="both"/>
        <w:rPr>
          <w:sz w:val="26"/>
          <w:szCs w:val="26"/>
        </w:rPr>
      </w:pPr>
      <w:r w:rsidRPr="004E6A30">
        <w:rPr>
          <w:sz w:val="26"/>
          <w:szCs w:val="26"/>
        </w:rPr>
        <w:t>Акт по результатам контрольного мероприятия направ</w:t>
      </w:r>
      <w:r>
        <w:rPr>
          <w:sz w:val="26"/>
          <w:szCs w:val="26"/>
        </w:rPr>
        <w:t>лен</w:t>
      </w:r>
      <w:r w:rsidRPr="004E6A30">
        <w:rPr>
          <w:sz w:val="26"/>
          <w:szCs w:val="26"/>
        </w:rPr>
        <w:t xml:space="preserve"> в Прокуратуру Могойтуйского района в соответствии с Соглашением  о взаимодействии</w:t>
      </w:r>
      <w:r>
        <w:rPr>
          <w:sz w:val="26"/>
          <w:szCs w:val="26"/>
        </w:rPr>
        <w:t xml:space="preserve"> </w:t>
      </w:r>
      <w:r w:rsidRPr="004E6A30">
        <w:rPr>
          <w:sz w:val="26"/>
          <w:szCs w:val="26"/>
        </w:rPr>
        <w:t>между Контрольно-счетной палатой муниципального района «Могойтуйский район» и Прокуратурой Могойтуйского района от 05.03.2022 года.</w:t>
      </w:r>
      <w:r w:rsidRPr="004E6A30">
        <w:rPr>
          <w:b/>
          <w:bCs/>
          <w:sz w:val="26"/>
          <w:szCs w:val="26"/>
        </w:rPr>
        <w:t xml:space="preserve">    </w:t>
      </w:r>
    </w:p>
    <w:p w:rsidR="00963D23" w:rsidRPr="004E6A30" w:rsidRDefault="00963D23" w:rsidP="00963D23">
      <w:pPr>
        <w:jc w:val="both"/>
        <w:rPr>
          <w:sz w:val="26"/>
          <w:szCs w:val="26"/>
        </w:rPr>
      </w:pPr>
    </w:p>
    <w:p w:rsidR="00963D23" w:rsidRPr="004E6A30" w:rsidRDefault="00963D23" w:rsidP="00963D23">
      <w:pPr>
        <w:jc w:val="both"/>
        <w:rPr>
          <w:sz w:val="26"/>
          <w:szCs w:val="26"/>
        </w:rPr>
      </w:pPr>
      <w:r w:rsidRPr="004E6A30">
        <w:rPr>
          <w:sz w:val="26"/>
          <w:szCs w:val="26"/>
        </w:rPr>
        <w:t>Отчет о результатах проведения контрольного мероприятия направ</w:t>
      </w:r>
      <w:r>
        <w:rPr>
          <w:sz w:val="26"/>
          <w:szCs w:val="26"/>
        </w:rPr>
        <w:t>лен</w:t>
      </w:r>
      <w:r w:rsidRPr="004E6A30">
        <w:rPr>
          <w:sz w:val="26"/>
          <w:szCs w:val="26"/>
        </w:rPr>
        <w:t xml:space="preserve"> для сведения в Совет муниципального района «Могойтуйский район».</w:t>
      </w:r>
    </w:p>
    <w:p w:rsidR="00963D23" w:rsidRDefault="00963D23" w:rsidP="00963D23">
      <w:pPr>
        <w:pStyle w:val="Default"/>
        <w:ind w:left="708"/>
        <w:jc w:val="both"/>
        <w:rPr>
          <w:sz w:val="26"/>
          <w:szCs w:val="26"/>
        </w:rPr>
      </w:pPr>
    </w:p>
    <w:p w:rsidR="00963D23" w:rsidRDefault="00963D23" w:rsidP="00963D23">
      <w:pPr>
        <w:pStyle w:val="Default"/>
        <w:ind w:left="708"/>
        <w:jc w:val="both"/>
        <w:rPr>
          <w:sz w:val="26"/>
          <w:szCs w:val="26"/>
        </w:rPr>
      </w:pPr>
    </w:p>
    <w:p w:rsidR="00963D23" w:rsidRDefault="00963D23" w:rsidP="00963D23">
      <w:pPr>
        <w:pStyle w:val="Default"/>
        <w:ind w:left="708"/>
        <w:jc w:val="both"/>
        <w:rPr>
          <w:sz w:val="26"/>
          <w:szCs w:val="26"/>
        </w:rPr>
      </w:pPr>
    </w:p>
    <w:p w:rsidR="00963D23" w:rsidRDefault="00963D23" w:rsidP="00963D23">
      <w:pPr>
        <w:pStyle w:val="Default"/>
        <w:ind w:left="708"/>
        <w:jc w:val="both"/>
      </w:pPr>
      <w:r>
        <w:rPr>
          <w:sz w:val="26"/>
          <w:szCs w:val="26"/>
        </w:rPr>
        <w:t>И.о</w:t>
      </w:r>
      <w:proofErr w:type="gramStart"/>
      <w:r>
        <w:rPr>
          <w:sz w:val="26"/>
          <w:szCs w:val="26"/>
        </w:rPr>
        <w:t>.п</w:t>
      </w:r>
      <w:proofErr w:type="gramEnd"/>
      <w:r>
        <w:rPr>
          <w:sz w:val="26"/>
          <w:szCs w:val="26"/>
        </w:rPr>
        <w:t xml:space="preserve">редседателя КСП                                                         </w:t>
      </w:r>
      <w:proofErr w:type="spellStart"/>
      <w:r>
        <w:rPr>
          <w:sz w:val="26"/>
          <w:szCs w:val="26"/>
        </w:rPr>
        <w:t>Б.Б.Но</w:t>
      </w:r>
      <w:r>
        <w:t>ржилов</w:t>
      </w:r>
      <w:proofErr w:type="spellEnd"/>
    </w:p>
    <w:sectPr w:rsidR="00963D23" w:rsidSect="00963D2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51030"/>
    <w:multiLevelType w:val="hybridMultilevel"/>
    <w:tmpl w:val="6714D9A4"/>
    <w:lvl w:ilvl="0" w:tplc="C180C31A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4470"/>
    <w:rsid w:val="00144470"/>
    <w:rsid w:val="00447D30"/>
    <w:rsid w:val="00963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44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44470"/>
    <w:pPr>
      <w:ind w:left="720" w:firstLine="709"/>
      <w:contextualSpacing/>
      <w:jc w:val="both"/>
    </w:pPr>
    <w:rPr>
      <w:szCs w:val="20"/>
    </w:rPr>
  </w:style>
  <w:style w:type="paragraph" w:customStyle="1" w:styleId="Default">
    <w:name w:val="Default"/>
    <w:rsid w:val="001444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23fb0664">
    <w:name w:val="cs23fb0664"/>
    <w:basedOn w:val="a0"/>
    <w:rsid w:val="00144470"/>
  </w:style>
  <w:style w:type="paragraph" w:styleId="a5">
    <w:name w:val="Body Text"/>
    <w:basedOn w:val="a"/>
    <w:link w:val="a6"/>
    <w:rsid w:val="00144470"/>
    <w:pPr>
      <w:spacing w:after="120"/>
    </w:pPr>
  </w:style>
  <w:style w:type="character" w:customStyle="1" w:styleId="a6">
    <w:name w:val="Основной текст Знак"/>
    <w:basedOn w:val="a0"/>
    <w:link w:val="a5"/>
    <w:rsid w:val="00144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444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84447/3769" TargetMode="External"/><Relationship Id="rId5" Type="http://schemas.openxmlformats.org/officeDocument/2006/relationships/hyperlink" Target="mailto:kspmo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2173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User_123</cp:lastModifiedBy>
  <cp:revision>1</cp:revision>
  <dcterms:created xsi:type="dcterms:W3CDTF">2023-09-14T06:27:00Z</dcterms:created>
  <dcterms:modified xsi:type="dcterms:W3CDTF">2023-09-14T06:44:00Z</dcterms:modified>
</cp:coreProperties>
</file>