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F2" w:rsidRDefault="007F5984" w:rsidP="007F59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Экспертиза</w:t>
      </w:r>
      <w:r w:rsidRPr="007F5984">
        <w:rPr>
          <w:rFonts w:ascii="Times New Roman" w:hAnsi="Times New Roman" w:cs="Times New Roman"/>
          <w:b/>
          <w:sz w:val="28"/>
          <w:szCs w:val="28"/>
        </w:rPr>
        <w:t xml:space="preserve"> соблюдения порядка и эффективности реализации муниципальных целевых программ на территории муниципального района «Могойтуйский район»  </w:t>
      </w:r>
      <w:r w:rsidRPr="007F5984">
        <w:rPr>
          <w:rFonts w:ascii="Times New Roman" w:hAnsi="Times New Roman" w:cs="Times New Roman"/>
          <w:b/>
          <w:bCs/>
          <w:sz w:val="28"/>
          <w:szCs w:val="28"/>
        </w:rPr>
        <w:t>за 2021-2022 годы</w:t>
      </w:r>
    </w:p>
    <w:p w:rsidR="007F5984" w:rsidRPr="007F5984" w:rsidRDefault="007F5984" w:rsidP="007F5984">
      <w:pPr>
        <w:pStyle w:val="a3"/>
        <w:tabs>
          <w:tab w:val="center" w:pos="4677"/>
        </w:tabs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984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экспертизы:</w:t>
      </w:r>
    </w:p>
    <w:p w:rsidR="007F5984" w:rsidRPr="007F5984" w:rsidRDefault="007F5984" w:rsidP="007F5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984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</w:t>
      </w:r>
      <w:r w:rsidRPr="007F5984">
        <w:rPr>
          <w:rFonts w:ascii="Times New Roman" w:hAnsi="Times New Roman" w:cs="Times New Roman"/>
          <w:i/>
          <w:sz w:val="28"/>
          <w:szCs w:val="28"/>
        </w:rPr>
        <w:t>далее – Бюджетный кодекс РФ, БК РФ</w:t>
      </w:r>
      <w:r w:rsidRPr="007F598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F5984" w:rsidRPr="007F5984" w:rsidRDefault="007F5984" w:rsidP="007F5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984">
        <w:rPr>
          <w:rFonts w:ascii="Times New Roman" w:hAnsi="Times New Roman" w:cs="Times New Roman"/>
          <w:sz w:val="28"/>
          <w:szCs w:val="28"/>
        </w:rPr>
        <w:t>-Федеральный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6-ФЗ);</w:t>
      </w:r>
    </w:p>
    <w:p w:rsidR="007F5984" w:rsidRPr="007F5984" w:rsidRDefault="007F5984" w:rsidP="007F5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5984">
        <w:rPr>
          <w:rFonts w:ascii="Times New Roman" w:hAnsi="Times New Roman" w:cs="Times New Roman"/>
          <w:sz w:val="28"/>
          <w:szCs w:val="28"/>
        </w:rPr>
        <w:t>-Положение о Контрольно-счетной палате муниципального района «Могойтуйский район», утвержденное Решением Совета муниципального района «Могойтуйский район» от 10.12.2021 года № 17-55 (далее – Положение о Контрольно-счетной палате);</w:t>
      </w:r>
    </w:p>
    <w:p w:rsidR="007F5984" w:rsidRPr="007F5984" w:rsidRDefault="007F5984" w:rsidP="007F5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984">
        <w:rPr>
          <w:rFonts w:ascii="Times New Roman" w:hAnsi="Times New Roman" w:cs="Times New Roman"/>
          <w:sz w:val="28"/>
          <w:szCs w:val="28"/>
        </w:rPr>
        <w:t>- Пункт 1.8 Плана работы Контрольно-счетной палаты муниципального района «Могойтуйский район» на 2023 год;</w:t>
      </w:r>
    </w:p>
    <w:p w:rsidR="007F5984" w:rsidRPr="007F5984" w:rsidRDefault="007F5984" w:rsidP="007F5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984">
        <w:rPr>
          <w:rFonts w:ascii="Times New Roman" w:hAnsi="Times New Roman" w:cs="Times New Roman"/>
          <w:sz w:val="28"/>
          <w:szCs w:val="28"/>
        </w:rPr>
        <w:t>-Распоряжение № 3-од от 10.05.2023 года председателя Контрольно-счетной палаты муниципального района «Могойтуйский район»;</w:t>
      </w:r>
    </w:p>
    <w:p w:rsidR="007F5984" w:rsidRDefault="007F5984" w:rsidP="007F598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5984">
        <w:rPr>
          <w:rFonts w:ascii="Times New Roman" w:hAnsi="Times New Roman" w:cs="Times New Roman"/>
          <w:sz w:val="28"/>
          <w:szCs w:val="28"/>
        </w:rPr>
        <w:t>-</w:t>
      </w:r>
      <w:r w:rsidRPr="007F59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5984">
        <w:rPr>
          <w:rFonts w:ascii="Times New Roman" w:hAnsi="Times New Roman" w:cs="Times New Roman"/>
          <w:bCs/>
          <w:sz w:val="28"/>
          <w:szCs w:val="28"/>
        </w:rPr>
        <w:t>Программа проведения экспертно-аналитического мероприятия от 10.05.2023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7F5984" w:rsidRDefault="007F5984" w:rsidP="007F598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984" w:rsidRPr="007F5984" w:rsidRDefault="007F5984" w:rsidP="007F59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9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5984">
        <w:rPr>
          <w:rFonts w:ascii="Times New Roman" w:hAnsi="Times New Roman" w:cs="Times New Roman"/>
          <w:b/>
          <w:sz w:val="28"/>
          <w:szCs w:val="28"/>
        </w:rPr>
        <w:t>Экспертно-аналитическим мероприятием установлено:</w:t>
      </w:r>
    </w:p>
    <w:p w:rsidR="007F5984" w:rsidRDefault="007F5984" w:rsidP="007F598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342F">
        <w:rPr>
          <w:rFonts w:ascii="Times New Roman" w:hAnsi="Times New Roman" w:cs="Times New Roman"/>
          <w:sz w:val="28"/>
          <w:szCs w:val="28"/>
        </w:rPr>
        <w:t xml:space="preserve">В соответствии со ст.179 Бюджетного Кодекса Российской Федерации муниципальные программы утверждаются </w:t>
      </w:r>
      <w:r>
        <w:rPr>
          <w:rFonts w:ascii="Times New Roman" w:hAnsi="Times New Roman" w:cs="Times New Roman"/>
          <w:sz w:val="28"/>
          <w:szCs w:val="28"/>
        </w:rPr>
        <w:t>постановлениями Администрации муниципального района «Могойтуйский район».</w:t>
      </w:r>
      <w:r w:rsidRPr="00C1342F">
        <w:rPr>
          <w:rFonts w:ascii="Times New Roman" w:hAnsi="Times New Roman" w:cs="Times New Roman"/>
          <w:sz w:val="28"/>
          <w:szCs w:val="28"/>
        </w:rPr>
        <w:t xml:space="preserve"> Порядок принятия решений о разработке муниципальных программ и формирования и реализации указанных программ устанавливается соответственно нормативными правовыми актами, разработчиками и координаторами паспортов муниципальных целевых программ являются структурные подразделения администрации муниципального района «Могойтуйский район»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43B">
        <w:rPr>
          <w:sz w:val="28"/>
          <w:szCs w:val="28"/>
        </w:rPr>
        <w:t xml:space="preserve"> </w:t>
      </w:r>
      <w:r w:rsidRPr="001C243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C243B">
        <w:rPr>
          <w:rFonts w:ascii="Times New Roman" w:hAnsi="Times New Roman" w:cs="Times New Roman"/>
          <w:sz w:val="28"/>
          <w:szCs w:val="28"/>
        </w:rPr>
        <w:t>.</w:t>
      </w:r>
    </w:p>
    <w:p w:rsidR="007F5984" w:rsidRDefault="007F5984" w:rsidP="007F598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>Действия по пунктам 3.3.,3.4.,3.6.-3.8.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3F82">
        <w:rPr>
          <w:rFonts w:ascii="Times New Roman" w:hAnsi="Times New Roman" w:cs="Times New Roman"/>
          <w:sz w:val="28"/>
          <w:szCs w:val="28"/>
        </w:rPr>
        <w:t>6.3.-6.7.,6.15.</w:t>
      </w:r>
      <w:r>
        <w:t xml:space="preserve"> </w:t>
      </w:r>
      <w:r w:rsidRPr="00FE3F82">
        <w:rPr>
          <w:rFonts w:ascii="Times New Roman" w:hAnsi="Times New Roman" w:cs="Times New Roman"/>
          <w:sz w:val="28"/>
          <w:szCs w:val="28"/>
        </w:rPr>
        <w:t>Порядка разработки и корректировки муниципальных программ не исполняются. В нарушение п.3.10.1 ч.3 Порядка разработки муниципальные программы, предусмотренные к реализации с очередного финансового года, представлены к утверждению постановлением Администрации района позднее 1 ноября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5984" w:rsidRPr="002121F5" w:rsidRDefault="007F5984" w:rsidP="007F5984">
      <w:pPr>
        <w:pStyle w:val="a4"/>
        <w:numPr>
          <w:ilvl w:val="0"/>
          <w:numId w:val="1"/>
        </w:numPr>
        <w:ind w:left="0" w:firstLine="851"/>
        <w:rPr>
          <w:rFonts w:ascii="Times New Roman" w:hAnsi="Times New Roman"/>
          <w:sz w:val="28"/>
          <w:szCs w:val="28"/>
        </w:rPr>
      </w:pPr>
      <w:r w:rsidRPr="000118E7">
        <w:rPr>
          <w:rFonts w:ascii="Times New Roman" w:hAnsi="Times New Roman"/>
          <w:sz w:val="28"/>
          <w:szCs w:val="28"/>
        </w:rPr>
        <w:t>В указанных отчетах Управлением экономического развития дана однозначная оценка - «Муниципальная программа эффективна» без отражения положительных и отрицательных элементов реализации программы. В нарушение п.6.11. Порядка проведения оценки эффективности реализации МП не все ответственные исполнители представили годовые отчеты в управление экономического развития</w:t>
      </w:r>
      <w:r>
        <w:rPr>
          <w:rFonts w:ascii="Times New Roman" w:hAnsi="Times New Roman"/>
          <w:sz w:val="28"/>
          <w:szCs w:val="28"/>
        </w:rPr>
        <w:t>.</w:t>
      </w:r>
      <w:r w:rsidRPr="000118E7">
        <w:rPr>
          <w:iCs/>
        </w:rPr>
        <w:t xml:space="preserve"> </w:t>
      </w:r>
      <w:r w:rsidRPr="000118E7">
        <w:rPr>
          <w:rFonts w:ascii="Times New Roman" w:hAnsi="Times New Roman"/>
          <w:iCs/>
          <w:sz w:val="28"/>
          <w:szCs w:val="28"/>
        </w:rPr>
        <w:t>За 2021-2022 годы разработчиком и исполнителем МЦП «</w:t>
      </w:r>
      <w:r w:rsidRPr="000118E7">
        <w:rPr>
          <w:rFonts w:ascii="Times New Roman" w:hAnsi="Times New Roman"/>
          <w:spacing w:val="2"/>
          <w:sz w:val="28"/>
          <w:szCs w:val="28"/>
        </w:rPr>
        <w:t xml:space="preserve">«Поддержка ветеранов и </w:t>
      </w:r>
      <w:r w:rsidRPr="000118E7">
        <w:rPr>
          <w:rFonts w:ascii="Times New Roman" w:hAnsi="Times New Roman"/>
          <w:spacing w:val="2"/>
          <w:sz w:val="28"/>
          <w:szCs w:val="28"/>
        </w:rPr>
        <w:lastRenderedPageBreak/>
        <w:t>ветеранского движения в муниципальном районе «Могойтуйский район» Советом ветеранов муниципального района «Могойтуйский район» не представлены отчеты заказчику программы – Администрации МР</w:t>
      </w:r>
      <w:r>
        <w:rPr>
          <w:rFonts w:ascii="Times New Roman" w:hAnsi="Times New Roman"/>
          <w:spacing w:val="2"/>
          <w:sz w:val="28"/>
          <w:szCs w:val="28"/>
        </w:rPr>
        <w:t xml:space="preserve">. Также </w:t>
      </w:r>
      <w:r>
        <w:rPr>
          <w:rFonts w:ascii="Times New Roman" w:hAnsi="Times New Roman"/>
          <w:sz w:val="28"/>
          <w:szCs w:val="28"/>
        </w:rPr>
        <w:t>п</w:t>
      </w:r>
      <w:r w:rsidRPr="002121F5">
        <w:rPr>
          <w:rFonts w:ascii="Times New Roman" w:hAnsi="Times New Roman"/>
          <w:sz w:val="28"/>
          <w:szCs w:val="28"/>
        </w:rPr>
        <w:t>о МЦП «</w:t>
      </w:r>
      <w:r w:rsidRPr="002121F5">
        <w:rPr>
          <w:rFonts w:ascii="Times New Roman" w:hAnsi="Times New Roman"/>
          <w:color w:val="000000"/>
          <w:kern w:val="24"/>
          <w:sz w:val="28"/>
          <w:szCs w:val="28"/>
        </w:rPr>
        <w:t>Профилактика правонарушений в муниципальном районе "Могойтуйский район"</w:t>
      </w:r>
      <w:r w:rsidRPr="002121F5">
        <w:rPr>
          <w:rFonts w:ascii="Times New Roman" w:hAnsi="Times New Roman"/>
          <w:sz w:val="28"/>
          <w:szCs w:val="28"/>
        </w:rPr>
        <w:t xml:space="preserve"> на 2021-2023 годы» ответственным исполнителем за 2022 год отчёт о результатах реализации программы не представлен в уполномоченный орган.</w:t>
      </w:r>
    </w:p>
    <w:p w:rsidR="007F5984" w:rsidRPr="007F5984" w:rsidRDefault="007F5984" w:rsidP="007F5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984">
        <w:rPr>
          <w:rFonts w:ascii="Times New Roman" w:hAnsi="Times New Roman" w:cs="Times New Roman"/>
          <w:sz w:val="28"/>
          <w:szCs w:val="28"/>
        </w:rPr>
        <w:t xml:space="preserve">4. Объем бюджетных ассигнований на финансовое обеспечение реализации муниципальных программ и сроки реализации утверждаются постановлением Администрации муниципального района по каждой соответствующей программе, целевой статье расходов бюджета. При выборочной проверке соответствия объемов финансирования в решениях о бюджете и утвержденных программах установлено несоответствие, что является нарушением </w:t>
      </w:r>
      <w:proofErr w:type="gramStart"/>
      <w:r w:rsidRPr="007F598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F5984">
        <w:rPr>
          <w:rFonts w:ascii="Times New Roman" w:hAnsi="Times New Roman" w:cs="Times New Roman"/>
          <w:sz w:val="28"/>
          <w:szCs w:val="28"/>
        </w:rPr>
        <w:t>.2 ст.179 БК РФ согласно чему муниципальные программы подлежат приведению в соответствие с решением о бюджете не позднее трех месяцев</w:t>
      </w:r>
      <w:r w:rsidRPr="007F5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984">
        <w:rPr>
          <w:rFonts w:ascii="Times New Roman" w:hAnsi="Times New Roman" w:cs="Times New Roman"/>
          <w:sz w:val="28"/>
          <w:szCs w:val="28"/>
        </w:rPr>
        <w:t>со дня вступления его в силу.</w:t>
      </w:r>
    </w:p>
    <w:p w:rsidR="007F5984" w:rsidRPr="007F5984" w:rsidRDefault="007F5984" w:rsidP="007F5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984">
        <w:rPr>
          <w:rFonts w:ascii="Times New Roman" w:hAnsi="Times New Roman" w:cs="Times New Roman"/>
          <w:sz w:val="28"/>
          <w:szCs w:val="28"/>
        </w:rPr>
        <w:t>5.  На реализацию 17 муниципальных целевых программ в бюджете Могойтуйского района были предусмотрены бюджетные ассигнования на 2021 год в сумме 4332,2 тыс</w:t>
      </w:r>
      <w:proofErr w:type="gramStart"/>
      <w:r w:rsidRPr="007F59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F5984">
        <w:rPr>
          <w:rFonts w:ascii="Times New Roman" w:hAnsi="Times New Roman" w:cs="Times New Roman"/>
          <w:sz w:val="28"/>
          <w:szCs w:val="28"/>
        </w:rPr>
        <w:t>ублей. За 2021 год исполнение данных расходов составило 4332,2 тыс</w:t>
      </w:r>
      <w:proofErr w:type="gramStart"/>
      <w:r w:rsidRPr="007F59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F5984">
        <w:rPr>
          <w:rFonts w:ascii="Times New Roman" w:hAnsi="Times New Roman" w:cs="Times New Roman"/>
          <w:sz w:val="28"/>
          <w:szCs w:val="28"/>
        </w:rPr>
        <w:t xml:space="preserve">ублей или 100 %. </w:t>
      </w:r>
    </w:p>
    <w:p w:rsidR="007F5984" w:rsidRPr="007F5984" w:rsidRDefault="007F5984" w:rsidP="007F59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984">
        <w:rPr>
          <w:rFonts w:ascii="Times New Roman" w:hAnsi="Times New Roman" w:cs="Times New Roman"/>
          <w:sz w:val="28"/>
          <w:szCs w:val="28"/>
        </w:rPr>
        <w:t>На реализацию 17 муниципальных целевых программ (далее - МЦП) в бюджете Могойтуйского района были предусмотрены бюджетные ассигнования на 2022 год в сумме 6132,6 тыс</w:t>
      </w:r>
      <w:proofErr w:type="gramStart"/>
      <w:r w:rsidRPr="007F59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F5984">
        <w:rPr>
          <w:rFonts w:ascii="Times New Roman" w:hAnsi="Times New Roman" w:cs="Times New Roman"/>
          <w:sz w:val="28"/>
          <w:szCs w:val="28"/>
        </w:rPr>
        <w:t>ублей. За 2022 год исполнение данных расходов составило 6132,6 тыс</w:t>
      </w:r>
      <w:proofErr w:type="gramStart"/>
      <w:r w:rsidRPr="007F59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F5984">
        <w:rPr>
          <w:rFonts w:ascii="Times New Roman" w:hAnsi="Times New Roman" w:cs="Times New Roman"/>
          <w:sz w:val="28"/>
          <w:szCs w:val="28"/>
        </w:rPr>
        <w:t xml:space="preserve">ублей или 100 %. </w:t>
      </w:r>
    </w:p>
    <w:p w:rsidR="007F5984" w:rsidRPr="007F5984" w:rsidRDefault="007F5984" w:rsidP="007F5984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984">
        <w:rPr>
          <w:rFonts w:ascii="Times New Roman" w:eastAsia="Calibri" w:hAnsi="Times New Roman" w:cs="Times New Roman"/>
          <w:sz w:val="28"/>
          <w:szCs w:val="28"/>
        </w:rPr>
        <w:t xml:space="preserve">    Степень достижения целей муниципальных программ и задач, с учетом снижения финансирования невысокая. Произведённые расходы подтверждены документально, кроме документов, подтверждающих расходы на </w:t>
      </w:r>
      <w:r w:rsidRPr="007F5984">
        <w:rPr>
          <w:rFonts w:ascii="Times New Roman" w:hAnsi="Times New Roman" w:cs="Times New Roman"/>
          <w:sz w:val="28"/>
          <w:szCs w:val="28"/>
        </w:rPr>
        <w:t>выполнение работ, оказание услуг в рамках исполнения программ «</w:t>
      </w:r>
      <w:r w:rsidRPr="007F5984">
        <w:rPr>
          <w:rFonts w:ascii="Times New Roman" w:hAnsi="Times New Roman" w:cs="Times New Roman"/>
          <w:spacing w:val="2"/>
          <w:sz w:val="28"/>
          <w:szCs w:val="28"/>
        </w:rPr>
        <w:t xml:space="preserve">Поддержка ветеранов и ветеранского движения в муниципальном районе «Могойтуйский район» за 2021 и 2022 годы и по МЦП </w:t>
      </w:r>
      <w:r w:rsidRPr="007F5984">
        <w:rPr>
          <w:rFonts w:ascii="Times New Roman" w:hAnsi="Times New Roman" w:cs="Times New Roman"/>
          <w:sz w:val="28"/>
          <w:szCs w:val="28"/>
        </w:rPr>
        <w:t>«</w:t>
      </w:r>
      <w:r w:rsidRPr="007F5984">
        <w:rPr>
          <w:rFonts w:ascii="Times New Roman" w:hAnsi="Times New Roman" w:cs="Times New Roman"/>
          <w:color w:val="000000"/>
          <w:kern w:val="24"/>
          <w:sz w:val="28"/>
          <w:szCs w:val="28"/>
        </w:rPr>
        <w:t>Профилактика правонарушений в муниципальном районе "Могойтуйский район"</w:t>
      </w:r>
      <w:r w:rsidRPr="007F5984">
        <w:rPr>
          <w:rFonts w:ascii="Times New Roman" w:hAnsi="Times New Roman" w:cs="Times New Roman"/>
          <w:sz w:val="28"/>
          <w:szCs w:val="28"/>
        </w:rPr>
        <w:t xml:space="preserve"> на 2021-2023 годы» за 2022 год</w:t>
      </w:r>
      <w:r w:rsidRPr="007F59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5984" w:rsidRDefault="007F5984" w:rsidP="007F5984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19C">
        <w:rPr>
          <w:rFonts w:ascii="Times New Roman" w:hAnsi="Times New Roman" w:cs="Times New Roman"/>
          <w:b/>
          <w:sz w:val="28"/>
          <w:szCs w:val="28"/>
        </w:rPr>
        <w:t>Предложения.</w:t>
      </w:r>
    </w:p>
    <w:p w:rsidR="007F5984" w:rsidRDefault="007F5984" w:rsidP="007F59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984" w:rsidRDefault="007F5984" w:rsidP="007F5984">
      <w:pPr>
        <w:pStyle w:val="ConsPlusNormal"/>
        <w:numPr>
          <w:ilvl w:val="0"/>
          <w:numId w:val="2"/>
        </w:numPr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строго целевое использование бюджетных средств и ориентацию финансирования на результат при исполнении мероприятий программ.</w:t>
      </w:r>
    </w:p>
    <w:p w:rsidR="007F5984" w:rsidRDefault="007F5984" w:rsidP="007F5984">
      <w:pPr>
        <w:pStyle w:val="ConsPlusNormal"/>
        <w:numPr>
          <w:ilvl w:val="0"/>
          <w:numId w:val="2"/>
        </w:numPr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3D6BAA">
        <w:rPr>
          <w:rFonts w:ascii="Times New Roman" w:hAnsi="Times New Roman" w:cs="Times New Roman"/>
          <w:sz w:val="28"/>
          <w:szCs w:val="28"/>
        </w:rPr>
        <w:t xml:space="preserve">Управлению экономического развития, прогнозирования и имущества усилить </w:t>
      </w:r>
      <w:proofErr w:type="gramStart"/>
      <w:r w:rsidRPr="003D6B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6BAA">
        <w:rPr>
          <w:rFonts w:ascii="Times New Roman" w:hAnsi="Times New Roman" w:cs="Times New Roman"/>
          <w:sz w:val="28"/>
          <w:szCs w:val="28"/>
        </w:rPr>
        <w:t xml:space="preserve"> своевременным представлением отчетов по </w:t>
      </w:r>
      <w:r w:rsidRPr="003D6BAA">
        <w:rPr>
          <w:rFonts w:ascii="Times New Roman" w:hAnsi="Times New Roman" w:cs="Times New Roman"/>
          <w:sz w:val="28"/>
          <w:szCs w:val="28"/>
        </w:rPr>
        <w:lastRenderedPageBreak/>
        <w:t>реализации мероприятий муниципальных программ и полного отражения в них достижения ожидаемых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разработчиками и ответственными исполнителями</w:t>
      </w:r>
      <w:r w:rsidRPr="003D6B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5984" w:rsidRPr="003D6BAA" w:rsidRDefault="007F5984" w:rsidP="007F5984">
      <w:pPr>
        <w:pStyle w:val="ConsPlusNormal"/>
        <w:numPr>
          <w:ilvl w:val="0"/>
          <w:numId w:val="2"/>
        </w:numPr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3D6BAA">
        <w:rPr>
          <w:rFonts w:ascii="Times New Roman" w:hAnsi="Times New Roman" w:cs="Times New Roman"/>
          <w:sz w:val="28"/>
          <w:szCs w:val="28"/>
        </w:rPr>
        <w:t>Приоритетность целей и задач, отраженных в паспортах муниципальных программ раскрывать с учетом имеющейся актуальной информации на дату разработки программ</w:t>
      </w:r>
      <w:r>
        <w:rPr>
          <w:rFonts w:ascii="Times New Roman" w:hAnsi="Times New Roman" w:cs="Times New Roman"/>
          <w:sz w:val="28"/>
          <w:szCs w:val="28"/>
        </w:rPr>
        <w:t>, в том числе из внешних источников информации</w:t>
      </w:r>
      <w:r w:rsidRPr="003D6B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разработке целевых индикаторов (показателей) рекомендуется руководствоваться принципом минимизации количества при сохранении полноты информации о достижении целей и задач программы (подпрограмм), наименование отражало содержание начинать со слов «количество», «численность», «площадь», «объем», «удельный вес» и аналогичные формулировки, не выражая процесс, вид деятельности.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качестве единицы измерения целевого индикатора (показателя) могут быть указаны: «чел.», «штуки», «единицы», «проценты» и др. Рекомендуемые требования к целевым показателям – точность, однозначность и достоверность.</w:t>
      </w:r>
      <w:proofErr w:type="gramEnd"/>
    </w:p>
    <w:p w:rsidR="007F5984" w:rsidRDefault="007F5984" w:rsidP="007F5984">
      <w:pPr>
        <w:pStyle w:val="a4"/>
        <w:numPr>
          <w:ilvl w:val="0"/>
          <w:numId w:val="2"/>
        </w:numPr>
        <w:ind w:left="0" w:firstLine="7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F6F3C">
        <w:rPr>
          <w:rFonts w:ascii="Times New Roman" w:hAnsi="Times New Roman"/>
          <w:sz w:val="28"/>
          <w:szCs w:val="28"/>
        </w:rPr>
        <w:t xml:space="preserve">еобходимо </w:t>
      </w:r>
      <w:r w:rsidRPr="0050019C">
        <w:rPr>
          <w:rFonts w:ascii="Times New Roman" w:hAnsi="Times New Roman"/>
          <w:sz w:val="28"/>
          <w:szCs w:val="28"/>
        </w:rPr>
        <w:t xml:space="preserve">описание рисков реализации программ, в том числе в случае </w:t>
      </w:r>
      <w:proofErr w:type="spellStart"/>
      <w:r w:rsidRPr="0050019C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5001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исполнения </w:t>
      </w:r>
      <w:r w:rsidRPr="0050019C">
        <w:rPr>
          <w:rFonts w:ascii="Times New Roman" w:hAnsi="Times New Roman"/>
          <w:sz w:val="28"/>
          <w:szCs w:val="28"/>
        </w:rPr>
        <w:t xml:space="preserve">целевых показателей, а также описание механизмов управления рисками и мер по их минимизации. </w:t>
      </w:r>
    </w:p>
    <w:p w:rsidR="007F5984" w:rsidRPr="000118E7" w:rsidRDefault="007F5984" w:rsidP="007F5984">
      <w:pPr>
        <w:pStyle w:val="a4"/>
        <w:numPr>
          <w:ilvl w:val="0"/>
          <w:numId w:val="2"/>
        </w:numPr>
        <w:ind w:left="0" w:firstLine="756"/>
        <w:rPr>
          <w:rFonts w:ascii="Times New Roman" w:hAnsi="Times New Roman"/>
          <w:sz w:val="28"/>
          <w:szCs w:val="28"/>
        </w:rPr>
      </w:pPr>
      <w:r w:rsidRPr="000118E7">
        <w:rPr>
          <w:rFonts w:ascii="Times New Roman" w:hAnsi="Times New Roman"/>
          <w:sz w:val="28"/>
          <w:szCs w:val="28"/>
        </w:rPr>
        <w:t xml:space="preserve">Документы, в которых отражаются результаты мониторинга реализации документов стратегического планирования </w:t>
      </w:r>
      <w:r>
        <w:rPr>
          <w:rFonts w:ascii="Times New Roman" w:hAnsi="Times New Roman"/>
          <w:sz w:val="28"/>
          <w:szCs w:val="28"/>
        </w:rPr>
        <w:t xml:space="preserve">размещать </w:t>
      </w:r>
      <w:r w:rsidRPr="000118E7">
        <w:rPr>
          <w:rFonts w:ascii="Times New Roman" w:hAnsi="Times New Roman"/>
          <w:sz w:val="28"/>
          <w:szCs w:val="28"/>
        </w:rPr>
        <w:t xml:space="preserve">в общедоступном информационном ресурсе стратегического планирования в сети "Интернет"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0118E7">
        <w:rPr>
          <w:rFonts w:ascii="Times New Roman" w:hAnsi="Times New Roman"/>
          <w:sz w:val="28"/>
          <w:szCs w:val="28"/>
        </w:rPr>
        <w:t>ст.40 Федерального закона № 172-ФЗ.</w:t>
      </w:r>
    </w:p>
    <w:p w:rsidR="007F5984" w:rsidRDefault="007F5984" w:rsidP="007F5984">
      <w:pPr>
        <w:pStyle w:val="a4"/>
        <w:numPr>
          <w:ilvl w:val="0"/>
          <w:numId w:val="2"/>
        </w:numPr>
        <w:ind w:left="0" w:firstLine="7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Разработчиками, ответственными исполнителями необходимо </w:t>
      </w:r>
      <w:r w:rsidRPr="004B3115">
        <w:rPr>
          <w:rFonts w:ascii="Times New Roman" w:hAnsi="Times New Roman"/>
          <w:sz w:val="28"/>
          <w:szCs w:val="28"/>
        </w:rPr>
        <w:t xml:space="preserve">отражать </w:t>
      </w:r>
      <w:r>
        <w:rPr>
          <w:rFonts w:ascii="Times New Roman" w:hAnsi="Times New Roman"/>
          <w:sz w:val="28"/>
          <w:szCs w:val="28"/>
        </w:rPr>
        <w:t>в</w:t>
      </w:r>
      <w:r w:rsidRPr="004B3115">
        <w:rPr>
          <w:rFonts w:ascii="Times New Roman" w:hAnsi="Times New Roman"/>
          <w:sz w:val="28"/>
          <w:szCs w:val="28"/>
        </w:rPr>
        <w:t xml:space="preserve"> отчетах информацию по исполнению мероприятий по подпрограммам МП</w:t>
      </w:r>
      <w:r>
        <w:rPr>
          <w:rFonts w:ascii="Times New Roman" w:hAnsi="Times New Roman"/>
          <w:sz w:val="28"/>
          <w:szCs w:val="28"/>
        </w:rPr>
        <w:t>, в случае наличия таких подпрограмм.</w:t>
      </w:r>
    </w:p>
    <w:p w:rsidR="007F5984" w:rsidRDefault="007F5984" w:rsidP="007F598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984" w:rsidRDefault="007F5984" w:rsidP="007F598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984" w:rsidRPr="007F5984" w:rsidRDefault="007F5984" w:rsidP="007F5984">
      <w:pPr>
        <w:spacing w:line="240" w:lineRule="auto"/>
        <w:ind w:right="-284"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F5984">
        <w:rPr>
          <w:rFonts w:ascii="Times New Roman" w:hAnsi="Times New Roman" w:cs="Times New Roman"/>
          <w:sz w:val="28"/>
          <w:szCs w:val="28"/>
        </w:rPr>
        <w:t xml:space="preserve">С учетом вышеизложенного и на основании статьи 12 </w:t>
      </w:r>
      <w:r w:rsidRPr="007F5984">
        <w:rPr>
          <w:rFonts w:ascii="Times New Roman" w:hAnsi="Times New Roman" w:cs="Times New Roman"/>
          <w:spacing w:val="1"/>
          <w:sz w:val="28"/>
          <w:szCs w:val="28"/>
        </w:rPr>
        <w:t xml:space="preserve">Положения о Контрольно-счетной палате муниципального района «Могойтуйский район», Контрольно-счетной палатой муниципального района «Могойтуйский район» предложены принять меры по устранению вышеуказанных нарушений. </w:t>
      </w:r>
    </w:p>
    <w:p w:rsidR="007F5984" w:rsidRPr="007F5984" w:rsidRDefault="007F5984" w:rsidP="007F5984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F5984">
        <w:rPr>
          <w:rFonts w:ascii="Times New Roman" w:hAnsi="Times New Roman" w:cs="Times New Roman"/>
          <w:sz w:val="28"/>
          <w:szCs w:val="28"/>
        </w:rPr>
        <w:t xml:space="preserve">          О результатах рассмотрения материалов проверки и о принятых мерах представлена информация в Контрольно-счётную палату муниципального района «Могойтуйский район» в установленны</w:t>
      </w:r>
      <w:r>
        <w:rPr>
          <w:rFonts w:ascii="Times New Roman" w:hAnsi="Times New Roman" w:cs="Times New Roman"/>
          <w:sz w:val="28"/>
          <w:szCs w:val="28"/>
        </w:rPr>
        <w:t>й срок</w:t>
      </w:r>
      <w:r w:rsidRPr="007F5984">
        <w:rPr>
          <w:rFonts w:ascii="Times New Roman" w:hAnsi="Times New Roman" w:cs="Times New Roman"/>
          <w:sz w:val="28"/>
          <w:szCs w:val="28"/>
        </w:rPr>
        <w:t>.</w:t>
      </w:r>
    </w:p>
    <w:p w:rsidR="007F5984" w:rsidRPr="007F5984" w:rsidRDefault="007F5984" w:rsidP="007F598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984" w:rsidRDefault="007F5984" w:rsidP="007F5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5984" w:rsidRDefault="007F5984" w:rsidP="007F5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5984" w:rsidRPr="007F5984" w:rsidRDefault="007F5984" w:rsidP="007F5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03.07.2023</w:t>
      </w:r>
    </w:p>
    <w:sectPr w:rsidR="007F5984" w:rsidRPr="007F5984" w:rsidSect="0094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43CD"/>
    <w:multiLevelType w:val="hybridMultilevel"/>
    <w:tmpl w:val="56067B02"/>
    <w:lvl w:ilvl="0" w:tplc="B2947386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>
    <w:nsid w:val="4C645CF8"/>
    <w:multiLevelType w:val="hybridMultilevel"/>
    <w:tmpl w:val="7B864A9A"/>
    <w:lvl w:ilvl="0" w:tplc="3508C53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7F5984"/>
    <w:rsid w:val="00050407"/>
    <w:rsid w:val="00062408"/>
    <w:rsid w:val="0012247F"/>
    <w:rsid w:val="00180A2A"/>
    <w:rsid w:val="001A1CFD"/>
    <w:rsid w:val="001D2F33"/>
    <w:rsid w:val="001F59A4"/>
    <w:rsid w:val="00215131"/>
    <w:rsid w:val="0022291E"/>
    <w:rsid w:val="00263FC7"/>
    <w:rsid w:val="00276493"/>
    <w:rsid w:val="002D6B52"/>
    <w:rsid w:val="002E3443"/>
    <w:rsid w:val="002F487D"/>
    <w:rsid w:val="00300E4A"/>
    <w:rsid w:val="00380BCE"/>
    <w:rsid w:val="003A2476"/>
    <w:rsid w:val="003B4591"/>
    <w:rsid w:val="003F252C"/>
    <w:rsid w:val="0041387C"/>
    <w:rsid w:val="004C3761"/>
    <w:rsid w:val="005542E3"/>
    <w:rsid w:val="00626664"/>
    <w:rsid w:val="00650A6C"/>
    <w:rsid w:val="00652987"/>
    <w:rsid w:val="00671384"/>
    <w:rsid w:val="006C647F"/>
    <w:rsid w:val="0071033A"/>
    <w:rsid w:val="00746FA8"/>
    <w:rsid w:val="007D6DA5"/>
    <w:rsid w:val="007F5984"/>
    <w:rsid w:val="00866CAA"/>
    <w:rsid w:val="008A3263"/>
    <w:rsid w:val="008E7C77"/>
    <w:rsid w:val="008F4C11"/>
    <w:rsid w:val="00903511"/>
    <w:rsid w:val="009065D7"/>
    <w:rsid w:val="00906C22"/>
    <w:rsid w:val="009444F2"/>
    <w:rsid w:val="00A01DA4"/>
    <w:rsid w:val="00A34F9C"/>
    <w:rsid w:val="00A46772"/>
    <w:rsid w:val="00AD4FDF"/>
    <w:rsid w:val="00B243F1"/>
    <w:rsid w:val="00B36E32"/>
    <w:rsid w:val="00B55334"/>
    <w:rsid w:val="00B7168D"/>
    <w:rsid w:val="00B966B4"/>
    <w:rsid w:val="00BA0951"/>
    <w:rsid w:val="00C07AF3"/>
    <w:rsid w:val="00C960B3"/>
    <w:rsid w:val="00CA2A34"/>
    <w:rsid w:val="00CB2B3F"/>
    <w:rsid w:val="00CD19B8"/>
    <w:rsid w:val="00D1130C"/>
    <w:rsid w:val="00D35C41"/>
    <w:rsid w:val="00D368AC"/>
    <w:rsid w:val="00D5304A"/>
    <w:rsid w:val="00D67993"/>
    <w:rsid w:val="00D81080"/>
    <w:rsid w:val="00DF5A1B"/>
    <w:rsid w:val="00E03EE6"/>
    <w:rsid w:val="00E879C9"/>
    <w:rsid w:val="00E929A0"/>
    <w:rsid w:val="00EB5EC8"/>
    <w:rsid w:val="00F26AE5"/>
    <w:rsid w:val="00F655DE"/>
    <w:rsid w:val="00F75E69"/>
    <w:rsid w:val="00F912B5"/>
    <w:rsid w:val="00FA29B2"/>
    <w:rsid w:val="00FD5DEC"/>
    <w:rsid w:val="00FF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5984"/>
    <w:pPr>
      <w:spacing w:before="30" w:after="3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rsid w:val="007F5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7F5984"/>
    <w:pPr>
      <w:spacing w:after="0" w:line="240" w:lineRule="auto"/>
      <w:ind w:left="720" w:firstLine="851"/>
      <w:contextualSpacing/>
      <w:jc w:val="both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7F598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998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2024-01-16T02:28:00Z</dcterms:created>
  <dcterms:modified xsi:type="dcterms:W3CDTF">2024-01-16T02:36:00Z</dcterms:modified>
</cp:coreProperties>
</file>