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35" w:rsidRPr="00661379" w:rsidRDefault="00CC2635" w:rsidP="00CC2635">
      <w:pPr>
        <w:jc w:val="center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  <w:r w:rsidRPr="00661379">
        <w:rPr>
          <w:rFonts w:eastAsia="Times New Roman"/>
          <w:sz w:val="28"/>
          <w:szCs w:val="28"/>
          <w:lang w:val="ru-RU" w:eastAsia="ru-RU"/>
        </w:rPr>
        <w:t>Забайкальский край</w:t>
      </w:r>
    </w:p>
    <w:p w:rsidR="00CC2635" w:rsidRPr="00661379" w:rsidRDefault="00CC2635" w:rsidP="00CC2635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Муниципальный район «Могойтуйский район»</w:t>
      </w:r>
    </w:p>
    <w:p w:rsidR="00CC2635" w:rsidRPr="00661379" w:rsidRDefault="00CC2635" w:rsidP="00CC2635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Администрация сельского поселения «Ага-Хангил»</w:t>
      </w:r>
    </w:p>
    <w:p w:rsidR="00CC2635" w:rsidRPr="00661379" w:rsidRDefault="00CC2635" w:rsidP="00CC2635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CC2635" w:rsidRPr="00661379" w:rsidRDefault="00CC2635" w:rsidP="00CC2635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ПОСТАНОВЛЕНИЕ</w:t>
      </w:r>
    </w:p>
    <w:p w:rsidR="002D2834" w:rsidRDefault="002D2834" w:rsidP="00CC2635">
      <w:pPr>
        <w:rPr>
          <w:rFonts w:eastAsia="Times New Roman"/>
          <w:sz w:val="28"/>
          <w:szCs w:val="28"/>
          <w:lang w:val="ru-RU" w:eastAsia="ru-RU"/>
        </w:rPr>
      </w:pPr>
    </w:p>
    <w:p w:rsidR="00CC2635" w:rsidRPr="006A32FA" w:rsidRDefault="002D2834" w:rsidP="00CC2635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25.03.</w:t>
      </w:r>
      <w:r w:rsidR="00CC2635" w:rsidRPr="006A32FA">
        <w:rPr>
          <w:rFonts w:eastAsia="Times New Roman"/>
          <w:sz w:val="28"/>
          <w:szCs w:val="28"/>
          <w:lang w:val="ru-RU" w:eastAsia="ru-RU"/>
        </w:rPr>
        <w:t xml:space="preserve">2024 года               </w:t>
      </w:r>
      <w:r w:rsidR="00CC2635">
        <w:rPr>
          <w:rFonts w:eastAsia="Times New Roman"/>
          <w:sz w:val="28"/>
          <w:szCs w:val="28"/>
          <w:lang w:val="ru-RU" w:eastAsia="ru-RU"/>
        </w:rPr>
        <w:t xml:space="preserve">                              </w:t>
      </w:r>
      <w:r w:rsidR="00CC2635" w:rsidRPr="006A32FA">
        <w:rPr>
          <w:rFonts w:eastAsia="Times New Roman"/>
          <w:sz w:val="28"/>
          <w:szCs w:val="28"/>
          <w:lang w:val="ru-RU" w:eastAsia="ru-RU"/>
        </w:rPr>
        <w:t xml:space="preserve">                                 </w:t>
      </w:r>
      <w:r w:rsidR="00CC2635">
        <w:rPr>
          <w:rFonts w:eastAsia="Times New Roman"/>
          <w:sz w:val="28"/>
          <w:szCs w:val="28"/>
          <w:lang w:val="ru-RU" w:eastAsia="ru-RU"/>
        </w:rPr>
        <w:t xml:space="preserve">              </w:t>
      </w:r>
      <w:r>
        <w:rPr>
          <w:rFonts w:eastAsia="Times New Roman"/>
          <w:sz w:val="28"/>
          <w:szCs w:val="28"/>
          <w:lang w:val="ru-RU" w:eastAsia="ru-RU"/>
        </w:rPr>
        <w:t xml:space="preserve">      </w:t>
      </w:r>
      <w:r w:rsidR="00CC2635" w:rsidRPr="006A32FA">
        <w:rPr>
          <w:rFonts w:eastAsia="Times New Roman"/>
          <w:sz w:val="28"/>
          <w:szCs w:val="28"/>
          <w:lang w:val="ru-RU" w:eastAsia="ru-RU"/>
        </w:rPr>
        <w:t xml:space="preserve">№ </w:t>
      </w:r>
      <w:r>
        <w:rPr>
          <w:rFonts w:eastAsia="Times New Roman"/>
          <w:sz w:val="28"/>
          <w:szCs w:val="28"/>
          <w:lang w:val="ru-RU" w:eastAsia="ru-RU"/>
        </w:rPr>
        <w:t>18</w:t>
      </w:r>
    </w:p>
    <w:p w:rsidR="00CC2635" w:rsidRPr="00661379" w:rsidRDefault="00CC2635" w:rsidP="00CC2635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с. Ага-Хангил</w:t>
      </w:r>
    </w:p>
    <w:p w:rsidR="00615B08" w:rsidRDefault="00615B08">
      <w:pPr>
        <w:rPr>
          <w:lang w:val="ru-RU"/>
        </w:rPr>
      </w:pPr>
    </w:p>
    <w:p w:rsidR="00CC2635" w:rsidRDefault="00CC2635">
      <w:pPr>
        <w:rPr>
          <w:lang w:val="ru-RU"/>
        </w:rPr>
      </w:pPr>
    </w:p>
    <w:p w:rsidR="00CC2635" w:rsidRPr="00CC2635" w:rsidRDefault="00CC2635" w:rsidP="00CC2635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CC2635">
        <w:rPr>
          <w:rFonts w:eastAsia="Times New Roman"/>
          <w:bCs/>
          <w:sz w:val="28"/>
          <w:szCs w:val="28"/>
          <w:lang w:val="ru-RU" w:eastAsia="ru-RU"/>
        </w:rPr>
        <w:t xml:space="preserve">Об утверждении Положения о </w:t>
      </w:r>
      <w:r w:rsidRPr="00CC2635">
        <w:rPr>
          <w:rFonts w:eastAsia="Times New Roman"/>
          <w:sz w:val="28"/>
          <w:szCs w:val="28"/>
          <w:lang w:val="ru-RU"/>
        </w:rPr>
        <w:t xml:space="preserve">Единой комиссии по осуществлению закупок для муниципальных нужд администрации </w:t>
      </w:r>
      <w:r w:rsidRPr="00CC2635">
        <w:rPr>
          <w:rFonts w:eastAsia="Times New Roman"/>
          <w:bCs/>
          <w:sz w:val="28"/>
          <w:szCs w:val="28"/>
          <w:lang w:val="ru-RU" w:eastAsia="ru-RU"/>
        </w:rPr>
        <w:t>сельского поселения</w:t>
      </w:r>
      <w:r>
        <w:rPr>
          <w:rFonts w:eastAsia="Times New Roman"/>
          <w:sz w:val="28"/>
          <w:szCs w:val="28"/>
          <w:lang w:val="ru-RU" w:eastAsia="ru-RU"/>
        </w:rPr>
        <w:t xml:space="preserve"> «Ага-Хангил»</w:t>
      </w: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C2635" w:rsidRPr="00CC2635" w:rsidRDefault="00CC2635" w:rsidP="00CC2635">
      <w:pPr>
        <w:shd w:val="clear" w:color="auto" w:fill="FFFFFF"/>
        <w:rPr>
          <w:rFonts w:eastAsia="Times New Roman"/>
          <w:sz w:val="28"/>
          <w:szCs w:val="28"/>
          <w:lang w:val="ru-RU" w:eastAsia="ru-RU"/>
        </w:rPr>
      </w:pPr>
    </w:p>
    <w:p w:rsidR="00CC2635" w:rsidRDefault="00CC2635" w:rsidP="00CC2635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CC2635">
        <w:rPr>
          <w:rFonts w:eastAsia="Times New Roman"/>
          <w:sz w:val="28"/>
          <w:szCs w:val="28"/>
          <w:lang w:val="ru-RU" w:eastAsia="ru-RU"/>
        </w:rPr>
        <w:t>В соответствии</w:t>
      </w:r>
      <w:r>
        <w:rPr>
          <w:rFonts w:eastAsia="Times New Roman"/>
          <w:sz w:val="28"/>
          <w:szCs w:val="28"/>
          <w:lang w:val="ru-RU" w:eastAsia="ru-RU"/>
        </w:rPr>
        <w:t xml:space="preserve"> с Федеральным законом от 06 октября </w:t>
      </w:r>
      <w:r w:rsidRPr="00CC2635">
        <w:rPr>
          <w:rFonts w:eastAsia="Times New Roman"/>
          <w:sz w:val="28"/>
          <w:szCs w:val="28"/>
          <w:lang w:val="ru-RU" w:eastAsia="ru-RU"/>
        </w:rPr>
        <w:t>2003</w:t>
      </w:r>
      <w:r>
        <w:rPr>
          <w:rFonts w:eastAsia="Times New Roman"/>
          <w:sz w:val="28"/>
          <w:szCs w:val="28"/>
          <w:lang w:val="ru-RU" w:eastAsia="ru-RU"/>
        </w:rPr>
        <w:t xml:space="preserve"> года</w:t>
      </w:r>
      <w:r w:rsidRPr="00CC2635">
        <w:rPr>
          <w:rFonts w:eastAsia="Times New Roman"/>
          <w:sz w:val="28"/>
          <w:szCs w:val="28"/>
          <w:lang w:val="ru-RU" w:eastAsia="ru-RU"/>
        </w:rPr>
        <w:t xml:space="preserve"> № 131– 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val="ru-RU"/>
        </w:rPr>
        <w:t xml:space="preserve">Федеральным законом от 05 апреля </w:t>
      </w:r>
      <w:r w:rsidRPr="00CC2635">
        <w:rPr>
          <w:rFonts w:eastAsia="Times New Roman"/>
          <w:sz w:val="28"/>
          <w:szCs w:val="28"/>
          <w:lang w:val="ru-RU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E045F4">
        <w:rPr>
          <w:rFonts w:eastAsia="Times New Roman"/>
          <w:color w:val="000000"/>
          <w:sz w:val="28"/>
          <w:szCs w:val="28"/>
          <w:lang w:val="ru-RU" w:eastAsia="ru-RU"/>
        </w:rPr>
        <w:t>руководствуясь статьей 34 Устава сельского поселения «Ага-Хангил», администрация сельского поселения «Ага-Хангил»</w:t>
      </w:r>
    </w:p>
    <w:p w:rsidR="00CC2635" w:rsidRPr="00E045F4" w:rsidRDefault="00CC2635" w:rsidP="00CC2635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CC2635" w:rsidRDefault="00CC2635" w:rsidP="00CC2635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E045F4">
        <w:rPr>
          <w:rFonts w:eastAsia="Times New Roman"/>
          <w:color w:val="000000"/>
          <w:sz w:val="28"/>
          <w:szCs w:val="28"/>
          <w:lang w:val="ru-RU" w:eastAsia="ru-RU"/>
        </w:rPr>
        <w:t>ПОСТАНОВЛЯЕТ:</w:t>
      </w:r>
    </w:p>
    <w:p w:rsidR="00CC2635" w:rsidRDefault="00CC2635" w:rsidP="00CC2635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CC2635" w:rsidRPr="00475435" w:rsidRDefault="00CC2635" w:rsidP="00475435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475435">
        <w:rPr>
          <w:rFonts w:eastAsia="Times New Roman"/>
          <w:sz w:val="28"/>
          <w:szCs w:val="28"/>
          <w:lang w:val="ru-RU" w:eastAsia="ru-RU"/>
        </w:rPr>
        <w:t xml:space="preserve">Утвердить </w:t>
      </w:r>
      <w:r w:rsidRPr="00475435">
        <w:rPr>
          <w:rFonts w:eastAsia="Times New Roman"/>
          <w:bCs/>
          <w:sz w:val="28"/>
          <w:szCs w:val="28"/>
          <w:lang w:val="ru-RU" w:eastAsia="ru-RU"/>
        </w:rPr>
        <w:t xml:space="preserve">Положение о </w:t>
      </w:r>
      <w:r w:rsidRPr="00475435">
        <w:rPr>
          <w:rFonts w:eastAsia="Times New Roman"/>
          <w:sz w:val="28"/>
          <w:szCs w:val="28"/>
          <w:lang w:val="ru-RU"/>
        </w:rPr>
        <w:t xml:space="preserve">Единой комиссии по осуществлению закупок для муниципальных нужд администрации </w:t>
      </w:r>
      <w:r w:rsidRPr="00475435">
        <w:rPr>
          <w:rFonts w:eastAsia="Times New Roman"/>
          <w:bCs/>
          <w:sz w:val="28"/>
          <w:szCs w:val="28"/>
          <w:lang w:val="ru-RU" w:eastAsia="ru-RU"/>
        </w:rPr>
        <w:t>сельского поселения</w:t>
      </w:r>
      <w:r w:rsidRPr="00475435">
        <w:rPr>
          <w:rFonts w:eastAsia="Times New Roman"/>
          <w:sz w:val="28"/>
          <w:szCs w:val="28"/>
          <w:lang w:val="ru-RU" w:eastAsia="ru-RU"/>
        </w:rPr>
        <w:t xml:space="preserve"> «Ага-Хангил» Приложение</w:t>
      </w:r>
      <w:r w:rsidR="00475435">
        <w:rPr>
          <w:rFonts w:eastAsia="Times New Roman"/>
          <w:sz w:val="28"/>
          <w:szCs w:val="28"/>
          <w:lang w:val="ru-RU" w:eastAsia="ru-RU"/>
        </w:rPr>
        <w:t xml:space="preserve"> 1</w:t>
      </w:r>
      <w:r w:rsidRPr="00475435">
        <w:rPr>
          <w:rFonts w:eastAsia="Times New Roman"/>
          <w:sz w:val="28"/>
          <w:szCs w:val="28"/>
          <w:lang w:val="ru-RU" w:eastAsia="ru-RU"/>
        </w:rPr>
        <w:t>.</w:t>
      </w:r>
    </w:p>
    <w:p w:rsidR="00475435" w:rsidRPr="00475435" w:rsidRDefault="00475435" w:rsidP="00475435">
      <w:pPr>
        <w:pStyle w:val="a7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75435">
        <w:rPr>
          <w:rFonts w:eastAsia="Times New Roman"/>
          <w:sz w:val="28"/>
          <w:szCs w:val="28"/>
          <w:lang w:val="ru-RU" w:eastAsia="ru-RU"/>
        </w:rPr>
        <w:t>Утвердить состав комиссии по осуществлению закупок товаров, работ, услуг для обеспечения муниципальных нужд администрации сельского пос</w:t>
      </w:r>
      <w:r>
        <w:rPr>
          <w:rFonts w:eastAsia="Times New Roman"/>
          <w:sz w:val="28"/>
          <w:szCs w:val="28"/>
          <w:lang w:val="ru-RU" w:eastAsia="ru-RU"/>
        </w:rPr>
        <w:t>еления «Ага-Хангил» Приложение 2</w:t>
      </w:r>
      <w:r w:rsidRPr="00475435">
        <w:rPr>
          <w:rFonts w:eastAsia="Times New Roman"/>
          <w:sz w:val="28"/>
          <w:szCs w:val="28"/>
          <w:lang w:val="ru-RU" w:eastAsia="ru-RU"/>
        </w:rPr>
        <w:t>.</w:t>
      </w:r>
    </w:p>
    <w:p w:rsidR="00CC2635" w:rsidRPr="00475435" w:rsidRDefault="00CC2635" w:rsidP="002D4C86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475435">
        <w:rPr>
          <w:rFonts w:eastAsia="Times New Roman"/>
          <w:sz w:val="28"/>
          <w:szCs w:val="28"/>
          <w:lang w:val="ru-RU" w:eastAsia="ru-RU"/>
        </w:rPr>
        <w:t xml:space="preserve"> Контроль за исполнением настоящего возложить на Ц.Б. Бадараева, экономиста администрации сельского поселения «Ага-Хангил».</w:t>
      </w:r>
    </w:p>
    <w:p w:rsidR="00CC2635" w:rsidRPr="00CC2635" w:rsidRDefault="00475435" w:rsidP="00CC2635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4</w:t>
      </w:r>
      <w:r w:rsidR="00CC2635" w:rsidRPr="00CC2635">
        <w:rPr>
          <w:rFonts w:eastAsia="Times New Roman"/>
          <w:sz w:val="28"/>
          <w:szCs w:val="28"/>
          <w:lang w:val="ru-RU" w:eastAsia="ru-RU"/>
        </w:rPr>
        <w:t>. Настоящее постановление вступает в силу после его официального обнародования.</w:t>
      </w:r>
    </w:p>
    <w:p w:rsidR="00CC2635" w:rsidRPr="00CC2635" w:rsidRDefault="00CC2635" w:rsidP="00CC2635">
      <w:pPr>
        <w:spacing w:line="276" w:lineRule="auto"/>
        <w:rPr>
          <w:rFonts w:eastAsia="Times New Roman"/>
          <w:bCs/>
          <w:iCs/>
          <w:color w:val="333333"/>
          <w:sz w:val="28"/>
          <w:szCs w:val="28"/>
          <w:lang w:val="ru-RU" w:eastAsia="ru-RU"/>
        </w:rPr>
      </w:pPr>
    </w:p>
    <w:p w:rsidR="00CC2635" w:rsidRDefault="00CC2635" w:rsidP="00CC2635">
      <w:pPr>
        <w:rPr>
          <w:rFonts w:eastAsia="Times New Roman"/>
          <w:bCs/>
          <w:iCs/>
          <w:sz w:val="28"/>
          <w:szCs w:val="28"/>
          <w:lang w:val="ru-RU" w:eastAsia="ru-RU"/>
        </w:rPr>
      </w:pPr>
    </w:p>
    <w:p w:rsidR="00CC2635" w:rsidRPr="00CC2635" w:rsidRDefault="00CC2635" w:rsidP="00CC2635">
      <w:pPr>
        <w:tabs>
          <w:tab w:val="left" w:pos="6615"/>
        </w:tabs>
        <w:rPr>
          <w:rFonts w:eastAsia="Times New Roman"/>
          <w:bCs/>
          <w:iCs/>
          <w:sz w:val="28"/>
          <w:szCs w:val="28"/>
          <w:lang w:val="ru-RU" w:eastAsia="ru-RU"/>
        </w:rPr>
      </w:pPr>
      <w:r w:rsidRPr="00CC2635">
        <w:rPr>
          <w:rFonts w:eastAsia="Times New Roman"/>
          <w:bCs/>
          <w:iCs/>
          <w:sz w:val="28"/>
          <w:szCs w:val="28"/>
          <w:lang w:val="ru-RU" w:eastAsia="ru-RU"/>
        </w:rPr>
        <w:t>Глава сельского поселения</w:t>
      </w:r>
      <w:r>
        <w:rPr>
          <w:rFonts w:eastAsia="Times New Roman"/>
          <w:bCs/>
          <w:iCs/>
          <w:sz w:val="28"/>
          <w:szCs w:val="28"/>
          <w:lang w:val="ru-RU" w:eastAsia="ru-RU"/>
        </w:rPr>
        <w:tab/>
        <w:t xml:space="preserve">             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Б-Ц.Б. Нимаев</w:t>
      </w:r>
    </w:p>
    <w:p w:rsidR="00CC2635" w:rsidRDefault="00CC2635">
      <w:pPr>
        <w:rPr>
          <w:lang w:val="ru-RU"/>
        </w:rPr>
      </w:pPr>
    </w:p>
    <w:p w:rsidR="00CC2635" w:rsidRDefault="00CC2635">
      <w:pPr>
        <w:rPr>
          <w:lang w:val="ru-RU"/>
        </w:rPr>
      </w:pPr>
    </w:p>
    <w:p w:rsidR="00CC2635" w:rsidRDefault="00CC2635">
      <w:pPr>
        <w:rPr>
          <w:lang w:val="ru-RU"/>
        </w:rPr>
      </w:pPr>
    </w:p>
    <w:p w:rsidR="00CC2635" w:rsidRDefault="00CC2635">
      <w:pPr>
        <w:rPr>
          <w:lang w:val="ru-RU"/>
        </w:rPr>
      </w:pPr>
    </w:p>
    <w:p w:rsidR="00475435" w:rsidRDefault="00475435">
      <w:pPr>
        <w:rPr>
          <w:lang w:val="ru-RU"/>
        </w:rPr>
      </w:pPr>
    </w:p>
    <w:p w:rsidR="00CC2635" w:rsidRDefault="00CC2635">
      <w:pPr>
        <w:rPr>
          <w:lang w:val="ru-RU"/>
        </w:rPr>
      </w:pPr>
    </w:p>
    <w:p w:rsidR="00CC2635" w:rsidRPr="00CC2635" w:rsidRDefault="00CC2635" w:rsidP="00CC2635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lang w:val="ru-RU"/>
        </w:rPr>
      </w:pPr>
      <w:r w:rsidRPr="00CC2635">
        <w:rPr>
          <w:lang w:val="ru-RU"/>
        </w:rPr>
        <w:lastRenderedPageBreak/>
        <w:t xml:space="preserve">  Приложение</w:t>
      </w:r>
      <w:r w:rsidR="00475435">
        <w:rPr>
          <w:lang w:val="ru-RU"/>
        </w:rPr>
        <w:t xml:space="preserve"> 1</w:t>
      </w:r>
      <w:r>
        <w:rPr>
          <w:lang w:val="ru-RU"/>
        </w:rPr>
        <w:t xml:space="preserve"> </w:t>
      </w:r>
    </w:p>
    <w:p w:rsidR="00CC2635" w:rsidRPr="00CC2635" w:rsidRDefault="00CC2635" w:rsidP="00CC2635">
      <w:pPr>
        <w:autoSpaceDE w:val="0"/>
        <w:autoSpaceDN w:val="0"/>
        <w:adjustRightInd w:val="0"/>
        <w:jc w:val="right"/>
        <w:rPr>
          <w:rFonts w:eastAsia="Times New Roman"/>
          <w:lang w:val="ru-RU" w:eastAsia="ru-RU"/>
        </w:rPr>
      </w:pPr>
      <w:r w:rsidRPr="00CC2635">
        <w:rPr>
          <w:lang w:val="ru-RU"/>
        </w:rPr>
        <w:t xml:space="preserve">к </w:t>
      </w:r>
      <w:r w:rsidRPr="00CC2635">
        <w:rPr>
          <w:rFonts w:eastAsia="Times New Roman"/>
          <w:lang w:val="ru-RU" w:eastAsia="ru-RU"/>
        </w:rPr>
        <w:t>постановлению администрации</w:t>
      </w:r>
    </w:p>
    <w:p w:rsidR="00CC2635" w:rsidRPr="00CC2635" w:rsidRDefault="00CC2635" w:rsidP="00CC2635">
      <w:pPr>
        <w:autoSpaceDE w:val="0"/>
        <w:autoSpaceDN w:val="0"/>
        <w:adjustRightInd w:val="0"/>
        <w:ind w:left="5670"/>
        <w:jc w:val="right"/>
        <w:rPr>
          <w:rFonts w:eastAsia="Times New Roman"/>
          <w:lang w:val="ru-RU" w:eastAsia="ru-RU"/>
        </w:rPr>
      </w:pPr>
      <w:r w:rsidRPr="00CC2635">
        <w:rPr>
          <w:rFonts w:eastAsia="Times New Roman"/>
          <w:lang w:val="ru-RU" w:eastAsia="ru-RU"/>
        </w:rPr>
        <w:t>сельского поселения «Ага-Хангил»</w:t>
      </w:r>
    </w:p>
    <w:p w:rsidR="00CC2635" w:rsidRPr="00CC2635" w:rsidRDefault="00CC2635" w:rsidP="00CC2635">
      <w:pPr>
        <w:autoSpaceDE w:val="0"/>
        <w:autoSpaceDN w:val="0"/>
        <w:adjustRightInd w:val="0"/>
        <w:ind w:left="5670"/>
        <w:jc w:val="right"/>
        <w:rPr>
          <w:rFonts w:eastAsia="Times New Roman"/>
          <w:lang w:val="ru-RU" w:eastAsia="ru-RU"/>
        </w:rPr>
      </w:pPr>
      <w:r w:rsidRPr="00CC2635">
        <w:rPr>
          <w:rFonts w:eastAsia="Times New Roman"/>
          <w:lang w:val="ru-RU" w:eastAsia="ru-RU"/>
        </w:rPr>
        <w:t xml:space="preserve">от </w:t>
      </w:r>
      <w:r w:rsidR="002D2834">
        <w:rPr>
          <w:rFonts w:eastAsia="Times New Roman"/>
          <w:lang w:val="ru-RU" w:eastAsia="ru-RU"/>
        </w:rPr>
        <w:t>25.03.</w:t>
      </w:r>
      <w:r>
        <w:rPr>
          <w:rFonts w:eastAsia="Times New Roman"/>
          <w:lang w:val="ru-RU" w:eastAsia="ru-RU"/>
        </w:rPr>
        <w:t>2024</w:t>
      </w:r>
      <w:r w:rsidRPr="00CC2635">
        <w:rPr>
          <w:rFonts w:eastAsia="Times New Roman"/>
          <w:lang w:val="ru-RU" w:eastAsia="ru-RU"/>
        </w:rPr>
        <w:t xml:space="preserve"> года № </w:t>
      </w:r>
      <w:r w:rsidR="002D2834">
        <w:rPr>
          <w:rFonts w:eastAsia="Times New Roman"/>
          <w:lang w:val="ru-RU" w:eastAsia="ru-RU"/>
        </w:rPr>
        <w:t>18</w:t>
      </w: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ПОЛОЖЕНИЕ</w:t>
      </w: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sz w:val="28"/>
          <w:szCs w:val="28"/>
          <w:lang w:val="ru-RU" w:eastAsia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 о Единой комиссии по осуществлению закупок для муниципальных нужд администрации</w:t>
      </w:r>
      <w:r w:rsidRPr="00CC2635">
        <w:rPr>
          <w:rFonts w:eastAsia="Times New Roman"/>
          <w:bCs/>
          <w:sz w:val="28"/>
          <w:szCs w:val="28"/>
          <w:lang w:val="ru-RU" w:eastAsia="ru-RU"/>
        </w:rPr>
        <w:t xml:space="preserve"> сельского поселения</w:t>
      </w:r>
      <w:r w:rsidRPr="00CC2635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«Ага-Хангил»</w:t>
      </w:r>
    </w:p>
    <w:p w:rsidR="00CC2635" w:rsidRPr="00CC2635" w:rsidRDefault="00CC2635" w:rsidP="00CC2635">
      <w:pPr>
        <w:spacing w:line="276" w:lineRule="auto"/>
        <w:rPr>
          <w:rFonts w:eastAsia="Times New Roman"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1. Общие положения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1.1. Настоящее Положение определяет цели, задачи, функции, полномочия и порядок деятельности Единой комиссии по осуществлению закупок для муниципальных нужд администрации сельского поселения </w:t>
      </w:r>
      <w:r>
        <w:rPr>
          <w:rFonts w:eastAsia="Times New Roman"/>
          <w:sz w:val="28"/>
          <w:szCs w:val="28"/>
          <w:lang w:val="ru-RU"/>
        </w:rPr>
        <w:t>«Ага-Хангил»</w:t>
      </w:r>
      <w:r w:rsidRPr="00CC2635">
        <w:rPr>
          <w:rFonts w:eastAsia="Times New Roman"/>
          <w:sz w:val="28"/>
          <w:szCs w:val="28"/>
          <w:lang w:val="ru-RU"/>
        </w:rPr>
        <w:t xml:space="preserve"> (далее - Единая комиссия) для заключения муниципальных контрактов на поставку товаров, выполнение работ, оказание услуг для нужд сельского поселения </w:t>
      </w:r>
      <w:r>
        <w:rPr>
          <w:rFonts w:eastAsia="Times New Roman"/>
          <w:sz w:val="28"/>
          <w:szCs w:val="28"/>
          <w:lang w:val="ru-RU"/>
        </w:rPr>
        <w:t>«Ага-Хангил»</w:t>
      </w:r>
      <w:r w:rsidRPr="00CC2635">
        <w:rPr>
          <w:rFonts w:eastAsia="Times New Roman"/>
          <w:sz w:val="28"/>
          <w:szCs w:val="28"/>
          <w:lang w:val="ru-RU"/>
        </w:rPr>
        <w:t xml:space="preserve"> (далее – Заказчик) путем проведения электронного конкурса, электронного аукциона, электронного запроса котировок.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1.2. В настоящем Положении используются понятия, определенные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1.3. Процедуры по определению поставщиков (подрядчиков, исполнителей) проводятся контрактным управляющим администрации сельского поселения </w:t>
      </w:r>
      <w:r>
        <w:rPr>
          <w:rFonts w:eastAsia="Times New Roman"/>
          <w:sz w:val="28"/>
          <w:szCs w:val="28"/>
          <w:lang w:val="ru-RU"/>
        </w:rPr>
        <w:t>«Ага-Хангил»</w:t>
      </w:r>
      <w:r w:rsidRPr="00CC2635">
        <w:rPr>
          <w:rFonts w:eastAsia="Times New Roman"/>
          <w:sz w:val="28"/>
          <w:szCs w:val="28"/>
          <w:lang w:val="ru-RU"/>
        </w:rPr>
        <w:t xml:space="preserve"> (далее – контрактный управляющий).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Законом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Законом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</w:t>
      </w:r>
      <w:r w:rsidRPr="00CC2635">
        <w:rPr>
          <w:rFonts w:eastAsia="Times New Roman"/>
          <w:sz w:val="28"/>
          <w:szCs w:val="28"/>
          <w:lang w:val="ru-RU"/>
        </w:rPr>
        <w:lastRenderedPageBreak/>
        <w:t>контракта, документации о закупке (в случае, если предусмотрена документация о закупке) и подписание контракта осуществляются заказчиком.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1.5. В процессе осуществления своих полномочий Единая комиссия взаимодействует с контрактным управляющим и специализированной организацией (в случае ее привлечения Заказчиком) в порядке, установленном настоящим Положением, Законом о контрактной системе.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CC2635">
        <w:rPr>
          <w:rFonts w:eastAsia="Times New Roman"/>
          <w:b/>
          <w:sz w:val="28"/>
          <w:szCs w:val="28"/>
          <w:lang w:val="ru-RU"/>
        </w:rPr>
        <w:t xml:space="preserve">2. </w:t>
      </w:r>
      <w:r w:rsidRPr="00CC2635">
        <w:rPr>
          <w:rFonts w:eastAsia="Times New Roman"/>
          <w:sz w:val="28"/>
          <w:szCs w:val="28"/>
          <w:lang w:val="ru-RU"/>
        </w:rPr>
        <w:t>Правовое регулирование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 контрактной системе, Федеральным законом от 26.07.2006 года №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3. Цели создания и принципы работы Единой комиссии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3.1. Единая комиссия создается в целях проведения конкурентных способов определения поставщиков, предусмотренных Законом о контрактной системе.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3.2. В своей деятельности Единая комиссия руководствуется следующими принципами: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эффективность и экономичность использования выделенных средств бюджета и внебюджетных источников финансирования;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публичность, гласность, открытость и прозрачность процедуры определения поставщиков (подрядчиков, исполнителей);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устранение возможностей злоупотребления и коррупции при определении поставщиков (подрядчиков, исполнителей);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- профессионализма заказчика, 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стимулирования инноваций;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- единства контрактной системы в сфере закупок, 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lastRenderedPageBreak/>
        <w:t>-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4. Функции Единой комиссии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bookmarkStart w:id="1" w:name="Par44"/>
      <w:bookmarkEnd w:id="1"/>
      <w:r w:rsidRPr="00CC2635">
        <w:rPr>
          <w:rFonts w:eastAsia="Times New Roman"/>
          <w:sz w:val="28"/>
          <w:szCs w:val="28"/>
          <w:lang w:val="ru-RU"/>
        </w:rPr>
        <w:t>4.1. При осуществлении процедуры определения поставщика (подрядчика, исполнителя) Единая комиссия выполняет действия, предусмотренные положениями Закона о контрактной системе для конкретного способа осуществления закупки.</w:t>
      </w:r>
    </w:p>
    <w:p w:rsidR="00CC2635" w:rsidRPr="00CC2635" w:rsidRDefault="00CC2635" w:rsidP="00CC2635">
      <w:pPr>
        <w:spacing w:line="276" w:lineRule="auto"/>
        <w:jc w:val="both"/>
        <w:rPr>
          <w:rFonts w:eastAsia="Times New Roman"/>
          <w:b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 Порядок создания и работы Единой комиссии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распоряжением Заказчика. При отсутствии председателя Единой комиссии его обязанности исполняет заместитель председателя.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 Число членов Единой комиссии должно быть не менее чем три человека.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 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5.5. Членами Единой комиссии не могут быть: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 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</w:t>
      </w:r>
      <w:r w:rsidRPr="00CC2635">
        <w:rPr>
          <w:rFonts w:eastAsia="Times New Roman"/>
          <w:sz w:val="28"/>
          <w:szCs w:val="28"/>
          <w:lang w:val="ru-RU"/>
        </w:rPr>
        <w:lastRenderedPageBreak/>
        <w:t>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5.6.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п.5.5. настоящего Положения. В случае выявления в составе комиссии физических лиц, не соответствующих требованиям п. 5.5.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Законом о контрактной системе.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 xml:space="preserve">5 .8. Уведомление членов Единой комиссии о месте, дате и времени проведения заседаний комиссии осуществляется не позднее, чем за два </w:t>
      </w:r>
      <w:r w:rsidRPr="00CC2635">
        <w:rPr>
          <w:rFonts w:eastAsia="Times New Roman"/>
          <w:sz w:val="28"/>
          <w:szCs w:val="28"/>
          <w:lang w:val="ru-RU"/>
        </w:rPr>
        <w:lastRenderedPageBreak/>
        <w:t>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Единой комиссии осуществляется секретарем Единой комиссии.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5.9. Члены Единой комиссии вправе: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5.9.1.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 или электронном запросе котировок.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5.9.2. Выступать по вопросам повестки дня на заседаниях Единой комиссии.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5.10. Члены Единой комиссии обязаны: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5.10.2. Принимать решения в пределах своей компетенции.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5.10.3. Соблюдать требования Закона о контрактной системе, исполнять возложенные</w:t>
      </w:r>
      <w:r w:rsidR="00BB41FA">
        <w:rPr>
          <w:rFonts w:eastAsia="Times New Roman"/>
          <w:sz w:val="28"/>
          <w:szCs w:val="28"/>
          <w:lang w:val="ru-RU"/>
        </w:rPr>
        <w:t xml:space="preserve"> на них указанным законом </w:t>
      </w:r>
      <w:r w:rsidRPr="00CC2635">
        <w:rPr>
          <w:rFonts w:eastAsia="Times New Roman"/>
          <w:sz w:val="28"/>
          <w:szCs w:val="28"/>
          <w:lang w:val="ru-RU"/>
        </w:rPr>
        <w:t>функции.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5.11.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5.12.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указанным законом, и признано недействительным по решению контрольного органа в сфере закупок.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ind w:firstLine="708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6. Обязанности председателя Единой комиссии (лица, его замещающего)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6.1. Председатель Единой комиссии либо лицо, его замещающее: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6.1.1. Осуществляет общее руководство работой Единой комиссии и обеспечивает выполнение Комиссией функций, в соответствии с Законом о контрактной системе и настоящим Положением.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6.1.2. Объявляет заседание правомочным или выносит решение о его переносе из-за отсутствия необходимого количества членов.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lastRenderedPageBreak/>
        <w:t>6.1.3. Открывает и ведет заседания Единой комиссии, объявляет перерывы.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6.1.4. В случае необходимости выносит на обсуждение Единой комиссии вопрос о привлечении к работе экспертов.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6.1.5. Подписывает протоколы, составленные в ходе работы Единой комиссии.</w:t>
      </w:r>
    </w:p>
    <w:p w:rsidR="00CC2635" w:rsidRPr="00CC2635" w:rsidRDefault="00CC2635" w:rsidP="00CC263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CC2635" w:rsidRPr="00CC2635" w:rsidRDefault="00CC2635" w:rsidP="00CC2635">
      <w:pPr>
        <w:spacing w:line="276" w:lineRule="auto"/>
        <w:ind w:firstLine="708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7. Обязанности секретаря Единой комиссии</w:t>
      </w:r>
    </w:p>
    <w:p w:rsidR="00CC2635" w:rsidRPr="00CC2635" w:rsidRDefault="00CC2635" w:rsidP="00CC2635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7.1.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 управляющим.</w:t>
      </w:r>
    </w:p>
    <w:p w:rsidR="00CC2635" w:rsidRPr="00CC2635" w:rsidRDefault="00CC2635" w:rsidP="00CC2635">
      <w:pPr>
        <w:spacing w:line="276" w:lineRule="auto"/>
        <w:ind w:firstLine="540"/>
        <w:jc w:val="center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8. Ответственность</w:t>
      </w:r>
    </w:p>
    <w:p w:rsidR="00CC2635" w:rsidRPr="00CC2635" w:rsidRDefault="00CC2635" w:rsidP="00CC26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8.1.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C2635" w:rsidRPr="00CC2635" w:rsidRDefault="00CC2635" w:rsidP="00CC2635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val="ru-RU"/>
        </w:rPr>
      </w:pPr>
      <w:r w:rsidRPr="00CC2635">
        <w:rPr>
          <w:rFonts w:eastAsia="Times New Roman"/>
          <w:sz w:val="28"/>
          <w:szCs w:val="28"/>
          <w:lang w:val="ru-RU"/>
        </w:rPr>
        <w:t>8.2. Не реже, чем один раз в два года по решению Заказчика может изменяться состав членов Единой комиссии. Такая замена производится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CC2635" w:rsidRPr="00CC2635" w:rsidRDefault="00CC2635">
      <w:pPr>
        <w:rPr>
          <w:lang w:val="ru-RU"/>
        </w:rPr>
      </w:pPr>
    </w:p>
    <w:sectPr w:rsidR="00CC2635" w:rsidRPr="00CC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86" w:rsidRDefault="00DE5986" w:rsidP="00CC2635">
      <w:r>
        <w:separator/>
      </w:r>
    </w:p>
  </w:endnote>
  <w:endnote w:type="continuationSeparator" w:id="0">
    <w:p w:rsidR="00DE5986" w:rsidRDefault="00DE5986" w:rsidP="00C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86" w:rsidRDefault="00DE5986" w:rsidP="00CC2635">
      <w:r>
        <w:separator/>
      </w:r>
    </w:p>
  </w:footnote>
  <w:footnote w:type="continuationSeparator" w:id="0">
    <w:p w:rsidR="00DE5986" w:rsidRDefault="00DE5986" w:rsidP="00CC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4249"/>
    <w:multiLevelType w:val="hybridMultilevel"/>
    <w:tmpl w:val="033ED090"/>
    <w:lvl w:ilvl="0" w:tplc="0CC4F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A"/>
    <w:rsid w:val="0022642F"/>
    <w:rsid w:val="002D2834"/>
    <w:rsid w:val="002D4960"/>
    <w:rsid w:val="00475435"/>
    <w:rsid w:val="005E378F"/>
    <w:rsid w:val="00615B08"/>
    <w:rsid w:val="00867B6A"/>
    <w:rsid w:val="00877BFE"/>
    <w:rsid w:val="009C73C7"/>
    <w:rsid w:val="00BB41FA"/>
    <w:rsid w:val="00CC2635"/>
    <w:rsid w:val="00DE5986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5A3CC-989C-4414-B1D7-2370051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63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C26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63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7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2024-04-01T03:11:00Z</dcterms:created>
  <dcterms:modified xsi:type="dcterms:W3CDTF">2024-04-01T03:11:00Z</dcterms:modified>
</cp:coreProperties>
</file>