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1E" w:rsidRDefault="006B1C1E" w:rsidP="006B1C1E">
      <w:pPr>
        <w:pStyle w:val="ConsPlusNormal"/>
        <w:ind w:firstLine="540"/>
        <w:jc w:val="center"/>
        <w:rPr>
          <w:sz w:val="28"/>
          <w:szCs w:val="28"/>
        </w:rPr>
      </w:pPr>
    </w:p>
    <w:p w:rsidR="008926B5" w:rsidRDefault="008926B5" w:rsidP="006B1C1E">
      <w:pPr>
        <w:pStyle w:val="ConsPlusNormal"/>
        <w:ind w:firstLine="540"/>
        <w:jc w:val="center"/>
        <w:rPr>
          <w:sz w:val="28"/>
          <w:szCs w:val="28"/>
        </w:rPr>
      </w:pPr>
    </w:p>
    <w:p w:rsidR="008926B5" w:rsidRDefault="008926B5" w:rsidP="006B1C1E">
      <w:pPr>
        <w:pStyle w:val="ConsPlusNormal"/>
        <w:ind w:firstLine="540"/>
        <w:jc w:val="center"/>
        <w:rPr>
          <w:sz w:val="28"/>
          <w:szCs w:val="28"/>
        </w:rPr>
      </w:pPr>
    </w:p>
    <w:tbl>
      <w:tblPr>
        <w:tblpPr w:leftFromText="180" w:rightFromText="180" w:vertAnchor="page" w:horzAnchor="margin" w:tblpY="271"/>
        <w:tblW w:w="9506" w:type="dxa"/>
        <w:tblLook w:val="01E0" w:firstRow="1" w:lastRow="1" w:firstColumn="1" w:lastColumn="1" w:noHBand="0" w:noVBand="0"/>
      </w:tblPr>
      <w:tblGrid>
        <w:gridCol w:w="9506"/>
      </w:tblGrid>
      <w:tr w:rsidR="008926B5" w:rsidRPr="008926B5" w:rsidTr="008926B5">
        <w:trPr>
          <w:trHeight w:val="847"/>
        </w:trPr>
        <w:tc>
          <w:tcPr>
            <w:tcW w:w="9506" w:type="dxa"/>
            <w:hideMark/>
          </w:tcPr>
          <w:p w:rsidR="008926B5" w:rsidRPr="008926B5" w:rsidRDefault="008926B5" w:rsidP="008926B5">
            <w:pPr>
              <w:spacing w:after="0" w:line="360" w:lineRule="auto"/>
              <w:jc w:val="center"/>
              <w:rPr>
                <w:rFonts w:ascii="Times New Roman" w:eastAsia="Times New Roman" w:hAnsi="Times New Roman" w:cs="Times New Roman"/>
                <w:sz w:val="28"/>
                <w:szCs w:val="28"/>
                <w:lang w:eastAsia="ru-RU"/>
              </w:rPr>
            </w:pPr>
          </w:p>
          <w:p w:rsidR="008926B5" w:rsidRPr="008926B5" w:rsidRDefault="008926B5" w:rsidP="008926B5">
            <w:pPr>
              <w:spacing w:after="0" w:line="276" w:lineRule="auto"/>
              <w:jc w:val="center"/>
              <w:rPr>
                <w:rFonts w:ascii="Times New Roman" w:eastAsia="Times New Roman" w:hAnsi="Times New Roman" w:cs="Times New Roman"/>
                <w:sz w:val="28"/>
                <w:szCs w:val="28"/>
                <w:lang w:eastAsia="ru-RU"/>
              </w:rPr>
            </w:pPr>
            <w:r w:rsidRPr="008926B5">
              <w:rPr>
                <w:rFonts w:ascii="Times New Roman" w:eastAsia="Times New Roman" w:hAnsi="Times New Roman" w:cs="Times New Roman"/>
                <w:sz w:val="28"/>
                <w:szCs w:val="28"/>
                <w:lang w:eastAsia="ru-RU"/>
              </w:rPr>
              <w:t>Забайкальский край</w:t>
            </w:r>
          </w:p>
          <w:p w:rsidR="008926B5" w:rsidRPr="008926B5" w:rsidRDefault="008926B5" w:rsidP="008926B5">
            <w:pPr>
              <w:spacing w:after="0" w:line="276" w:lineRule="auto"/>
              <w:jc w:val="center"/>
              <w:rPr>
                <w:rFonts w:ascii="Times New Roman" w:eastAsia="Times New Roman" w:hAnsi="Times New Roman" w:cs="Times New Roman"/>
                <w:sz w:val="28"/>
                <w:szCs w:val="28"/>
                <w:lang w:eastAsia="ru-RU"/>
              </w:rPr>
            </w:pPr>
            <w:r w:rsidRPr="008926B5">
              <w:rPr>
                <w:rFonts w:ascii="Times New Roman" w:eastAsia="Times New Roman" w:hAnsi="Times New Roman" w:cs="Times New Roman"/>
                <w:sz w:val="28"/>
                <w:szCs w:val="28"/>
                <w:lang w:eastAsia="ru-RU"/>
              </w:rPr>
              <w:t>Муниципальный район «Могойтуйский район»</w:t>
            </w:r>
          </w:p>
        </w:tc>
      </w:tr>
      <w:tr w:rsidR="008926B5" w:rsidRPr="008926B5" w:rsidTr="008926B5">
        <w:trPr>
          <w:trHeight w:val="572"/>
        </w:trPr>
        <w:tc>
          <w:tcPr>
            <w:tcW w:w="9506" w:type="dxa"/>
            <w:hideMark/>
          </w:tcPr>
          <w:p w:rsidR="008926B5" w:rsidRPr="008926B5" w:rsidRDefault="008926B5" w:rsidP="008926B5">
            <w:pPr>
              <w:spacing w:after="0" w:line="240" w:lineRule="auto"/>
              <w:jc w:val="center"/>
              <w:rPr>
                <w:rFonts w:ascii="Times New Roman" w:eastAsia="Times New Roman" w:hAnsi="Times New Roman" w:cs="Times New Roman"/>
                <w:b/>
                <w:sz w:val="28"/>
                <w:szCs w:val="28"/>
                <w:lang w:eastAsia="ru-RU"/>
              </w:rPr>
            </w:pPr>
            <w:r w:rsidRPr="008926B5">
              <w:rPr>
                <w:rFonts w:ascii="Times New Roman" w:eastAsia="Times New Roman" w:hAnsi="Times New Roman" w:cs="Times New Roman"/>
                <w:b/>
                <w:sz w:val="28"/>
                <w:szCs w:val="28"/>
                <w:lang w:eastAsia="ru-RU"/>
              </w:rPr>
              <w:t>АДМИНИСТРАЦИЯ СЕЛЬСКОГО ПОСЕЛЕНИЯ «ЦУГОЛ»</w:t>
            </w:r>
          </w:p>
        </w:tc>
      </w:tr>
      <w:tr w:rsidR="008926B5" w:rsidRPr="008926B5" w:rsidTr="008926B5">
        <w:trPr>
          <w:trHeight w:val="561"/>
        </w:trPr>
        <w:tc>
          <w:tcPr>
            <w:tcW w:w="9506" w:type="dxa"/>
            <w:hideMark/>
          </w:tcPr>
          <w:p w:rsidR="008926B5" w:rsidRPr="008926B5" w:rsidRDefault="008926B5" w:rsidP="008926B5">
            <w:pPr>
              <w:spacing w:after="0" w:line="240" w:lineRule="auto"/>
              <w:jc w:val="center"/>
              <w:rPr>
                <w:rFonts w:ascii="Times New Roman" w:eastAsia="Times New Roman" w:hAnsi="Times New Roman" w:cs="Times New Roman"/>
                <w:sz w:val="28"/>
                <w:szCs w:val="28"/>
                <w:lang w:eastAsia="ru-RU"/>
              </w:rPr>
            </w:pPr>
            <w:r w:rsidRPr="008926B5">
              <w:rPr>
                <w:rFonts w:ascii="Times New Roman" w:eastAsia="Times New Roman" w:hAnsi="Times New Roman" w:cs="Times New Roman"/>
                <w:sz w:val="28"/>
                <w:szCs w:val="28"/>
                <w:lang w:eastAsia="ru-RU"/>
              </w:rPr>
              <w:t>ПОСТАНОВЛЕНИЕ</w:t>
            </w:r>
          </w:p>
        </w:tc>
      </w:tr>
      <w:tr w:rsidR="008926B5" w:rsidRPr="008926B5" w:rsidTr="008926B5">
        <w:trPr>
          <w:trHeight w:val="658"/>
        </w:trPr>
        <w:tc>
          <w:tcPr>
            <w:tcW w:w="9506" w:type="dxa"/>
            <w:hideMark/>
          </w:tcPr>
          <w:p w:rsidR="008926B5" w:rsidRPr="008926B5" w:rsidRDefault="008926B5" w:rsidP="008926B5">
            <w:pPr>
              <w:spacing w:after="0" w:line="240" w:lineRule="auto"/>
              <w:rPr>
                <w:rFonts w:ascii="Times New Roman" w:eastAsia="Times New Roman" w:hAnsi="Times New Roman" w:cs="Times New Roman"/>
                <w:sz w:val="28"/>
                <w:szCs w:val="28"/>
                <w:lang w:eastAsia="ru-RU"/>
              </w:rPr>
            </w:pPr>
          </w:p>
          <w:p w:rsidR="008926B5" w:rsidRPr="008926B5" w:rsidRDefault="008926B5" w:rsidP="008926B5">
            <w:pPr>
              <w:spacing w:after="0" w:line="240" w:lineRule="auto"/>
              <w:ind w:righ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w:t>
            </w:r>
            <w:r w:rsidRPr="008926B5">
              <w:rPr>
                <w:rFonts w:ascii="Times New Roman" w:eastAsia="Times New Roman" w:hAnsi="Times New Roman" w:cs="Times New Roman"/>
                <w:sz w:val="28"/>
                <w:szCs w:val="28"/>
                <w:lang w:eastAsia="ru-RU"/>
              </w:rPr>
              <w:t xml:space="preserve">.2024 г                               с. Цугол                          </w:t>
            </w:r>
            <w:r>
              <w:rPr>
                <w:rFonts w:ascii="Times New Roman" w:eastAsia="Times New Roman" w:hAnsi="Times New Roman" w:cs="Times New Roman"/>
                <w:sz w:val="28"/>
                <w:szCs w:val="28"/>
                <w:lang w:eastAsia="ru-RU"/>
              </w:rPr>
              <w:t xml:space="preserve">                            № 10</w:t>
            </w:r>
          </w:p>
        </w:tc>
      </w:tr>
    </w:tbl>
    <w:p w:rsidR="006B1C1E" w:rsidRDefault="009044ED" w:rsidP="008926B5">
      <w:pPr>
        <w:pStyle w:val="ConsPlusNormal"/>
        <w:spacing w:line="360" w:lineRule="auto"/>
        <w:ind w:firstLine="709"/>
        <w:contextualSpacing/>
        <w:jc w:val="both"/>
        <w:rPr>
          <w:sz w:val="28"/>
          <w:szCs w:val="28"/>
        </w:rPr>
      </w:pPr>
      <w:r>
        <w:rPr>
          <w:sz w:val="28"/>
          <w:szCs w:val="28"/>
        </w:rPr>
        <w:t xml:space="preserve">В соответствии со статьей 219 </w:t>
      </w:r>
      <w:r w:rsidR="006B1C1E" w:rsidRPr="00D33A56">
        <w:rPr>
          <w:sz w:val="28"/>
          <w:szCs w:val="28"/>
        </w:rPr>
        <w:t xml:space="preserve">Бюджетного кодекса </w:t>
      </w:r>
      <w:r w:rsidR="008926B5">
        <w:rPr>
          <w:sz w:val="28"/>
          <w:szCs w:val="28"/>
        </w:rPr>
        <w:t xml:space="preserve">Российской Федерации администрация сельского поселения «Цугол» </w:t>
      </w:r>
    </w:p>
    <w:p w:rsidR="008926B5" w:rsidRPr="00D33A56" w:rsidRDefault="008926B5" w:rsidP="008926B5">
      <w:pPr>
        <w:pStyle w:val="ConsPlusNormal"/>
        <w:spacing w:line="360" w:lineRule="auto"/>
        <w:contextualSpacing/>
        <w:jc w:val="both"/>
        <w:rPr>
          <w:sz w:val="28"/>
          <w:szCs w:val="28"/>
        </w:rPr>
      </w:pPr>
      <w:r>
        <w:rPr>
          <w:sz w:val="28"/>
          <w:szCs w:val="28"/>
        </w:rPr>
        <w:t>ПОСТАНОВЛЯЕТ:</w:t>
      </w:r>
    </w:p>
    <w:p w:rsidR="006B1C1E" w:rsidRPr="00D33A56" w:rsidRDefault="006B1C1E" w:rsidP="008926B5">
      <w:pPr>
        <w:pStyle w:val="ConsPlusNormal"/>
        <w:spacing w:line="360" w:lineRule="auto"/>
        <w:ind w:firstLine="709"/>
        <w:contextualSpacing/>
        <w:jc w:val="both"/>
        <w:rPr>
          <w:sz w:val="28"/>
          <w:szCs w:val="28"/>
        </w:rPr>
      </w:pPr>
      <w:r w:rsidRPr="00D33A56">
        <w:rPr>
          <w:sz w:val="28"/>
          <w:szCs w:val="28"/>
        </w:rPr>
        <w:t>1. Утвердить прилагаемый Порядок учета бюджетных и денежных обязательств получателей средств бюджета</w:t>
      </w:r>
      <w:r w:rsidR="00A10FE5" w:rsidRPr="00D33A56">
        <w:rPr>
          <w:sz w:val="28"/>
          <w:szCs w:val="28"/>
        </w:rPr>
        <w:t xml:space="preserve"> </w:t>
      </w:r>
      <w:r w:rsidR="00D33A56" w:rsidRPr="00D33A56">
        <w:rPr>
          <w:sz w:val="28"/>
          <w:szCs w:val="28"/>
        </w:rPr>
        <w:t>сельского поселения «Цугол</w:t>
      </w:r>
      <w:r w:rsidR="00A10FE5" w:rsidRPr="00D33A56">
        <w:rPr>
          <w:sz w:val="28"/>
          <w:szCs w:val="28"/>
        </w:rPr>
        <w:t xml:space="preserve">» </w:t>
      </w:r>
      <w:r w:rsidRPr="00D33A56">
        <w:rPr>
          <w:sz w:val="28"/>
          <w:szCs w:val="28"/>
        </w:rPr>
        <w:t xml:space="preserve">муниципального района «Могойтуйский район» (далее – Порядок) </w:t>
      </w:r>
      <w:r w:rsidR="00E4457F" w:rsidRPr="00D33A56">
        <w:rPr>
          <w:sz w:val="28"/>
          <w:szCs w:val="28"/>
        </w:rPr>
        <w:t xml:space="preserve">территориальным </w:t>
      </w:r>
      <w:r w:rsidRPr="00D33A56">
        <w:rPr>
          <w:sz w:val="28"/>
          <w:szCs w:val="28"/>
        </w:rPr>
        <w:t>отделом</w:t>
      </w:r>
      <w:r w:rsidR="00E4457F" w:rsidRPr="00D33A56">
        <w:rPr>
          <w:sz w:val="28"/>
          <w:szCs w:val="28"/>
        </w:rPr>
        <w:t xml:space="preserve"> </w:t>
      </w:r>
      <w:r w:rsidRPr="00D33A56">
        <w:rPr>
          <w:sz w:val="28"/>
          <w:szCs w:val="28"/>
        </w:rPr>
        <w:t>Управления Федерального казначейства по Забайкальскому краю.</w:t>
      </w:r>
    </w:p>
    <w:p w:rsidR="006B1C1E" w:rsidRDefault="00E4457F" w:rsidP="008926B5">
      <w:pPr>
        <w:pStyle w:val="ConsPlusNormal"/>
        <w:spacing w:line="360" w:lineRule="auto"/>
        <w:ind w:firstLine="709"/>
        <w:contextualSpacing/>
        <w:jc w:val="both"/>
        <w:rPr>
          <w:sz w:val="28"/>
          <w:szCs w:val="28"/>
        </w:rPr>
      </w:pPr>
      <w:r w:rsidRPr="00D33A56">
        <w:rPr>
          <w:sz w:val="28"/>
          <w:szCs w:val="28"/>
        </w:rPr>
        <w:t xml:space="preserve">2. Признать утратившими силу постановление Администрации </w:t>
      </w:r>
      <w:r w:rsidR="00D33A56" w:rsidRPr="00D33A56">
        <w:rPr>
          <w:sz w:val="28"/>
          <w:szCs w:val="28"/>
        </w:rPr>
        <w:t>сельского поселения «Цугол</w:t>
      </w:r>
      <w:r w:rsidR="00A10FE5" w:rsidRPr="00D33A56">
        <w:rPr>
          <w:sz w:val="28"/>
          <w:szCs w:val="28"/>
        </w:rPr>
        <w:t xml:space="preserve">» </w:t>
      </w:r>
      <w:r w:rsidRPr="00D33A56">
        <w:rPr>
          <w:sz w:val="28"/>
          <w:szCs w:val="28"/>
        </w:rPr>
        <w:t>муниципального района «Могойту</w:t>
      </w:r>
      <w:r w:rsidR="00CE4117" w:rsidRPr="00D33A56">
        <w:rPr>
          <w:sz w:val="28"/>
          <w:szCs w:val="28"/>
        </w:rPr>
        <w:t xml:space="preserve">йский </w:t>
      </w:r>
      <w:r w:rsidR="00412531" w:rsidRPr="00D33A56">
        <w:rPr>
          <w:sz w:val="28"/>
          <w:szCs w:val="28"/>
        </w:rPr>
        <w:t>район» от</w:t>
      </w:r>
      <w:r w:rsidR="00CE4117" w:rsidRPr="00D33A56">
        <w:rPr>
          <w:sz w:val="28"/>
          <w:szCs w:val="28"/>
        </w:rPr>
        <w:t xml:space="preserve"> 10 февраля 2023</w:t>
      </w:r>
      <w:r w:rsidRPr="00D33A56">
        <w:rPr>
          <w:sz w:val="28"/>
          <w:szCs w:val="28"/>
        </w:rPr>
        <w:t xml:space="preserve"> №</w:t>
      </w:r>
      <w:bookmarkStart w:id="0" w:name="_GoBack"/>
      <w:bookmarkEnd w:id="0"/>
      <w:r w:rsidR="00D33A56" w:rsidRPr="00D33A56">
        <w:rPr>
          <w:sz w:val="28"/>
          <w:szCs w:val="28"/>
        </w:rPr>
        <w:t xml:space="preserve"> 09</w:t>
      </w:r>
      <w:r w:rsidRPr="00D33A56">
        <w:rPr>
          <w:sz w:val="28"/>
          <w:szCs w:val="28"/>
        </w:rPr>
        <w:t xml:space="preserve"> «Об утверждении Порядка учета бюджетных и денежных обязательств получателей средств бюджета</w:t>
      </w:r>
      <w:r w:rsidR="00A10FE5" w:rsidRPr="00D33A56">
        <w:rPr>
          <w:sz w:val="28"/>
          <w:szCs w:val="28"/>
        </w:rPr>
        <w:t xml:space="preserve"> </w:t>
      </w:r>
      <w:r w:rsidR="00D33A56" w:rsidRPr="00D33A56">
        <w:rPr>
          <w:sz w:val="28"/>
          <w:szCs w:val="28"/>
        </w:rPr>
        <w:t>сельского поселения «Цугол</w:t>
      </w:r>
      <w:r w:rsidRPr="00D33A56">
        <w:rPr>
          <w:sz w:val="28"/>
          <w:szCs w:val="28"/>
        </w:rPr>
        <w:t>»</w:t>
      </w:r>
      <w:r w:rsidR="00CE4117" w:rsidRPr="00D33A56">
        <w:rPr>
          <w:sz w:val="28"/>
          <w:szCs w:val="28"/>
        </w:rPr>
        <w:t xml:space="preserve"> муниципального района «Могойтуйский район» территориальным отделом Управления Федерального</w:t>
      </w:r>
      <w:r w:rsidR="00CE4117">
        <w:rPr>
          <w:sz w:val="28"/>
          <w:szCs w:val="28"/>
        </w:rPr>
        <w:t xml:space="preserve"> казначейства по Забайкальскому краю» </w:t>
      </w:r>
    </w:p>
    <w:p w:rsidR="00E4457F" w:rsidRDefault="00E4457F" w:rsidP="008926B5">
      <w:pPr>
        <w:pStyle w:val="ConsPlusNormal"/>
        <w:spacing w:line="360" w:lineRule="auto"/>
        <w:ind w:firstLine="709"/>
        <w:contextualSpacing/>
        <w:jc w:val="both"/>
        <w:rPr>
          <w:sz w:val="28"/>
          <w:szCs w:val="28"/>
        </w:rPr>
      </w:pPr>
      <w:r>
        <w:rPr>
          <w:sz w:val="28"/>
          <w:szCs w:val="28"/>
        </w:rPr>
        <w:t>3. Настоящее п</w:t>
      </w:r>
      <w:r w:rsidR="00A10FE5">
        <w:rPr>
          <w:sz w:val="28"/>
          <w:szCs w:val="28"/>
        </w:rPr>
        <w:t>о</w:t>
      </w:r>
      <w:r w:rsidR="0022309D">
        <w:rPr>
          <w:sz w:val="28"/>
          <w:szCs w:val="28"/>
        </w:rPr>
        <w:t>ст</w:t>
      </w:r>
      <w:r w:rsidR="00E62ADD">
        <w:rPr>
          <w:sz w:val="28"/>
          <w:szCs w:val="28"/>
        </w:rPr>
        <w:t>ановление вступает в силу с 01 марта 2024 года</w:t>
      </w:r>
      <w:r>
        <w:rPr>
          <w:sz w:val="28"/>
          <w:szCs w:val="28"/>
        </w:rPr>
        <w:t>.</w:t>
      </w:r>
    </w:p>
    <w:p w:rsidR="00E4457F" w:rsidRDefault="00E4457F" w:rsidP="008926B5">
      <w:pPr>
        <w:pStyle w:val="ConsPlusNormal"/>
        <w:spacing w:line="360" w:lineRule="auto"/>
        <w:ind w:firstLine="709"/>
        <w:contextualSpacing/>
        <w:jc w:val="both"/>
        <w:rPr>
          <w:sz w:val="28"/>
          <w:szCs w:val="28"/>
        </w:rPr>
      </w:pPr>
    </w:p>
    <w:p w:rsidR="00E4457F" w:rsidRDefault="00E4457F" w:rsidP="006B1C1E">
      <w:pPr>
        <w:pStyle w:val="ConsPlusNormal"/>
        <w:spacing w:before="240"/>
        <w:ind w:firstLine="540"/>
        <w:jc w:val="both"/>
        <w:rPr>
          <w:sz w:val="28"/>
          <w:szCs w:val="28"/>
        </w:rPr>
      </w:pPr>
    </w:p>
    <w:p w:rsidR="00A63E15" w:rsidRDefault="00A63E15" w:rsidP="006B1C1E">
      <w:pPr>
        <w:pStyle w:val="ConsPlusNormal"/>
        <w:spacing w:before="240"/>
        <w:ind w:firstLine="540"/>
        <w:jc w:val="both"/>
        <w:rPr>
          <w:sz w:val="28"/>
          <w:szCs w:val="28"/>
        </w:rPr>
      </w:pPr>
    </w:p>
    <w:p w:rsidR="00E4457F" w:rsidRDefault="00E4457F" w:rsidP="00E4457F">
      <w:pPr>
        <w:pStyle w:val="ConsPlusNormal"/>
        <w:jc w:val="both"/>
        <w:rPr>
          <w:sz w:val="28"/>
          <w:szCs w:val="28"/>
        </w:rPr>
      </w:pPr>
      <w:r>
        <w:rPr>
          <w:sz w:val="28"/>
          <w:szCs w:val="28"/>
        </w:rPr>
        <w:t xml:space="preserve">Глава </w:t>
      </w:r>
      <w:r w:rsidR="008926B5">
        <w:rPr>
          <w:sz w:val="28"/>
          <w:szCs w:val="28"/>
        </w:rPr>
        <w:t>сельского поселения «</w:t>
      </w:r>
      <w:proofErr w:type="gramStart"/>
      <w:r w:rsidR="008926B5">
        <w:rPr>
          <w:sz w:val="28"/>
          <w:szCs w:val="28"/>
        </w:rPr>
        <w:t>Цугол»</w:t>
      </w:r>
      <w:r w:rsidR="001650D9">
        <w:rPr>
          <w:sz w:val="28"/>
          <w:szCs w:val="28"/>
        </w:rPr>
        <w:t xml:space="preserve">   </w:t>
      </w:r>
      <w:proofErr w:type="gramEnd"/>
      <w:r w:rsidR="001650D9">
        <w:rPr>
          <w:sz w:val="28"/>
          <w:szCs w:val="28"/>
        </w:rPr>
        <w:t xml:space="preserve">                       </w:t>
      </w:r>
      <w:r w:rsidR="008926B5">
        <w:rPr>
          <w:sz w:val="28"/>
          <w:szCs w:val="28"/>
        </w:rPr>
        <w:t xml:space="preserve">                    Ц.Б. Дондокова</w:t>
      </w:r>
    </w:p>
    <w:p w:rsidR="00B1646F" w:rsidRDefault="00B1646F">
      <w:pPr>
        <w:rPr>
          <w:rFonts w:ascii="Times New Roman" w:eastAsiaTheme="minorEastAsia" w:hAnsi="Times New Roman" w:cs="Times New Roman"/>
          <w:sz w:val="28"/>
          <w:szCs w:val="28"/>
          <w:lang w:eastAsia="ru-RU"/>
        </w:rPr>
      </w:pPr>
      <w:r>
        <w:rPr>
          <w:sz w:val="28"/>
          <w:szCs w:val="28"/>
        </w:rPr>
        <w:br w:type="page"/>
      </w:r>
    </w:p>
    <w:p w:rsidR="00A63E15" w:rsidRPr="00D33A56" w:rsidRDefault="00A63E15" w:rsidP="00A63E15">
      <w:pPr>
        <w:pStyle w:val="ConsPlusNormal"/>
        <w:jc w:val="right"/>
        <w:outlineLvl w:val="0"/>
      </w:pPr>
      <w:r w:rsidRPr="00D33A56">
        <w:lastRenderedPageBreak/>
        <w:t>Утвержден</w:t>
      </w:r>
    </w:p>
    <w:p w:rsidR="00BE164C" w:rsidRPr="00D33A56" w:rsidRDefault="00BE164C" w:rsidP="00BE164C">
      <w:pPr>
        <w:pStyle w:val="ConsPlusNormal"/>
        <w:jc w:val="right"/>
      </w:pPr>
      <w:r w:rsidRPr="00D33A56">
        <w:t>постановлением</w:t>
      </w:r>
      <w:r w:rsidR="00A63E15" w:rsidRPr="00D33A56">
        <w:t xml:space="preserve"> </w:t>
      </w:r>
      <w:r w:rsidRPr="00D33A56">
        <w:t xml:space="preserve">Администрации </w:t>
      </w:r>
    </w:p>
    <w:p w:rsidR="00BE164C" w:rsidRPr="00D33A56" w:rsidRDefault="00D33A56" w:rsidP="00BE164C">
      <w:pPr>
        <w:pStyle w:val="ConsPlusNormal"/>
        <w:jc w:val="right"/>
      </w:pPr>
      <w:r w:rsidRPr="00D33A56">
        <w:t>СП «Цугол</w:t>
      </w:r>
      <w:r w:rsidR="00A10FE5" w:rsidRPr="00D33A56">
        <w:t xml:space="preserve">» </w:t>
      </w:r>
      <w:r w:rsidR="00BE164C" w:rsidRPr="00D33A56">
        <w:t xml:space="preserve">муниципального района </w:t>
      </w:r>
    </w:p>
    <w:p w:rsidR="00A63E15" w:rsidRPr="00D33A56" w:rsidRDefault="00BE164C" w:rsidP="00BE164C">
      <w:pPr>
        <w:pStyle w:val="ConsPlusNormal"/>
        <w:jc w:val="right"/>
      </w:pPr>
      <w:r w:rsidRPr="00D33A56">
        <w:t xml:space="preserve"> «Могойтуйский район»</w:t>
      </w:r>
    </w:p>
    <w:p w:rsidR="00A63E15" w:rsidRDefault="00D33A56" w:rsidP="00A63E15">
      <w:pPr>
        <w:pStyle w:val="ConsPlusNormal"/>
        <w:jc w:val="right"/>
      </w:pPr>
      <w:r w:rsidRPr="00D33A56">
        <w:t>от 01.03.</w:t>
      </w:r>
      <w:r w:rsidR="008926B5">
        <w:t>2024 № 10</w:t>
      </w:r>
    </w:p>
    <w:p w:rsidR="00A63E15" w:rsidRDefault="00A63E15" w:rsidP="0023724B">
      <w:pPr>
        <w:pStyle w:val="ConsPlusNormal"/>
        <w:jc w:val="both"/>
      </w:pPr>
    </w:p>
    <w:p w:rsidR="00A63E15" w:rsidRDefault="00A63E15" w:rsidP="0023724B">
      <w:pPr>
        <w:pStyle w:val="ConsPlusTitle"/>
        <w:jc w:val="center"/>
      </w:pPr>
      <w:r>
        <w:t>ПОРЯДОК</w:t>
      </w:r>
    </w:p>
    <w:p w:rsidR="00A63E15" w:rsidRDefault="00A63E15" w:rsidP="0023724B">
      <w:pPr>
        <w:pStyle w:val="ConsPlusTitle"/>
        <w:jc w:val="center"/>
      </w:pPr>
      <w:r>
        <w:t>УЧЕТА БЮДЖЕТНЫХ И ДЕНЕЖНЫХ ОБЯЗАТЕЛЬСТВ ПОЛУЧАТЕЛЕЙ СРЕДСТВ</w:t>
      </w:r>
    </w:p>
    <w:p w:rsidR="0023724B" w:rsidRDefault="00A63E15" w:rsidP="0023724B">
      <w:pPr>
        <w:pStyle w:val="ConsPlusTitle"/>
        <w:jc w:val="center"/>
      </w:pPr>
      <w:r>
        <w:t>БЮДЖЕТА</w:t>
      </w:r>
      <w:r w:rsidR="00D33A56">
        <w:t xml:space="preserve"> СЕЛЬСКОГО ПОСЕЛЕНИЯ «ЦУГОЛ»</w:t>
      </w:r>
    </w:p>
    <w:p w:rsidR="00E62ADD" w:rsidRDefault="00E62ADD" w:rsidP="0023724B">
      <w:pPr>
        <w:pStyle w:val="ConsPlusTitle"/>
        <w:jc w:val="center"/>
      </w:pPr>
    </w:p>
    <w:p w:rsidR="00A63E15" w:rsidRDefault="00A63E15" w:rsidP="0023724B">
      <w:pPr>
        <w:pStyle w:val="ConsPlusTitle"/>
        <w:spacing w:after="120"/>
        <w:jc w:val="center"/>
        <w:outlineLvl w:val="1"/>
      </w:pPr>
      <w:r>
        <w:t>I. Общие положения</w:t>
      </w:r>
    </w:p>
    <w:p w:rsidR="00A63E15" w:rsidRDefault="00A63E15" w:rsidP="0023724B">
      <w:pPr>
        <w:pStyle w:val="ConsPlusNormal"/>
        <w:spacing w:after="120"/>
        <w:ind w:firstLine="540"/>
        <w:jc w:val="both"/>
      </w:pPr>
      <w:r>
        <w:t>1. Настоящий документ устанавливает порядок исполнения бюджета</w:t>
      </w:r>
      <w:r w:rsidR="00BE164C">
        <w:t xml:space="preserve"> </w:t>
      </w:r>
      <w:r w:rsidR="00D33A56" w:rsidRPr="00D33A56">
        <w:t>сельского поселения «Ц</w:t>
      </w:r>
      <w:r w:rsidR="008926B5">
        <w:t>у</w:t>
      </w:r>
      <w:r w:rsidR="00D33A56" w:rsidRPr="00D33A56">
        <w:t>гол</w:t>
      </w:r>
      <w:r w:rsidR="00A10FE5" w:rsidRPr="00D33A56">
        <w:t xml:space="preserve">» </w:t>
      </w:r>
      <w:r w:rsidR="00BE164C" w:rsidRPr="00D33A56">
        <w:t xml:space="preserve">муниципального района </w:t>
      </w:r>
      <w:r w:rsidR="001C3159" w:rsidRPr="00D33A56">
        <w:t>«</w:t>
      </w:r>
      <w:r w:rsidR="00BE164C" w:rsidRPr="00D33A56">
        <w:t>Могойтуйский район</w:t>
      </w:r>
      <w:r w:rsidR="001C3159" w:rsidRPr="00D33A56">
        <w:t>»</w:t>
      </w:r>
      <w:r w:rsidR="00ED120D" w:rsidRPr="00D33A56">
        <w:t xml:space="preserve"> (далее – бюджета муниципального образования) </w:t>
      </w:r>
      <w:r w:rsidRPr="00D33A56">
        <w:t xml:space="preserve"> по расходам в части постановки на учет бюджетных и денежных о</w:t>
      </w:r>
      <w:r w:rsidR="00BE164C" w:rsidRPr="00D33A56">
        <w:t xml:space="preserve">бязательств получателей средств </w:t>
      </w:r>
      <w:r w:rsidRPr="00D33A56">
        <w:t>бюджета</w:t>
      </w:r>
      <w:r w:rsidR="001C3159" w:rsidRPr="00D33A56">
        <w:t xml:space="preserve"> </w:t>
      </w:r>
      <w:r w:rsidR="00D33A56" w:rsidRPr="00D33A56">
        <w:t>сельского поселения «Цугол</w:t>
      </w:r>
      <w:r w:rsidR="00A10FE5" w:rsidRPr="00D33A56">
        <w:t xml:space="preserve">» </w:t>
      </w:r>
      <w:r w:rsidR="001C3159" w:rsidRPr="00D33A56">
        <w:t>муниципаль</w:t>
      </w:r>
      <w:r w:rsidR="001C3159">
        <w:t>ного района «Могойтуйский район»</w:t>
      </w:r>
      <w:r w:rsidR="00ED120D">
        <w:t xml:space="preserve"> </w:t>
      </w:r>
      <w:r>
        <w:t xml:space="preserve">и внесения </w:t>
      </w:r>
      <w:r w:rsidR="001C3159">
        <w:t>в них и</w:t>
      </w:r>
      <w:r w:rsidR="006E202E">
        <w:t>зменений территориальным отделом</w:t>
      </w:r>
      <w:r w:rsidR="001C3159">
        <w:t xml:space="preserve"> </w:t>
      </w:r>
      <w:r w:rsidR="00ED120D">
        <w:t>У</w:t>
      </w:r>
      <w:r w:rsidR="001C3159">
        <w:t>правления</w:t>
      </w:r>
      <w:r>
        <w:t xml:space="preserve"> Федерального казначейства</w:t>
      </w:r>
      <w:r w:rsidR="001C3159">
        <w:t xml:space="preserve"> по Забайкальскому краю</w:t>
      </w:r>
      <w:r>
        <w:t xml:space="preserve"> (далее соответственно </w:t>
      </w:r>
      <w:r w:rsidR="001C3159">
        <w:t>–</w:t>
      </w:r>
      <w:r w:rsidR="00ED120D">
        <w:t xml:space="preserve"> </w:t>
      </w:r>
      <w:r w:rsidR="00722371">
        <w:t>УФК по Забайкальскому краю</w:t>
      </w:r>
      <w:r w:rsidR="001C3159">
        <w:t xml:space="preserve">, </w:t>
      </w:r>
      <w:r>
        <w:t xml:space="preserve">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w:t>
      </w:r>
      <w:r w:rsidR="00ED120D">
        <w:t xml:space="preserve">средств бюджета муниципального образования  </w:t>
      </w:r>
      <w:r>
        <w:t xml:space="preserve">или лицевых счетах для учета операций по переданным полномочиям получателя бюджетных средств, открытых в установленном порядке в </w:t>
      </w:r>
      <w:r w:rsidR="006E202E">
        <w:t xml:space="preserve"> Управлении  </w:t>
      </w:r>
      <w:r>
        <w:t>Федерального казначейства</w:t>
      </w:r>
      <w:r w:rsidR="006E202E">
        <w:t xml:space="preserve"> по Забайкальскому краю</w:t>
      </w:r>
      <w:r>
        <w:t xml:space="preserve"> (далее - соответствующий лицевой счет получателя бюджетных средств).</w:t>
      </w:r>
    </w:p>
    <w:p w:rsidR="00A63E15" w:rsidRDefault="00A63E15" w:rsidP="001D6B04">
      <w:pPr>
        <w:pStyle w:val="ConsPlusNormal"/>
        <w:spacing w:after="120"/>
        <w:ind w:firstLine="540"/>
        <w:jc w:val="both"/>
      </w:pPr>
      <w: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ar290" w:tooltip="Реквизиты" w:history="1">
        <w:r w:rsidRPr="008926B5">
          <w:t>приложениях N 1</w:t>
        </w:r>
      </w:hyperlink>
      <w:r w:rsidRPr="008926B5">
        <w:t xml:space="preserve"> и </w:t>
      </w:r>
      <w:hyperlink w:anchor="Par467" w:tooltip="Реквизиты" w:history="1">
        <w:r w:rsidRPr="008926B5">
          <w:t>N 2</w:t>
        </w:r>
      </w:hyperlink>
      <w:r>
        <w:t xml:space="preserve"> к настоящему Порядку соответственно.</w:t>
      </w:r>
    </w:p>
    <w:p w:rsidR="00A63E15" w:rsidRDefault="00A63E15" w:rsidP="001D6B04">
      <w:pPr>
        <w:pStyle w:val="ConsPlusNormal"/>
        <w:spacing w:after="120"/>
        <w:ind w:firstLine="540"/>
        <w:jc w:val="both"/>
      </w:pPr>
      <w: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w:t>
      </w:r>
      <w:r w:rsidR="00722371">
        <w:t xml:space="preserve"> </w:t>
      </w:r>
      <w:r w:rsidR="00B352B9">
        <w:t xml:space="preserve">бюджета муниципального образования </w:t>
      </w:r>
      <w:r w:rsidR="00722371">
        <w:t>(далее –</w:t>
      </w:r>
      <w:r w:rsidR="00ED120D">
        <w:t xml:space="preserve"> </w:t>
      </w:r>
      <w:r w:rsidR="00722371">
        <w:t xml:space="preserve">информационная система) </w:t>
      </w:r>
      <w:r>
        <w:t>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w:t>
      </w:r>
      <w:r w:rsidR="0080688A">
        <w:t xml:space="preserve"> бюджета муниципального</w:t>
      </w:r>
      <w:r w:rsidR="00B352B9">
        <w:t xml:space="preserve"> образования</w:t>
      </w:r>
      <w:r w:rsidR="0080688A">
        <w:t>.</w:t>
      </w:r>
    </w:p>
    <w:p w:rsidR="00A63E15" w:rsidRDefault="00A63E15" w:rsidP="001D6B04">
      <w:pPr>
        <w:pStyle w:val="ConsPlusNormal"/>
        <w:spacing w:after="120"/>
        <w:ind w:firstLine="540"/>
        <w:jc w:val="both"/>
      </w:pPr>
      <w:r>
        <w:t xml:space="preserve">4. </w:t>
      </w:r>
      <w:hyperlink r:id="rId7" w:history="1">
        <w:r w:rsidRPr="008926B5">
          <w:t>Сведения</w:t>
        </w:r>
      </w:hyperlink>
      <w:r w:rsidRPr="008926B5">
        <w:t xml:space="preserve"> о</w:t>
      </w:r>
      <w:r>
        <w:t xml:space="preserve"> бюджетном обязательстве и </w:t>
      </w:r>
      <w:hyperlink r:id="rId8" w:history="1">
        <w:r w:rsidRPr="008926B5">
          <w:t>Сведения</w:t>
        </w:r>
      </w:hyperlink>
      <w:r w:rsidRPr="008926B5">
        <w:t xml:space="preserve"> </w:t>
      </w:r>
      <w:r>
        <w:t xml:space="preserve">о денежном обязательстве, содержащие сведения, составляющие государственную тайну, формируются получателем средств </w:t>
      </w:r>
      <w:r w:rsidR="0080688A">
        <w:t>бюджета муниципального</w:t>
      </w:r>
      <w:r w:rsidR="00B352B9">
        <w:t xml:space="preserve"> образования</w:t>
      </w:r>
      <w:r w:rsidR="0080688A">
        <w:t xml:space="preserve"> </w:t>
      </w:r>
      <w:r>
        <w:t xml:space="preserve">и направляются в </w:t>
      </w:r>
      <w:r w:rsidR="0080688A">
        <w:t xml:space="preserve">УФК по Забайкальскому краю </w:t>
      </w:r>
      <w:r>
        <w:t>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A63E15" w:rsidRDefault="00A63E15" w:rsidP="001D6B04">
      <w:pPr>
        <w:pStyle w:val="ConsPlusNormal"/>
        <w:spacing w:after="120"/>
        <w:ind w:firstLine="540"/>
        <w:jc w:val="both"/>
      </w:pPr>
      <w:r>
        <w:t xml:space="preserve">Получатель средств </w:t>
      </w:r>
      <w:r w:rsidR="0080688A">
        <w:t xml:space="preserve">бюджета муниципального </w:t>
      </w:r>
      <w:r w:rsidR="00B352B9">
        <w:t xml:space="preserve">образования </w:t>
      </w:r>
      <w: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A63E15" w:rsidRDefault="00A63E15" w:rsidP="001D6B04">
      <w:pPr>
        <w:pStyle w:val="ConsPlusNormal"/>
        <w:spacing w:after="120"/>
        <w:ind w:firstLine="540"/>
        <w:jc w:val="both"/>
      </w:pPr>
      <w: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w:t>
      </w:r>
      <w:r>
        <w:lastRenderedPageBreak/>
        <w:t xml:space="preserve">(числовым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80688A">
        <w:t>бюджета муниципального</w:t>
      </w:r>
      <w:r w:rsidR="00B352B9">
        <w:t xml:space="preserve"> образования</w:t>
      </w:r>
      <w:r w:rsidR="0080688A">
        <w:t>.</w:t>
      </w:r>
    </w:p>
    <w:p w:rsidR="00A63E15" w:rsidRDefault="00A63E15" w:rsidP="001D6B04">
      <w:pPr>
        <w:pStyle w:val="ConsPlusNormal"/>
        <w:spacing w:after="120"/>
        <w:ind w:firstLine="540"/>
        <w:jc w:val="both"/>
      </w:pPr>
      <w: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Par577" w:tooltip="2" w:history="1">
        <w:r w:rsidRPr="008926B5">
          <w:t>графах 2</w:t>
        </w:r>
      </w:hyperlink>
      <w:r w:rsidRPr="008926B5">
        <w:t xml:space="preserve"> и </w:t>
      </w:r>
      <w:hyperlink w:anchor="Par578" w:tooltip="3" w:history="1">
        <w:r w:rsidRPr="008926B5">
          <w:t>3</w:t>
        </w:r>
      </w:hyperlink>
      <w: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ar564" w:tooltip="ПЕРЕЧЕНЬ" w:history="1">
        <w:r w:rsidRPr="008926B5">
          <w:t>приложению N 3</w:t>
        </w:r>
      </w:hyperlink>
      <w: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A63E15" w:rsidRDefault="00A63E15" w:rsidP="001D6B04">
      <w:pPr>
        <w:pStyle w:val="ConsPlusNormal"/>
        <w:spacing w:after="120"/>
        <w:ind w:firstLine="540"/>
        <w:jc w:val="both"/>
      </w:pPr>
      <w: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A63E15" w:rsidRDefault="00A63E15" w:rsidP="001D6B04">
      <w:pPr>
        <w:pStyle w:val="ConsPlusNormal"/>
        <w:spacing w:after="120"/>
        <w:ind w:firstLine="540"/>
        <w:jc w:val="both"/>
      </w:pPr>
      <w:r>
        <w:t xml:space="preserve">6. </w:t>
      </w:r>
      <w:r w:rsidR="00720CD9">
        <w:t xml:space="preserve">Получатель средств бюджета муниципального </w:t>
      </w:r>
      <w:r w:rsidR="00B352B9">
        <w:t xml:space="preserve">образования </w:t>
      </w:r>
      <w:r>
        <w:t xml:space="preserve">направляет в </w:t>
      </w:r>
      <w:r w:rsidR="00720CD9">
        <w:t xml:space="preserve">УФК по Забайкальскому краю </w:t>
      </w:r>
      <w: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w:t>
      </w:r>
      <w:r w:rsidR="00720CD9">
        <w:t>средств бюджета муниципального</w:t>
      </w:r>
      <w:r w:rsidR="00B352B9">
        <w:t xml:space="preserve"> образования</w:t>
      </w:r>
      <w:r w:rsidR="00720CD9">
        <w:t>.</w:t>
      </w:r>
    </w:p>
    <w:p w:rsidR="00A63E15" w:rsidRDefault="00A63E15" w:rsidP="001D6B04">
      <w:pPr>
        <w:pStyle w:val="ConsPlusNormal"/>
        <w:spacing w:after="120"/>
        <w:ind w:firstLine="540"/>
        <w:jc w:val="both"/>
      </w:pPr>
      <w:r>
        <w:t>7. При формировании Сведений о бюджетном обязательстве и Сведений о денежном обязательстве применяются справочники, реестры и классификаторы, исполь</w:t>
      </w:r>
      <w:r w:rsidR="007932E0">
        <w:t xml:space="preserve">зуемые в информационной системе </w:t>
      </w:r>
      <w:r>
        <w:t>в соответствии с настоящим Порядком.</w:t>
      </w:r>
    </w:p>
    <w:p w:rsidR="00A63E15" w:rsidRDefault="00A63E15" w:rsidP="00630321">
      <w:pPr>
        <w:pStyle w:val="ConsPlusTitle"/>
        <w:jc w:val="center"/>
        <w:outlineLvl w:val="1"/>
      </w:pPr>
      <w:r>
        <w:t>II. Постановка на учет бюджетных обязательств и внесение</w:t>
      </w:r>
    </w:p>
    <w:p w:rsidR="00A63E15" w:rsidRDefault="00A63E15" w:rsidP="00630321">
      <w:pPr>
        <w:pStyle w:val="ConsPlusTitle"/>
        <w:jc w:val="center"/>
      </w:pPr>
      <w:r>
        <w:t>в них изменений</w:t>
      </w:r>
    </w:p>
    <w:p w:rsidR="00A63E15" w:rsidRDefault="00A63E15" w:rsidP="001D6B04">
      <w:pPr>
        <w:pStyle w:val="ConsPlusNormal"/>
        <w:spacing w:after="120"/>
        <w:jc w:val="both"/>
      </w:pPr>
    </w:p>
    <w:p w:rsidR="00A63E15" w:rsidRPr="00D33A56" w:rsidRDefault="00A63E15" w:rsidP="00086D75">
      <w:pPr>
        <w:pStyle w:val="ConsPlusNormal"/>
        <w:spacing w:after="120"/>
        <w:ind w:firstLine="540"/>
        <w:jc w:val="both"/>
      </w:pPr>
      <w:bookmarkStart w:id="1" w:name="Par69"/>
      <w:bookmarkEnd w:id="1"/>
      <w:r w:rsidRPr="00D33A56">
        <w:t xml:space="preserve">8. </w:t>
      </w:r>
      <w:r w:rsidR="007932E0" w:rsidRPr="00D33A56">
        <w:t xml:space="preserve">Сведения о бюджетных обязательствах, возникших на основании документов-оснований, предусмотренных </w:t>
      </w:r>
      <w:hyperlink w:anchor="sub_30001" w:history="1">
        <w:r w:rsidR="007932E0" w:rsidRPr="00D33A56">
          <w:rPr>
            <w:rStyle w:val="a5"/>
            <w:color w:val="auto"/>
          </w:rPr>
          <w:t>пунктами 1 - 3 графы 2</w:t>
        </w:r>
      </w:hyperlink>
      <w:r w:rsidR="007932E0" w:rsidRPr="00D33A56">
        <w:t xml:space="preserve"> Перечня (далее - принимаемые бюджетные обязательства),</w:t>
      </w:r>
      <w:r w:rsidR="00DC248D" w:rsidRPr="00D33A56">
        <w:t xml:space="preserve"> С</w:t>
      </w:r>
      <w:r w:rsidRPr="00D33A56">
        <w:t xml:space="preserve">ведения о бюджетных обязательствах, возникших на основании документов-оснований, предусмотренных </w:t>
      </w:r>
      <w:r w:rsidR="007932E0" w:rsidRPr="00D33A56">
        <w:t>пунктами</w:t>
      </w:r>
      <w:r w:rsidR="00A77262" w:rsidRPr="00D33A56">
        <w:t xml:space="preserve"> 4-8 графы</w:t>
      </w:r>
      <w:r w:rsidR="00280E22" w:rsidRPr="00D33A56">
        <w:t xml:space="preserve"> 2 Перечня (далее</w:t>
      </w:r>
      <w:r w:rsidR="00ED120D" w:rsidRPr="00D33A56">
        <w:t xml:space="preserve"> </w:t>
      </w:r>
      <w:r w:rsidR="00280E22" w:rsidRPr="00D33A56">
        <w:t>-</w:t>
      </w:r>
      <w:r w:rsidR="00ED120D" w:rsidRPr="00D33A56">
        <w:t xml:space="preserve"> принятые </w:t>
      </w:r>
      <w:r w:rsidRPr="00D33A56">
        <w:t>б</w:t>
      </w:r>
      <w:r w:rsidR="00ED120D" w:rsidRPr="00D33A56">
        <w:t xml:space="preserve">юджетные обязательства) </w:t>
      </w:r>
      <w:r w:rsidRPr="00D33A56">
        <w:t>формируются в со</w:t>
      </w:r>
      <w:r w:rsidR="00485B09" w:rsidRPr="00D33A56">
        <w:t>ответствии с настоящим Порядком:</w:t>
      </w:r>
    </w:p>
    <w:p w:rsidR="00321576" w:rsidRPr="00D33A56" w:rsidRDefault="00485B09" w:rsidP="00321576">
      <w:pPr>
        <w:pStyle w:val="ConsPlusNormal"/>
        <w:spacing w:after="120"/>
        <w:ind w:firstLine="540"/>
        <w:jc w:val="both"/>
      </w:pPr>
      <w:r w:rsidRPr="00D33A56">
        <w:t>а)</w:t>
      </w:r>
      <w:r w:rsidR="004D14F3" w:rsidRPr="00D33A56">
        <w:t xml:space="preserve"> УФК по Забайкальскому краю:</w:t>
      </w:r>
    </w:p>
    <w:p w:rsidR="004D14F3" w:rsidRPr="00D33A56" w:rsidRDefault="007B7519" w:rsidP="00086D75">
      <w:pPr>
        <w:pStyle w:val="ConsPlusNormal"/>
        <w:spacing w:after="120"/>
        <w:ind w:firstLine="540"/>
        <w:jc w:val="both"/>
      </w:pPr>
      <w:hyperlink w:anchor="Par79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4D14F3" w:rsidRPr="00D33A56">
          <w:t xml:space="preserve">пунктом </w:t>
        </w:r>
        <w:r w:rsidR="00321576" w:rsidRPr="00D33A56">
          <w:t xml:space="preserve">6, </w:t>
        </w:r>
        <w:r w:rsidR="004D14F3" w:rsidRPr="00D33A56">
          <w:t>9 графы 2</w:t>
        </w:r>
      </w:hyperlink>
      <w:r w:rsidR="004D14F3" w:rsidRPr="00D33A56">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ar228"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 w:history="1">
        <w:r w:rsidR="004D14F3" w:rsidRPr="00D33A56">
          <w:t>абзацем первым пункта 22</w:t>
        </w:r>
      </w:hyperlink>
      <w:r w:rsidR="004D14F3" w:rsidRPr="00D33A56">
        <w:t xml:space="preserve"> настоящего Порядка;</w:t>
      </w:r>
    </w:p>
    <w:p w:rsidR="004D14F3" w:rsidRPr="00D33A56" w:rsidRDefault="004D14F3" w:rsidP="00086D75">
      <w:pPr>
        <w:pStyle w:val="ConsPlusNormal"/>
        <w:spacing w:after="120"/>
        <w:ind w:firstLine="540"/>
        <w:jc w:val="both"/>
      </w:pPr>
      <w:r w:rsidRPr="00D33A56">
        <w:t xml:space="preserve">Формирование Сведений о бюджетных обязательствах, возникших на основании документов-оснований, предусмотренных </w:t>
      </w:r>
      <w:hyperlink w:anchor="Par79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D33A56">
          <w:t xml:space="preserve">пунктом </w:t>
        </w:r>
        <w:r w:rsidR="00321576" w:rsidRPr="00D33A56">
          <w:t xml:space="preserve">6, </w:t>
        </w:r>
        <w:r w:rsidRPr="00D33A56">
          <w:t>9 графы 2</w:t>
        </w:r>
      </w:hyperlink>
      <w:r w:rsidRPr="00D33A56">
        <w:t xml:space="preserve"> Перечня, осуществляется УФК по Забайкальскому краю после проверки наличия в распоряжении о совершении казначейских платежей (далее - распоряжение), представленном получателем средств муниципального образования в соответствии с порядком казначейского обслуживания, установленным Федеральным казначейством, типа бюджетного обязательства;</w:t>
      </w:r>
    </w:p>
    <w:p w:rsidR="009A5901" w:rsidRPr="00D33A56" w:rsidRDefault="004D14F3" w:rsidP="00086D75">
      <w:pPr>
        <w:pStyle w:val="ConsPlusNormal"/>
        <w:spacing w:after="120"/>
        <w:ind w:firstLine="540"/>
        <w:jc w:val="both"/>
      </w:pPr>
      <w:r w:rsidRPr="00D33A56">
        <w:t xml:space="preserve">б) </w:t>
      </w:r>
      <w:r w:rsidR="009A5901" w:rsidRPr="00D33A56">
        <w:t>получа</w:t>
      </w:r>
      <w:r w:rsidR="00086D75" w:rsidRPr="00D33A56">
        <w:t xml:space="preserve">телем средств местного </w:t>
      </w:r>
      <w:r w:rsidR="009A5901" w:rsidRPr="00D33A56">
        <w:t>бюджета:</w:t>
      </w:r>
    </w:p>
    <w:p w:rsidR="009A5901" w:rsidRPr="00D33A56" w:rsidRDefault="009A5901" w:rsidP="00086D75">
      <w:pPr>
        <w:pStyle w:val="ConsPlusNormal"/>
        <w:spacing w:after="120"/>
        <w:ind w:firstLine="540"/>
        <w:jc w:val="both"/>
      </w:pPr>
      <w:r w:rsidRPr="00D33A56">
        <w:t>в части принимаемых бюджетных обязательств, возникших на основании документов-оснований, предусмотренных:</w:t>
      </w:r>
    </w:p>
    <w:p w:rsidR="009A5901" w:rsidRPr="00D33A56" w:rsidRDefault="007B7519" w:rsidP="00086D75">
      <w:pPr>
        <w:pStyle w:val="ConsPlusNormal"/>
        <w:spacing w:after="120"/>
        <w:ind w:firstLine="540"/>
        <w:jc w:val="both"/>
      </w:pPr>
      <w:hyperlink w:anchor="Par640" w:tooltip="Извещение об осуществлении закупки" w:history="1">
        <w:r w:rsidR="009A5901" w:rsidRPr="00D33A56">
          <w:t>пунктами 1</w:t>
        </w:r>
      </w:hyperlink>
      <w:r w:rsidR="009A5901" w:rsidRPr="00D33A56">
        <w:t xml:space="preserve"> и </w:t>
      </w:r>
      <w:hyperlink w:anchor="Par643" w:tooltip="Приглашение принять участие в определении поставщика (подрядчика, исполнителя)" w:history="1">
        <w:r w:rsidR="009A5901" w:rsidRPr="00D33A56">
          <w:t>2 графы 2</w:t>
        </w:r>
      </w:hyperlink>
      <w:r w:rsidR="009A5901" w:rsidRPr="00D33A56">
        <w:t xml:space="preserve"> Перечня, </w:t>
      </w:r>
      <w:r w:rsidR="009A5901" w:rsidRPr="00D33A56">
        <w:rPr>
          <w:b/>
        </w:rPr>
        <w:t>подлежащих размещению</w:t>
      </w:r>
      <w:r w:rsidR="009A5901" w:rsidRPr="00D33A56">
        <w:t xml:space="preserve"> в единой информационной системе, - </w:t>
      </w:r>
      <w:r w:rsidR="009A5901" w:rsidRPr="00D33A56">
        <w:rPr>
          <w:b/>
        </w:rPr>
        <w:t>в течение двух рабочих дней</w:t>
      </w:r>
      <w:r w:rsidR="009A5901" w:rsidRPr="00D33A56">
        <w:t xml:space="preserve"> </w:t>
      </w:r>
      <w:r w:rsidR="009A5901" w:rsidRPr="00D33A56">
        <w:rPr>
          <w:b/>
        </w:rPr>
        <w:t>до дня направления на размещение в единой</w:t>
      </w:r>
      <w:r w:rsidR="009A5901" w:rsidRPr="00D33A56">
        <w:t xml:space="preserve">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9A5901" w:rsidRPr="00D33A56" w:rsidRDefault="007B7519" w:rsidP="00086D75">
      <w:pPr>
        <w:pStyle w:val="ConsPlusNormal"/>
        <w:spacing w:after="120"/>
        <w:ind w:firstLine="540"/>
        <w:jc w:val="both"/>
      </w:pPr>
      <w:hyperlink w:anchor="Par643" w:tooltip="Приглашение принять участие в определении поставщика (подрядчика, исполнителя)" w:history="1">
        <w:r w:rsidR="009A5901" w:rsidRPr="00D33A56">
          <w:t>пунктом 2 графы 2</w:t>
        </w:r>
      </w:hyperlink>
      <w:r w:rsidR="009A5901" w:rsidRPr="00D33A56">
        <w:t xml:space="preserve"> Перечня, </w:t>
      </w:r>
      <w:r w:rsidR="009A5901" w:rsidRPr="00D33A56">
        <w:rPr>
          <w:b/>
        </w:rPr>
        <w:t>не подлежащих размещению</w:t>
      </w:r>
      <w:r w:rsidR="009A5901" w:rsidRPr="00D33A56">
        <w:t xml:space="preserve"> в единой информационной системе, </w:t>
      </w:r>
      <w:r w:rsidR="009A5901" w:rsidRPr="00D33A56">
        <w:rPr>
          <w:b/>
        </w:rPr>
        <w:t>- одновременно с</w:t>
      </w:r>
      <w:r w:rsidR="009A5901" w:rsidRPr="00D33A56">
        <w:t xml:space="preserve"> направлением в </w:t>
      </w:r>
      <w:r w:rsidR="00086D75" w:rsidRPr="00D33A56">
        <w:t xml:space="preserve">УФК по Забайкальскому краю </w:t>
      </w:r>
      <w:r w:rsidR="009A5901" w:rsidRPr="00D33A56">
        <w:t xml:space="preserve">выписки из приглашения принять участие в определении поставщика (подрядчика, исполнителя) в соответствии с </w:t>
      </w:r>
      <w:hyperlink r:id="rId9" w:history="1">
        <w:r w:rsidR="009A5901" w:rsidRPr="00D33A56">
          <w:t>подпунктом "а" пункта 26</w:t>
        </w:r>
      </w:hyperlink>
      <w:r w:rsidR="009A5901" w:rsidRPr="00D33A56">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674F7A" w:rsidRPr="00D33A56" w:rsidRDefault="007B7519" w:rsidP="00674F7A">
      <w:pPr>
        <w:pStyle w:val="ConsPlusNormal"/>
        <w:spacing w:after="120"/>
        <w:ind w:firstLine="540"/>
        <w:jc w:val="both"/>
      </w:pPr>
      <w:hyperlink w:anchor="Par646" w:tooltip="Проект государственного контракта (договора) на поставку товаров, выполнение работ, оказание услуг для обеспечения федеральных нужд с единственным поставщиком (подрядчиком, исполнителем), заключаемого в рамках государственного оборонного заказа в соответствии " w:history="1">
        <w:r w:rsidR="009A5901" w:rsidRPr="00D33A56">
          <w:t>пунктом 3 графы 2</w:t>
        </w:r>
      </w:hyperlink>
      <w:r w:rsidR="00086D75" w:rsidRPr="00D33A56">
        <w:t xml:space="preserve"> </w:t>
      </w:r>
      <w:r w:rsidR="00674F7A" w:rsidRPr="00D33A56">
        <w:t>Перечня</w:t>
      </w:r>
      <w:r w:rsidR="00674F7A" w:rsidRPr="00D33A56">
        <w:rPr>
          <w:b/>
        </w:rPr>
        <w:t>, подлежащих размещению</w:t>
      </w:r>
      <w:r w:rsidR="00674F7A" w:rsidRPr="00D33A56">
        <w:t xml:space="preserve"> в единой информационной системе, - </w:t>
      </w:r>
      <w:r w:rsidR="00674F7A" w:rsidRPr="00D33A56">
        <w:rPr>
          <w:b/>
        </w:rPr>
        <w:t>одновременно</w:t>
      </w:r>
      <w:r w:rsidR="00674F7A" w:rsidRPr="00D33A56">
        <w:t xml:space="preserve"> с направлением в Управление Федерального казначейства по Забайкальскому краю в </w:t>
      </w:r>
      <w:r w:rsidR="00674F7A" w:rsidRPr="00D33A56">
        <w:rPr>
          <w:b/>
        </w:rPr>
        <w:t>проекта</w:t>
      </w:r>
      <w:r w:rsidR="00674F7A" w:rsidRPr="00D33A56">
        <w:t xml:space="preserve"> государственного (муниципального) контракта с единственным поставщиком (подрядчиком, исполнителем) в соответствии с </w:t>
      </w:r>
      <w:hyperlink r:id="rId10" w:history="1">
        <w:r w:rsidR="00674F7A" w:rsidRPr="00D33A56">
          <w:t>пунктом 24</w:t>
        </w:r>
      </w:hyperlink>
      <w:r w:rsidR="00674F7A" w:rsidRPr="00D33A56">
        <w:t xml:space="preserve"> Правил контроля N 1193;</w:t>
      </w:r>
    </w:p>
    <w:p w:rsidR="009A5901" w:rsidRPr="00D33A56" w:rsidRDefault="007B7519" w:rsidP="00674F7A">
      <w:pPr>
        <w:pStyle w:val="ConsPlusNormal"/>
        <w:spacing w:after="120"/>
        <w:ind w:firstLine="539"/>
        <w:jc w:val="both"/>
      </w:pPr>
      <w:hyperlink w:anchor="Par68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674F7A" w:rsidRPr="00D33A56">
          <w:t>пунктом 4 графы 2</w:t>
        </w:r>
      </w:hyperlink>
      <w:r w:rsidR="00674F7A" w:rsidRPr="00D33A56">
        <w:t xml:space="preserve"> </w:t>
      </w:r>
      <w:r w:rsidR="003B7B4F" w:rsidRPr="00D33A56">
        <w:t xml:space="preserve">Перечня, сведения о котором </w:t>
      </w:r>
      <w:r w:rsidR="003B7B4F" w:rsidRPr="00D33A56">
        <w:rPr>
          <w:b/>
        </w:rPr>
        <w:t>подлежат</w:t>
      </w:r>
      <w:r w:rsidR="003B7B4F" w:rsidRPr="00D33A56">
        <w:t xml:space="preserve"> включению в реестр контрактов, -</w:t>
      </w:r>
      <w:r w:rsidR="00674F7A" w:rsidRPr="00D33A56">
        <w:rPr>
          <w:b/>
        </w:rPr>
        <w:t>одновременно</w:t>
      </w:r>
      <w:r w:rsidR="00674F7A" w:rsidRPr="00D33A56">
        <w:t xml:space="preserve"> с направлением в Управление Федерального казначейства по Забайкальскому сведений о заключенном государственном (муниципальном) контракте (договоре), подлежащих включению в реестр контрактов в соответствии с </w:t>
      </w:r>
      <w:hyperlink r:id="rId11" w:history="1">
        <w:r w:rsidR="00674F7A" w:rsidRPr="00D33A56">
          <w:t>Правилами</w:t>
        </w:r>
      </w:hyperlink>
      <w:r w:rsidR="00674F7A" w:rsidRPr="00D33A56">
        <w:t xml:space="preserve"> ведения реестра контрактов</w:t>
      </w:r>
      <w:r w:rsidR="003B7B4F" w:rsidRPr="00D33A56">
        <w:t>;</w:t>
      </w:r>
    </w:p>
    <w:p w:rsidR="009A5901" w:rsidRPr="00D33A56" w:rsidRDefault="007B7519" w:rsidP="003B7B4F">
      <w:pPr>
        <w:pStyle w:val="ConsPlusNormal"/>
        <w:spacing w:after="120"/>
        <w:ind w:firstLine="539"/>
        <w:jc w:val="both"/>
      </w:pPr>
      <w:hyperlink w:anchor="Par68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674F7A" w:rsidRPr="00D33A56">
          <w:t>пунктом 5</w:t>
        </w:r>
        <w:r w:rsidR="009A5901" w:rsidRPr="00D33A56">
          <w:t xml:space="preserve"> графы 2</w:t>
        </w:r>
      </w:hyperlink>
      <w:r w:rsidR="009A5901" w:rsidRPr="00D33A56">
        <w:t xml:space="preserve"> Перечня, не содержащих сведения, составляющие государственную тайну, информация о которых </w:t>
      </w:r>
      <w:r w:rsidR="00BE1F0B" w:rsidRPr="00D33A56">
        <w:rPr>
          <w:b/>
        </w:rPr>
        <w:t xml:space="preserve">не </w:t>
      </w:r>
      <w:r w:rsidR="009A5901" w:rsidRPr="00D33A56">
        <w:rPr>
          <w:b/>
        </w:rPr>
        <w:t>подлежит</w:t>
      </w:r>
      <w:r w:rsidR="009A5901" w:rsidRPr="00D33A56">
        <w:t xml:space="preserve"> включен</w:t>
      </w:r>
      <w:r w:rsidR="00BE1F0B" w:rsidRPr="00D33A56">
        <w:t xml:space="preserve">ию в реестр контрактов </w:t>
      </w:r>
      <w:r w:rsidR="009A5901" w:rsidRPr="00D33A56">
        <w:t xml:space="preserve">- </w:t>
      </w:r>
      <w:r w:rsidR="009A5901" w:rsidRPr="00D33A56">
        <w:rPr>
          <w:b/>
        </w:rPr>
        <w:t>не позднее трех рабочих дней,</w:t>
      </w:r>
      <w:r w:rsidR="009A5901" w:rsidRPr="00D33A56">
        <w:t xml:space="preserve"> следующих за днем заключения государственного </w:t>
      </w:r>
      <w:r w:rsidR="00BE1F0B" w:rsidRPr="00D33A56">
        <w:t xml:space="preserve">(муниципального) </w:t>
      </w:r>
      <w:r w:rsidR="009A5901" w:rsidRPr="00D33A56">
        <w:t xml:space="preserve">контракта, договора, указанных в названных пунктах </w:t>
      </w:r>
      <w:hyperlink w:anchor="Par637" w:tooltip="2" w:history="1">
        <w:r w:rsidR="009A5901" w:rsidRPr="00D33A56">
          <w:t>графы 2</w:t>
        </w:r>
      </w:hyperlink>
      <w:r w:rsidR="009A5901" w:rsidRPr="00D33A56">
        <w:t xml:space="preserve"> Перечня;</w:t>
      </w:r>
    </w:p>
    <w:p w:rsidR="009A5901" w:rsidRPr="00D33A56" w:rsidRDefault="00BE1F0B" w:rsidP="00636D57">
      <w:pPr>
        <w:pStyle w:val="ConsPlusNormal"/>
        <w:spacing w:after="120"/>
        <w:ind w:firstLine="540"/>
        <w:jc w:val="both"/>
      </w:pPr>
      <w:r w:rsidRPr="00D33A56">
        <w:t>пунктами 7</w:t>
      </w:r>
      <w:r w:rsidR="009A5901" w:rsidRPr="00D33A56">
        <w:t>-</w:t>
      </w:r>
      <w:r w:rsidRPr="00D33A56">
        <w:t>8</w:t>
      </w:r>
      <w:r w:rsidR="009A5901" w:rsidRPr="00D33A56">
        <w:t xml:space="preserve"> </w:t>
      </w:r>
      <w:hyperlink w:anchor="Par785" w:tooltip="Решение налогового органа о взыскании налога, сбора, пеней и штрафов (далее - решение налогового органа)" w:history="1">
        <w:r w:rsidR="009A5901" w:rsidRPr="00D33A56">
          <w:t>графы 2</w:t>
        </w:r>
      </w:hyperlink>
      <w:r w:rsidR="009A5901" w:rsidRPr="00D33A56">
        <w:t xml:space="preserve"> Перечня в срок, установленный бюджетным законодательством Российской Федерации для представл</w:t>
      </w:r>
      <w:r w:rsidRPr="00D33A56">
        <w:t>ения в установленном порядке</w:t>
      </w:r>
      <w:r w:rsidR="009A5901" w:rsidRPr="00D33A56">
        <w:t xml:space="preserve"> получателем средств </w:t>
      </w:r>
      <w:r w:rsidRPr="00D33A56">
        <w:t xml:space="preserve">местного </w:t>
      </w:r>
      <w:r w:rsidR="009A5901" w:rsidRPr="00D33A56">
        <w:t xml:space="preserve">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Pr="00D33A56">
        <w:t>местног</w:t>
      </w:r>
      <w:r w:rsidR="009A5901" w:rsidRPr="00D33A56">
        <w:t>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w:t>
      </w:r>
      <w:r w:rsidR="005C484E" w:rsidRPr="00D33A56">
        <w:t>е - решение налогового органа).</w:t>
      </w:r>
    </w:p>
    <w:p w:rsidR="0039776E" w:rsidRPr="00D33A56" w:rsidRDefault="00A63E15" w:rsidP="00196162">
      <w:pPr>
        <w:pStyle w:val="ConsPlusNormal"/>
        <w:spacing w:after="120"/>
        <w:ind w:firstLine="539"/>
        <w:jc w:val="both"/>
      </w:pPr>
      <w:bookmarkStart w:id="2" w:name="Par102"/>
      <w:bookmarkEnd w:id="2"/>
      <w:r w:rsidRPr="00D33A56">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с указанием учетного номера бюджетного обязательства, в которое вносится изменение.</w:t>
      </w:r>
    </w:p>
    <w:p w:rsidR="0039776E" w:rsidRPr="00D33A56" w:rsidRDefault="0039776E" w:rsidP="00196162">
      <w:pPr>
        <w:pStyle w:val="ConsPlusNormal"/>
        <w:spacing w:after="120"/>
        <w:ind w:firstLine="539"/>
        <w:jc w:val="both"/>
      </w:pPr>
      <w:r w:rsidRPr="00D33A56">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проекта соглашения об изменении условий контракта (договора), </w:t>
      </w:r>
      <w:r w:rsidRPr="00D33A56">
        <w:rPr>
          <w:b/>
        </w:rPr>
        <w:t>подлежащего размещению в единой</w:t>
      </w:r>
      <w:r w:rsidRPr="00D33A56">
        <w:t xml:space="preserve"> информационной системе, </w:t>
      </w:r>
      <w:r w:rsidRPr="00D33A56">
        <w:rPr>
          <w:b/>
        </w:rPr>
        <w:t>в части увеличения цены контракта (аванса)</w:t>
      </w:r>
      <w:r w:rsidRPr="00D33A56">
        <w:t>, сведения о котором подлежат включению в реестр контрактов,</w:t>
      </w:r>
      <w:r w:rsidRPr="00D33A56">
        <w:rPr>
          <w:b/>
        </w:rPr>
        <w:t xml:space="preserve"> до </w:t>
      </w:r>
      <w:r w:rsidRPr="00D33A56">
        <w:t>внесения изменений в поставленное на учет бюджетное обязательство для осуществления проверки, предусмотренной:</w:t>
      </w:r>
    </w:p>
    <w:p w:rsidR="0039776E" w:rsidRPr="00D33A56" w:rsidRDefault="007B7519" w:rsidP="00196162">
      <w:pPr>
        <w:pStyle w:val="ConsPlusNormal"/>
        <w:spacing w:after="120"/>
        <w:ind w:firstLine="539"/>
        <w:jc w:val="both"/>
      </w:pPr>
      <w:hyperlink w:anchor="Par136"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0018224B" w:rsidRPr="00D33A56">
          <w:t>абзацем</w:t>
        </w:r>
        <w:r w:rsidR="0039776E" w:rsidRPr="00D33A56">
          <w:t xml:space="preserve"> четвертым</w:t>
        </w:r>
      </w:hyperlink>
      <w:r w:rsidR="0039776E" w:rsidRPr="00D33A56">
        <w:t xml:space="preserve"> </w:t>
      </w:r>
      <w:hyperlink w:anchor="Par137"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0039776E" w:rsidRPr="00D33A56">
          <w:t xml:space="preserve"> пункта 11</w:t>
        </w:r>
      </w:hyperlink>
      <w:r w:rsidR="0039776E" w:rsidRPr="00D33A56">
        <w:t xml:space="preserve"> настоящего Порядка - в случае, если документом-основанием предусматривается увеличение суммы принятого бюджетного обязательства </w:t>
      </w:r>
      <w:r w:rsidR="0039776E" w:rsidRPr="00D33A56">
        <w:lastRenderedPageBreak/>
        <w:t>по соответствующему коду бюджетной классификации;</w:t>
      </w:r>
    </w:p>
    <w:p w:rsidR="0039776E" w:rsidRPr="00D33A56" w:rsidRDefault="007B7519" w:rsidP="00196162">
      <w:pPr>
        <w:pStyle w:val="ConsPlusNormal"/>
        <w:spacing w:after="120"/>
        <w:ind w:firstLine="539"/>
        <w:jc w:val="both"/>
      </w:pPr>
      <w:hyperlink w:anchor="Par144" w:tooltip="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 w:history="1">
        <w:r w:rsidR="0039776E" w:rsidRPr="00D33A56">
          <w:t>абзацем десятым пункта 11</w:t>
        </w:r>
      </w:hyperlink>
      <w:r w:rsidR="0039776E" w:rsidRPr="00D33A56">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39776E" w:rsidRPr="00D33A56" w:rsidRDefault="0039776E" w:rsidP="00196162">
      <w:pPr>
        <w:pStyle w:val="ConsPlusNormal"/>
        <w:spacing w:after="120"/>
        <w:ind w:firstLine="539"/>
        <w:jc w:val="both"/>
      </w:pPr>
      <w:r w:rsidRPr="00D33A56">
        <w:t xml:space="preserve">дополнительно осуществляет проверку, предусмотренную </w:t>
      </w:r>
      <w:hyperlink w:anchor="Par130"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Pr="00D33A56">
          <w:t>абзацами вторым</w:t>
        </w:r>
      </w:hyperlink>
      <w:r w:rsidRPr="00D33A56">
        <w:t xml:space="preserve">, </w:t>
      </w:r>
      <w:hyperlink w:anchor="Par135"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Pr="00D33A56">
          <w:t>третьим</w:t>
        </w:r>
      </w:hyperlink>
      <w:r w:rsidRPr="00D33A56">
        <w:t xml:space="preserve"> и </w:t>
      </w:r>
      <w:hyperlink w:anchor="Par138" w:tooltip="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федерального бюджета, указанному в Сведениях о бюджетном обязательстве, документе-осн" w:history="1">
        <w:r w:rsidRPr="00D33A56">
          <w:t>шестым пункта 11</w:t>
        </w:r>
      </w:hyperlink>
      <w:r w:rsidRPr="00D33A56">
        <w:t xml:space="preserve"> настоящего Порядка</w:t>
      </w:r>
    </w:p>
    <w:p w:rsidR="00196162" w:rsidRPr="00D33A56" w:rsidRDefault="0039776E" w:rsidP="00196162">
      <w:pPr>
        <w:pStyle w:val="ConsPlusNormal"/>
        <w:spacing w:after="120"/>
        <w:ind w:firstLine="539"/>
        <w:jc w:val="both"/>
      </w:pPr>
      <w:r w:rsidRPr="00D33A56">
        <w:t xml:space="preserve">В случае внесения изменений в поставленное на учет бюджетное обязательство без внесения изменений в документ-основание, предусмотренный </w:t>
      </w:r>
      <w:hyperlink w:anchor="Par68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D33A56">
          <w:t>пунктами 4</w:t>
        </w:r>
      </w:hyperlink>
      <w:r w:rsidRPr="00D33A56">
        <w:t xml:space="preserve"> и </w:t>
      </w:r>
      <w:hyperlink w:anchor="Par688"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D33A56">
          <w:t>5 графы 2</w:t>
        </w:r>
      </w:hyperlink>
      <w:r w:rsidRPr="00D33A56">
        <w:t xml:space="preserve"> Перечня, получатель средств местного бюджета формирует Сведения о бюджетном обязательстве </w:t>
      </w:r>
      <w:r w:rsidRPr="00D33A56">
        <w:rPr>
          <w:b/>
        </w:rPr>
        <w:t xml:space="preserve">не позднее трех рабочих дней, следующих за днем </w:t>
      </w:r>
      <w:r w:rsidRPr="00D33A56">
        <w:t>возникновения обстоятельств, требующих внесения измен</w:t>
      </w:r>
      <w:r w:rsidR="00196162" w:rsidRPr="00D33A56">
        <w:t>ений в бюджетное обязательство.</w:t>
      </w:r>
    </w:p>
    <w:p w:rsidR="00196162" w:rsidRPr="00D33A56" w:rsidRDefault="00A63E15" w:rsidP="00196162">
      <w:pPr>
        <w:pStyle w:val="ConsPlusNormal"/>
        <w:spacing w:after="120"/>
        <w:ind w:firstLine="539"/>
        <w:jc w:val="both"/>
      </w:pPr>
      <w:r w:rsidRPr="00D33A56">
        <w:t>10. В случае внесения изменений в бюджетное обязательство без внесения изменений в документ-основание</w:t>
      </w:r>
      <w:r w:rsidR="00A442BA" w:rsidRPr="00D33A56">
        <w:t xml:space="preserve">, </w:t>
      </w:r>
      <w:r w:rsidRPr="00D33A56">
        <w:t xml:space="preserve">указанный документ-основание в </w:t>
      </w:r>
      <w:r w:rsidR="00A442BA" w:rsidRPr="00D33A56">
        <w:t xml:space="preserve">УФК по Забайкальскому краю </w:t>
      </w:r>
      <w:r w:rsidRPr="00D33A56">
        <w:t>повторно не представляется.</w:t>
      </w:r>
    </w:p>
    <w:p w:rsidR="00A63E15" w:rsidRPr="00D33A56" w:rsidRDefault="00A63E15" w:rsidP="00196162">
      <w:pPr>
        <w:pStyle w:val="ConsPlusNormal"/>
        <w:spacing w:after="120"/>
        <w:ind w:firstLine="539"/>
        <w:jc w:val="both"/>
      </w:pPr>
      <w:r w:rsidRPr="00D33A56">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w:t>
      </w:r>
      <w:r w:rsidR="00A442BA" w:rsidRPr="00D33A56">
        <w:t xml:space="preserve">бюджета муниципального образования </w:t>
      </w:r>
      <w:r w:rsidRPr="00D33A56">
        <w:t xml:space="preserve">в </w:t>
      </w:r>
      <w:r w:rsidR="00A442BA" w:rsidRPr="00D33A56">
        <w:t xml:space="preserve">УФК по Забайкальскому краю </w:t>
      </w:r>
      <w:r w:rsidRPr="00D33A56">
        <w:t>одновременно с формированием Сведений о бюджетном обязательстве.</w:t>
      </w:r>
    </w:p>
    <w:p w:rsidR="00A63E15" w:rsidRPr="00516847" w:rsidRDefault="00A63E15" w:rsidP="00196162">
      <w:pPr>
        <w:pStyle w:val="ConsPlusNormal"/>
        <w:spacing w:after="120"/>
        <w:ind w:firstLine="539"/>
        <w:jc w:val="both"/>
      </w:pPr>
      <w:bookmarkStart w:id="3" w:name="Par106"/>
      <w:bookmarkEnd w:id="3"/>
      <w:r w:rsidRPr="00516847">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E77CF3" w:rsidRPr="00516847">
        <w:t xml:space="preserve"> муниципального образования</w:t>
      </w:r>
      <w:r w:rsidRPr="00516847">
        <w:t xml:space="preserve">, </w:t>
      </w:r>
      <w:r w:rsidR="00E77CF3" w:rsidRPr="00516847">
        <w:t xml:space="preserve">УФК по Забайкальскому краю </w:t>
      </w:r>
      <w:r w:rsidRPr="00516847">
        <w:t>осуществляет их проверку по следующим направлениям:</w:t>
      </w:r>
    </w:p>
    <w:p w:rsidR="00A63E15" w:rsidRPr="00516847" w:rsidRDefault="00A63E15" w:rsidP="001D6B04">
      <w:pPr>
        <w:pStyle w:val="ConsPlusNormal"/>
        <w:spacing w:after="120"/>
        <w:ind w:firstLine="540"/>
        <w:jc w:val="both"/>
      </w:pPr>
      <w:bookmarkStart w:id="4" w:name="Par107"/>
      <w:bookmarkEnd w:id="4"/>
      <w:r w:rsidRPr="00516847">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w:t>
      </w:r>
      <w:r w:rsidR="00E77CF3" w:rsidRPr="00516847">
        <w:t xml:space="preserve"> муниципального образования </w:t>
      </w:r>
      <w:r w:rsidRPr="00516847">
        <w:t xml:space="preserve"> в </w:t>
      </w:r>
      <w:r w:rsidR="00E77CF3" w:rsidRPr="00516847">
        <w:t xml:space="preserve">УФК по Забайкальскому краю </w:t>
      </w:r>
      <w:r w:rsidRPr="00516847">
        <w:t>для постановки на учет бюджетных обязательств в со</w:t>
      </w:r>
      <w:r w:rsidR="00E77CF3" w:rsidRPr="00516847">
        <w:t>ответствии с настоящим Порядком</w:t>
      </w:r>
      <w:r w:rsidR="00196162" w:rsidRPr="00516847">
        <w:t xml:space="preserve"> или включению в реестр контрактов</w:t>
      </w:r>
      <w:r w:rsidR="00E77CF3" w:rsidRPr="00516847">
        <w:t>;</w:t>
      </w:r>
    </w:p>
    <w:p w:rsidR="00C0718E" w:rsidRPr="00516847" w:rsidRDefault="00A63E15" w:rsidP="00196162">
      <w:pPr>
        <w:pStyle w:val="ConsPlusNormal"/>
        <w:spacing w:after="120"/>
        <w:ind w:firstLine="540"/>
        <w:jc w:val="both"/>
      </w:pPr>
      <w:bookmarkStart w:id="5" w:name="Par111"/>
      <w:bookmarkEnd w:id="5"/>
      <w:r w:rsidRPr="00516847">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ar290" w:tooltip="Реквизиты" w:history="1">
        <w:r w:rsidRPr="008926B5">
          <w:t>приложением N 1</w:t>
        </w:r>
      </w:hyperlink>
      <w:r w:rsidRPr="00516847">
        <w:t xml:space="preserve"> к настоящему Порядку;</w:t>
      </w:r>
    </w:p>
    <w:p w:rsidR="00A63E15" w:rsidRPr="00516847" w:rsidRDefault="008926B5" w:rsidP="001D6B04">
      <w:pPr>
        <w:pStyle w:val="ConsPlusNormal"/>
        <w:spacing w:after="120"/>
        <w:ind w:firstLine="540"/>
        <w:jc w:val="both"/>
      </w:pPr>
      <w:bookmarkStart w:id="6" w:name="Par112"/>
      <w:bookmarkEnd w:id="6"/>
      <w:r w:rsidRPr="00516847">
        <w:t>не превышение</w:t>
      </w:r>
      <w:r w:rsidR="00A63E15" w:rsidRPr="00516847">
        <w:t xml:space="preserve"> суммы бюджетного обязательства по соответствующим кодам классификации расходов бюджета</w:t>
      </w:r>
      <w:r w:rsidR="00E77CF3" w:rsidRPr="00516847">
        <w:t xml:space="preserve"> муниципального образования</w:t>
      </w:r>
      <w:r w:rsidR="00A63E15" w:rsidRPr="00516847">
        <w:t xml:space="preserve">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18224B" w:rsidRPr="00516847" w:rsidRDefault="00A63E15" w:rsidP="0018224B">
      <w:pPr>
        <w:pStyle w:val="ConsPlusNormal"/>
        <w:spacing w:after="120"/>
        <w:ind w:firstLine="540"/>
        <w:jc w:val="both"/>
      </w:pPr>
      <w:bookmarkStart w:id="7" w:name="Par113"/>
      <w:bookmarkStart w:id="8" w:name="Par114"/>
      <w:bookmarkEnd w:id="7"/>
      <w:bookmarkEnd w:id="8"/>
      <w:r w:rsidRPr="00516847">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E77CF3" w:rsidRPr="00516847">
        <w:t xml:space="preserve"> муниципального образования</w:t>
      </w:r>
      <w:r w:rsidRPr="00516847">
        <w:t>, указанному в Сведениях о бюджетном обязательстве, документе-осно</w:t>
      </w:r>
      <w:r w:rsidR="0018224B" w:rsidRPr="00516847">
        <w:t>вании.</w:t>
      </w:r>
    </w:p>
    <w:p w:rsidR="00452347" w:rsidRPr="00516847" w:rsidRDefault="00A63E15" w:rsidP="007C1BE3">
      <w:pPr>
        <w:pStyle w:val="ConsPlusNormal"/>
        <w:spacing w:after="120"/>
        <w:ind w:firstLine="709"/>
        <w:jc w:val="both"/>
      </w:pPr>
      <w:r w:rsidRPr="00516847">
        <w:t xml:space="preserve">В случае формирования Сведений о бюджетном обязательстве </w:t>
      </w:r>
      <w:r w:rsidR="00E77CF3" w:rsidRPr="00516847">
        <w:t xml:space="preserve">УФК по Забайкальскому краю </w:t>
      </w:r>
      <w:r w:rsidRPr="00516847">
        <w:t xml:space="preserve">при постановке на учет бюджетного обязательства (внесении в него изменений), осуществляется проверка, предусмотренная </w:t>
      </w:r>
      <w:r w:rsidR="0018224B" w:rsidRPr="00516847">
        <w:t>абзацем четвертым и пятым</w:t>
      </w:r>
      <w:r w:rsidR="00E44324" w:rsidRPr="00516847">
        <w:t xml:space="preserve"> настоящего пункта</w:t>
      </w:r>
      <w:r w:rsidRPr="00516847">
        <w:t>.</w:t>
      </w:r>
      <w:bookmarkStart w:id="9" w:name="Par116"/>
      <w:bookmarkEnd w:id="9"/>
    </w:p>
    <w:p w:rsidR="007C1BE3" w:rsidRPr="00D33A56" w:rsidRDefault="007C1BE3" w:rsidP="007C1BE3">
      <w:pPr>
        <w:pStyle w:val="ConsPlusNormal"/>
        <w:spacing w:after="120"/>
        <w:ind w:firstLine="709"/>
        <w:jc w:val="both"/>
      </w:pPr>
      <w:r w:rsidRPr="00D33A56">
        <w:t xml:space="preserve">При постановке на учет бюджетных обязательств, возникающих на основании документа-основания, предусмотренного </w:t>
      </w:r>
      <w:hyperlink w:anchor="Par68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D33A56">
          <w:t>пунктом 4 графы 2</w:t>
        </w:r>
      </w:hyperlink>
      <w:r w:rsidRPr="00D33A56">
        <w:t xml:space="preserve"> Перечня, сведения о котором подлежат включению в реестр контрактов, УФК по Забайкальскому краю при проведении проверки, предусмотренной </w:t>
      </w:r>
      <w:hyperlink w:anchor="Par130"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Pr="00D33A56">
          <w:t>абзацем вторым</w:t>
        </w:r>
      </w:hyperlink>
      <w:r w:rsidRPr="00D33A56">
        <w:t xml:space="preserve"> настоящего пункта, осуществляет проверку соответствия информации, включаемой в Сведения о </w:t>
      </w:r>
      <w:r w:rsidRPr="00D33A56">
        <w:lastRenderedPageBreak/>
        <w:t>бюджетном обязательстве, аналогичной информации, подлежащей включению в реестр контрактов, и условиям документа-основания.</w:t>
      </w:r>
    </w:p>
    <w:p w:rsidR="007C1BE3" w:rsidRPr="00D33A56" w:rsidRDefault="007C1BE3" w:rsidP="007C1BE3">
      <w:pPr>
        <w:pStyle w:val="ConsPlusNormal"/>
        <w:spacing w:after="120"/>
        <w:ind w:firstLine="709"/>
        <w:jc w:val="both"/>
      </w:pPr>
      <w:r w:rsidRPr="00D33A56">
        <w:t xml:space="preserve">При постановке на учет бюджетных обязательств, возникающих на основании документов-оснований, предусмотренных </w:t>
      </w:r>
      <w:hyperlink w:anchor="Par640" w:tooltip="Извещение об осуществлении закупки" w:history="1">
        <w:r w:rsidRPr="00D33A56">
          <w:t>пунктом 1</w:t>
        </w:r>
      </w:hyperlink>
      <w:r w:rsidRPr="00D33A56">
        <w:t xml:space="preserve">, </w:t>
      </w:r>
      <w:hyperlink w:anchor="Par643" w:tooltip="Приглашение принять участие в определении поставщика (подрядчика, исполнителя)" w:history="1">
        <w:r w:rsidRPr="00D33A56">
          <w:t>2</w:t>
        </w:r>
      </w:hyperlink>
      <w:r w:rsidRPr="00D33A56">
        <w:t>, 3</w:t>
      </w:r>
      <w:hyperlink w:anchor="Par658" w:tooltip="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 w:history="1">
        <w:r w:rsidRPr="00D33A56">
          <w:t xml:space="preserve"> графы 2</w:t>
        </w:r>
      </w:hyperlink>
      <w:r w:rsidRPr="00D33A56">
        <w:t xml:space="preserve"> Перечня, подлежащих размещению в единой информационной системе, при проведении проверки, предусмотренной </w:t>
      </w:r>
      <w:r w:rsidR="00C36B6C" w:rsidRPr="00D33A56">
        <w:t xml:space="preserve">абзацем пятым </w:t>
      </w:r>
      <w:r w:rsidRPr="00D33A56">
        <w:t xml:space="preserve">настоящего пункта, </w:t>
      </w:r>
      <w:r w:rsidR="00C36B6C" w:rsidRPr="00D33A56">
        <w:t>УФК по Забайкальскому краю</w:t>
      </w:r>
      <w:r w:rsidRPr="00D33A56">
        <w:t xml:space="preserve">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w:t>
      </w:r>
      <w:hyperlink r:id="rId12" w:history="1">
        <w:r w:rsidRPr="00D33A56">
          <w:t>Правилами</w:t>
        </w:r>
      </w:hyperlink>
      <w:r w:rsidRPr="00D33A56">
        <w:t xml:space="preserve"> контроля N 1193.</w:t>
      </w:r>
    </w:p>
    <w:p w:rsidR="007C1BE3" w:rsidRPr="00D33A56" w:rsidRDefault="007C1BE3" w:rsidP="007C1BE3">
      <w:pPr>
        <w:pStyle w:val="ConsPlusNormal"/>
        <w:spacing w:after="120"/>
        <w:ind w:firstLine="709"/>
        <w:jc w:val="both"/>
      </w:pPr>
      <w:bookmarkStart w:id="10" w:name="Par144"/>
      <w:bookmarkEnd w:id="10"/>
      <w:r w:rsidRPr="00D33A56">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C36B6C" w:rsidRPr="00D33A56">
        <w:t xml:space="preserve">УФК по Забайкальскому </w:t>
      </w:r>
      <w:proofErr w:type="gramStart"/>
      <w:r w:rsidR="00C36B6C" w:rsidRPr="00D33A56">
        <w:t xml:space="preserve">краю  </w:t>
      </w:r>
      <w:r w:rsidRPr="00D33A56">
        <w:t>осуществляет</w:t>
      </w:r>
      <w:proofErr w:type="gramEnd"/>
      <w:r w:rsidRPr="00D33A56">
        <w:t xml:space="preserve"> проверку </w:t>
      </w:r>
      <w:r w:rsidR="008926B5" w:rsidRPr="00D33A56">
        <w:t>не превышения</w:t>
      </w:r>
      <w:r w:rsidRPr="00D33A56">
        <w:t xml:space="preserve"> суммы исполнения бюджетного обязательства над изменяемой суммой бюджетного обязательства.</w:t>
      </w:r>
    </w:p>
    <w:p w:rsidR="007C1BE3" w:rsidRPr="00D33A56" w:rsidRDefault="007C1BE3" w:rsidP="007C1BE3">
      <w:pPr>
        <w:pStyle w:val="ConsPlusNormal"/>
        <w:spacing w:after="120"/>
        <w:ind w:firstLine="709"/>
        <w:jc w:val="both"/>
      </w:pPr>
      <w:r w:rsidRPr="00D33A56">
        <w:t xml:space="preserve">В случае аннулирования принимаемого бюджетного обязательства проверка, предусмотренная </w:t>
      </w:r>
      <w:hyperlink w:anchor="Par130"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Pr="00D33A56">
          <w:t>абзацами вторым</w:t>
        </w:r>
      </w:hyperlink>
      <w:r w:rsidRPr="00D33A56">
        <w:t xml:space="preserve">, </w:t>
      </w:r>
      <w:hyperlink w:anchor="Par136"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Pr="00D33A56">
          <w:t>четвертым</w:t>
        </w:r>
      </w:hyperlink>
      <w:r w:rsidR="00C36B6C" w:rsidRPr="00D33A56">
        <w:t xml:space="preserve">, пятым </w:t>
      </w:r>
      <w:r w:rsidRPr="00D33A56">
        <w:t>настоящего пункта, не осуществляется.</w:t>
      </w:r>
    </w:p>
    <w:p w:rsidR="00406820" w:rsidRPr="00D33A56" w:rsidRDefault="007C1BE3" w:rsidP="007C1BE3">
      <w:pPr>
        <w:pStyle w:val="ConsPlusNormal"/>
        <w:spacing w:after="120"/>
        <w:ind w:firstLine="709"/>
        <w:jc w:val="both"/>
      </w:pPr>
      <w:r w:rsidRPr="00D33A56">
        <w:t>12.</w:t>
      </w:r>
      <w:r w:rsidR="00406820" w:rsidRPr="00D33A56">
        <w:t xml:space="preserve"> В случае нарушения или ненадлежащего исполнения обязательств одной из сторон формируются изменения в Сведения о бюджетном обязательстве на основании Уведомления об одностороннем расторжении контракта (договора).</w:t>
      </w:r>
    </w:p>
    <w:p w:rsidR="00406820" w:rsidRPr="00D33A56" w:rsidRDefault="00406820" w:rsidP="00CB64B9">
      <w:pPr>
        <w:pStyle w:val="ConsPlusNormal"/>
        <w:spacing w:after="120"/>
        <w:ind w:firstLine="709"/>
        <w:jc w:val="both"/>
      </w:pPr>
      <w:r w:rsidRPr="00D33A56">
        <w:t>В бюджетное обязательство, поставленное на учет несколько раз (дублирование) по одному и тому же документ-основанию</w:t>
      </w:r>
      <w:r w:rsidR="00CB64B9" w:rsidRPr="00D33A56">
        <w:t xml:space="preserve">, вносятся изменения на основании письма </w:t>
      </w:r>
      <w:r w:rsidR="008926B5" w:rsidRPr="00D33A56">
        <w:t>получателя</w:t>
      </w:r>
      <w:r w:rsidR="00CB64B9" w:rsidRPr="00D33A56">
        <w:t xml:space="preserve"> средств муниципального образования, представленному в форме электронной скан-копии документа в УФК по Забайкальскому краю посредством СУФД, или на бумажном носителе.</w:t>
      </w:r>
    </w:p>
    <w:p w:rsidR="00E817CD" w:rsidRPr="00D33A56" w:rsidRDefault="007C1BE3" w:rsidP="007B7C72">
      <w:pPr>
        <w:pStyle w:val="ConsPlusNormal"/>
        <w:spacing w:after="120"/>
        <w:ind w:firstLine="709"/>
        <w:jc w:val="both"/>
      </w:pPr>
      <w:r w:rsidRPr="00D33A56">
        <w:t xml:space="preserve"> </w:t>
      </w:r>
      <w:r w:rsidR="00E817CD" w:rsidRPr="00D33A56">
        <w:t>Сведение о бюджетном обязательстве (внесение изменений в бюджетное обязательство)</w:t>
      </w:r>
      <w:r w:rsidR="00452347" w:rsidRPr="00D33A56">
        <w:t xml:space="preserve"> могут быть отозваны получателем средств бюджета муниципального образования </w:t>
      </w:r>
      <w:r w:rsidR="00452347" w:rsidRPr="00D33A56">
        <w:rPr>
          <w:b/>
        </w:rPr>
        <w:t>до момента постановки их на учет</w:t>
      </w:r>
      <w:r w:rsidR="00452347" w:rsidRPr="00D33A56">
        <w:t xml:space="preserve"> в УФК по Забайкальскому краю, представленному в форме электронной скан-копии документа в УФК по Забай</w:t>
      </w:r>
      <w:r w:rsidR="00FB6A76" w:rsidRPr="00D33A56">
        <w:t>кальскому краю пос</w:t>
      </w:r>
      <w:r w:rsidR="00CB64B9" w:rsidRPr="00D33A56">
        <w:t xml:space="preserve">редством </w:t>
      </w:r>
      <w:r w:rsidR="00452347" w:rsidRPr="00D33A56">
        <w:t>СУФД, или на бумажном носителе.</w:t>
      </w:r>
    </w:p>
    <w:p w:rsidR="00A60259" w:rsidRPr="00D33A56" w:rsidRDefault="00CB64B9" w:rsidP="007B7C72">
      <w:pPr>
        <w:pStyle w:val="ConsPlusNormal"/>
        <w:spacing w:after="120"/>
        <w:ind w:firstLine="540"/>
        <w:jc w:val="both"/>
      </w:pPr>
      <w:r w:rsidRPr="00D33A56">
        <w:t>13</w:t>
      </w:r>
      <w:r w:rsidR="00A60259" w:rsidRPr="00D33A56">
        <w:t xml:space="preserve">.1.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Забайкальскому краю осуществляется проверка, </w:t>
      </w:r>
      <w:r w:rsidR="00A60259" w:rsidRPr="008926B5">
        <w:t xml:space="preserve">предусмотренная </w:t>
      </w:r>
      <w:hyperlink w:anchor="Par128"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осуществляет их проверку по следующим" w:history="1">
        <w:r w:rsidR="00A60259" w:rsidRPr="008926B5">
          <w:t>пунктом 11</w:t>
        </w:r>
      </w:hyperlink>
      <w:r w:rsidR="00A60259" w:rsidRPr="00D33A56">
        <w:t xml:space="preserve"> настоящего Порядка:</w:t>
      </w:r>
    </w:p>
    <w:p w:rsidR="00A60259" w:rsidRPr="00D33A56" w:rsidRDefault="00A60259" w:rsidP="007B7C72">
      <w:pPr>
        <w:pStyle w:val="ConsPlusNormal"/>
        <w:spacing w:after="120"/>
        <w:ind w:firstLine="540"/>
        <w:jc w:val="both"/>
      </w:pPr>
      <w:r w:rsidRPr="00D33A56">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w:t>
      </w:r>
      <w:r w:rsidR="007B7C72" w:rsidRPr="00D33A56">
        <w:t xml:space="preserve"> муниципального образования.</w:t>
      </w:r>
    </w:p>
    <w:p w:rsidR="00CB64B9" w:rsidRPr="00D33A56" w:rsidRDefault="00A60259" w:rsidP="007B7C72">
      <w:pPr>
        <w:pStyle w:val="ConsPlusNormal"/>
        <w:spacing w:after="120"/>
        <w:ind w:firstLine="540"/>
        <w:jc w:val="both"/>
      </w:pPr>
      <w:r w:rsidRPr="00D33A56">
        <w:t xml:space="preserve">13.2. </w:t>
      </w:r>
      <w:r w:rsidR="00CB64B9" w:rsidRPr="00D33A56">
        <w:t xml:space="preserve">При постановке на учет принимаемого бюджетного обязательства, возникающего на основании документа-основания, предусмотренного </w:t>
      </w:r>
      <w:hyperlink w:anchor="Par640" w:tooltip="Извещение об осуществлении закупки" w:history="1">
        <w:r w:rsidR="00CB64B9" w:rsidRPr="00D33A56">
          <w:t>пунктами 1</w:t>
        </w:r>
      </w:hyperlink>
      <w:r w:rsidR="00CB64B9" w:rsidRPr="00D33A56">
        <w:t xml:space="preserve"> - </w:t>
      </w:r>
      <w:hyperlink w:anchor="Par652" w:tooltip="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 w:history="1">
        <w:r w:rsidR="00AD1FC1" w:rsidRPr="00D33A56">
          <w:t>3</w:t>
        </w:r>
        <w:r w:rsidR="00CB64B9" w:rsidRPr="00D33A56">
          <w:t xml:space="preserve"> графы 2</w:t>
        </w:r>
      </w:hyperlink>
      <w:r w:rsidR="00CB64B9" w:rsidRPr="00D33A56">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Par128"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осуществляет их проверку по следующим" w:history="1">
        <w:r w:rsidR="00CB64B9" w:rsidRPr="00D33A56">
          <w:t>пунктом 11</w:t>
        </w:r>
      </w:hyperlink>
      <w:r w:rsidR="00CB64B9" w:rsidRPr="00D33A56">
        <w:t xml:space="preserve"> настоящего Порядка, </w:t>
      </w:r>
      <w:r w:rsidR="00AD1FC1" w:rsidRPr="00D33A56">
        <w:t xml:space="preserve">УФК по Забайкальскому краю </w:t>
      </w:r>
      <w:r w:rsidR="00CB64B9" w:rsidRPr="00D33A56">
        <w:t>осуществляет проверку наличия в составе документа-основания утвержденной проектной документации на объекты капитального строительства.</w:t>
      </w:r>
    </w:p>
    <w:p w:rsidR="00CB64B9" w:rsidRPr="00D33A56" w:rsidRDefault="00CB64B9" w:rsidP="003C0A86">
      <w:pPr>
        <w:pStyle w:val="ConsPlusNormal"/>
        <w:spacing w:after="120"/>
        <w:ind w:firstLine="709"/>
        <w:jc w:val="both"/>
      </w:pPr>
      <w:r w:rsidRPr="00D33A56">
        <w:t xml:space="preserve">Проверка, предусмотренная </w:t>
      </w:r>
      <w:hyperlink w:anchor="Par154" w:tooltip="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 w:history="1">
        <w:r w:rsidRPr="00D33A56">
          <w:t>абзацем первым</w:t>
        </w:r>
      </w:hyperlink>
      <w:r w:rsidRPr="00D33A56">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w:t>
      </w:r>
      <w:r w:rsidR="00AD1FC1" w:rsidRPr="00D33A56">
        <w:t xml:space="preserve"> (муниципальные)</w:t>
      </w:r>
      <w:r w:rsidRPr="00D33A56">
        <w:t xml:space="preserve"> контракты, предметами которых </w:t>
      </w:r>
      <w:r w:rsidRPr="00D33A56">
        <w:lastRenderedPageBreak/>
        <w:t>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3C0A86" w:rsidRPr="00D33A56" w:rsidRDefault="003C0A86" w:rsidP="003C0A86">
      <w:pPr>
        <w:pStyle w:val="ConsPlusNormal"/>
        <w:spacing w:after="120"/>
        <w:ind w:firstLine="709"/>
        <w:jc w:val="both"/>
      </w:pPr>
      <w:r w:rsidRPr="00D33A56">
        <w:t>14</w:t>
      </w:r>
      <w:r w:rsidR="00E817CD" w:rsidRPr="00D33A56">
        <w:t>.</w:t>
      </w:r>
      <w:r w:rsidR="00AF73A6" w:rsidRPr="00D33A56">
        <w:t xml:space="preserve"> </w:t>
      </w:r>
      <w:r w:rsidR="00E817CD" w:rsidRPr="00D33A56">
        <w:t xml:space="preserve"> </w:t>
      </w:r>
      <w:r w:rsidRPr="00D33A56">
        <w:t>При постановке на учет бюджетного обязательства (внесении в него изменений) УФК по Забайкальскому краю осуществляет проверку Сведений о бюджетном обязательстве, сформированном на основании документа-основания, предусмотренного пунктом:</w:t>
      </w:r>
    </w:p>
    <w:bookmarkStart w:id="11" w:name="Par158"/>
    <w:bookmarkEnd w:id="11"/>
    <w:p w:rsidR="003C0A86" w:rsidRPr="00D33A56" w:rsidRDefault="003C0A86" w:rsidP="003C0A86">
      <w:pPr>
        <w:pStyle w:val="ConsPlusNormal"/>
        <w:spacing w:after="120"/>
        <w:ind w:firstLine="709"/>
        <w:jc w:val="both"/>
      </w:pPr>
      <w:r w:rsidRPr="00D33A56">
        <w:fldChar w:fldCharType="begin"/>
      </w:r>
      <w:r w:rsidRPr="00D33A56">
        <w:instrText>HYPERLINK \l Par640  \o "Извещение об осуществлении закупки"</w:instrText>
      </w:r>
      <w:r w:rsidRPr="00D33A56">
        <w:fldChar w:fldCharType="separate"/>
      </w:r>
      <w:r w:rsidRPr="00D33A56">
        <w:t>1</w:t>
      </w:r>
      <w:r w:rsidRPr="00D33A56">
        <w:fldChar w:fldCharType="end"/>
      </w:r>
      <w:r w:rsidRPr="00D33A56">
        <w:t xml:space="preserve">, </w:t>
      </w:r>
      <w:hyperlink w:anchor="Par643" w:tooltip="Приглашение принять участие в определении поставщика (подрядчика, исполнителя)" w:history="1">
        <w:r w:rsidRPr="00D33A56">
          <w:t>2</w:t>
        </w:r>
      </w:hyperlink>
      <w:r w:rsidRPr="00D33A56">
        <w:t xml:space="preserve">, 3 графы 2 Перечня, сформированного с использованием единой информационной системы, </w:t>
      </w:r>
      <w:r w:rsidRPr="00D33A56">
        <w:rPr>
          <w:b/>
        </w:rPr>
        <w:t>- в течение одного рабочего дня, следующего за днем поступления</w:t>
      </w:r>
      <w:r w:rsidRPr="00D33A56">
        <w:t xml:space="preserve"> в </w:t>
      </w:r>
      <w:r w:rsidR="00AF73A6" w:rsidRPr="00D33A56">
        <w:t xml:space="preserve">УФК по Забайкальскому краю </w:t>
      </w:r>
      <w:r w:rsidRPr="00D33A56">
        <w:t xml:space="preserve">Сведений о бюджетном обязательстве или документа-основания в соответствии с </w:t>
      </w:r>
      <w:hyperlink r:id="rId13" w:history="1">
        <w:r w:rsidRPr="00D33A56">
          <w:t>пунктами 24</w:t>
        </w:r>
      </w:hyperlink>
      <w:r w:rsidRPr="00D33A56">
        <w:t xml:space="preserve"> и </w:t>
      </w:r>
      <w:hyperlink r:id="rId14" w:history="1">
        <w:r w:rsidRPr="00D33A56">
          <w:t>28</w:t>
        </w:r>
      </w:hyperlink>
      <w:r w:rsidRPr="00D33A56">
        <w:t xml:space="preserve"> Правил контроля N 1193;</w:t>
      </w:r>
    </w:p>
    <w:p w:rsidR="003C0A86" w:rsidRPr="00D33A56" w:rsidRDefault="007B7519" w:rsidP="003C0A86">
      <w:pPr>
        <w:pStyle w:val="ConsPlusNormal"/>
        <w:spacing w:after="120"/>
        <w:ind w:firstLine="709"/>
        <w:jc w:val="both"/>
      </w:pPr>
      <w:hyperlink w:anchor="Par68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3C0A86" w:rsidRPr="00D33A56">
          <w:t>4 графы 2</w:t>
        </w:r>
      </w:hyperlink>
      <w:r w:rsidR="003C0A86" w:rsidRPr="00D33A56">
        <w:t xml:space="preserve"> Перечня, сформированного с использованием единой информационной системы, - </w:t>
      </w:r>
      <w:r w:rsidR="003C0A86" w:rsidRPr="00D33A56">
        <w:rPr>
          <w:b/>
        </w:rPr>
        <w:t xml:space="preserve">в течение трех рабочих дней, следующих за днем поступления </w:t>
      </w:r>
      <w:r w:rsidR="003C0A86" w:rsidRPr="00D33A56">
        <w:t xml:space="preserve">в </w:t>
      </w:r>
      <w:r w:rsidR="00AF73A6" w:rsidRPr="00D33A56">
        <w:t xml:space="preserve">УФК по Забайкальскому краю </w:t>
      </w:r>
      <w:r w:rsidR="003C0A86" w:rsidRPr="00D33A56">
        <w:t xml:space="preserve">Сведений о бюджетном обязательстве или документа-основания в соответствии с </w:t>
      </w:r>
      <w:hyperlink r:id="rId15" w:history="1">
        <w:r w:rsidR="003C0A86" w:rsidRPr="00D33A56">
          <w:t>пунктом 15</w:t>
        </w:r>
      </w:hyperlink>
      <w:r w:rsidR="003C0A86" w:rsidRPr="00D33A56">
        <w:t xml:space="preserve"> Правил ведения реестра контрактов;</w:t>
      </w:r>
    </w:p>
    <w:p w:rsidR="003C0A86" w:rsidRPr="00D33A56" w:rsidRDefault="007B7519" w:rsidP="003C0A86">
      <w:pPr>
        <w:pStyle w:val="ConsPlusNormal"/>
        <w:spacing w:before="240"/>
        <w:ind w:firstLine="540"/>
        <w:jc w:val="both"/>
      </w:pPr>
      <w:hyperlink w:anchor="Par68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003C0A86" w:rsidRPr="00D33A56">
          <w:t>4 графы 2</w:t>
        </w:r>
      </w:hyperlink>
      <w:r w:rsidR="003C0A86" w:rsidRPr="00D33A56">
        <w:t xml:space="preserve"> Перечня, сформированного без использования единой информационной системы, - </w:t>
      </w:r>
      <w:r w:rsidR="003C0A86" w:rsidRPr="00D33A56">
        <w:rPr>
          <w:b/>
        </w:rPr>
        <w:t>в течение пяти рабочих дней, следующих за днем</w:t>
      </w:r>
      <w:r w:rsidR="003C0A86" w:rsidRPr="00D33A56">
        <w:t xml:space="preserve"> поступления в </w:t>
      </w:r>
      <w:r w:rsidR="00AF73A6" w:rsidRPr="00D33A56">
        <w:t xml:space="preserve">УФК по Забайкальскому краю </w:t>
      </w:r>
      <w:r w:rsidR="003C0A86" w:rsidRPr="00D33A56">
        <w:t>Сведений о бюджетном обязательстве;</w:t>
      </w:r>
    </w:p>
    <w:bookmarkStart w:id="12" w:name="Par161"/>
    <w:bookmarkEnd w:id="12"/>
    <w:p w:rsidR="003C0A86" w:rsidRPr="00D33A56" w:rsidRDefault="003C0A86" w:rsidP="003C0A86">
      <w:pPr>
        <w:pStyle w:val="ConsPlusNormal"/>
        <w:spacing w:before="240"/>
        <w:ind w:firstLine="540"/>
        <w:jc w:val="both"/>
      </w:pPr>
      <w:r w:rsidRPr="00D33A56">
        <w:fldChar w:fldCharType="begin"/>
      </w:r>
      <w:r w:rsidRPr="00D33A56">
        <w:instrText>HYPERLINK \l Par643  \o "Приглашение принять участие в определении поставщика (подрядчика, исполнителя)"</w:instrText>
      </w:r>
      <w:r w:rsidRPr="00D33A56">
        <w:fldChar w:fldCharType="separate"/>
      </w:r>
      <w:r w:rsidRPr="00D33A56">
        <w:t>2</w:t>
      </w:r>
      <w:r w:rsidRPr="00D33A56">
        <w:fldChar w:fldCharType="end"/>
      </w:r>
      <w:r w:rsidRPr="00D33A56">
        <w:t xml:space="preserve">, </w:t>
      </w:r>
      <w:hyperlink w:anchor="Par646" w:tooltip="Проект государственного контракта (договора) на поставку товаров, выполнение работ, оказание услуг для обеспечения федеральных нужд с единственным поставщиком (подрядчиком, исполнителем), заключаемого в рамках государственного оборонного заказа в соответствии " w:history="1">
        <w:r w:rsidRPr="00D33A56">
          <w:t>3</w:t>
        </w:r>
      </w:hyperlink>
      <w:r w:rsidRPr="00D33A56">
        <w:t xml:space="preserve">, </w:t>
      </w:r>
      <w:hyperlink w:anchor="Par688"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D33A56">
          <w:t>5</w:t>
        </w:r>
      </w:hyperlink>
      <w:r w:rsidRPr="00D33A56">
        <w:t xml:space="preserve"> - </w:t>
      </w:r>
      <w:hyperlink w:anchor="Par79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Pr="00D33A56">
          <w:t>9 графы 2</w:t>
        </w:r>
      </w:hyperlink>
      <w:r w:rsidRPr="00D33A56">
        <w:t xml:space="preserve"> Перечня, сформированного без использования единой информационной системы, - </w:t>
      </w:r>
      <w:r w:rsidRPr="00D33A56">
        <w:rPr>
          <w:b/>
        </w:rPr>
        <w:t>в течение двух рабочих дней</w:t>
      </w:r>
      <w:r w:rsidRPr="00D33A56">
        <w:t xml:space="preserve">, следующих за днем поступления </w:t>
      </w:r>
      <w:r w:rsidR="00AF73A6" w:rsidRPr="00D33A56">
        <w:t xml:space="preserve">в УФК по Забайкальскому краю </w:t>
      </w:r>
      <w:r w:rsidRPr="00D33A56">
        <w:t>Сведений о бюджетном обязательстве.</w:t>
      </w:r>
    </w:p>
    <w:p w:rsidR="00505E8A" w:rsidRPr="00D33A56" w:rsidRDefault="00FB6A76" w:rsidP="00505E8A">
      <w:pPr>
        <w:pStyle w:val="ConsPlusNormal"/>
        <w:spacing w:before="240"/>
        <w:ind w:firstLine="540"/>
        <w:jc w:val="both"/>
      </w:pPr>
      <w:r w:rsidRPr="00D33A56">
        <w:t>15</w:t>
      </w:r>
      <w:r w:rsidR="00AF73A6" w:rsidRPr="00D33A56">
        <w:t>. При формировании Сведений о бюджетном обязательстве с использованием единой информационной системы проверка, предусмотренная:</w:t>
      </w:r>
      <w:bookmarkStart w:id="13" w:name="Par164"/>
      <w:bookmarkEnd w:id="13"/>
    </w:p>
    <w:p w:rsidR="00AF73A6" w:rsidRPr="00D33A56" w:rsidRDefault="007B7519" w:rsidP="00505E8A">
      <w:pPr>
        <w:pStyle w:val="ConsPlusNormal"/>
        <w:spacing w:before="240"/>
        <w:ind w:firstLine="540"/>
        <w:jc w:val="both"/>
      </w:pPr>
      <w:hyperlink w:anchor="Par130"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00AF73A6" w:rsidRPr="00D33A56">
          <w:t>абзацами вторым</w:t>
        </w:r>
      </w:hyperlink>
      <w:r w:rsidR="00AF73A6" w:rsidRPr="00D33A56">
        <w:t xml:space="preserve">, </w:t>
      </w:r>
      <w:hyperlink w:anchor="Par135"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00AF73A6" w:rsidRPr="00D33A56">
          <w:t>третьим</w:t>
        </w:r>
      </w:hyperlink>
      <w:r w:rsidR="00AF73A6" w:rsidRPr="00D33A56">
        <w:t xml:space="preserve">, </w:t>
      </w:r>
      <w:hyperlink w:anchor="Par138" w:tooltip="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федерального бюджета, указанному в Сведениях о бюджетном обязательстве, документе-осн" w:history="1">
        <w:r w:rsidR="00AF73A6" w:rsidRPr="00D33A56">
          <w:t>пятым пункта 11</w:t>
        </w:r>
      </w:hyperlink>
      <w:r w:rsidR="00AF73A6" w:rsidRPr="00D33A56">
        <w:t xml:space="preserve">, пунктом </w:t>
      </w:r>
      <w:hyperlink w:anchor="Par154" w:tooltip="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 w:history="1">
        <w:r w:rsidR="00AF73A6" w:rsidRPr="00D33A56">
          <w:t>13</w:t>
        </w:r>
      </w:hyperlink>
      <w:r w:rsidR="00AF73A6" w:rsidRPr="00D33A56">
        <w:t xml:space="preserve"> настоящего Порядка, осуществляется в единой информационной системе, в том числе автоматически;</w:t>
      </w:r>
    </w:p>
    <w:p w:rsidR="00505E8A" w:rsidRPr="00D33A56" w:rsidRDefault="007B7519" w:rsidP="00505E8A">
      <w:pPr>
        <w:pStyle w:val="ConsPlusNormal"/>
        <w:spacing w:before="240"/>
        <w:ind w:firstLine="540"/>
        <w:jc w:val="both"/>
      </w:pPr>
      <w:hyperlink w:anchor="Par136"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00AF73A6" w:rsidRPr="008926B5">
          <w:t>абзацем четвертым</w:t>
        </w:r>
      </w:hyperlink>
      <w:r w:rsidR="00AF73A6" w:rsidRPr="008926B5">
        <w:t xml:space="preserve"> </w:t>
      </w:r>
      <w:hyperlink w:anchor="Par137"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00AF73A6" w:rsidRPr="008926B5">
          <w:t xml:space="preserve"> пункта 11</w:t>
        </w:r>
      </w:hyperlink>
      <w:r w:rsidR="00AF73A6" w:rsidRPr="00D33A56">
        <w:t xml:space="preserve"> настоящего Порядка, осуществляется в </w:t>
      </w:r>
      <w:r w:rsidR="00FB6A76" w:rsidRPr="00D33A56">
        <w:t xml:space="preserve">информационной </w:t>
      </w:r>
      <w:r w:rsidR="00AF73A6" w:rsidRPr="00D33A56">
        <w:t xml:space="preserve">системе </w:t>
      </w:r>
      <w:r w:rsidR="00FB6A76" w:rsidRPr="00D33A56">
        <w:t>УФК по Забайкальскому краю.</w:t>
      </w:r>
    </w:p>
    <w:p w:rsidR="00A63E15" w:rsidRPr="00D33A56" w:rsidRDefault="00FB6A76" w:rsidP="00505E8A">
      <w:pPr>
        <w:pStyle w:val="ConsPlusNormal"/>
        <w:spacing w:before="240"/>
        <w:ind w:firstLine="540"/>
        <w:jc w:val="both"/>
      </w:pPr>
      <w:r w:rsidRPr="00D33A56">
        <w:t xml:space="preserve">16. </w:t>
      </w:r>
      <w:r w:rsidR="00A63E15" w:rsidRPr="00D33A56">
        <w:t xml:space="preserve">В случае положительного результата проверки, предусмотренной </w:t>
      </w:r>
      <w:hyperlink w:anchor="Par106"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001A3551" w:rsidRPr="008926B5">
          <w:t>пункта</w:t>
        </w:r>
        <w:r w:rsidR="00E817CD" w:rsidRPr="008926B5">
          <w:t>м</w:t>
        </w:r>
        <w:r w:rsidR="001A3551" w:rsidRPr="008926B5">
          <w:t>и</w:t>
        </w:r>
        <w:r w:rsidR="00A63E15" w:rsidRPr="008926B5">
          <w:t xml:space="preserve"> 11</w:t>
        </w:r>
      </w:hyperlink>
      <w:r w:rsidR="001A3551" w:rsidRPr="008926B5">
        <w:t>, 13</w:t>
      </w:r>
      <w:r w:rsidR="00A63E15" w:rsidRPr="00D33A56">
        <w:t xml:space="preserve">  настоящего Порядка, </w:t>
      </w:r>
      <w:r w:rsidR="00452347" w:rsidRPr="00D33A56">
        <w:t xml:space="preserve">УФК по Забайкальскому краю </w:t>
      </w:r>
      <w:r w:rsidR="00A63E15" w:rsidRPr="00D33A56">
        <w:t xml:space="preserve">присваивает учетный номер бюджетному обязательству (вносит изменения в бюджетное обязательство) </w:t>
      </w:r>
      <w:r w:rsidR="001A3551" w:rsidRPr="00D33A56">
        <w:t xml:space="preserve">в течение сроков, указанных в пункте 14 и </w:t>
      </w:r>
      <w:r w:rsidR="00A63E15" w:rsidRPr="00D33A56">
        <w:t>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бюджета</w:t>
      </w:r>
      <w:r w:rsidR="00A858A0" w:rsidRPr="00D33A56">
        <w:t xml:space="preserve"> муниципального образования</w:t>
      </w:r>
      <w:r w:rsidR="00A63E15" w:rsidRPr="00D33A56">
        <w:t xml:space="preserve"> извещение о постановке на учет (изменении) бюджетного обязательства, реквизиты которого установлены в </w:t>
      </w:r>
      <w:hyperlink w:anchor="Par1389" w:tooltip="Реквизиты" w:history="1">
        <w:r w:rsidR="00A63E15" w:rsidRPr="008926B5">
          <w:t xml:space="preserve">Приложении N </w:t>
        </w:r>
      </w:hyperlink>
      <w:r w:rsidR="001A3551" w:rsidRPr="008926B5">
        <w:t>7</w:t>
      </w:r>
      <w:r w:rsidR="00A63E15" w:rsidRPr="00D33A56">
        <w:t xml:space="preserve"> к настоящему Порядку (далее - Извещение о бюджетном обязательстве).</w:t>
      </w:r>
    </w:p>
    <w:p w:rsidR="00A63E15" w:rsidRPr="00D33A56" w:rsidRDefault="00A63E15" w:rsidP="001A3551">
      <w:pPr>
        <w:pStyle w:val="ConsPlusNormal"/>
        <w:spacing w:after="120"/>
        <w:ind w:firstLine="539"/>
        <w:jc w:val="both"/>
      </w:pPr>
      <w:r w:rsidRPr="00D33A56">
        <w:t xml:space="preserve">Извещение о бюджетном обязательстве направляется </w:t>
      </w:r>
      <w:r w:rsidR="00A858A0" w:rsidRPr="00D33A56">
        <w:t xml:space="preserve">УФК по Забайкальскому краю </w:t>
      </w:r>
      <w:r w:rsidRPr="00D33A56">
        <w:t xml:space="preserve">получателю средств </w:t>
      </w:r>
      <w:r w:rsidR="000358B2" w:rsidRPr="00D33A56">
        <w:t>бюджета муниципального образ</w:t>
      </w:r>
      <w:r w:rsidR="00A858A0" w:rsidRPr="00D33A56">
        <w:t>ования</w:t>
      </w:r>
      <w:r w:rsidR="000358B2" w:rsidRPr="00D33A56">
        <w:t>:</w:t>
      </w:r>
    </w:p>
    <w:p w:rsidR="00A63E15" w:rsidRPr="00D33A56" w:rsidRDefault="00A63E15" w:rsidP="001A3551">
      <w:pPr>
        <w:pStyle w:val="ConsPlusNormal"/>
        <w:spacing w:after="120"/>
        <w:ind w:firstLine="539"/>
        <w:jc w:val="both"/>
      </w:pPr>
      <w:r w:rsidRPr="00D33A56">
        <w:t>в форме электронного документа, подписанного электронной подписью уполномоченного лица</w:t>
      </w:r>
      <w:r w:rsidR="00A858A0" w:rsidRPr="00D33A56">
        <w:t xml:space="preserve"> УФК по Забайкальскому краю</w:t>
      </w:r>
      <w:r w:rsidRPr="00D33A56">
        <w:t>, - в отношении Сведений о бюджетном обязательстве, представленных в форме электронного документа;</w:t>
      </w:r>
    </w:p>
    <w:p w:rsidR="00A63E15" w:rsidRPr="00D33A56" w:rsidRDefault="00A63E15" w:rsidP="001D6B04">
      <w:pPr>
        <w:pStyle w:val="ConsPlusNormal"/>
        <w:spacing w:after="120"/>
        <w:ind w:firstLine="540"/>
        <w:jc w:val="both"/>
      </w:pPr>
      <w:r w:rsidRPr="00D33A56">
        <w:t xml:space="preserve">на бумажном носителе, подписанном уполномоченным лицом </w:t>
      </w:r>
      <w:r w:rsidR="00A858A0" w:rsidRPr="00D33A56">
        <w:t>УФК по Забайкальскому кр</w:t>
      </w:r>
      <w:r w:rsidRPr="00D33A56">
        <w:t>а</w:t>
      </w:r>
      <w:r w:rsidR="00A858A0" w:rsidRPr="00D33A56">
        <w:t>ю</w:t>
      </w:r>
      <w:r w:rsidRPr="00D33A56">
        <w:t>, - в отношении Сведений о бюджетном обязательстве, представленных на бумажном носителе.</w:t>
      </w:r>
    </w:p>
    <w:p w:rsidR="00A63E15" w:rsidRPr="00D33A56" w:rsidRDefault="00A63E15" w:rsidP="001D6B04">
      <w:pPr>
        <w:pStyle w:val="ConsPlusNormal"/>
        <w:spacing w:after="120"/>
        <w:ind w:firstLine="540"/>
        <w:jc w:val="both"/>
      </w:pPr>
      <w:r w:rsidRPr="00D33A56">
        <w:t xml:space="preserve">Учетный номер бюджетного обязательства является уникальным и не подлежит изменению, в том числе при изменении отдельных реквизитов бюджетного </w:t>
      </w:r>
      <w:r w:rsidRPr="00D33A56">
        <w:lastRenderedPageBreak/>
        <w:t>обязательства.</w:t>
      </w:r>
    </w:p>
    <w:p w:rsidR="00A63E15" w:rsidRPr="00D33A56" w:rsidRDefault="00A63E15" w:rsidP="001D6B04">
      <w:pPr>
        <w:pStyle w:val="ConsPlusNormal"/>
        <w:spacing w:after="120"/>
        <w:ind w:firstLine="540"/>
        <w:jc w:val="both"/>
      </w:pPr>
      <w:r w:rsidRPr="00D33A56">
        <w:t>Учетный номер бюджетного обязательства имеет следующую структуру, состоящую из девятнадцати разрядов:</w:t>
      </w:r>
    </w:p>
    <w:p w:rsidR="00A63E15" w:rsidRPr="00D33A56" w:rsidRDefault="00A63E15" w:rsidP="001D6B04">
      <w:pPr>
        <w:pStyle w:val="ConsPlusNormal"/>
        <w:spacing w:after="120"/>
        <w:ind w:firstLine="540"/>
        <w:jc w:val="both"/>
      </w:pPr>
      <w:r w:rsidRPr="00D33A56">
        <w:t>с 1 по 8 разряд - код получателя средств бюджета</w:t>
      </w:r>
      <w:r w:rsidR="00FF7293" w:rsidRPr="00D33A56">
        <w:t xml:space="preserve"> муниципального образо</w:t>
      </w:r>
      <w:r w:rsidR="00A858A0" w:rsidRPr="00D33A56">
        <w:t>вания</w:t>
      </w:r>
      <w:r w:rsidRPr="00D33A56">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w:t>
      </w:r>
      <w:r w:rsidR="00A858A0" w:rsidRPr="00D33A56">
        <w:t>финансов Российской Федерации &lt;1</w:t>
      </w:r>
      <w:r w:rsidRPr="00D33A56">
        <w:t>&gt;;</w:t>
      </w:r>
    </w:p>
    <w:p w:rsidR="00A63E15" w:rsidRPr="00D33A56" w:rsidRDefault="00A63E15" w:rsidP="001D6B04">
      <w:pPr>
        <w:pStyle w:val="ConsPlusNormal"/>
        <w:spacing w:after="120"/>
        <w:ind w:firstLine="540"/>
        <w:jc w:val="both"/>
      </w:pPr>
      <w:r w:rsidRPr="00D33A56">
        <w:t>9 и 10 разряды - последние две цифры года, в котором бюджетное обязательство поставлено на учет;</w:t>
      </w:r>
    </w:p>
    <w:p w:rsidR="00A63E15" w:rsidRPr="00D33A56" w:rsidRDefault="00A63E15" w:rsidP="001D6B04">
      <w:pPr>
        <w:pStyle w:val="ConsPlusNormal"/>
        <w:spacing w:after="120"/>
        <w:ind w:firstLine="540"/>
        <w:jc w:val="both"/>
      </w:pPr>
      <w:r w:rsidRPr="00D33A56">
        <w:t xml:space="preserve">с 11 по 19 разряд - номер бюджетного обязательства, присваиваемый </w:t>
      </w:r>
      <w:r w:rsidR="00FF7293" w:rsidRPr="00D33A56">
        <w:t xml:space="preserve">УФК по Забайкальскому краю </w:t>
      </w:r>
      <w:r w:rsidRPr="00D33A56">
        <w:t>в рамках одного календарного года.</w:t>
      </w:r>
    </w:p>
    <w:p w:rsidR="00A63E15" w:rsidRPr="00D33A56" w:rsidRDefault="00A60259" w:rsidP="001D6B04">
      <w:pPr>
        <w:pStyle w:val="ConsPlusNormal"/>
        <w:spacing w:after="120"/>
        <w:ind w:firstLine="540"/>
        <w:jc w:val="both"/>
      </w:pPr>
      <w:bookmarkStart w:id="14" w:name="Par137"/>
      <w:bookmarkEnd w:id="14"/>
      <w:r w:rsidRPr="00D33A56">
        <w:t>17</w:t>
      </w:r>
      <w:r w:rsidR="00A63E15" w:rsidRPr="00D33A56">
        <w:t>. Одно поставленное на учет бюджетное обязательство может содержать несколько кодов классификации расходов бюджета</w:t>
      </w:r>
      <w:r w:rsidR="00FF7293" w:rsidRPr="00D33A56">
        <w:t xml:space="preserve"> муниципального образования</w:t>
      </w:r>
      <w:r w:rsidRPr="00D33A56">
        <w:t xml:space="preserve"> и уникальных кодов объектов капитального строительства или объектов недвижимого имущества  (при наличии).</w:t>
      </w:r>
    </w:p>
    <w:p w:rsidR="00B94420" w:rsidRPr="00D33A56" w:rsidRDefault="00A60259" w:rsidP="001D6B04">
      <w:pPr>
        <w:pStyle w:val="ConsPlusNormal"/>
        <w:spacing w:after="120"/>
        <w:ind w:firstLine="540"/>
        <w:jc w:val="both"/>
      </w:pPr>
      <w:bookmarkStart w:id="15" w:name="Par138"/>
      <w:bookmarkEnd w:id="15"/>
      <w:r w:rsidRPr="00D33A56">
        <w:t>18</w:t>
      </w:r>
      <w:r w:rsidR="00A63E15" w:rsidRPr="00D33A56">
        <w:t xml:space="preserve">. В случае отрицательного результата проверки Сведений о бюджетном обязательстве на соответствие положениям, предусмотренным </w:t>
      </w:r>
      <w:hyperlink w:anchor="Par107"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 w:history="1">
        <w:r w:rsidR="00A63E15" w:rsidRPr="008926B5">
          <w:t>абзацами вторым,</w:t>
        </w:r>
      </w:hyperlink>
      <w:r w:rsidR="00A63E15" w:rsidRPr="008926B5">
        <w:t xml:space="preserve"> </w:t>
      </w:r>
      <w:hyperlink w:anchor="Par111"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00A63E15" w:rsidRPr="008926B5">
          <w:t>третьим</w:t>
        </w:r>
      </w:hyperlink>
      <w:r w:rsidR="00FF7293" w:rsidRPr="008926B5">
        <w:t>, четвертым</w:t>
      </w:r>
      <w:r w:rsidRPr="008926B5">
        <w:t>, пятым,</w:t>
      </w:r>
      <w:r w:rsidRPr="00D33A56">
        <w:rPr>
          <w:color w:val="0000FF"/>
        </w:rPr>
        <w:t xml:space="preserve"> </w:t>
      </w:r>
      <w:r w:rsidRPr="008926B5">
        <w:t>седьмым</w:t>
      </w:r>
      <w:r w:rsidR="00B94420" w:rsidRPr="00D33A56">
        <w:t xml:space="preserve"> пункта 11</w:t>
      </w:r>
      <w:r w:rsidRPr="00D33A56">
        <w:t>, пунктом 13</w:t>
      </w:r>
      <w:r w:rsidR="00B94420" w:rsidRPr="00D33A56">
        <w:t xml:space="preserve"> </w:t>
      </w:r>
      <w:r w:rsidR="00A63E15" w:rsidRPr="00D33A56">
        <w:t xml:space="preserve">настоящего Порядка, </w:t>
      </w:r>
      <w:r w:rsidR="00B94420" w:rsidRPr="00D33A56">
        <w:t xml:space="preserve">УФК по Забайкальскому краю </w:t>
      </w:r>
      <w:r w:rsidR="00A63E15" w:rsidRPr="00D33A56">
        <w:t xml:space="preserve">в срок, установленный </w:t>
      </w:r>
      <w:r w:rsidRPr="00D33A56">
        <w:t xml:space="preserve">пунктом </w:t>
      </w:r>
      <w:hyperlink w:anchor="Par106"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8926B5">
          <w:t>14</w:t>
        </w:r>
      </w:hyperlink>
      <w:r w:rsidR="00A63E15" w:rsidRPr="00D33A56">
        <w:t xml:space="preserve"> настоящего Порядка, направляет получателю средств бюджета</w:t>
      </w:r>
      <w:r w:rsidR="00B94420" w:rsidRPr="00D33A56">
        <w:t xml:space="preserve"> муниципального образования</w:t>
      </w:r>
      <w:r w:rsidR="00EE11A8" w:rsidRPr="00D33A56">
        <w:t xml:space="preserve"> уведомление</w:t>
      </w:r>
      <w:r w:rsidR="00A63E15" w:rsidRPr="00D33A56">
        <w:t xml:space="preserve"> в электронной форме, содержащее информацию, позволяющую идентифицировать документ, не принятый к исполнению, а также со</w:t>
      </w:r>
      <w:r w:rsidR="00EE11A8" w:rsidRPr="00D33A56">
        <w:t>держащее дату и причину отказа (далее – уведомление).</w:t>
      </w:r>
    </w:p>
    <w:p w:rsidR="00A63E15" w:rsidRPr="00D33A56" w:rsidRDefault="00A63E15" w:rsidP="001D6B04">
      <w:pPr>
        <w:pStyle w:val="ConsPlusNormal"/>
        <w:spacing w:after="120"/>
        <w:ind w:firstLine="540"/>
        <w:jc w:val="both"/>
      </w:pPr>
      <w:r w:rsidRPr="00D33A56">
        <w:t xml:space="preserve">В отношении Сведений о бюджетных обязательствах, представленных на бумажном носителе, </w:t>
      </w:r>
      <w:r w:rsidR="00B94420" w:rsidRPr="00D33A56">
        <w:t xml:space="preserve">УФК по Забайкальскому краю </w:t>
      </w:r>
      <w:r w:rsidRPr="00D33A56">
        <w:t>возвращает получателю средств бюджета</w:t>
      </w:r>
      <w:r w:rsidR="00B94420" w:rsidRPr="00D33A56">
        <w:t xml:space="preserve"> муниципального образования </w:t>
      </w:r>
      <w:r w:rsidRPr="00D33A56">
        <w:t xml:space="preserve"> копию Сведений о бюджетном обязательстве с проставлением даты отказа, должности сотрудника</w:t>
      </w:r>
      <w:r w:rsidR="00B94420" w:rsidRPr="00D33A56">
        <w:t xml:space="preserve"> УФК по Забайкальскому краю</w:t>
      </w:r>
      <w:r w:rsidRPr="00D33A56">
        <w:t>, его подписи, расшифровки подписи с указанием инициалов и фамилии, причины отказа.</w:t>
      </w:r>
    </w:p>
    <w:p w:rsidR="00A63E15" w:rsidRPr="00D33A56" w:rsidRDefault="00505E8A" w:rsidP="00EE11A8">
      <w:pPr>
        <w:pStyle w:val="ConsPlusNormal"/>
        <w:spacing w:after="120"/>
        <w:ind w:firstLine="539"/>
        <w:jc w:val="both"/>
      </w:pPr>
      <w:bookmarkStart w:id="16" w:name="Par146"/>
      <w:bookmarkEnd w:id="16"/>
      <w:r w:rsidRPr="00D33A56">
        <w:t>19</w:t>
      </w:r>
      <w:r w:rsidR="00A63E15" w:rsidRPr="00D33A56">
        <w:t xml:space="preserve">. </w:t>
      </w:r>
      <w:r w:rsidR="00CF7476" w:rsidRPr="00D33A56">
        <w:t xml:space="preserve">В случае </w:t>
      </w:r>
      <w:r w:rsidR="00A63E15" w:rsidRPr="00D33A56">
        <w:t>превышения суммы бюджетного обязательства по соответствующ</w:t>
      </w:r>
      <w:r w:rsidR="00B94420" w:rsidRPr="00D33A56">
        <w:t xml:space="preserve">им кодам классификации расходов </w:t>
      </w:r>
      <w:r w:rsidR="00A63E15" w:rsidRPr="00D33A56">
        <w:t>бюджета</w:t>
      </w:r>
      <w:r w:rsidR="00B94420" w:rsidRPr="00D33A56">
        <w:t xml:space="preserve"> муниципального образования</w:t>
      </w:r>
      <w:r w:rsidR="00A63E15" w:rsidRPr="00D33A56">
        <w:t xml:space="preserve">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w:t>
      </w:r>
      <w:r w:rsidR="00B94420" w:rsidRPr="00D33A56">
        <w:t xml:space="preserve">УФК по Забайкальскому краю </w:t>
      </w:r>
      <w:r w:rsidR="00A63E15" w:rsidRPr="00D33A56">
        <w:t xml:space="preserve">в срок, установленный </w:t>
      </w:r>
      <w:hyperlink w:anchor="Par106"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ня, с" w:history="1">
        <w:r w:rsidRPr="008926B5">
          <w:t>14</w:t>
        </w:r>
      </w:hyperlink>
      <w:r w:rsidR="00A63E15" w:rsidRPr="008926B5">
        <w:t xml:space="preserve"> </w:t>
      </w:r>
      <w:r w:rsidR="00A63E15" w:rsidRPr="00D33A56">
        <w:t>настоящего Порядка:</w:t>
      </w:r>
    </w:p>
    <w:p w:rsidR="00A63E15" w:rsidRPr="00D33A56" w:rsidRDefault="00F1258C" w:rsidP="00EE11A8">
      <w:pPr>
        <w:pStyle w:val="ConsPlusNormal"/>
        <w:spacing w:after="120"/>
        <w:ind w:firstLine="539"/>
        <w:jc w:val="both"/>
      </w:pPr>
      <w:r w:rsidRPr="00D33A56">
        <w:t>В</w:t>
      </w:r>
      <w:r w:rsidR="00A63E15" w:rsidRPr="00D33A56">
        <w:t xml:space="preserve"> отношении Сведений о бюджетных обязательствах,</w:t>
      </w:r>
      <w:r w:rsidR="00B214FF" w:rsidRPr="00D33A56">
        <w:t xml:space="preserve"> сформированных</w:t>
      </w:r>
      <w:r w:rsidRPr="00D33A56">
        <w:t xml:space="preserve"> </w:t>
      </w:r>
      <w:r w:rsidR="00505E8A" w:rsidRPr="00D33A56">
        <w:t>на основании документа-</w:t>
      </w:r>
      <w:r w:rsidR="00505E8A" w:rsidRPr="008926B5">
        <w:t xml:space="preserve">основания </w:t>
      </w:r>
      <w:hyperlink w:anchor="Par640" w:tooltip="Извещение об осуществлении закупки" w:history="1">
        <w:r w:rsidR="00505E8A" w:rsidRPr="008926B5">
          <w:t>пунктами 1</w:t>
        </w:r>
      </w:hyperlink>
      <w:r w:rsidR="00505E8A" w:rsidRPr="008926B5">
        <w:t xml:space="preserve"> - 3, </w:t>
      </w:r>
      <w:r w:rsidR="00EE11A8" w:rsidRPr="008926B5">
        <w:t xml:space="preserve">и </w:t>
      </w:r>
      <w:hyperlink w:anchor="Par791"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sidR="00EE11A8" w:rsidRPr="008926B5">
          <w:t>9</w:t>
        </w:r>
        <w:r w:rsidR="00505E8A" w:rsidRPr="008926B5">
          <w:t xml:space="preserve"> графы 2</w:t>
        </w:r>
      </w:hyperlink>
      <w:r w:rsidR="00EE11A8" w:rsidRPr="00D33A56">
        <w:t xml:space="preserve"> </w:t>
      </w:r>
      <w:r w:rsidRPr="00D33A56">
        <w:t xml:space="preserve">получателем средств бюджета муниципального образования, </w:t>
      </w:r>
      <w:r w:rsidR="00A63E15" w:rsidRPr="00D33A56">
        <w:t xml:space="preserve"> направляет:</w:t>
      </w:r>
    </w:p>
    <w:p w:rsidR="00EE11A8" w:rsidRPr="00D33A56" w:rsidRDefault="00EE11A8" w:rsidP="00EE11A8">
      <w:pPr>
        <w:pStyle w:val="ConsPlusNormal"/>
        <w:spacing w:after="120"/>
        <w:ind w:firstLine="539"/>
        <w:jc w:val="both"/>
      </w:pPr>
      <w:r w:rsidRPr="00D33A56">
        <w:t>представленных в электронной форме, - направляет получателю средств местного бюджета уведомление в электронной форме;</w:t>
      </w:r>
    </w:p>
    <w:p w:rsidR="00EE11A8" w:rsidRPr="00D33A56" w:rsidRDefault="00EE11A8" w:rsidP="00BC20E8">
      <w:pPr>
        <w:pStyle w:val="ConsPlusNormal"/>
        <w:spacing w:after="120"/>
        <w:ind w:firstLine="539"/>
        <w:jc w:val="both"/>
      </w:pPr>
      <w:r w:rsidRPr="00D33A56">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УФК по Забайкальскому краю, его подписи, расшифровки подписи с указанием инициалов и фамилии, причины отказа;</w:t>
      </w:r>
    </w:p>
    <w:p w:rsidR="00EE11A8" w:rsidRDefault="00EE11A8" w:rsidP="00BC20E8">
      <w:pPr>
        <w:pStyle w:val="ConsPlusNormal"/>
        <w:spacing w:after="120"/>
        <w:ind w:firstLine="540"/>
        <w:jc w:val="both"/>
      </w:pPr>
      <w:r w:rsidRPr="00D33A56">
        <w:t xml:space="preserve">в отношении Сведений о бюджетных обязательствах, возникших на основании документов-оснований, предусмотренных </w:t>
      </w:r>
      <w:hyperlink w:anchor="Par68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8926B5">
          <w:t>пунктами 4</w:t>
        </w:r>
      </w:hyperlink>
      <w:r w:rsidRPr="008926B5">
        <w:t xml:space="preserve"> - </w:t>
      </w:r>
      <w:hyperlink w:anchor="Par701" w:tooltip="Соглашение о предоставлении из федерального бюджета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 w:history="1">
        <w:r w:rsidRPr="008926B5">
          <w:t>6</w:t>
        </w:r>
      </w:hyperlink>
      <w:r w:rsidRPr="008926B5">
        <w:t xml:space="preserve">, </w:t>
      </w:r>
      <w:hyperlink w:anchor="Par715" w:tooltip="Нормативный правовой акт, предусматривающий предоставление из федерального бюджета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 w:history="1">
        <w:r w:rsidRPr="008926B5">
          <w:t>7</w:t>
        </w:r>
      </w:hyperlink>
      <w:r w:rsidRPr="008926B5">
        <w:t xml:space="preserve">, </w:t>
      </w:r>
      <w:hyperlink w:anchor="Par721" w:tooltip="Договор (соглашение) о предоставлении субсидии федеральному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федеральному бюджетному или автономному " w:history="1">
        <w:r w:rsidRPr="008926B5">
          <w:t>8</w:t>
        </w:r>
      </w:hyperlink>
      <w:r w:rsidRPr="008926B5">
        <w:t xml:space="preserve"> </w:t>
      </w:r>
      <w:r w:rsidRPr="00D33A56">
        <w:t>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BC20E8" w:rsidRDefault="00F1258C" w:rsidP="00BC20E8">
      <w:pPr>
        <w:pStyle w:val="ConsPlusNormal"/>
        <w:spacing w:after="120"/>
        <w:ind w:firstLine="540"/>
        <w:jc w:val="both"/>
      </w:pPr>
      <w:r>
        <w:lastRenderedPageBreak/>
        <w:t>получателю средств</w:t>
      </w:r>
      <w:r w:rsidR="00A63E15">
        <w:t xml:space="preserve"> бюджета </w:t>
      </w:r>
      <w:r>
        <w:t xml:space="preserve"> </w:t>
      </w:r>
      <w:r w:rsidR="00A63E15">
        <w:t>Извещение о бюджетном обязательстве</w:t>
      </w:r>
      <w:r w:rsidR="00946D0B">
        <w:t>, реквизиты которого установлены в приложении № 7</w:t>
      </w:r>
      <w:r w:rsidR="00A63E15">
        <w:t>;</w:t>
      </w:r>
    </w:p>
    <w:p w:rsidR="00567897" w:rsidRDefault="00A63E15" w:rsidP="00567897">
      <w:pPr>
        <w:pStyle w:val="ConsPlusNormal"/>
        <w:spacing w:after="120"/>
        <w:ind w:firstLine="540"/>
        <w:jc w:val="both"/>
      </w:pPr>
      <w:r>
        <w:t>получателю средств бюджета и главному распорядителю (распорядителю) средств бюджета</w:t>
      </w:r>
      <w:r w:rsidR="00F1258C">
        <w:t xml:space="preserve"> муниципального образования</w:t>
      </w:r>
      <w:r>
        <w:t xml:space="preserve">,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ar735" w:tooltip="Реквизиты" w:history="1">
        <w:r w:rsidRPr="008926B5">
          <w:t>приложении N 4</w:t>
        </w:r>
      </w:hyperlink>
      <w:r w:rsidRPr="008926B5">
        <w:t xml:space="preserve"> </w:t>
      </w:r>
      <w:r>
        <w:t>к настоящему Порядку (далее - Уведомление о превышении).</w:t>
      </w:r>
      <w:bookmarkStart w:id="17" w:name="Par160"/>
      <w:bookmarkEnd w:id="17"/>
    </w:p>
    <w:p w:rsidR="00567897" w:rsidRPr="00567897" w:rsidRDefault="00567897" w:rsidP="00BC20E8">
      <w:pPr>
        <w:pStyle w:val="ConsPlusNormal"/>
        <w:spacing w:after="120"/>
        <w:ind w:firstLine="540"/>
        <w:jc w:val="both"/>
        <w:rPr>
          <w:b/>
        </w:rPr>
      </w:pPr>
      <w: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бюджета, детализированному по соответствующему уникальному коду объекта капитального строительства или объекта недвижимого имущества, УФК по Забайкальскому краю направляет главному распорядителю (распорядителю) средств бюджета и получателю средств местного бюджета Уведомление о превышении не позднее рабочего дня, следующего за днем образования превышения.</w:t>
      </w:r>
    </w:p>
    <w:p w:rsidR="00567897" w:rsidRDefault="00567897" w:rsidP="00584096">
      <w:pPr>
        <w:pStyle w:val="ConsPlusNormal"/>
        <w:spacing w:after="120"/>
        <w:ind w:firstLine="539"/>
        <w:jc w:val="both"/>
      </w:pPr>
      <w:r>
        <w:t>20</w:t>
      </w:r>
      <w:r w:rsidR="00A63E15">
        <w:t xml:space="preserve">. </w:t>
      </w:r>
      <w: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584096">
        <w:t>УФК по Забайкальскому краю</w:t>
      </w:r>
      <w:r>
        <w:t xml:space="preserve"> в соответствии с </w:t>
      </w:r>
      <w:hyperlink w:anchor="Par114" w:tooltip="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 w:history="1">
        <w:r w:rsidRPr="008926B5">
          <w:t>пунктом 9</w:t>
        </w:r>
      </w:hyperlink>
      <w:r w:rsidRPr="008926B5">
        <w:t xml:space="preserve"> </w:t>
      </w:r>
      <w:r>
        <w:t>настоящего Порядка в первый рабочий день текущего финансового года</w:t>
      </w:r>
      <w:r w:rsidR="00584096">
        <w:t xml:space="preserve"> (перерегистрация) </w:t>
      </w:r>
      <w:r>
        <w:t xml:space="preserve">в отношении бюджетных обязательств, возникших на основании документов-оснований, предусмотренных </w:t>
      </w:r>
      <w:hyperlink w:anchor="Par640" w:tooltip="Извещение об осуществлении закупки" w:history="1">
        <w:r w:rsidRPr="008926B5">
          <w:t>пунктами 1</w:t>
        </w:r>
      </w:hyperlink>
      <w:r w:rsidRPr="008926B5">
        <w:t xml:space="preserve"> - </w:t>
      </w:r>
      <w:hyperlink w:anchor="Par688"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8926B5">
          <w:t>5</w:t>
        </w:r>
      </w:hyperlink>
      <w:r w:rsidRPr="008926B5">
        <w:t xml:space="preserve">, </w:t>
      </w:r>
      <w:r w:rsidR="00584096" w:rsidRPr="008926B5">
        <w:t xml:space="preserve">6, </w:t>
      </w:r>
      <w:hyperlink w:anchor="Par778" w:tooltip="Исполнительный документ (исполнительный лист, судебный приказ) (далее - исполнительный документ)" w:history="1">
        <w:r w:rsidR="00584096" w:rsidRPr="008926B5">
          <w:t>7</w:t>
        </w:r>
      </w:hyperlink>
      <w:r w:rsidRPr="008926B5">
        <w:t xml:space="preserve"> и </w:t>
      </w:r>
      <w:hyperlink w:anchor="Par785" w:tooltip="Решение налогового органа о взыскании налога, сбора, пеней и штрафов (далее - решение налогового органа)" w:history="1">
        <w:r w:rsidR="00584096" w:rsidRPr="008926B5">
          <w:t>8</w:t>
        </w:r>
        <w:r w:rsidRPr="008926B5">
          <w:t xml:space="preserve"> графы 2</w:t>
        </w:r>
      </w:hyperlink>
      <w:r>
        <w:t xml:space="preserve"> Перечня, - на сумму неисполненного на конец отчетного финансового года бюджетного обязательства и сумму, предусмотренную на плановый пери</w:t>
      </w:r>
      <w:r w:rsidR="00584096">
        <w:t>од (при наличии)</w:t>
      </w:r>
    </w:p>
    <w:p w:rsidR="00567897" w:rsidRDefault="00567897" w:rsidP="00584096">
      <w:pPr>
        <w:pStyle w:val="ConsPlusNormal"/>
        <w:spacing w:after="120"/>
        <w:ind w:firstLine="539"/>
        <w:jc w:val="both"/>
      </w:pPr>
      <w:bookmarkStart w:id="18" w:name="Par211"/>
      <w:bookmarkEnd w:id="18"/>
      <w:r>
        <w:t xml:space="preserve">В бюджетные обязательства, в которые внесены изменения в соответствии с настоящим пунктом, получателем средств </w:t>
      </w:r>
      <w:r w:rsidR="00584096">
        <w:t xml:space="preserve">местного </w:t>
      </w:r>
      <w:r>
        <w:t xml:space="preserve">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w:t>
      </w:r>
      <w:r w:rsidRPr="008926B5">
        <w:t xml:space="preserve">с </w:t>
      </w:r>
      <w:hyperlink w:anchor="Par114" w:tooltip="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 w:history="1">
        <w:r w:rsidRPr="008926B5">
          <w:t>пунктом 9</w:t>
        </w:r>
      </w:hyperlink>
      <w:r>
        <w:t xml:space="preserve"> настоящего Порядка не позднее первого рабочего дня апреля текущего финансового года.</w:t>
      </w:r>
    </w:p>
    <w:p w:rsidR="00567897" w:rsidRDefault="00567897" w:rsidP="00584096">
      <w:pPr>
        <w:pStyle w:val="ConsPlusNormal"/>
        <w:spacing w:after="120"/>
        <w:ind w:firstLine="539"/>
        <w:jc w:val="both"/>
      </w:pPr>
      <w: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ar136"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w:history="1">
        <w:r w:rsidR="00584096" w:rsidRPr="008926B5">
          <w:t>абзаца</w:t>
        </w:r>
        <w:r w:rsidRPr="008926B5">
          <w:t xml:space="preserve"> четвертого</w:t>
        </w:r>
      </w:hyperlink>
      <w:r w:rsidR="00584096" w:rsidRPr="008926B5">
        <w:t xml:space="preserve"> </w:t>
      </w:r>
      <w:hyperlink w:anchor="Par137"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 w:history="1">
        <w:r w:rsidRPr="008926B5">
          <w:t>пункта 11</w:t>
        </w:r>
      </w:hyperlink>
      <w:r>
        <w:t xml:space="preserve"> настоящего Порядка, направляет для сведения главному распорядителю (распорядителю) средств </w:t>
      </w:r>
      <w:r w:rsidR="00584096">
        <w:t xml:space="preserve">местного </w:t>
      </w:r>
      <w:r>
        <w:t xml:space="preserve">бюджета, в ведении которого находится получатель средств </w:t>
      </w:r>
      <w:r w:rsidR="00584096">
        <w:t xml:space="preserve">местного </w:t>
      </w:r>
      <w:r>
        <w:t>бюджета, Уведомление о превышении не позднее следующего рабочего дня после дня совершения операций, предусмотренных настоящим пунктом.</w:t>
      </w:r>
    </w:p>
    <w:p w:rsidR="00584096" w:rsidRDefault="00567897" w:rsidP="00584096">
      <w:pPr>
        <w:pStyle w:val="ConsPlusNormal"/>
        <w:spacing w:after="120"/>
        <w:ind w:firstLine="539"/>
        <w:jc w:val="both"/>
      </w:pPr>
      <w:r>
        <w:t xml:space="preserve">В случае если по состоянию на первый рабочий день апреля текущего финансового года бюджетные обязательства, указанные в </w:t>
      </w:r>
      <w:hyperlink w:anchor="Par206"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Pr="008926B5">
          <w:t>абзаце первом</w:t>
        </w:r>
      </w:hyperlink>
      <w:r>
        <w:t xml:space="preserve">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584096">
        <w:t xml:space="preserve">УФК по Забайкальскому краю </w:t>
      </w:r>
      <w:r>
        <w:t xml:space="preserve">направляет главному распорядителю (распорядителю) средств </w:t>
      </w:r>
      <w:r w:rsidR="00584096">
        <w:t xml:space="preserve">местного </w:t>
      </w:r>
      <w:r>
        <w:t xml:space="preserve">бюджета, в ведении которого находится получатель средств </w:t>
      </w:r>
      <w:r w:rsidR="00584096">
        <w:t xml:space="preserve">местного </w:t>
      </w:r>
      <w:r>
        <w:t xml:space="preserve">бюджета, и получателю средств </w:t>
      </w:r>
      <w:r w:rsidR="00584096">
        <w:t xml:space="preserve">местного </w:t>
      </w:r>
      <w:r>
        <w:t>бюджета Уведомление о превышении в течение первого рабочего дня ап</w:t>
      </w:r>
      <w:r w:rsidR="00584096">
        <w:t>реля текущего финансового года.</w:t>
      </w:r>
    </w:p>
    <w:p w:rsidR="00A63E15" w:rsidRDefault="00584096" w:rsidP="00584096">
      <w:pPr>
        <w:pStyle w:val="ConsPlusNormal"/>
        <w:spacing w:after="120"/>
        <w:ind w:firstLine="539"/>
        <w:jc w:val="both"/>
      </w:pPr>
      <w:r>
        <w:t>21</w:t>
      </w:r>
      <w:r w:rsidR="00A63E15">
        <w:t>. В случае ликвидации, реорганизации получателя средств бюджета</w:t>
      </w:r>
      <w:r w:rsidR="001029DC">
        <w:t xml:space="preserve"> муниципального образования</w:t>
      </w:r>
      <w:r w:rsidR="00A63E15">
        <w:t xml:space="preserve">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w:t>
      </w:r>
      <w:r w:rsidR="00A63E15">
        <w:lastRenderedPageBreak/>
        <w:t xml:space="preserve">обязательств </w:t>
      </w:r>
      <w:r w:rsidR="001029DC">
        <w:t>территориальным отделом Управления</w:t>
      </w:r>
      <w:r w:rsidR="00A63E15">
        <w:t xml:space="preserve"> Федерального казначейства </w:t>
      </w:r>
      <w:r w:rsidR="001029DC">
        <w:t xml:space="preserve">по Забайкальскому краю </w:t>
      </w:r>
      <w:r w:rsidR="00A63E15">
        <w:t>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A63E15" w:rsidRDefault="00A63E15" w:rsidP="00630321">
      <w:pPr>
        <w:pStyle w:val="ConsPlusTitle"/>
        <w:jc w:val="center"/>
        <w:outlineLvl w:val="1"/>
      </w:pPr>
      <w:r>
        <w:t>III. Учет бюджетных обязательств по исполнительным</w:t>
      </w:r>
    </w:p>
    <w:p w:rsidR="00A63E15" w:rsidRDefault="00A63E15" w:rsidP="00630321">
      <w:pPr>
        <w:pStyle w:val="ConsPlusTitle"/>
        <w:jc w:val="center"/>
      </w:pPr>
      <w:r>
        <w:t>документам, решениям налоговых органов</w:t>
      </w:r>
    </w:p>
    <w:p w:rsidR="00A63E15" w:rsidRDefault="00A63E15" w:rsidP="001D6B04">
      <w:pPr>
        <w:pStyle w:val="ConsPlusNormal"/>
        <w:spacing w:after="120"/>
        <w:jc w:val="both"/>
      </w:pPr>
    </w:p>
    <w:p w:rsidR="00FD1C1A" w:rsidRDefault="00DD28C3" w:rsidP="001D6B04">
      <w:pPr>
        <w:pStyle w:val="ConsPlusNormal"/>
        <w:spacing w:after="120"/>
        <w:ind w:firstLine="540"/>
        <w:jc w:val="both"/>
      </w:pPr>
      <w:r>
        <w:t>22</w:t>
      </w:r>
      <w:r w:rsidR="00FD1C1A">
        <w:t>. В случае если УФК по Забайкальскому краю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D1C1A" w:rsidRDefault="00DD28C3" w:rsidP="001D6B04">
      <w:pPr>
        <w:pStyle w:val="ConsPlusNormal"/>
        <w:spacing w:after="120"/>
        <w:ind w:firstLine="540"/>
        <w:jc w:val="both"/>
      </w:pPr>
      <w:r>
        <w:t>23</w:t>
      </w:r>
      <w:r w:rsidR="00FD1C1A">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0C2960">
        <w:t>бюджета муниципального образования.</w:t>
      </w:r>
    </w:p>
    <w:p w:rsidR="00FD1C1A" w:rsidRDefault="00FD1C1A" w:rsidP="00630321">
      <w:pPr>
        <w:pStyle w:val="ConsPlusTitle"/>
        <w:jc w:val="center"/>
        <w:outlineLvl w:val="1"/>
      </w:pPr>
      <w:r>
        <w:t>IV. Постановка на учет денежных обязательств</w:t>
      </w:r>
    </w:p>
    <w:p w:rsidR="00FD1C1A" w:rsidRDefault="00FD1C1A" w:rsidP="00630321">
      <w:pPr>
        <w:pStyle w:val="ConsPlusTitle"/>
        <w:jc w:val="center"/>
      </w:pPr>
      <w:r>
        <w:t>и внесение в них изменений</w:t>
      </w:r>
    </w:p>
    <w:p w:rsidR="00FD1C1A" w:rsidRDefault="00FD1C1A" w:rsidP="001D6B04">
      <w:pPr>
        <w:pStyle w:val="ConsPlusNormal"/>
        <w:spacing w:after="120"/>
        <w:jc w:val="both"/>
      </w:pPr>
    </w:p>
    <w:p w:rsidR="00FD1C1A" w:rsidRPr="00D568AD" w:rsidRDefault="00AD2BBB" w:rsidP="001D6B04">
      <w:pPr>
        <w:pStyle w:val="ConsPlusNormal"/>
        <w:spacing w:after="120"/>
        <w:ind w:firstLine="540"/>
        <w:jc w:val="both"/>
      </w:pPr>
      <w:bookmarkStart w:id="19" w:name="Par182"/>
      <w:bookmarkEnd w:id="19"/>
      <w:r>
        <w:t>24</w:t>
      </w:r>
      <w:r w:rsidR="00FD1C1A">
        <w:t xml:space="preserve">. Сведения о денежных обязательствах по принятым бюджетным обязательствам формируются </w:t>
      </w:r>
      <w:r w:rsidR="00387BB5">
        <w:t xml:space="preserve">УФК по Забайкальскому краю </w:t>
      </w:r>
      <w:r w:rsidR="00FD1C1A">
        <w:t>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387BB5">
        <w:t xml:space="preserve"> </w:t>
      </w:r>
      <w:r w:rsidR="00D568AD" w:rsidRPr="00D568AD">
        <w:t>сельского поселения «Цугол</w:t>
      </w:r>
      <w:r w:rsidR="00BA1B8E" w:rsidRPr="00D568AD">
        <w:t xml:space="preserve">» </w:t>
      </w:r>
      <w:r w:rsidR="00387BB5" w:rsidRPr="00D568AD">
        <w:t>муниципального района «Могойтуйский район»</w:t>
      </w:r>
      <w:r w:rsidR="00B54EE8" w:rsidRPr="00D568AD">
        <w:t xml:space="preserve"> </w:t>
      </w:r>
      <w:r w:rsidR="00FD1C1A" w:rsidRPr="00D568AD">
        <w:t>(да</w:t>
      </w:r>
      <w:r w:rsidR="00387BB5" w:rsidRPr="00D568AD">
        <w:t>лее - порядок санкционирования)</w:t>
      </w:r>
      <w:r w:rsidRPr="00D568AD">
        <w:t xml:space="preserve"> за исключением случаев, указанных в абзаце третьем – седьмом настоящего пункта</w:t>
      </w:r>
      <w:r w:rsidR="00387BB5" w:rsidRPr="00D568AD">
        <w:t>.</w:t>
      </w:r>
    </w:p>
    <w:p w:rsidR="00FD1C1A" w:rsidRPr="00D568AD" w:rsidRDefault="00FD1C1A" w:rsidP="001D6B04">
      <w:pPr>
        <w:pStyle w:val="ConsPlusNormal"/>
        <w:spacing w:after="120"/>
        <w:ind w:firstLine="540"/>
        <w:jc w:val="both"/>
      </w:pPr>
      <w:r w:rsidRPr="00D568AD">
        <w:t>Сведения о денежных обязательствах, не содержащие сведения, составляющие государственную тайну, формируются получателем средств бюджета</w:t>
      </w:r>
      <w:r w:rsidR="000358B2" w:rsidRPr="00D568AD">
        <w:t xml:space="preserve"> муниципального образования</w:t>
      </w:r>
      <w:r w:rsidRPr="00D568AD">
        <w:t xml:space="preserve"> не позднее рабочего дня, следующего за днем возникновения денежного обязательства, в случае:</w:t>
      </w:r>
    </w:p>
    <w:p w:rsidR="00FD1C1A" w:rsidRPr="00D568AD" w:rsidRDefault="00FD1C1A" w:rsidP="001D6B04">
      <w:pPr>
        <w:pStyle w:val="ConsPlusNormal"/>
        <w:spacing w:after="120"/>
        <w:ind w:firstLine="540"/>
        <w:jc w:val="both"/>
      </w:pPr>
      <w:bookmarkStart w:id="20" w:name="Par188"/>
      <w:bookmarkEnd w:id="20"/>
      <w:r w:rsidRPr="00D568AD">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FD1C1A" w:rsidRPr="00D568AD" w:rsidRDefault="00FD1C1A" w:rsidP="001D6B04">
      <w:pPr>
        <w:pStyle w:val="ConsPlusNormal"/>
        <w:spacing w:after="120"/>
        <w:ind w:firstLine="540"/>
        <w:jc w:val="both"/>
      </w:pPr>
      <w:r w:rsidRPr="00D568AD">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r w:rsidR="000358B2" w:rsidRPr="00D568AD">
        <w:t xml:space="preserve"> (авансирование)</w:t>
      </w:r>
      <w:r w:rsidRPr="00D568AD">
        <w:t>;</w:t>
      </w:r>
    </w:p>
    <w:p w:rsidR="00AD2BBB" w:rsidRPr="00D568AD" w:rsidRDefault="00AD2BBB" w:rsidP="00AD2BBB">
      <w:pPr>
        <w:pStyle w:val="ConsPlusNormal"/>
        <w:spacing w:before="240"/>
        <w:ind w:firstLine="540"/>
        <w:jc w:val="both"/>
      </w:pPr>
      <w:r w:rsidRPr="00D568AD">
        <w:t xml:space="preserve">исполнения денежного обязательства, возникшего на основании документа о </w:t>
      </w:r>
      <w:r w:rsidRPr="00D568AD">
        <w:lastRenderedPageBreak/>
        <w:t>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FD1C1A" w:rsidRPr="00D568AD" w:rsidRDefault="00FD1C1A" w:rsidP="00AD2BBB">
      <w:pPr>
        <w:pStyle w:val="ConsPlusNormal"/>
        <w:spacing w:before="240"/>
        <w:ind w:firstLine="540"/>
        <w:jc w:val="both"/>
      </w:pPr>
      <w:r w:rsidRPr="00D568AD">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AD2BBB" w:rsidRPr="00D568AD" w:rsidRDefault="00AD2BBB" w:rsidP="00AD2BBB">
      <w:pPr>
        <w:pStyle w:val="ConsPlusNormal"/>
        <w:spacing w:before="240"/>
        <w:ind w:firstLine="540"/>
        <w:jc w:val="both"/>
      </w:pPr>
      <w:r w:rsidRPr="00D568AD">
        <w:t xml:space="preserve">исполнения денежного обязательства, возникшего на основании акта сверки взаимных расчетов, решения суда о расторжении государственного (муниципального) контракта (договора), уведомления об одностороннем отказе от исполнения государственного (муниципального)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Par679" w:tooltip="4." w:history="1">
        <w:r w:rsidRPr="00D568AD">
          <w:t>пунктами 4</w:t>
        </w:r>
      </w:hyperlink>
      <w:r w:rsidRPr="00D568AD">
        <w:t xml:space="preserve"> и </w:t>
      </w:r>
      <w:hyperlink w:anchor="Par688"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w:history="1">
        <w:r w:rsidRPr="00D568AD">
          <w:t>5 графы 2</w:t>
        </w:r>
      </w:hyperlink>
      <w:r w:rsidRPr="00D568AD">
        <w:t xml:space="preserve"> Перечня</w:t>
      </w:r>
      <w:bookmarkStart w:id="21" w:name="Par193"/>
      <w:bookmarkEnd w:id="21"/>
    </w:p>
    <w:p w:rsidR="00AD2BBB" w:rsidRDefault="00AD2BBB" w:rsidP="00AD2BBB">
      <w:pPr>
        <w:pStyle w:val="ConsPlusNormal"/>
        <w:spacing w:before="240"/>
        <w:ind w:firstLine="540"/>
        <w:jc w:val="both"/>
      </w:pPr>
      <w:r w:rsidRPr="00D568AD">
        <w:t>25</w:t>
      </w:r>
      <w:r w:rsidR="00FD1C1A" w:rsidRPr="00D568AD">
        <w:t>.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w:t>
      </w:r>
      <w:r w:rsidR="00FD1C1A">
        <w:t xml:space="preserve">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D1C1A" w:rsidRDefault="00AD2BBB" w:rsidP="00AD2BBB">
      <w:pPr>
        <w:pStyle w:val="ConsPlusNormal"/>
        <w:spacing w:before="240"/>
        <w:ind w:firstLine="540"/>
        <w:jc w:val="both"/>
      </w:pPr>
      <w:r>
        <w:t>26</w:t>
      </w:r>
      <w:r w:rsidR="00FD1C1A">
        <w:t xml:space="preserve">. </w:t>
      </w:r>
      <w:r w:rsidR="000358B2">
        <w:t xml:space="preserve">УФК по Забайкальскому краю </w:t>
      </w:r>
      <w:r w:rsidR="00FD1C1A">
        <w:t>не позднее следующего рабочего дня со дня представления получателем средств бюджета</w:t>
      </w:r>
      <w:r w:rsidR="000358B2">
        <w:t xml:space="preserve"> муниципального образования</w:t>
      </w:r>
      <w:r w:rsidR="00FD1C1A">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FD1C1A" w:rsidRDefault="00FD1C1A" w:rsidP="001D6B04">
      <w:pPr>
        <w:pStyle w:val="ConsPlusNormal"/>
        <w:spacing w:after="120"/>
        <w:ind w:firstLine="540"/>
        <w:jc w:val="both"/>
      </w:pPr>
      <w:r>
        <w:t>информации по соответствующему бюджетному обязательству, учтенному на соответствующем лицевом счете получателя бюджетных средств;</w:t>
      </w:r>
    </w:p>
    <w:p w:rsidR="00FD1C1A" w:rsidRDefault="00FD1C1A" w:rsidP="001D6B04">
      <w:pPr>
        <w:pStyle w:val="ConsPlusNormal"/>
        <w:spacing w:after="120"/>
        <w:ind w:firstLine="540"/>
        <w:jc w:val="both"/>
      </w:pPr>
      <w:r>
        <w:t xml:space="preserve">информации, подлежащей включению в Сведения о денежном обязательстве в соответствии с </w:t>
      </w:r>
      <w:hyperlink w:anchor="Par467" w:tooltip="Реквизиты" w:history="1">
        <w:r w:rsidRPr="008926B5">
          <w:t>приложением N 2</w:t>
        </w:r>
      </w:hyperlink>
      <w: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FD1C1A" w:rsidRDefault="00FD1C1A" w:rsidP="001D6B04">
      <w:pPr>
        <w:pStyle w:val="ConsPlusNormal"/>
        <w:spacing w:after="120"/>
        <w:ind w:firstLine="540"/>
        <w:jc w:val="both"/>
      </w:pPr>
      <w: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0358B2">
        <w:t xml:space="preserve">муниципального образования </w:t>
      </w:r>
      <w:r>
        <w:t xml:space="preserve">в </w:t>
      </w:r>
      <w:r w:rsidR="000358B2">
        <w:t xml:space="preserve">УФК по Забайкальскому краю </w:t>
      </w:r>
      <w:r>
        <w:t>для постановки на учет денежных обязательств в соответствии с настоящим Порядком.</w:t>
      </w:r>
    </w:p>
    <w:p w:rsidR="00C30272" w:rsidRPr="00D568AD" w:rsidRDefault="00C30272" w:rsidP="001D6B04">
      <w:pPr>
        <w:pStyle w:val="ConsPlusNormal"/>
        <w:spacing w:after="120"/>
        <w:ind w:firstLine="540"/>
        <w:jc w:val="both"/>
      </w:pPr>
      <w:r w:rsidRPr="00D568AD">
        <w:t xml:space="preserve">В случае исполнения бюджетного обязательства, содержащего более одного кода классификации расходов бюджета, УФК по Забайкальскому краю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w:t>
      </w:r>
      <w:r w:rsidRPr="00D568AD">
        <w:lastRenderedPageBreak/>
        <w:t>расходов классификации расходов бюджета муниципального образования</w:t>
      </w:r>
    </w:p>
    <w:p w:rsidR="00C30272" w:rsidRPr="00D568AD" w:rsidRDefault="00C30272" w:rsidP="00C30272">
      <w:pPr>
        <w:pStyle w:val="ConsPlusNormal"/>
        <w:spacing w:before="240"/>
        <w:ind w:firstLine="540"/>
        <w:jc w:val="both"/>
      </w:pPr>
      <w:r w:rsidRPr="00D568AD">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ar680"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sidRPr="008926B5">
          <w:t>пунктом 4 графы 2</w:t>
        </w:r>
      </w:hyperlink>
      <w:r w:rsidRPr="00D568AD">
        <w:t xml:space="preserve"> Перечня, сформированного и подписанного </w:t>
      </w:r>
      <w:r w:rsidRPr="00D568AD">
        <w:rPr>
          <w:b/>
        </w:rPr>
        <w:t>без использования единой информационной системы</w:t>
      </w:r>
      <w:r w:rsidRPr="00D568AD">
        <w:t xml:space="preserve">, проверка, предусмотренная </w:t>
      </w:r>
      <w:hyperlink w:anchor="Par245" w:tooltip="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федерального бюджета в органы Федерального казначейства для постановки на учет денежных обязател" w:history="1">
        <w:r w:rsidRPr="008926B5">
          <w:t>абзацем четвертым</w:t>
        </w:r>
      </w:hyperlink>
      <w:r w:rsidRPr="00D568AD">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C30272" w:rsidRPr="00D568AD" w:rsidRDefault="00C30272" w:rsidP="00C30272">
      <w:pPr>
        <w:pStyle w:val="ConsPlusNormal"/>
        <w:spacing w:before="240"/>
        <w:ind w:firstLine="540"/>
        <w:jc w:val="both"/>
      </w:pPr>
      <w:r w:rsidRPr="00D568AD">
        <w:t xml:space="preserve">При формировании Сведений о денежном обязательстве </w:t>
      </w:r>
      <w:r w:rsidRPr="00D568AD">
        <w:rPr>
          <w:b/>
        </w:rPr>
        <w:t xml:space="preserve">с использованием единой информационной системы </w:t>
      </w:r>
      <w:r w:rsidRPr="00D568AD">
        <w:t>проверка, предусмотренная настоящим пунктом, осуществляется в единой информационной системе, в том числе автоматически.</w:t>
      </w:r>
    </w:p>
    <w:p w:rsidR="00FD1C1A" w:rsidRDefault="00C30272" w:rsidP="00C30272">
      <w:pPr>
        <w:pStyle w:val="ConsPlusNormal"/>
        <w:spacing w:before="240"/>
        <w:ind w:firstLine="540"/>
        <w:jc w:val="both"/>
      </w:pPr>
      <w:r w:rsidRPr="00D568AD">
        <w:t>27</w:t>
      </w:r>
      <w:r w:rsidR="00FD1C1A" w:rsidRPr="00D568AD">
        <w:t xml:space="preserve">. В случае положительного результата проверки Сведений о денежном обязательстве </w:t>
      </w:r>
      <w:r w:rsidR="00A6520B" w:rsidRPr="00D568AD">
        <w:t xml:space="preserve">УФК по Забайкальскому краю </w:t>
      </w:r>
      <w:r w:rsidR="00FD1C1A" w:rsidRPr="00D568AD">
        <w:t>присваивает учетный номер денежному</w:t>
      </w:r>
      <w:r w:rsidR="00FD1C1A">
        <w:t xml:space="preserve">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извещение о постановке на учет (изменении) денежного обязательства в</w:t>
      </w:r>
      <w:r w:rsidR="00A6520B">
        <w:t xml:space="preserve"> УФК по Забайкальскому краю</w:t>
      </w:r>
      <w:r w:rsidR="00FD1C1A">
        <w:t xml:space="preserve">, реквизиты которого установлены </w:t>
      </w:r>
      <w:r w:rsidR="00946D0B">
        <w:t xml:space="preserve">приложением № 8 </w:t>
      </w:r>
      <w:r w:rsidR="00FD1C1A">
        <w:t>(далее - Извещение о денежном обязательстве).</w:t>
      </w:r>
    </w:p>
    <w:p w:rsidR="00FD1C1A" w:rsidRDefault="00FD1C1A" w:rsidP="001D6B04">
      <w:pPr>
        <w:pStyle w:val="ConsPlusNormal"/>
        <w:spacing w:after="120"/>
        <w:ind w:firstLine="540"/>
        <w:jc w:val="both"/>
      </w:pPr>
      <w:r>
        <w:t>Извещение о денежном обязательстве направляется получателю средств бюджета</w:t>
      </w:r>
      <w:r w:rsidR="00A6520B">
        <w:t xml:space="preserve"> муниципального образования</w:t>
      </w:r>
      <w:r>
        <w:t>:</w:t>
      </w:r>
    </w:p>
    <w:p w:rsidR="00FD1C1A" w:rsidRDefault="00FD1C1A" w:rsidP="001D6B04">
      <w:pPr>
        <w:pStyle w:val="ConsPlusNormal"/>
        <w:spacing w:after="120"/>
        <w:ind w:firstLine="540"/>
        <w:jc w:val="both"/>
      </w:pPr>
      <w:r>
        <w:t>в форме электронного документа, подписанного электронной подписью уполномоченного лица</w:t>
      </w:r>
      <w:r w:rsidR="00A6520B">
        <w:t xml:space="preserve"> УФК по Забайкальскому краю</w:t>
      </w:r>
      <w:r>
        <w:t>, - в отношении Сведений о денежном обязательстве, представленных в форме электронного документа;</w:t>
      </w:r>
    </w:p>
    <w:p w:rsidR="00FD1C1A" w:rsidRDefault="00FD1C1A" w:rsidP="001D6B04">
      <w:pPr>
        <w:pStyle w:val="ConsPlusNormal"/>
        <w:spacing w:after="120"/>
        <w:ind w:firstLine="540"/>
        <w:jc w:val="both"/>
      </w:pPr>
      <w:r>
        <w:t>на бумажном носителе, подписанного уполномоченным лицом</w:t>
      </w:r>
      <w:r w:rsidR="00A6520B">
        <w:t xml:space="preserve"> УФК по Забайкальскому краю</w:t>
      </w:r>
      <w:r>
        <w:t>, - в отношении Сведений о денежном обязательстве, представленных на бумажном носителе.</w:t>
      </w:r>
    </w:p>
    <w:p w:rsidR="00FD1C1A" w:rsidRDefault="00FD1C1A" w:rsidP="001D6B04">
      <w:pPr>
        <w:pStyle w:val="ConsPlusNormal"/>
        <w:spacing w:after="120"/>
        <w:ind w:firstLine="540"/>
        <w:jc w:val="both"/>
      </w:pPr>
      <w:r>
        <w:t>Извещение о денежном обязательстве, сформированное на бумажном носителе, подписывается лицом, имеющим право действовать от имени</w:t>
      </w:r>
      <w:r w:rsidR="00A6520B">
        <w:t xml:space="preserve"> УФК по Забайкальскому краю</w:t>
      </w:r>
      <w:r>
        <w:t>.</w:t>
      </w:r>
    </w:p>
    <w:p w:rsidR="00FD1C1A" w:rsidRDefault="00FD1C1A" w:rsidP="001D6B04">
      <w:pPr>
        <w:pStyle w:val="ConsPlusNormal"/>
        <w:spacing w:after="120"/>
        <w:ind w:firstLine="540"/>
        <w:jc w:val="both"/>
      </w:pPr>
      <w: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D1C1A" w:rsidRDefault="00FD1C1A" w:rsidP="001D6B04">
      <w:pPr>
        <w:pStyle w:val="ConsPlusNormal"/>
        <w:spacing w:after="120"/>
        <w:ind w:firstLine="540"/>
        <w:jc w:val="both"/>
      </w:pPr>
      <w:r>
        <w:t>Учетный номер денежного обязательства имеет следующую структуру, состоящую из двадцати пяти разрядов:</w:t>
      </w:r>
    </w:p>
    <w:p w:rsidR="00FD1C1A" w:rsidRDefault="00FD1C1A" w:rsidP="001D6B04">
      <w:pPr>
        <w:pStyle w:val="ConsPlusNormal"/>
        <w:spacing w:after="120"/>
        <w:ind w:firstLine="540"/>
        <w:jc w:val="both"/>
      </w:pPr>
      <w:r>
        <w:t>с 1 по 19 разряд - учетный номер соответствующего бюджетного обязательства;</w:t>
      </w:r>
    </w:p>
    <w:p w:rsidR="00FD1C1A" w:rsidRDefault="00FD1C1A" w:rsidP="001D6B04">
      <w:pPr>
        <w:pStyle w:val="ConsPlusNormal"/>
        <w:spacing w:after="120"/>
        <w:ind w:firstLine="540"/>
        <w:jc w:val="both"/>
      </w:pPr>
      <w:r>
        <w:t>с 20 по 25 разряд - порядковый номер денежного обязательства.</w:t>
      </w:r>
    </w:p>
    <w:p w:rsidR="00FD1C1A" w:rsidRDefault="00DE245C" w:rsidP="001D6B04">
      <w:pPr>
        <w:pStyle w:val="ConsPlusNormal"/>
        <w:spacing w:after="120"/>
        <w:ind w:firstLine="540"/>
        <w:jc w:val="both"/>
      </w:pPr>
      <w:r>
        <w:t>28</w:t>
      </w:r>
      <w:r w:rsidR="00FD1C1A">
        <w:t xml:space="preserve">. В случае отрицательного результата проверки Сведений о денежном обязательстве </w:t>
      </w:r>
      <w:r w:rsidR="00A6520B">
        <w:t xml:space="preserve">УФК по Забайкальскому краю </w:t>
      </w:r>
      <w:r w:rsidR="00FD1C1A">
        <w:t>в день осуществления проверки:</w:t>
      </w:r>
    </w:p>
    <w:p w:rsidR="00FD1C1A" w:rsidRDefault="00FD1C1A" w:rsidP="001D6B04">
      <w:pPr>
        <w:pStyle w:val="ConsPlusNormal"/>
        <w:spacing w:after="120"/>
        <w:ind w:firstLine="540"/>
        <w:jc w:val="both"/>
      </w:pPr>
      <w:r>
        <w:t>в отношении Сведений о денежных обязательствах, сформированных</w:t>
      </w:r>
      <w:r w:rsidR="00A6520B">
        <w:t xml:space="preserve"> УФК по Забайкальскому краю (</w:t>
      </w:r>
      <w:proofErr w:type="spellStart"/>
      <w:r w:rsidR="00A6520B">
        <w:t>АвтоДО</w:t>
      </w:r>
      <w:proofErr w:type="spellEnd"/>
      <w:r w:rsidR="00A6520B">
        <w:t>)</w:t>
      </w:r>
      <w:r>
        <w:t>, направляет получателю средств бюджета</w:t>
      </w:r>
      <w:r w:rsidR="00A6520B">
        <w:t xml:space="preserve"> муниципального образования</w:t>
      </w:r>
      <w: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D1C1A" w:rsidRDefault="00FD1C1A" w:rsidP="001D6B04">
      <w:pPr>
        <w:pStyle w:val="ConsPlusNormal"/>
        <w:spacing w:after="120"/>
        <w:ind w:firstLine="540"/>
        <w:jc w:val="both"/>
      </w:pPr>
      <w:r>
        <w:t>в отношении Сведений о денежных обязательствах, сформированных получателем средств бюджета</w:t>
      </w:r>
      <w:r w:rsidR="00A6520B">
        <w:t xml:space="preserve"> муниципального образования</w:t>
      </w:r>
      <w:r>
        <w:t>, возвращает получателю средств бюджета копию представленных на бумажном носителе Сведений о денежном обязательстве с проставлением даты отказа, должности сотрудника</w:t>
      </w:r>
      <w:r w:rsidR="00A6520B">
        <w:t xml:space="preserve"> УФК по Забайкальскому краю</w:t>
      </w:r>
      <w:r>
        <w:t xml:space="preserve">, его подписи, расшифровки подписи с указанием инициалов и </w:t>
      </w:r>
      <w:r>
        <w:lastRenderedPageBreak/>
        <w:t>фамилии, причины отказа;</w:t>
      </w:r>
    </w:p>
    <w:p w:rsidR="00FD1C1A" w:rsidRDefault="00FD1C1A" w:rsidP="001D6B04">
      <w:pPr>
        <w:pStyle w:val="ConsPlusNormal"/>
        <w:spacing w:after="120"/>
        <w:ind w:firstLine="540"/>
        <w:jc w:val="both"/>
      </w:pPr>
      <w:r>
        <w:t>направляет получателю средств бюджета</w:t>
      </w:r>
      <w:r w:rsidR="00A6520B">
        <w:t xml:space="preserve"> муниципального образования</w:t>
      </w:r>
      <w:r>
        <w:t xml:space="preserve"> уведомление в электронном виде, если Сведения о денежном обязательстве представлялись в форме электронного документа.</w:t>
      </w:r>
    </w:p>
    <w:p w:rsidR="00C30272" w:rsidRDefault="00C30272" w:rsidP="00C30272">
      <w:pPr>
        <w:pStyle w:val="ConsPlusNormal"/>
        <w:spacing w:after="120"/>
        <w:ind w:firstLine="540"/>
        <w:jc w:val="both"/>
      </w:pPr>
      <w:r>
        <w:t>Сведение о денежном обязательстве (внесение изменений в денежное обязательство) могут быть отозваны получателем средств бюджета муниципального образования до момента постановки их на учет в УФК по Забайкальскому краю, представленному в форме электронной скан-копии документа, направленному в УФК по Забайкальскому краю в СУФД, или на бумажном носителе</w:t>
      </w:r>
    </w:p>
    <w:p w:rsidR="00FD1C1A" w:rsidRDefault="00DE245C" w:rsidP="001D6B04">
      <w:pPr>
        <w:pStyle w:val="ConsPlusNormal"/>
        <w:spacing w:after="120"/>
        <w:ind w:firstLine="540"/>
        <w:jc w:val="both"/>
      </w:pPr>
      <w:r>
        <w:t>29</w:t>
      </w:r>
      <w:r w:rsidR="00FD1C1A">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ar160"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 w:history="1">
        <w:r w:rsidR="00E90B24" w:rsidRPr="008926B5">
          <w:t>пункте</w:t>
        </w:r>
      </w:hyperlink>
      <w:r w:rsidRPr="008926B5">
        <w:t xml:space="preserve"> 20</w:t>
      </w:r>
      <w:r w:rsidR="00FD1C1A" w:rsidRPr="008926B5">
        <w:t xml:space="preserve"> н</w:t>
      </w:r>
      <w:r w:rsidR="00FD1C1A">
        <w:t>астоящего Порядка, подлежит учету в текущем финансовом году на основании Сведений о денежном обязательстве, сформированных</w:t>
      </w:r>
      <w:r w:rsidR="00E90B24">
        <w:t xml:space="preserve"> УФК по Забайкальскому краю</w:t>
      </w:r>
      <w:r>
        <w:t xml:space="preserve"> </w:t>
      </w:r>
      <w:r w:rsidRPr="00D568AD">
        <w:t>(перерегистрация)</w:t>
      </w:r>
      <w:r w:rsidR="00FD1C1A" w:rsidRPr="00D568AD">
        <w:t>.</w:t>
      </w:r>
    </w:p>
    <w:p w:rsidR="00FD1C1A" w:rsidRDefault="00DE245C" w:rsidP="001D6B04">
      <w:pPr>
        <w:pStyle w:val="ConsPlusNormal"/>
        <w:spacing w:after="120"/>
        <w:ind w:firstLine="540"/>
        <w:jc w:val="both"/>
      </w:pPr>
      <w:r>
        <w:t>30</w:t>
      </w:r>
      <w:r w:rsidR="00FD1C1A">
        <w:t>. В случае если коды бюджетной классификации</w:t>
      </w:r>
      <w:r w:rsidR="00E90B24">
        <w:t xml:space="preserve"> расходов бюджета муниципального образования</w:t>
      </w:r>
      <w:r w:rsidR="00FD1C1A">
        <w:t xml:space="preserve">, по которым </w:t>
      </w:r>
      <w:r w:rsidR="00E90B24">
        <w:t xml:space="preserve">УФК по Забайкальскому краю </w:t>
      </w:r>
      <w:r w:rsidR="00FD1C1A">
        <w:t>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w:t>
      </w:r>
      <w:r w:rsidR="00E90B24">
        <w:t xml:space="preserve"> расходов бюджета муниципального образования</w:t>
      </w:r>
      <w:r w:rsidR="00FD1C1A">
        <w:t xml:space="preserve"> в порядке и в срок, предусмотренные </w:t>
      </w:r>
      <w:r>
        <w:t>пунктом 20</w:t>
      </w:r>
      <w:r w:rsidR="00E90B24">
        <w:t xml:space="preserve"> </w:t>
      </w:r>
      <w:r w:rsidR="00FD1C1A">
        <w:t>настоящего Порядка.</w:t>
      </w:r>
    </w:p>
    <w:p w:rsidR="00FD1C1A" w:rsidRDefault="00FD1C1A" w:rsidP="000C63BC">
      <w:pPr>
        <w:pStyle w:val="ConsPlusTitle"/>
        <w:jc w:val="center"/>
        <w:outlineLvl w:val="1"/>
      </w:pPr>
      <w:r>
        <w:t>V. Представление информации о бюджетных и денежных</w:t>
      </w:r>
    </w:p>
    <w:p w:rsidR="00FD1C1A" w:rsidRDefault="00FD1C1A" w:rsidP="000C63BC">
      <w:pPr>
        <w:pStyle w:val="ConsPlusTitle"/>
        <w:jc w:val="center"/>
      </w:pPr>
      <w:r>
        <w:t>обязательствах, учтенных в органах</w:t>
      </w:r>
      <w:r w:rsidR="002C1544">
        <w:t xml:space="preserve"> </w:t>
      </w:r>
      <w:r>
        <w:t>Федерального казначейства</w:t>
      </w:r>
    </w:p>
    <w:p w:rsidR="00A858A0" w:rsidRDefault="00A858A0" w:rsidP="001D6B04">
      <w:pPr>
        <w:spacing w:after="120" w:line="240" w:lineRule="auto"/>
        <w:jc w:val="center"/>
        <w:rPr>
          <w:rFonts w:ascii="Times New Roman" w:hAnsi="Times New Roman" w:cs="Times New Roman"/>
          <w:sz w:val="28"/>
          <w:szCs w:val="28"/>
        </w:rPr>
      </w:pPr>
    </w:p>
    <w:p w:rsidR="00C83DE2" w:rsidRPr="003671B6" w:rsidRDefault="003671B6" w:rsidP="00DE245C">
      <w:pPr>
        <w:pStyle w:val="ConsPlusNonformat"/>
        <w:numPr>
          <w:ilvl w:val="0"/>
          <w:numId w:val="2"/>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П</w:t>
      </w:r>
      <w:r w:rsidR="00C83DE2" w:rsidRPr="003671B6">
        <w:rPr>
          <w:rFonts w:ascii="Times New Roman" w:hAnsi="Times New Roman" w:cs="Times New Roman"/>
          <w:sz w:val="24"/>
          <w:szCs w:val="24"/>
        </w:rPr>
        <w:t xml:space="preserve">о   запросу   получателя   средств   бюджета </w:t>
      </w:r>
      <w:r>
        <w:rPr>
          <w:rFonts w:ascii="Times New Roman" w:hAnsi="Times New Roman" w:cs="Times New Roman"/>
          <w:sz w:val="24"/>
          <w:szCs w:val="24"/>
        </w:rPr>
        <w:t xml:space="preserve">муниципального образования УФК по Забайкальскому краю </w:t>
      </w:r>
      <w:r w:rsidR="00C83DE2" w:rsidRPr="003671B6">
        <w:rPr>
          <w:rFonts w:ascii="Times New Roman" w:hAnsi="Times New Roman" w:cs="Times New Roman"/>
          <w:sz w:val="24"/>
          <w:szCs w:val="24"/>
        </w:rPr>
        <w:t>предоставляет справку об исполнении принятых на</w:t>
      </w:r>
      <w:r>
        <w:rPr>
          <w:rFonts w:ascii="Times New Roman" w:hAnsi="Times New Roman" w:cs="Times New Roman"/>
          <w:sz w:val="24"/>
          <w:szCs w:val="24"/>
        </w:rPr>
        <w:t xml:space="preserve"> учет (бюджетных, денежных) </w:t>
      </w:r>
      <w:r w:rsidR="00C83DE2" w:rsidRPr="003671B6">
        <w:rPr>
          <w:rFonts w:ascii="Times New Roman" w:hAnsi="Times New Roman" w:cs="Times New Roman"/>
          <w:sz w:val="24"/>
          <w:szCs w:val="24"/>
        </w:rPr>
        <w:t>обязательствах (далее - Справка об</w:t>
      </w:r>
      <w:r>
        <w:rPr>
          <w:rFonts w:ascii="Times New Roman" w:hAnsi="Times New Roman" w:cs="Times New Roman"/>
          <w:sz w:val="24"/>
          <w:szCs w:val="24"/>
        </w:rPr>
        <w:t xml:space="preserve"> </w:t>
      </w:r>
      <w:r w:rsidR="00C83DE2" w:rsidRPr="003671B6">
        <w:rPr>
          <w:rFonts w:ascii="Times New Roman" w:hAnsi="Times New Roman" w:cs="Times New Roman"/>
          <w:sz w:val="24"/>
          <w:szCs w:val="24"/>
        </w:rPr>
        <w:t>(бюджетных, денежных)</w:t>
      </w:r>
      <w:r>
        <w:rPr>
          <w:rFonts w:ascii="Times New Roman" w:hAnsi="Times New Roman" w:cs="Times New Roman"/>
          <w:sz w:val="24"/>
          <w:szCs w:val="24"/>
        </w:rPr>
        <w:t xml:space="preserve"> </w:t>
      </w:r>
      <w:r w:rsidR="00C83DE2" w:rsidRPr="003671B6">
        <w:rPr>
          <w:rFonts w:ascii="Times New Roman" w:hAnsi="Times New Roman" w:cs="Times New Roman"/>
          <w:sz w:val="24"/>
          <w:szCs w:val="24"/>
        </w:rPr>
        <w:t xml:space="preserve">исполнении  обязательств),  реквизиты которой установлены </w:t>
      </w:r>
      <w:hyperlink w:anchor="Par875" w:tooltip="                                 Реквизиты" w:history="1">
        <w:r w:rsidR="00C83DE2" w:rsidRPr="008926B5">
          <w:rPr>
            <w:rFonts w:ascii="Times New Roman" w:hAnsi="Times New Roman" w:cs="Times New Roman"/>
            <w:sz w:val="24"/>
            <w:szCs w:val="24"/>
          </w:rPr>
          <w:t>приложением N 5</w:t>
        </w:r>
      </w:hyperlink>
      <w:r w:rsidR="00C83DE2" w:rsidRPr="003671B6">
        <w:rPr>
          <w:rFonts w:ascii="Times New Roman" w:hAnsi="Times New Roman" w:cs="Times New Roman"/>
          <w:sz w:val="24"/>
          <w:szCs w:val="24"/>
        </w:rPr>
        <w:t xml:space="preserve"> к</w:t>
      </w:r>
      <w:r>
        <w:rPr>
          <w:rFonts w:ascii="Times New Roman" w:hAnsi="Times New Roman" w:cs="Times New Roman"/>
          <w:sz w:val="24"/>
          <w:szCs w:val="24"/>
        </w:rPr>
        <w:t xml:space="preserve"> </w:t>
      </w:r>
      <w:r w:rsidR="00C83DE2" w:rsidRPr="003671B6">
        <w:rPr>
          <w:rFonts w:ascii="Times New Roman" w:hAnsi="Times New Roman" w:cs="Times New Roman"/>
          <w:sz w:val="24"/>
          <w:szCs w:val="24"/>
        </w:rPr>
        <w:t>настоящему Порядку.</w:t>
      </w:r>
    </w:p>
    <w:p w:rsidR="00C83DE2" w:rsidRPr="003671B6" w:rsidRDefault="00C83DE2" w:rsidP="00DE245C">
      <w:pPr>
        <w:pStyle w:val="ConsPlusNormal"/>
        <w:spacing w:after="120"/>
        <w:ind w:firstLine="709"/>
        <w:jc w:val="both"/>
      </w:pPr>
      <w:r w:rsidRPr="003671B6">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3671B6">
        <w:t xml:space="preserve">УФК по Забайкальскому краю </w:t>
      </w:r>
      <w:r w:rsidRPr="003671B6">
        <w:t>на основании Сведений о бюджетном обязательстве;</w:t>
      </w:r>
    </w:p>
    <w:p w:rsidR="00C83DE2" w:rsidRDefault="00DE245C" w:rsidP="00DE245C">
      <w:pPr>
        <w:pStyle w:val="ConsPlusNormal"/>
        <w:spacing w:after="120"/>
        <w:ind w:firstLine="709"/>
        <w:jc w:val="both"/>
      </w:pPr>
      <w:bookmarkStart w:id="22" w:name="Par262"/>
      <w:bookmarkEnd w:id="22"/>
      <w:r>
        <w:t>32.</w:t>
      </w:r>
      <w:r w:rsidR="001D6B04">
        <w:t xml:space="preserve"> П</w:t>
      </w:r>
      <w:r w:rsidR="00C83DE2">
        <w:t xml:space="preserve">о запросу получателя средств бюджета </w:t>
      </w:r>
      <w:r w:rsidR="001D6B04">
        <w:t xml:space="preserve">муниципального образования УФК по Забайкальскому краю </w:t>
      </w:r>
      <w:r w:rsidR="00C83DE2">
        <w:t xml:space="preserve">по месту обслуживания получателя средств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r w:rsidR="001364CC">
        <w:t xml:space="preserve">приложением № </w:t>
      </w:r>
      <w:hyperlink w:anchor="Par1200" w:tooltip="Реквизиты" w:history="1">
        <w:r w:rsidR="001364CC" w:rsidRPr="008926B5">
          <w:t>6</w:t>
        </w:r>
      </w:hyperlink>
      <w:r w:rsidR="00C83DE2">
        <w:t xml:space="preserve"> к настоящему Порядку (далее - Справка о неисполненных бюджетных обязательствах).</w:t>
      </w:r>
    </w:p>
    <w:p w:rsidR="00C83DE2" w:rsidRDefault="00C83DE2" w:rsidP="00DE245C">
      <w:pPr>
        <w:pStyle w:val="ConsPlusNormal"/>
        <w:spacing w:after="120"/>
        <w:ind w:firstLine="709"/>
        <w:jc w:val="both"/>
      </w:pPr>
      <w: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в срок, не позднее трех рабочих дней со дня поступления соответствующего запроса.</w:t>
      </w:r>
    </w:p>
    <w:p w:rsidR="00C83DE2" w:rsidRDefault="00C83DE2" w:rsidP="00DE245C">
      <w:pPr>
        <w:pStyle w:val="ConsPlusNormal"/>
        <w:spacing w:after="120"/>
        <w:ind w:firstLine="709"/>
        <w:jc w:val="both"/>
      </w:pPr>
      <w: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w:t>
      </w:r>
      <w:r>
        <w:lastRenderedPageBreak/>
        <w:t>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6F2197" w:rsidRDefault="006F2197" w:rsidP="00DE245C">
      <w:pPr>
        <w:pStyle w:val="ConsPlusNormal"/>
        <w:spacing w:after="120"/>
        <w:ind w:firstLine="709"/>
        <w:jc w:val="both"/>
      </w:pPr>
    </w:p>
    <w:p w:rsidR="006F2197" w:rsidRPr="00A65144" w:rsidRDefault="00261FA8" w:rsidP="00A65144">
      <w:pPr>
        <w:rPr>
          <w:rFonts w:ascii="Times New Roman" w:eastAsiaTheme="minorEastAsia" w:hAnsi="Times New Roman" w:cs="Times New Roman"/>
          <w:sz w:val="24"/>
          <w:szCs w:val="24"/>
          <w:lang w:eastAsia="ru-RU"/>
        </w:rPr>
      </w:pPr>
      <w:r>
        <w:br w:type="page"/>
      </w:r>
    </w:p>
    <w:p w:rsidR="001A71F4" w:rsidRDefault="001A71F4" w:rsidP="001A71F4">
      <w:pPr>
        <w:pStyle w:val="ConsPlusNormal"/>
        <w:jc w:val="right"/>
        <w:outlineLvl w:val="1"/>
      </w:pPr>
      <w:r>
        <w:lastRenderedPageBreak/>
        <w:t>П</w:t>
      </w:r>
      <w:r w:rsidR="00A65144">
        <w:t xml:space="preserve">риложение № </w:t>
      </w:r>
      <w:r>
        <w:t>1</w:t>
      </w:r>
    </w:p>
    <w:p w:rsidR="001A71F4" w:rsidRDefault="001A71F4" w:rsidP="001A71F4">
      <w:pPr>
        <w:pStyle w:val="ConsPlusNormal"/>
        <w:jc w:val="right"/>
      </w:pPr>
      <w:r>
        <w:t>к Порядку учета бюджетных и денежных</w:t>
      </w:r>
    </w:p>
    <w:p w:rsidR="001A71F4" w:rsidRDefault="001A71F4" w:rsidP="001A71F4">
      <w:pPr>
        <w:pStyle w:val="ConsPlusNormal"/>
        <w:jc w:val="right"/>
      </w:pPr>
      <w:r>
        <w:t>обязательств получателей средств</w:t>
      </w:r>
    </w:p>
    <w:p w:rsidR="00BA1B8E" w:rsidRDefault="001A71F4" w:rsidP="00D568AD">
      <w:pPr>
        <w:pStyle w:val="ConsPlusNormal"/>
        <w:jc w:val="right"/>
      </w:pPr>
      <w:r>
        <w:t xml:space="preserve">бюджета </w:t>
      </w:r>
      <w:r w:rsidR="00D568AD">
        <w:t>СП «ЦУГОЛ</w:t>
      </w:r>
      <w:r w:rsidR="00BA1B8E">
        <w:t xml:space="preserve">» </w:t>
      </w:r>
    </w:p>
    <w:p w:rsidR="00BA1B8E" w:rsidRDefault="00BA1B8E" w:rsidP="00BA1B8E">
      <w:pPr>
        <w:pStyle w:val="ConsPlusNormal"/>
        <w:jc w:val="right"/>
      </w:pPr>
      <w:r>
        <w:t>о</w:t>
      </w:r>
      <w:r w:rsidR="00D568AD">
        <w:t>т 01.03.2024</w:t>
      </w:r>
      <w:r w:rsidR="008926B5">
        <w:t xml:space="preserve"> № 10</w:t>
      </w:r>
    </w:p>
    <w:p w:rsidR="001A71F4" w:rsidRDefault="001A71F4" w:rsidP="001A71F4">
      <w:pPr>
        <w:pStyle w:val="ConsPlusNormal"/>
        <w:jc w:val="both"/>
      </w:pPr>
    </w:p>
    <w:p w:rsidR="001A71F4" w:rsidRDefault="001A71F4" w:rsidP="001A71F4">
      <w:pPr>
        <w:pStyle w:val="ConsPlusNormal"/>
        <w:jc w:val="center"/>
      </w:pPr>
      <w:bookmarkStart w:id="23" w:name="Par290"/>
      <w:bookmarkEnd w:id="23"/>
      <w:r>
        <w:t>Реквизиты</w:t>
      </w:r>
    </w:p>
    <w:p w:rsidR="001A71F4" w:rsidRDefault="001A71F4" w:rsidP="001A71F4">
      <w:pPr>
        <w:pStyle w:val="ConsPlusNormal"/>
        <w:jc w:val="center"/>
      </w:pPr>
      <w:r>
        <w:t>Сведений о бюджетном обязательстве</w:t>
      </w:r>
    </w:p>
    <w:p w:rsidR="001A71F4" w:rsidRDefault="001A71F4" w:rsidP="001A71F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6100"/>
      </w:tblGrid>
      <w:tr w:rsidR="001A71F4" w:rsidTr="006D45B4">
        <w:tc>
          <w:tcPr>
            <w:tcW w:w="10065" w:type="dxa"/>
            <w:gridSpan w:val="2"/>
            <w:tcBorders>
              <w:bottom w:val="single" w:sz="4" w:space="0" w:color="auto"/>
            </w:tcBorders>
          </w:tcPr>
          <w:p w:rsidR="001A71F4" w:rsidRDefault="001A71F4" w:rsidP="001A71F4">
            <w:pPr>
              <w:pStyle w:val="ConsPlusNormal"/>
              <w:jc w:val="both"/>
            </w:pPr>
            <w:r>
              <w:t>Единица измерения: руб.</w:t>
            </w:r>
          </w:p>
          <w:p w:rsidR="001A71F4" w:rsidRDefault="001A71F4" w:rsidP="001A71F4">
            <w:pPr>
              <w:pStyle w:val="ConsPlusNormal"/>
              <w:jc w:val="both"/>
            </w:pPr>
            <w:r>
              <w:t>(с точностью до второго десятичного знака)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3B3651">
            <w:pPr>
              <w:pStyle w:val="ConsPlusNormal"/>
              <w:jc w:val="both"/>
            </w:pPr>
            <w: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порядковый номер Сведений о бюджетном обязательстве.</w:t>
            </w:r>
          </w:p>
          <w:p w:rsidR="001A71F4" w:rsidRDefault="001A71F4" w:rsidP="003B3651">
            <w:pPr>
              <w:pStyle w:val="ConsPlusNormal"/>
              <w:ind w:firstLine="283"/>
              <w:jc w:val="both"/>
            </w:pPr>
            <w:r>
              <w:t xml:space="preserve">При представлении Сведений о бюджетном обязательстве в форме электронного документа в информационных системах </w:t>
            </w:r>
            <w:r w:rsidR="003B3651">
              <w:t xml:space="preserve">бюджета муниципального образования </w:t>
            </w:r>
            <w:r>
              <w:t>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 Учетный номер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 внесении изменений в поставленное на учет бюджетное обязательство.</w:t>
            </w:r>
          </w:p>
          <w:p w:rsidR="001A71F4" w:rsidRDefault="001A71F4" w:rsidP="001A71F4">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1A71F4" w:rsidRDefault="001A71F4" w:rsidP="001A71F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 Дата формирования Сведений о бюджетном обязательстве</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подписания Сведений о бюджетном обязательстве получателем бюджетных средств.</w:t>
            </w:r>
          </w:p>
          <w:p w:rsidR="001A71F4" w:rsidRDefault="001A71F4" w:rsidP="001A71F4">
            <w:pPr>
              <w:pStyle w:val="ConsPlusNormal"/>
              <w:ind w:firstLine="283"/>
              <w:jc w:val="both"/>
            </w:pPr>
            <w: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 Тип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типа бюджетного обязательства, исходя из следующего:</w:t>
            </w:r>
          </w:p>
          <w:p w:rsidR="001A71F4" w:rsidRDefault="001A71F4" w:rsidP="001A71F4">
            <w:pPr>
              <w:pStyle w:val="ConsPlusNormal"/>
              <w:ind w:firstLine="283"/>
              <w:jc w:val="both"/>
            </w:pPr>
            <w:r>
              <w:t>1 - закупка, если бюджетное обязательство связано с закупкой товаров, работ, услуг в текущем финансовом году;</w:t>
            </w:r>
          </w:p>
          <w:p w:rsidR="001A71F4" w:rsidRDefault="001A71F4" w:rsidP="001A71F4">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5. Информация о получателе </w:t>
            </w:r>
            <w:r>
              <w:lastRenderedPageBreak/>
              <w:t>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5.1. Получатель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получателя средств бюджета</w:t>
            </w:r>
            <w:r w:rsidR="00F677A3">
              <w:t xml:space="preserve"> муниципального образования</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1A71F4" w:rsidRDefault="001A71F4" w:rsidP="00AC3D0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в информационной системе.</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5.2. Наименование бюджета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w:t>
            </w:r>
            <w:r w:rsidR="00F677A3">
              <w:t>ывается наименование бюджета.</w:t>
            </w:r>
          </w:p>
          <w:p w:rsidR="001A71F4" w:rsidRDefault="001A71F4" w:rsidP="001A71F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5.3. Код по </w:t>
            </w:r>
            <w:hyperlink r:id="rId16" w:history="1">
              <w:r w:rsidRPr="008926B5">
                <w:t>ОКТМО</w:t>
              </w:r>
            </w:hyperlink>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по Общероссийскому </w:t>
            </w:r>
            <w:hyperlink r:id="rId17" w:history="1">
              <w:r w:rsidRPr="008926B5">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5.4. Финансовый орган</w:t>
            </w:r>
          </w:p>
        </w:tc>
        <w:tc>
          <w:tcPr>
            <w:tcW w:w="6100" w:type="dxa"/>
            <w:tcBorders>
              <w:top w:val="single" w:sz="4" w:space="0" w:color="auto"/>
              <w:left w:val="single" w:sz="4" w:space="0" w:color="auto"/>
              <w:bottom w:val="single" w:sz="4" w:space="0" w:color="auto"/>
              <w:right w:val="single" w:sz="4" w:space="0" w:color="auto"/>
            </w:tcBorders>
          </w:tcPr>
          <w:p w:rsidR="001A71F4" w:rsidRDefault="00F677A3" w:rsidP="001A71F4">
            <w:pPr>
              <w:pStyle w:val="ConsPlusNormal"/>
              <w:ind w:firstLine="283"/>
              <w:jc w:val="both"/>
            </w:pPr>
            <w:r>
              <w:t>Указывается финансовый орган.</w:t>
            </w:r>
          </w:p>
          <w:p w:rsidR="001A71F4" w:rsidRDefault="001A71F4" w:rsidP="001A71F4">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5.5. Код по ОКПО</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5.6. Код получателя бюджетных средств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F677A3">
            <w:pPr>
              <w:pStyle w:val="ConsPlusNormal"/>
              <w:ind w:firstLine="283"/>
              <w:jc w:val="both"/>
            </w:pPr>
            <w:r>
              <w:t>Указывается уникальный код организации по Сводному реестру (далее - код по Сводно</w:t>
            </w:r>
            <w:r w:rsidR="00F677A3">
              <w:t>му реестру) получателя средств</w:t>
            </w:r>
            <w:r>
              <w:t xml:space="preserve"> бюджета в соответствии со Сводным реестром.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4" w:name="Par328"/>
            <w:bookmarkEnd w:id="24"/>
            <w:r>
              <w:t>5.7. Наименование главного распорядителя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F677A3">
            <w:pPr>
              <w:pStyle w:val="ConsPlusNormal"/>
              <w:ind w:firstLine="283"/>
              <w:jc w:val="both"/>
            </w:pPr>
            <w:r>
              <w:t>Указывается наименование главного распорядителя средств бюджета</w:t>
            </w:r>
            <w:r w:rsidR="00F677A3">
              <w:t xml:space="preserve"> муниципального образования</w:t>
            </w:r>
            <w:r>
              <w:t xml:space="preserve"> в соответствии со Сводным реестром.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5" w:name="Par330"/>
            <w:bookmarkEnd w:id="25"/>
            <w:r>
              <w:t>5.8. Глава по БК</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F677A3">
            <w:pPr>
              <w:pStyle w:val="ConsPlusNormal"/>
              <w:ind w:firstLine="283"/>
              <w:jc w:val="both"/>
            </w:pPr>
            <w:r>
              <w:t xml:space="preserve">Указывается код главы главного распорядителя средств бюджета </w:t>
            </w:r>
            <w:r w:rsidR="00F677A3">
              <w:t xml:space="preserve">муниципального образования </w:t>
            </w:r>
            <w:r>
              <w:t>по бюджетной кла</w:t>
            </w:r>
            <w:r w:rsidR="00F677A3">
              <w:t>ссификации муниципального образования.</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5.9. Наименование органа Федерального казначейства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F677A3">
            <w:pPr>
              <w:pStyle w:val="ConsPlusNormal"/>
              <w:ind w:firstLine="283"/>
              <w:jc w:val="both"/>
            </w:pPr>
            <w:r>
              <w:t xml:space="preserve">Указывается наименование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w:t>
            </w:r>
            <w:r>
              <w:lastRenderedPageBreak/>
              <w:t>обязательства (далее - соответствующий лицевой счет получателя бюджетных средств).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5.10. Код органа Федерального казначейства (КОФК)</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органа Федерального казначейства, в котором открыт соответствующий лицевой счет получателя бюджетных средств.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5.11. Номер лицевого счета получателя бюджетных средств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соответствующего лицевого счета получателя бюджетных средств.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6" w:name="Par340"/>
            <w:bookmarkEnd w:id="26"/>
            <w:r>
              <w:t>6.1. Вид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F677A3">
            <w:pPr>
              <w:pStyle w:val="ConsPlusNormal"/>
              <w:ind w:firstLine="283"/>
              <w:jc w:val="both"/>
            </w:pPr>
            <w: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"иное основание".</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6.2. Наименование нормативного правового акта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340" w:tooltip="6.1. Вид документа-основания" w:history="1">
              <w:r w:rsidRPr="008926B5">
                <w:t>пункте 6.1</w:t>
              </w:r>
            </w:hyperlink>
            <w:r w:rsidRPr="008926B5">
              <w:t xml:space="preserve"> </w:t>
            </w:r>
            <w:r>
              <w:t>настоящей информации вида документа "нормативный правовой акт" указывается наименование нормативного правового акта.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6.3. Номер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документа-основания (при наличии).</w:t>
            </w:r>
          </w:p>
          <w:p w:rsidR="001A71F4" w:rsidRDefault="001A71F4" w:rsidP="001A71F4">
            <w:pPr>
              <w:pStyle w:val="ConsPlusNormal"/>
              <w:ind w:firstLine="283"/>
              <w:jc w:val="both"/>
            </w:pPr>
            <w:r>
              <w:t xml:space="preserve">При заполнении в </w:t>
            </w:r>
            <w:hyperlink w:anchor="Par340" w:tooltip="6.1. Вид документа-основания" w:history="1">
              <w:r w:rsidRPr="008926B5">
                <w:t>пункте 6.1</w:t>
              </w:r>
            </w:hyperlink>
            <w:r w:rsidRPr="008926B5">
              <w:t xml:space="preserve"> </w:t>
            </w:r>
            <w:r>
              <w:t>настоящей информации вида документа "проект контракта" реквизит не заполняется.</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7" w:name="Par347"/>
            <w:bookmarkEnd w:id="27"/>
            <w:r>
              <w:t>6.4. Дата документа-основания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p w:rsidR="001A71F4" w:rsidRDefault="001A71F4" w:rsidP="001A71F4">
            <w:pPr>
              <w:pStyle w:val="ConsPlusNormal"/>
              <w:ind w:firstLine="283"/>
              <w:jc w:val="both"/>
            </w:pPr>
            <w:r>
              <w:t xml:space="preserve">При заполнении в </w:t>
            </w:r>
            <w:hyperlink w:anchor="Par340" w:tooltip="6.1. Вид документа-основания" w:history="1">
              <w:r w:rsidRPr="008926B5">
                <w:t>пункте 6.1</w:t>
              </w:r>
            </w:hyperlink>
            <w:r>
              <w:t xml:space="preserve"> настоящей информации вида документа "проект контракта" реквизит не заполняется.</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8" w:name="Par350"/>
            <w:bookmarkEnd w:id="28"/>
            <w:r>
              <w:t>6.5. Срок исполнения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AE5345">
            <w:pPr>
              <w:pStyle w:val="ConsPlusNormal"/>
              <w:ind w:firstLine="283"/>
              <w:jc w:val="both"/>
            </w:pPr>
            <w:r>
              <w:t>Указывается дата завершения исполнения обязательств по документу-основанию (при</w:t>
            </w:r>
            <w:r w:rsidR="00AE5345">
              <w:t xml:space="preserve"> наличии в документе-основании)</w:t>
            </w:r>
            <w:r>
              <w:t>, исполнительного документа и решения налогового органа).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6.6. Предмет по документу-основанию</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предмет по документу-основанию.</w:t>
            </w:r>
          </w:p>
          <w:p w:rsidR="001A71F4" w:rsidRDefault="001A71F4" w:rsidP="001A71F4">
            <w:pPr>
              <w:pStyle w:val="ConsPlusNormal"/>
              <w:ind w:firstLine="283"/>
              <w:jc w:val="both"/>
            </w:pPr>
            <w:r>
              <w:t xml:space="preserve">При заполнении в </w:t>
            </w:r>
            <w:hyperlink w:anchor="Par340" w:tooltip="6.1. Вид документа-основания" w:history="1">
              <w:r w:rsidRPr="008926B5">
                <w:t>пункте 6.1</w:t>
              </w:r>
            </w:hyperlink>
            <w:r w:rsidRPr="008926B5">
              <w:t xml:space="preserve"> </w:t>
            </w:r>
            <w:r>
              <w:t>настоящей информации вида документа "контра</w:t>
            </w:r>
            <w:r w:rsidR="00AE5345">
              <w:t>кт", "договор",</w:t>
            </w:r>
            <w:r>
              <w:t xml:space="preserve"> указывается наименование(я) объекта закупки (поставляемых товаров, выполняемых работ, оказываемых услуг), указа</w:t>
            </w:r>
            <w:r w:rsidR="00AE5345">
              <w:t>нное(</w:t>
            </w:r>
            <w:proofErr w:type="spellStart"/>
            <w:r w:rsidR="00AE5345">
              <w:t>ые</w:t>
            </w:r>
            <w:proofErr w:type="spellEnd"/>
            <w:r w:rsidR="00AE5345">
              <w:t>) в контракте (договоре)</w:t>
            </w:r>
            <w:r>
              <w:t>.</w:t>
            </w:r>
          </w:p>
          <w:p w:rsidR="001A71F4" w:rsidRDefault="001A71F4" w:rsidP="001A71F4">
            <w:pPr>
              <w:pStyle w:val="ConsPlusNormal"/>
              <w:ind w:firstLine="283"/>
              <w:jc w:val="both"/>
            </w:pPr>
            <w:r>
              <w:t xml:space="preserve">При заполнении в </w:t>
            </w:r>
            <w:hyperlink w:anchor="Par340" w:tooltip="6.1. Вид документа-основания" w:history="1">
              <w:r w:rsidRPr="008926B5">
                <w:t>пункте 6.1</w:t>
              </w:r>
            </w:hyperlink>
            <w: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29" w:name="Par356"/>
            <w:bookmarkEnd w:id="29"/>
            <w:r>
              <w:lastRenderedPageBreak/>
              <w:t>6.7. Признак казначейского сопровождения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1A71F4" w:rsidRDefault="001A71F4" w:rsidP="001A71F4">
            <w:pPr>
              <w:pStyle w:val="ConsPlusNormal"/>
              <w:ind w:firstLine="283"/>
              <w:jc w:val="both"/>
            </w:pPr>
            <w:r>
              <w:t>В остальных случаях не заполняется.</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6.8. Идентификатор</w:t>
            </w:r>
          </w:p>
        </w:tc>
        <w:tc>
          <w:tcPr>
            <w:tcW w:w="6100" w:type="dxa"/>
            <w:tcBorders>
              <w:top w:val="single" w:sz="4" w:space="0" w:color="auto"/>
              <w:left w:val="single" w:sz="4" w:space="0" w:color="auto"/>
              <w:bottom w:val="single" w:sz="4" w:space="0" w:color="auto"/>
              <w:right w:val="single" w:sz="4" w:space="0" w:color="auto"/>
            </w:tcBorders>
          </w:tcPr>
          <w:p w:rsidR="001A71F4" w:rsidRPr="008926B5" w:rsidRDefault="001A71F4" w:rsidP="001A71F4">
            <w:pPr>
              <w:pStyle w:val="ConsPlusNormal"/>
              <w:ind w:firstLine="283"/>
              <w:jc w:val="both"/>
            </w:pPr>
            <w:r>
              <w:t xml:space="preserve">Указывается идентификатор документа-основания при заполнении "Да" в </w:t>
            </w:r>
            <w:hyperlink w:anchor="Par356" w:tooltip="6.7. Признак казначейского сопровождения" w:history="1">
              <w:r w:rsidRPr="008926B5">
                <w:t>пункте 6.7</w:t>
              </w:r>
            </w:hyperlink>
            <w:r w:rsidRPr="008926B5">
              <w:t>.</w:t>
            </w:r>
          </w:p>
          <w:p w:rsidR="001A71F4" w:rsidRDefault="001A71F4" w:rsidP="001A71F4">
            <w:pPr>
              <w:pStyle w:val="ConsPlusNormal"/>
              <w:ind w:firstLine="283"/>
              <w:jc w:val="both"/>
            </w:pPr>
            <w:r>
              <w:t xml:space="preserve">При </w:t>
            </w:r>
            <w:r w:rsidR="008926B5">
              <w:t>не заполнении</w:t>
            </w:r>
            <w:r>
              <w:t xml:space="preserve"> </w:t>
            </w:r>
            <w:hyperlink w:anchor="Par356" w:tooltip="6.7. Признак казначейского сопровождения" w:history="1">
              <w:r w:rsidRPr="008926B5">
                <w:t>пункта 6.7</w:t>
              </w:r>
            </w:hyperlink>
            <w:r>
              <w:t xml:space="preserve"> идентификатор указывается при наличии.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6.9. Уникальный номер реестровой записи в реестре контрактов/реестре соглашений</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AE5345">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w:t>
            </w:r>
            <w:r w:rsidR="00AE5345">
              <w:t>ов (далее - реестр соглашений).</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30" w:name="Par365"/>
            <w:bookmarkEnd w:id="30"/>
            <w:r>
              <w:t>6.10. Сумма в валюте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1A71F4" w:rsidRDefault="001A71F4" w:rsidP="001A71F4">
            <w:pPr>
              <w:pStyle w:val="ConsPlusNormal"/>
              <w:ind w:firstLine="283"/>
              <w:jc w:val="both"/>
            </w:pPr>
            <w:r>
              <w:t>В случае,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rsidR="001A71F4" w:rsidRDefault="001A71F4" w:rsidP="001A71F4">
            <w:pPr>
              <w:pStyle w:val="ConsPlusNormal"/>
              <w:ind w:firstLine="283"/>
              <w:jc w:val="both"/>
            </w:pPr>
            <w: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31" w:name="Par369"/>
            <w:bookmarkEnd w:id="31"/>
            <w:r>
              <w:t xml:space="preserve">6.11. Код валюты по </w:t>
            </w:r>
            <w:hyperlink r:id="rId18" w:history="1">
              <w:r w:rsidRPr="008926B5">
                <w:t>ОКВ</w:t>
              </w:r>
            </w:hyperlink>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валюты, в которой принято бюджетное обязательство, в соответствии с Общероссийским </w:t>
            </w:r>
            <w:hyperlink r:id="rId19" w:history="1">
              <w:r w:rsidRPr="008926B5">
                <w:t>классификатором</w:t>
              </w:r>
            </w:hyperlink>
            <w:r w:rsidRPr="008926B5">
              <w:t xml:space="preserve"> </w:t>
            </w:r>
            <w:r>
              <w:t xml:space="preserve">валют. Формируется автоматически после указания наименования валюты в соответствии с Общероссийским </w:t>
            </w:r>
            <w:hyperlink r:id="rId20" w:history="1">
              <w:r w:rsidRPr="008926B5">
                <w:t>классификатором</w:t>
              </w:r>
            </w:hyperlink>
            <w:r w:rsidRPr="008926B5">
              <w:t xml:space="preserve"> </w:t>
            </w:r>
            <w:r>
              <w:t>валют.</w:t>
            </w:r>
          </w:p>
          <w:p w:rsidR="001A71F4" w:rsidRDefault="001A71F4" w:rsidP="001A71F4">
            <w:pPr>
              <w:pStyle w:val="ConsPlusNormal"/>
              <w:ind w:firstLine="283"/>
              <w:jc w:val="both"/>
            </w:pPr>
            <w:r>
              <w:t>В случае заключения государственного контракта (договора) указывается код валюты, в которой указывается цена контракта.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6.12. Сумма в валюте Российской Федерации всего</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бюджетного обязательства в валюте Российской Федерации.</w:t>
            </w:r>
          </w:p>
          <w:p w:rsidR="001A71F4" w:rsidRDefault="001A71F4" w:rsidP="001A71F4">
            <w:pPr>
              <w:pStyle w:val="ConsPlusNormal"/>
              <w:ind w:firstLine="283"/>
              <w:jc w:val="both"/>
            </w:pPr>
            <w: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347" w:tooltip="6.4. Дата документа-основания" w:history="1">
              <w:r w:rsidRPr="008926B5">
                <w:t>пункте 6.4</w:t>
              </w:r>
            </w:hyperlink>
            <w:r>
              <w:t xml:space="preserve"> настоящей информации.</w:t>
            </w:r>
          </w:p>
          <w:p w:rsidR="001A71F4" w:rsidRDefault="001A71F4" w:rsidP="001A71F4">
            <w:pPr>
              <w:pStyle w:val="ConsPlusNormal"/>
              <w:ind w:firstLine="283"/>
              <w:jc w:val="both"/>
            </w:pPr>
            <w:r>
              <w:lastRenderedPageBreak/>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ar365" w:tooltip="6.10. Сумма в валюте обязательства" w:history="1">
              <w:r w:rsidRPr="008926B5">
                <w:t>пунктам 6.10</w:t>
              </w:r>
            </w:hyperlink>
            <w:r>
              <w:t xml:space="preserve"> и </w:t>
            </w:r>
            <w:hyperlink w:anchor="Par369" w:tooltip="6.11. Код валюты по ОКВ" w:history="1">
              <w:r w:rsidRPr="008926B5">
                <w:t>6.11</w:t>
              </w:r>
            </w:hyperlink>
            <w:r>
              <w:t xml:space="preserve"> настоящей информации.</w:t>
            </w:r>
          </w:p>
          <w:p w:rsidR="001A71F4" w:rsidRDefault="001A71F4" w:rsidP="001A71F4">
            <w:pPr>
              <w:pStyle w:val="ConsPlusNormal"/>
              <w:ind w:firstLine="283"/>
              <w:jc w:val="both"/>
            </w:pPr>
            <w: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1A71F4" w:rsidRDefault="001A71F4" w:rsidP="001A71F4">
            <w:pPr>
              <w:pStyle w:val="ConsPlusNormal"/>
              <w:ind w:firstLine="283"/>
              <w:jc w:val="both"/>
            </w:pPr>
            <w: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A71F4" w:rsidRDefault="001A71F4" w:rsidP="001A71F4">
            <w:pPr>
              <w:pStyle w:val="ConsPlusNormal"/>
              <w:ind w:firstLine="283"/>
              <w:jc w:val="both"/>
            </w:pPr>
            <w: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6.13. В том числе сумма казначейского обеспечения обязательств в валюте Российской Федерации</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6.14. Процент платежа, требующего подтверждения, от общей суммы бюджетного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6.15. Сумма платежа, требующего подтверждения</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1A71F4" w:rsidRDefault="001A71F4" w:rsidP="001A71F4">
            <w:pPr>
              <w:pStyle w:val="ConsPlusNormal"/>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6.16. Номер уведомления о поступлении исполнительного документа/решения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340" w:tooltip="6.1. Вид документа-основания" w:history="1">
              <w:r w:rsidRPr="008926B5">
                <w:t>пункте 6.1</w:t>
              </w:r>
            </w:hyperlink>
            <w: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6.17. Дата уведомления о поступлении исполнительного документа/решения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w:t>
            </w:r>
            <w:r w:rsidRPr="008926B5">
              <w:t xml:space="preserve">в </w:t>
            </w:r>
            <w:hyperlink w:anchor="Par340" w:tooltip="6.1. Вид документа-основания" w:history="1">
              <w:r w:rsidRPr="008926B5">
                <w:t>пункте 6.1</w:t>
              </w:r>
            </w:hyperlink>
            <w: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6.18. Основание </w:t>
            </w:r>
            <w:r w:rsidR="008926B5">
              <w:t>не включения</w:t>
            </w:r>
            <w:r>
              <w:t xml:space="preserve"> договора (государственного контракта) в реестр контрактов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340" w:tooltip="6.1. Вид документа-основания" w:history="1">
              <w:r w:rsidRPr="008926B5">
                <w:t>пункте 6.1</w:t>
              </w:r>
            </w:hyperlink>
            <w: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r w:rsidR="008926B5">
              <w:t>не включения</w:t>
            </w:r>
            <w:r>
              <w:t xml:space="preserve"> договора (контракта) в реестр контрактов.</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 Реквизиты контрагента/взыскателя по исполнительному документу/решению налогового органа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 Наименование юридического лица/фамилия, имя, отчество физического лица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1A71F4" w:rsidRDefault="001A71F4" w:rsidP="001A71F4">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32" w:name="Par397"/>
            <w:bookmarkEnd w:id="32"/>
            <w:r>
              <w:t>7.2. Идентификационный номер налогоплательщика (ИНН)</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ИНН контрагента в соответствии со сведениями ЕГРЮЛ.</w:t>
            </w:r>
          </w:p>
          <w:p w:rsidR="001A71F4" w:rsidRDefault="001A71F4" w:rsidP="001A71F4">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33" w:name="Par400"/>
            <w:bookmarkEnd w:id="33"/>
            <w:r>
              <w:t>7.3. Код причины постановки на учет в налоговом органе (КПП)</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1A71F4" w:rsidRDefault="001A71F4" w:rsidP="001A71F4">
            <w:pPr>
              <w:pStyle w:val="ConsPlusNormal"/>
              <w:ind w:firstLine="283"/>
              <w:jc w:val="both"/>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7.4. Код по Сводному реестру</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397" w:tooltip="7.2. Идентификационный номер налогоплательщика (ИНН)" w:history="1">
              <w:r w:rsidRPr="00412531">
                <w:t>пунктах 7.2</w:t>
              </w:r>
            </w:hyperlink>
            <w:r w:rsidRPr="00412531">
              <w:t xml:space="preserve"> и </w:t>
            </w:r>
            <w:hyperlink w:anchor="Par400" w:tooltip="7.3. Код причины постановки на учет в налоговом органе (КПП)" w:history="1">
              <w:r w:rsidRPr="00412531">
                <w:t>7.3</w:t>
              </w:r>
            </w:hyperlink>
            <w:r w:rsidRPr="00412531">
              <w:t xml:space="preserve"> </w:t>
            </w:r>
            <w:r>
              <w:t>настоящей информации.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34" w:name="Par405"/>
            <w:bookmarkEnd w:id="34"/>
            <w:r>
              <w:lastRenderedPageBreak/>
              <w:t>7.5. Номер лицевого счета (раздела на лицевом счете)</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1A71F4" w:rsidRDefault="001A71F4" w:rsidP="001A71F4">
            <w:pPr>
              <w:pStyle w:val="ConsPlusNormal"/>
              <w:ind w:firstLine="283"/>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7.6. Номер банковского (казначейского) счета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7.7. Наименование банка (иной организации), в котором(-ой) открыт счет контрагенту</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7.8. БИК банка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БИК банка контрагента (при наличии в документе-основании).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7.9. Корреспондентский счет банка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корреспондентский счет банка контрагента (при наличии в документе-основании).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 Расшифровка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 Наименование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8.2. Уникальный код объекта капитального строительства или объекта недвижимого имущества (мероприятия по информатизации)</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8.3 Наименование вида средств</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наименование вида средств, за счет </w:t>
            </w:r>
            <w:r>
              <w:lastRenderedPageBreak/>
              <w:t>которых должна быть произведена касс</w:t>
            </w:r>
            <w:r w:rsidR="00AE5345">
              <w:t>овая выплата: средства бюджета.</w:t>
            </w:r>
          </w:p>
          <w:p w:rsidR="001A71F4" w:rsidRDefault="001A71F4" w:rsidP="001A71F4">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8.4. Код по БК</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классификации расходов бюджета</w:t>
            </w:r>
            <w:r w:rsidR="00AE5345">
              <w:t xml:space="preserve"> муниципального образования</w:t>
            </w:r>
            <w:r>
              <w:t xml:space="preserve"> в соответствии с предметом документа-основания.</w:t>
            </w:r>
          </w:p>
          <w:p w:rsidR="001A71F4" w:rsidRDefault="001A71F4" w:rsidP="00052E03">
            <w:pPr>
              <w:pStyle w:val="ConsPlusNormal"/>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052E03">
              <w:t xml:space="preserve"> муниципального образования</w:t>
            </w:r>
            <w:r>
              <w:t xml:space="preserve"> на основании информации, представленной должником.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8.5. Признак безусловности обязательства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1A71F4" w:rsidRDefault="001A71F4" w:rsidP="001A71F4">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8.6. Сумма исполненного обязательства прошлых лет в валюте Российской Федерации</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8.7. Сумма неисполненного обязательства прошлых лет в валюте Российской Федерации</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8.8. Сумма на 20__ текущий финансовый год в валюте Российской Федерации с помесячной разбивкой</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w:t>
            </w:r>
            <w:r>
              <w:lastRenderedPageBreak/>
              <w:t>второго знака после запятой месяца, в котором будет осуществлен платеж.</w:t>
            </w:r>
          </w:p>
          <w:p w:rsidR="001A71F4" w:rsidRDefault="001A71F4" w:rsidP="001A71F4">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1A71F4" w:rsidRDefault="001A71F4" w:rsidP="001A71F4">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8.9. Сумма в валюте Российской Федерации на плановый период и за пределами планового периода</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1A71F4" w:rsidRDefault="001A71F4" w:rsidP="001A71F4">
            <w:pPr>
              <w:pStyle w:val="ConsPlusNormal"/>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1A71F4" w:rsidRDefault="001A71F4" w:rsidP="001A71F4">
            <w:pPr>
              <w:pStyle w:val="ConsPlusNormal"/>
              <w:ind w:firstLine="283"/>
              <w:jc w:val="both"/>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8.10. Дата выплаты по исполнительному документу</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8.11. Аналитический код</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052E03">
            <w:pPr>
              <w:pStyle w:val="ConsPlusNormal"/>
              <w:ind w:firstLine="283"/>
              <w:jc w:val="both"/>
            </w:pPr>
            <w:r>
              <w:t xml:space="preserve">Указывается при необходимости аналитический код, присваиваемый </w:t>
            </w:r>
            <w:r w:rsidR="0008386B">
              <w:t xml:space="preserve">бюджетом муниципального образования, а также </w:t>
            </w:r>
            <w:r>
              <w:t xml:space="preserve">органами Федерального казначейства субсидиям, субвенциям и иным межбюджетным трансфертам, имеющим целевое значение, предоставляемым из бюджета </w:t>
            </w:r>
            <w:r w:rsidR="00052E03">
              <w:t>субъекта Российской Федерации бюджету муниципального образования.</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8.12. Примечание</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Иная информация, необходимая для постановки бюджетного обязательства на учет.</w:t>
            </w:r>
          </w:p>
        </w:tc>
      </w:tr>
      <w:tr w:rsidR="001A71F4" w:rsidTr="006D45B4">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8.13. Руководитель (уполномоченное лицо)</w:t>
            </w:r>
          </w:p>
        </w:tc>
        <w:tc>
          <w:tcPr>
            <w:tcW w:w="6100"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412531"/>
    <w:p w:rsidR="00412531" w:rsidRDefault="00412531" w:rsidP="00412531"/>
    <w:p w:rsidR="00412531" w:rsidRDefault="00412531" w:rsidP="00412531"/>
    <w:p w:rsidR="00412531" w:rsidRDefault="00412531" w:rsidP="00412531"/>
    <w:p w:rsidR="00412531" w:rsidRDefault="00412531" w:rsidP="00412531"/>
    <w:p w:rsidR="00412531" w:rsidRDefault="00412531" w:rsidP="00412531"/>
    <w:p w:rsidR="00412531" w:rsidRDefault="00412531" w:rsidP="00412531"/>
    <w:p w:rsidR="00412531" w:rsidRDefault="00412531" w:rsidP="00412531"/>
    <w:p w:rsidR="00412531" w:rsidRDefault="00412531" w:rsidP="00412531"/>
    <w:p w:rsidR="00412531" w:rsidRDefault="00412531" w:rsidP="00412531"/>
    <w:p w:rsidR="00412531" w:rsidRDefault="00412531" w:rsidP="00412531"/>
    <w:p w:rsidR="00412531" w:rsidRDefault="00412531" w:rsidP="00412531"/>
    <w:p w:rsidR="00412531" w:rsidRDefault="00412531" w:rsidP="00412531"/>
    <w:p w:rsidR="00412531" w:rsidRDefault="00412531" w:rsidP="00412531"/>
    <w:p w:rsidR="00412531" w:rsidRDefault="00412531" w:rsidP="00412531"/>
    <w:p w:rsidR="00412531" w:rsidRPr="00412531" w:rsidRDefault="00412531" w:rsidP="00412531">
      <w:pPr>
        <w:rPr>
          <w:rFonts w:ascii="Times New Roman" w:eastAsiaTheme="minorEastAsia" w:hAnsi="Times New Roman" w:cs="Times New Roman"/>
          <w:sz w:val="24"/>
          <w:szCs w:val="24"/>
          <w:lang w:eastAsia="ru-RU"/>
        </w:rPr>
      </w:pPr>
    </w:p>
    <w:p w:rsidR="001A71F4" w:rsidRDefault="001A71F4" w:rsidP="001A71F4">
      <w:pPr>
        <w:pStyle w:val="ConsPlusNormal"/>
        <w:jc w:val="both"/>
      </w:pPr>
    </w:p>
    <w:p w:rsidR="00A65144" w:rsidRDefault="00A65144" w:rsidP="001A71F4">
      <w:pPr>
        <w:pStyle w:val="ConsPlusNormal"/>
        <w:jc w:val="both"/>
      </w:pPr>
    </w:p>
    <w:p w:rsidR="00A65144" w:rsidRDefault="00A65144" w:rsidP="001A71F4">
      <w:pPr>
        <w:pStyle w:val="ConsPlusNormal"/>
        <w:jc w:val="both"/>
      </w:pPr>
    </w:p>
    <w:p w:rsidR="00A65144" w:rsidRDefault="00A65144" w:rsidP="001A71F4">
      <w:pPr>
        <w:pStyle w:val="ConsPlusNormal"/>
        <w:jc w:val="both"/>
      </w:pPr>
    </w:p>
    <w:p w:rsidR="00A65144" w:rsidRDefault="00A65144" w:rsidP="001A71F4">
      <w:pPr>
        <w:pStyle w:val="ConsPlusNormal"/>
        <w:jc w:val="both"/>
      </w:pPr>
    </w:p>
    <w:p w:rsidR="00A65144" w:rsidRDefault="00A65144" w:rsidP="001A71F4">
      <w:pPr>
        <w:pStyle w:val="ConsPlusNormal"/>
        <w:jc w:val="both"/>
      </w:pPr>
    </w:p>
    <w:p w:rsidR="00A65144" w:rsidRDefault="00A65144" w:rsidP="001A71F4">
      <w:pPr>
        <w:pStyle w:val="ConsPlusNormal"/>
        <w:jc w:val="both"/>
      </w:pPr>
    </w:p>
    <w:p w:rsidR="001A71F4" w:rsidRDefault="00A65144" w:rsidP="001A71F4">
      <w:pPr>
        <w:pStyle w:val="ConsPlusNormal"/>
        <w:jc w:val="right"/>
        <w:outlineLvl w:val="1"/>
      </w:pPr>
      <w:r>
        <w:t>Приложение №</w:t>
      </w:r>
      <w:r w:rsidR="001A71F4">
        <w:t xml:space="preserve"> 2</w:t>
      </w:r>
    </w:p>
    <w:p w:rsidR="006D45B4" w:rsidRDefault="006D45B4" w:rsidP="006D45B4">
      <w:pPr>
        <w:pStyle w:val="ConsPlusNormal"/>
        <w:jc w:val="right"/>
      </w:pPr>
      <w:r>
        <w:t>к Порядку учета бюджетных и денежных</w:t>
      </w:r>
    </w:p>
    <w:p w:rsidR="006D45B4" w:rsidRDefault="006D45B4" w:rsidP="006D45B4">
      <w:pPr>
        <w:pStyle w:val="ConsPlusNormal"/>
        <w:jc w:val="right"/>
      </w:pPr>
      <w:r>
        <w:t>обязательств получателей средств</w:t>
      </w:r>
    </w:p>
    <w:p w:rsidR="00D568AD" w:rsidRDefault="00D568AD" w:rsidP="00D568AD">
      <w:pPr>
        <w:pStyle w:val="ConsPlusNormal"/>
        <w:jc w:val="right"/>
      </w:pPr>
      <w:r>
        <w:t xml:space="preserve">бюджета СП «ЦУГОЛ» </w:t>
      </w:r>
    </w:p>
    <w:p w:rsidR="00D568AD" w:rsidRDefault="00412531" w:rsidP="00D568AD">
      <w:pPr>
        <w:pStyle w:val="ConsPlusNormal"/>
        <w:jc w:val="right"/>
      </w:pPr>
      <w:r>
        <w:t>от 01.03.2024 № 10</w:t>
      </w:r>
    </w:p>
    <w:p w:rsidR="006D45B4" w:rsidRDefault="006D45B4" w:rsidP="001A71F4">
      <w:pPr>
        <w:pStyle w:val="ConsPlusNormal"/>
        <w:jc w:val="right"/>
        <w:outlineLvl w:val="1"/>
      </w:pPr>
    </w:p>
    <w:p w:rsidR="001A71F4" w:rsidRDefault="001A71F4" w:rsidP="001A71F4">
      <w:pPr>
        <w:pStyle w:val="ConsPlusNormal"/>
        <w:jc w:val="both"/>
      </w:pPr>
    </w:p>
    <w:p w:rsidR="001A71F4" w:rsidRDefault="001A71F4" w:rsidP="001A71F4">
      <w:pPr>
        <w:pStyle w:val="ConsPlusNormal"/>
        <w:jc w:val="center"/>
      </w:pPr>
      <w:bookmarkStart w:id="35" w:name="Par467"/>
      <w:bookmarkEnd w:id="35"/>
      <w:r>
        <w:t>Реквизиты</w:t>
      </w:r>
    </w:p>
    <w:p w:rsidR="001A71F4" w:rsidRDefault="001A71F4" w:rsidP="001A71F4">
      <w:pPr>
        <w:pStyle w:val="ConsPlusNormal"/>
        <w:jc w:val="center"/>
      </w:pPr>
      <w:r>
        <w:t>Сведений о денежном обязательстве</w:t>
      </w:r>
    </w:p>
    <w:p w:rsidR="001A71F4" w:rsidRDefault="001A71F4" w:rsidP="001A71F4">
      <w:pPr>
        <w:pStyle w:val="ConsPlusNormal"/>
        <w:jc w:val="both"/>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965"/>
        <w:gridCol w:w="6241"/>
      </w:tblGrid>
      <w:tr w:rsidR="001A71F4" w:rsidTr="001364CC">
        <w:tc>
          <w:tcPr>
            <w:tcW w:w="10206" w:type="dxa"/>
            <w:gridSpan w:val="2"/>
            <w:tcBorders>
              <w:bottom w:val="single" w:sz="4" w:space="0" w:color="auto"/>
            </w:tcBorders>
          </w:tcPr>
          <w:p w:rsidR="001A71F4" w:rsidRDefault="001A71F4" w:rsidP="001A71F4">
            <w:pPr>
              <w:pStyle w:val="ConsPlusNormal"/>
              <w:jc w:val="both"/>
            </w:pPr>
            <w:r>
              <w:t>Единица измерения: руб.</w:t>
            </w:r>
          </w:p>
          <w:p w:rsidR="001A71F4" w:rsidRDefault="001A71F4" w:rsidP="001A71F4">
            <w:pPr>
              <w:pStyle w:val="ConsPlusNormal"/>
              <w:jc w:val="both"/>
            </w:pPr>
            <w:r>
              <w:t>(с точностью до второго десятичного знака)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информации (реквизита, показателя)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jc w:val="both"/>
            </w:pPr>
            <w:r>
              <w:t xml:space="preserve">1. Номер сведений о денежном обязательстве получателя средств бюджета (далее - соответственно Сведения о денежном обязательстве, </w:t>
            </w:r>
            <w:r>
              <w:lastRenderedPageBreak/>
              <w:t>денежное обязательство)</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lastRenderedPageBreak/>
              <w:t>Указывается порядковый номер Сведений о денежном обязательстве.</w:t>
            </w:r>
          </w:p>
          <w:p w:rsidR="001A71F4" w:rsidRDefault="001A71F4" w:rsidP="00205F88">
            <w:pPr>
              <w:pStyle w:val="ConsPlusNormal"/>
              <w:ind w:firstLine="283"/>
              <w:jc w:val="both"/>
            </w:pPr>
            <w:r>
              <w:t xml:space="preserve">При представлении Сведений о денежном обязательстве в форме электронного документа в информационных </w:t>
            </w:r>
            <w:r>
              <w:lastRenderedPageBreak/>
              <w:t xml:space="preserve">системах </w:t>
            </w:r>
            <w:r w:rsidR="00205F88">
              <w:t xml:space="preserve">бюджета муниципального образования </w:t>
            </w:r>
            <w:r>
              <w:t>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2. Дата Сведений о денежном обязательстве</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подписания Сведений о денежном обязательстве получателем бюджетных средств.</w:t>
            </w:r>
          </w:p>
          <w:p w:rsidR="001A71F4" w:rsidRDefault="001A71F4" w:rsidP="001A71F4">
            <w:pPr>
              <w:pStyle w:val="ConsPlusNormal"/>
              <w:ind w:firstLine="283"/>
              <w:jc w:val="both"/>
            </w:pPr>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 Учетный номер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 внесении изменений в поставленное на учет денежное обязательство.</w:t>
            </w:r>
          </w:p>
          <w:p w:rsidR="001A71F4" w:rsidRDefault="001A71F4" w:rsidP="001A71F4">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1A71F4" w:rsidRDefault="001A71F4" w:rsidP="001A71F4">
            <w:pPr>
              <w:pStyle w:val="ConsPlusNormal"/>
              <w:ind w:firstLine="283"/>
              <w:jc w:val="both"/>
            </w:pPr>
            <w: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 Учетный номер бюджетного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1A71F4" w:rsidRDefault="001A71F4" w:rsidP="001A71F4">
            <w:pPr>
              <w:pStyle w:val="ConsPlusNormal"/>
              <w:ind w:firstLine="283"/>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 Уникальный код объекта капитального строительства или объекта недвижимого имущества (мероприятия по информатизации)</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 Информация о получателе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 Получатель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ind w:firstLine="283"/>
              <w:jc w:val="both"/>
            </w:pPr>
            <w:r>
              <w:t>Указывается наименование получателя средств бюджета</w:t>
            </w:r>
            <w:r w:rsidR="00205F88">
              <w:t xml:space="preserve"> муниципального образования</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6.2. Код получателя бюджетных </w:t>
            </w:r>
            <w:r>
              <w:lastRenderedPageBreak/>
              <w:t>средств по Сводному реестру</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ind w:firstLine="283"/>
              <w:jc w:val="both"/>
            </w:pPr>
            <w:r>
              <w:lastRenderedPageBreak/>
              <w:t xml:space="preserve">Указывается код получателя средств </w:t>
            </w:r>
            <w:r w:rsidR="00205F88">
              <w:t>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6.3. Номер лицевого счета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ind w:firstLine="283"/>
              <w:jc w:val="both"/>
            </w:pPr>
            <w:r>
              <w:t>Указывается номер соответствующего лицевого счета получателя средств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6.4. Главный распорядитель бюджетных средств</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ind w:firstLine="283"/>
              <w:jc w:val="both"/>
            </w:pPr>
            <w:r>
              <w:t>Указывается наименование главного распорядителя средств бюджета</w:t>
            </w:r>
            <w:r w:rsidR="00205F88">
              <w:t xml:space="preserve"> муниципального образования</w:t>
            </w:r>
            <w:r>
              <w:t>, соответствующее реестровой записи Сводного реестра.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6.5. Глава по БК</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205F88">
            <w:pPr>
              <w:pStyle w:val="ConsPlusNormal"/>
              <w:ind w:firstLine="283"/>
              <w:jc w:val="both"/>
            </w:pPr>
            <w:r>
              <w:t>Указывается глава главного распорядителя средств бюджета</w:t>
            </w:r>
            <w:r w:rsidR="00205F88">
              <w:t xml:space="preserve"> муниципального образования</w:t>
            </w:r>
            <w:r>
              <w:t xml:space="preserve"> по бюджетной классификации </w:t>
            </w:r>
            <w:r w:rsidR="00205F88">
              <w:t>бюджета муниципального образования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6.6. Наименование бюджета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w:t>
            </w:r>
            <w:r w:rsidR="00205F88">
              <w:t>е бюджета</w:t>
            </w:r>
            <w:r>
              <w:t>.</w:t>
            </w:r>
          </w:p>
          <w:p w:rsidR="001A71F4" w:rsidRDefault="001A71F4" w:rsidP="001A71F4">
            <w:pPr>
              <w:pStyle w:val="ConsPlusNormal"/>
              <w:ind w:firstLine="283"/>
              <w:jc w:val="both"/>
            </w:pPr>
            <w: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6.7. Код по </w:t>
            </w:r>
            <w:hyperlink r:id="rId21" w:history="1">
              <w:r w:rsidRPr="00412531">
                <w:t>ОКТМО</w:t>
              </w:r>
            </w:hyperlink>
          </w:p>
        </w:tc>
        <w:tc>
          <w:tcPr>
            <w:tcW w:w="6241" w:type="dxa"/>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ind w:firstLine="283"/>
              <w:jc w:val="both"/>
            </w:pPr>
            <w:r w:rsidRPr="00412531">
              <w:t xml:space="preserve">Указывается код по Общероссийскому </w:t>
            </w:r>
            <w:hyperlink r:id="rId22" w:history="1">
              <w:r w:rsidRPr="00412531">
                <w:t>классификатору</w:t>
              </w:r>
            </w:hyperlink>
            <w:r w:rsidRPr="00412531">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6.8. Финансовый орган</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w:t>
            </w:r>
            <w:r w:rsidR="00205F88">
              <w:t>именование финансового органа.</w:t>
            </w:r>
          </w:p>
          <w:p w:rsidR="001A71F4" w:rsidRDefault="001A71F4" w:rsidP="001A71F4">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6.9. Код по ОКПО</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6.10. Территориальный орган Федерального казначейства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AC3D04">
            <w:pPr>
              <w:pStyle w:val="ConsPlusNormal"/>
              <w:ind w:firstLine="283"/>
              <w:jc w:val="both"/>
            </w:pPr>
            <w: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6.11. Код органа Федерального казначейства (КОФК)</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AC3D04">
            <w:pPr>
              <w:pStyle w:val="ConsPlusNormal"/>
              <w:ind w:firstLine="283"/>
              <w:jc w:val="both"/>
            </w:pPr>
            <w: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6.12. Признак платежа, требующего подтверждения</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7. Реквизиты документа, подтверждающего возникновение </w:t>
            </w:r>
            <w:r>
              <w:lastRenderedPageBreak/>
              <w:t>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7.1. Вид</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7.2. Номер</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документа, подтверждающего возникновение денежного обязательства.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36" w:name="Par523"/>
            <w:bookmarkEnd w:id="36"/>
            <w:r>
              <w:t>7.3. Дата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документа, подтверждающего возникновение денежного обязательства.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7.4. Сумма документа, подтверждающего возникновение денежного обязательства</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7.5. Предмет</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7.6. Наименование вида средств</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вида средств, за счет которых должна быть произведена кас</w:t>
            </w:r>
            <w:r w:rsidR="00205F88">
              <w:t>совая выплата: средства бюджета</w:t>
            </w:r>
            <w:r>
              <w:t>.</w:t>
            </w:r>
          </w:p>
          <w:p w:rsidR="001A71F4" w:rsidRDefault="001A71F4" w:rsidP="001A71F4">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7.7. Код по бюджетной классификации (далее - Код по БК)</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классификации расходов бюджета </w:t>
            </w:r>
            <w:r w:rsidR="00205F88">
              <w:t xml:space="preserve">муниципального образования </w:t>
            </w:r>
            <w:r>
              <w:t>в соответствии с предметом документа-основания.</w:t>
            </w:r>
          </w:p>
          <w:p w:rsidR="001A71F4" w:rsidRDefault="001A71F4" w:rsidP="00205F88">
            <w:pPr>
              <w:pStyle w:val="ConsPlusNormal"/>
              <w:ind w:firstLine="283"/>
              <w:jc w:val="both"/>
            </w:pPr>
            <w: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w:t>
            </w:r>
            <w:r w:rsidR="00205F88">
              <w:t xml:space="preserve"> муниципального образования </w:t>
            </w:r>
            <w:r>
              <w:t>на основании информации, представленной должником.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7.8. Аналитический код</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 необходимости в дополнение к коду по бюджетной классификации плательщика аналитический код, используемый</w:t>
            </w:r>
            <w:r w:rsidR="00205F88">
              <w:t xml:space="preserve"> бюджетом муниципального образования, а также</w:t>
            </w:r>
            <w:r>
              <w:t xml:space="preserve">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7.9. Сумма в рублевом эквиваленте всего</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денежного обязательства в валюте Российской Федерации.</w:t>
            </w:r>
          </w:p>
          <w:p w:rsidR="001A71F4" w:rsidRDefault="001A71F4" w:rsidP="001A71F4">
            <w:pPr>
              <w:pStyle w:val="ConsPlusNormal"/>
              <w:ind w:firstLine="283"/>
              <w:jc w:val="both"/>
            </w:pPr>
            <w: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ar523" w:tooltip="7.3. Дата" w:history="1">
              <w:r w:rsidRPr="00412531">
                <w:t>пункте 7.3</w:t>
              </w:r>
            </w:hyperlink>
            <w:r>
              <w:t xml:space="preserve"> настоящей информации.</w:t>
            </w:r>
          </w:p>
          <w:p w:rsidR="001A71F4" w:rsidRDefault="001A71F4" w:rsidP="001A71F4">
            <w:pPr>
              <w:pStyle w:val="ConsPlusNormal"/>
              <w:ind w:firstLine="283"/>
              <w:jc w:val="both"/>
            </w:pPr>
            <w:r>
              <w:lastRenderedPageBreak/>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1A71F4" w:rsidRDefault="001A71F4" w:rsidP="001A71F4">
            <w:pPr>
              <w:pStyle w:val="ConsPlusNormal"/>
              <w:ind w:firstLine="283"/>
              <w:jc w:val="both"/>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7.10. Код валюты</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валюты, в которой принято денежное обязательство, в соответствии с Общероссийским </w:t>
            </w:r>
            <w:hyperlink r:id="rId23" w:history="1">
              <w:r w:rsidRPr="00412531">
                <w:t>классификатором</w:t>
              </w:r>
            </w:hyperlink>
            <w:r>
              <w:t xml:space="preserve"> валют.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7.11. в том числе перечислено средств, требующих подтверждения</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7.12. Срок исполнения</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планируемый срок осуществления кассовой выплаты по денежному обязательству.</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7.13. Руководитель (уполномоченное лицо)</w:t>
            </w:r>
          </w:p>
        </w:tc>
        <w:tc>
          <w:tcPr>
            <w:tcW w:w="6241"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1A71F4" w:rsidRDefault="001A71F4" w:rsidP="001A71F4">
      <w:pPr>
        <w:pStyle w:val="ConsPlusNormal"/>
        <w:jc w:val="both"/>
      </w:pPr>
    </w:p>
    <w:p w:rsidR="00A65144" w:rsidRDefault="00A65144" w:rsidP="001A71F4">
      <w:pPr>
        <w:pStyle w:val="ConsPlusNormal"/>
        <w:jc w:val="both"/>
      </w:pPr>
    </w:p>
    <w:p w:rsidR="001A71F4" w:rsidRDefault="00412531" w:rsidP="001A71F4">
      <w:pPr>
        <w:pStyle w:val="ConsPlusNormal"/>
        <w:jc w:val="right"/>
        <w:outlineLvl w:val="1"/>
      </w:pPr>
      <w:r>
        <w:t xml:space="preserve">Приложение № </w:t>
      </w:r>
      <w:r w:rsidR="001A71F4">
        <w:t>3</w:t>
      </w:r>
    </w:p>
    <w:p w:rsidR="00BA1D37" w:rsidRDefault="00BA1D37" w:rsidP="00BA1D37">
      <w:pPr>
        <w:pStyle w:val="ConsPlusNormal"/>
        <w:jc w:val="right"/>
      </w:pPr>
      <w:r>
        <w:t>к Порядку учета бюджетных и денежных</w:t>
      </w:r>
    </w:p>
    <w:p w:rsidR="00BA1D37" w:rsidRDefault="00BA1D37" w:rsidP="00BA1D37">
      <w:pPr>
        <w:pStyle w:val="ConsPlusNormal"/>
        <w:jc w:val="right"/>
      </w:pPr>
      <w:r>
        <w:t>обязательств получателей средств</w:t>
      </w:r>
    </w:p>
    <w:p w:rsidR="00234DE2" w:rsidRDefault="00412531" w:rsidP="00234DE2">
      <w:pPr>
        <w:pStyle w:val="ConsPlusNormal"/>
        <w:jc w:val="right"/>
      </w:pPr>
      <w:r>
        <w:t>бюджета СП</w:t>
      </w:r>
      <w:r w:rsidR="00234DE2">
        <w:t xml:space="preserve"> «ЦУГОЛ» </w:t>
      </w:r>
    </w:p>
    <w:p w:rsidR="00234DE2" w:rsidRDefault="00412531" w:rsidP="00234DE2">
      <w:pPr>
        <w:pStyle w:val="ConsPlusNormal"/>
        <w:jc w:val="right"/>
      </w:pPr>
      <w:r>
        <w:t>от 01.03.2024 № 10</w:t>
      </w:r>
    </w:p>
    <w:p w:rsidR="001A71F4" w:rsidRDefault="001A71F4" w:rsidP="001A71F4">
      <w:pPr>
        <w:pStyle w:val="ConsPlusNormal"/>
        <w:jc w:val="right"/>
      </w:pPr>
    </w:p>
    <w:p w:rsidR="001A71F4" w:rsidRDefault="001A71F4" w:rsidP="001A71F4">
      <w:pPr>
        <w:pStyle w:val="ConsPlusNormal"/>
        <w:jc w:val="both"/>
      </w:pPr>
    </w:p>
    <w:p w:rsidR="001A71F4" w:rsidRDefault="001A71F4" w:rsidP="001A71F4">
      <w:pPr>
        <w:pStyle w:val="ConsPlusTitle"/>
        <w:jc w:val="center"/>
      </w:pPr>
      <w:bookmarkStart w:id="37" w:name="Par564"/>
      <w:bookmarkEnd w:id="37"/>
      <w:r>
        <w:t>ПЕРЕЧЕНЬ</w:t>
      </w:r>
    </w:p>
    <w:p w:rsidR="001A71F4" w:rsidRDefault="001A71F4" w:rsidP="001A71F4">
      <w:pPr>
        <w:pStyle w:val="ConsPlusTitle"/>
        <w:jc w:val="center"/>
      </w:pPr>
      <w:r>
        <w:t>ДОКУМЕНТОВ, НА ОСНОВАНИИ КОТОРЫХ ВОЗНИКАЮТ БЮДЖЕТНЫЕ</w:t>
      </w:r>
    </w:p>
    <w:p w:rsidR="001A71F4" w:rsidRDefault="001A71F4" w:rsidP="001A71F4">
      <w:pPr>
        <w:pStyle w:val="ConsPlusTitle"/>
        <w:jc w:val="center"/>
      </w:pPr>
      <w:r>
        <w:t xml:space="preserve">ОБЯЗАТЕЛЬСТВА ПОЛУЧАТЕЛЕЙ СРЕДСТВ </w:t>
      </w:r>
      <w:r w:rsidR="00BA1D37">
        <w:t>БЮДЖЕТА</w:t>
      </w:r>
      <w:r>
        <w:t>,</w:t>
      </w:r>
    </w:p>
    <w:p w:rsidR="001A71F4" w:rsidRDefault="001A71F4" w:rsidP="001A71F4">
      <w:pPr>
        <w:pStyle w:val="ConsPlusTitle"/>
        <w:jc w:val="center"/>
      </w:pPr>
      <w:r>
        <w:t>И ДОКУМЕНТОВ, ПОДТВЕРЖДАЮЩИХ ВОЗНИКНОВЕНИЕ ДЕНЕЖНЫХ</w:t>
      </w:r>
    </w:p>
    <w:p w:rsidR="001A71F4" w:rsidRDefault="001A71F4" w:rsidP="001A71F4">
      <w:pPr>
        <w:pStyle w:val="ConsPlusTitle"/>
        <w:jc w:val="center"/>
      </w:pPr>
      <w:r>
        <w:t>ОБЯЗАТЕЛЬСТВ ПОЛУЧАТЕЛЕЙ СРЕДСТВ БЮДЖЕТА</w:t>
      </w:r>
    </w:p>
    <w:p w:rsidR="001A71F4" w:rsidRDefault="001A71F4" w:rsidP="001A71F4">
      <w:pPr>
        <w:pStyle w:val="ConsPlusNormal"/>
      </w:pPr>
    </w:p>
    <w:p w:rsidR="001A71F4" w:rsidRDefault="001A71F4" w:rsidP="001A71F4">
      <w:pPr>
        <w:pStyle w:val="ConsPlusNormal"/>
        <w:jc w:val="both"/>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662"/>
        <w:gridCol w:w="4503"/>
        <w:gridCol w:w="5178"/>
      </w:tblGrid>
      <w:tr w:rsidR="001A71F4" w:rsidTr="00833FFC">
        <w:tc>
          <w:tcPr>
            <w:tcW w:w="662"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N п/п</w:t>
            </w:r>
          </w:p>
        </w:tc>
        <w:tc>
          <w:tcPr>
            <w:tcW w:w="4503" w:type="dxa"/>
            <w:tcBorders>
              <w:top w:val="single" w:sz="4" w:space="0" w:color="auto"/>
              <w:left w:val="single" w:sz="4" w:space="0" w:color="auto"/>
              <w:bottom w:val="single" w:sz="4" w:space="0" w:color="auto"/>
              <w:right w:val="single" w:sz="4" w:space="0" w:color="auto"/>
            </w:tcBorders>
          </w:tcPr>
          <w:p w:rsidR="001A71F4" w:rsidRDefault="001A71F4" w:rsidP="00AC3D04">
            <w:pPr>
              <w:pStyle w:val="ConsPlusNormal"/>
              <w:jc w:val="center"/>
            </w:pPr>
            <w:r>
              <w:t>Документ, на основании которого возникает бюджетное обязательство получателя средств бюджета</w:t>
            </w:r>
            <w:r w:rsidR="00AC3D04">
              <w:t xml:space="preserve"> муниципального образования</w:t>
            </w:r>
          </w:p>
        </w:tc>
        <w:tc>
          <w:tcPr>
            <w:tcW w:w="5178" w:type="dxa"/>
            <w:tcBorders>
              <w:top w:val="single" w:sz="4" w:space="0" w:color="auto"/>
              <w:left w:val="single" w:sz="4" w:space="0" w:color="auto"/>
              <w:bottom w:val="single" w:sz="4" w:space="0" w:color="auto"/>
              <w:right w:val="single" w:sz="4" w:space="0" w:color="auto"/>
            </w:tcBorders>
          </w:tcPr>
          <w:p w:rsidR="001A71F4" w:rsidRDefault="001A71F4" w:rsidP="00AC3D04">
            <w:pPr>
              <w:pStyle w:val="ConsPlusNormal"/>
              <w:jc w:val="center"/>
            </w:pPr>
            <w:r>
              <w:t>Документ, подтверждающий возникновение денежного обязательства получателя средств бюджета</w:t>
            </w:r>
            <w:r w:rsidR="00AC3D04">
              <w:t xml:space="preserve"> муниципального образования</w:t>
            </w:r>
          </w:p>
        </w:tc>
      </w:tr>
      <w:tr w:rsidR="001A71F4" w:rsidTr="00833FFC">
        <w:tc>
          <w:tcPr>
            <w:tcW w:w="662"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1</w:t>
            </w:r>
          </w:p>
        </w:tc>
        <w:tc>
          <w:tcPr>
            <w:tcW w:w="450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bookmarkStart w:id="38" w:name="Par577"/>
            <w:bookmarkEnd w:id="38"/>
            <w:r>
              <w:t>2</w:t>
            </w:r>
          </w:p>
        </w:tc>
        <w:tc>
          <w:tcPr>
            <w:tcW w:w="5178"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bookmarkStart w:id="39" w:name="Par578"/>
            <w:bookmarkEnd w:id="39"/>
            <w:r>
              <w:t>3</w:t>
            </w:r>
          </w:p>
        </w:tc>
      </w:tr>
      <w:tr w:rsidR="007932E0" w:rsidTr="00833FFC">
        <w:tc>
          <w:tcPr>
            <w:tcW w:w="662" w:type="dxa"/>
            <w:tcBorders>
              <w:top w:val="single" w:sz="4" w:space="0" w:color="auto"/>
              <w:left w:val="single" w:sz="4" w:space="0" w:color="auto"/>
              <w:right w:val="single" w:sz="4" w:space="0" w:color="auto"/>
            </w:tcBorders>
          </w:tcPr>
          <w:p w:rsidR="007932E0" w:rsidRDefault="00833FFC" w:rsidP="007932E0">
            <w:pPr>
              <w:pStyle w:val="ConsPlusNormal"/>
              <w:jc w:val="center"/>
            </w:pPr>
            <w:r>
              <w:t>1.</w:t>
            </w:r>
          </w:p>
        </w:tc>
        <w:tc>
          <w:tcPr>
            <w:tcW w:w="4503" w:type="dxa"/>
            <w:tcBorders>
              <w:top w:val="single" w:sz="4" w:space="0" w:color="auto"/>
              <w:left w:val="single" w:sz="4" w:space="0" w:color="auto"/>
              <w:right w:val="single" w:sz="4" w:space="0" w:color="auto"/>
            </w:tcBorders>
          </w:tcPr>
          <w:p w:rsidR="007932E0" w:rsidRPr="00234DE2" w:rsidRDefault="007932E0" w:rsidP="007932E0">
            <w:pPr>
              <w:pStyle w:val="a6"/>
            </w:pPr>
            <w:r w:rsidRPr="00234DE2">
              <w:t>Извещение об осуществлении закупки</w:t>
            </w:r>
          </w:p>
        </w:tc>
        <w:tc>
          <w:tcPr>
            <w:tcW w:w="5178" w:type="dxa"/>
            <w:tcBorders>
              <w:top w:val="single" w:sz="4" w:space="0" w:color="auto"/>
              <w:left w:val="single" w:sz="4" w:space="0" w:color="auto"/>
              <w:bottom w:val="single" w:sz="4" w:space="0" w:color="auto"/>
              <w:right w:val="single" w:sz="4" w:space="0" w:color="auto"/>
            </w:tcBorders>
          </w:tcPr>
          <w:p w:rsidR="007932E0" w:rsidRPr="00234DE2" w:rsidRDefault="007932E0" w:rsidP="007932E0">
            <w:pPr>
              <w:pStyle w:val="a6"/>
            </w:pPr>
            <w:r w:rsidRPr="00234DE2">
              <w:t>Формирование денежного обязательства не предусматривается</w:t>
            </w:r>
          </w:p>
        </w:tc>
      </w:tr>
      <w:tr w:rsidR="007932E0" w:rsidTr="00833FFC">
        <w:tc>
          <w:tcPr>
            <w:tcW w:w="662" w:type="dxa"/>
            <w:tcBorders>
              <w:top w:val="single" w:sz="4" w:space="0" w:color="auto"/>
              <w:left w:val="single" w:sz="4" w:space="0" w:color="auto"/>
              <w:right w:val="single" w:sz="4" w:space="0" w:color="auto"/>
            </w:tcBorders>
          </w:tcPr>
          <w:p w:rsidR="007932E0" w:rsidRDefault="00833FFC" w:rsidP="007932E0">
            <w:pPr>
              <w:pStyle w:val="ConsPlusNormal"/>
              <w:jc w:val="center"/>
            </w:pPr>
            <w:r>
              <w:lastRenderedPageBreak/>
              <w:t>2.</w:t>
            </w:r>
          </w:p>
        </w:tc>
        <w:tc>
          <w:tcPr>
            <w:tcW w:w="4503" w:type="dxa"/>
            <w:tcBorders>
              <w:top w:val="single" w:sz="4" w:space="0" w:color="auto"/>
              <w:left w:val="single" w:sz="4" w:space="0" w:color="auto"/>
              <w:right w:val="single" w:sz="4" w:space="0" w:color="auto"/>
            </w:tcBorders>
          </w:tcPr>
          <w:p w:rsidR="007932E0" w:rsidRPr="00234DE2" w:rsidRDefault="007932E0" w:rsidP="007932E0">
            <w:pPr>
              <w:pStyle w:val="a6"/>
            </w:pPr>
            <w:r w:rsidRPr="00234DE2">
              <w:t>Приглашение принять участие в определении поставщика (подрядчика, исполнителя)</w:t>
            </w:r>
          </w:p>
        </w:tc>
        <w:tc>
          <w:tcPr>
            <w:tcW w:w="5178" w:type="dxa"/>
            <w:tcBorders>
              <w:top w:val="single" w:sz="4" w:space="0" w:color="auto"/>
              <w:left w:val="single" w:sz="4" w:space="0" w:color="auto"/>
              <w:bottom w:val="single" w:sz="4" w:space="0" w:color="auto"/>
              <w:right w:val="single" w:sz="4" w:space="0" w:color="auto"/>
            </w:tcBorders>
          </w:tcPr>
          <w:p w:rsidR="007932E0" w:rsidRPr="00234DE2" w:rsidRDefault="007932E0" w:rsidP="007932E0">
            <w:pPr>
              <w:pStyle w:val="a6"/>
            </w:pPr>
            <w:r w:rsidRPr="00234DE2">
              <w:t>Формирование денежного обязательства не предусматривается</w:t>
            </w:r>
          </w:p>
        </w:tc>
      </w:tr>
      <w:tr w:rsidR="007932E0" w:rsidTr="00833FFC">
        <w:tc>
          <w:tcPr>
            <w:tcW w:w="662" w:type="dxa"/>
            <w:tcBorders>
              <w:top w:val="single" w:sz="4" w:space="0" w:color="auto"/>
              <w:left w:val="single" w:sz="4" w:space="0" w:color="auto"/>
              <w:right w:val="single" w:sz="4" w:space="0" w:color="auto"/>
            </w:tcBorders>
          </w:tcPr>
          <w:p w:rsidR="007932E0" w:rsidRDefault="00833FFC" w:rsidP="007932E0">
            <w:pPr>
              <w:pStyle w:val="ConsPlusNormal"/>
              <w:jc w:val="center"/>
            </w:pPr>
            <w:r>
              <w:t>3.</w:t>
            </w:r>
          </w:p>
        </w:tc>
        <w:tc>
          <w:tcPr>
            <w:tcW w:w="4503" w:type="dxa"/>
            <w:tcBorders>
              <w:top w:val="single" w:sz="4" w:space="0" w:color="auto"/>
              <w:left w:val="single" w:sz="4" w:space="0" w:color="auto"/>
              <w:right w:val="single" w:sz="4" w:space="0" w:color="auto"/>
            </w:tcBorders>
          </w:tcPr>
          <w:p w:rsidR="007932E0" w:rsidRPr="00234DE2" w:rsidRDefault="007932E0" w:rsidP="007932E0">
            <w:pPr>
              <w:pStyle w:val="a6"/>
            </w:pPr>
            <w:r w:rsidRPr="00234DE2">
              <w:t xml:space="preserve">Проект государственного (муниципального)  контракта (договора) на поставку товаров, выполнение работ, оказание услуг для обеспечения </w:t>
            </w:r>
            <w:r w:rsidR="00833FFC" w:rsidRPr="00234DE2">
              <w:t>государственных (</w:t>
            </w:r>
            <w:r w:rsidRPr="00234DE2">
              <w:t>муниципальных</w:t>
            </w:r>
            <w:r w:rsidR="00833FFC" w:rsidRPr="00234DE2">
              <w:t>)</w:t>
            </w:r>
            <w:r w:rsidRPr="00234DE2">
              <w:t xml:space="preserve"> нужд с единственным поставщиком (подрядчиком, исполнителем), сведения о котором подлежат включению в определенный </w:t>
            </w:r>
            <w:hyperlink r:id="rId24" w:history="1">
              <w:r w:rsidRPr="00412531">
                <w:rPr>
                  <w:rStyle w:val="a5"/>
                  <w:b w:val="0"/>
                  <w:color w:val="auto"/>
                </w:rPr>
                <w:t>законодательством</w:t>
              </w:r>
            </w:hyperlink>
            <w:r w:rsidRPr="00234DE2">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5178" w:type="dxa"/>
            <w:tcBorders>
              <w:top w:val="single" w:sz="4" w:space="0" w:color="auto"/>
              <w:left w:val="single" w:sz="4" w:space="0" w:color="auto"/>
              <w:bottom w:val="single" w:sz="4" w:space="0" w:color="auto"/>
              <w:right w:val="single" w:sz="4" w:space="0" w:color="auto"/>
            </w:tcBorders>
          </w:tcPr>
          <w:p w:rsidR="007932E0" w:rsidRPr="00234DE2" w:rsidRDefault="007932E0" w:rsidP="007932E0">
            <w:pPr>
              <w:pStyle w:val="a6"/>
            </w:pPr>
            <w:r w:rsidRPr="00234DE2">
              <w:t>Формирование денежного обязательства не предусматривается</w:t>
            </w:r>
          </w:p>
        </w:tc>
      </w:tr>
      <w:tr w:rsidR="007932E0" w:rsidTr="00833FFC">
        <w:tc>
          <w:tcPr>
            <w:tcW w:w="662" w:type="dxa"/>
            <w:vMerge w:val="restart"/>
            <w:tcBorders>
              <w:top w:val="single" w:sz="4" w:space="0" w:color="auto"/>
              <w:left w:val="single" w:sz="4" w:space="0" w:color="auto"/>
              <w:right w:val="single" w:sz="4" w:space="0" w:color="auto"/>
            </w:tcBorders>
          </w:tcPr>
          <w:p w:rsidR="007932E0" w:rsidRDefault="00833FFC" w:rsidP="007932E0">
            <w:pPr>
              <w:pStyle w:val="ConsPlusNormal"/>
              <w:jc w:val="center"/>
            </w:pPr>
            <w:bookmarkStart w:id="40" w:name="Par589"/>
            <w:bookmarkEnd w:id="40"/>
            <w:r>
              <w:t>4</w:t>
            </w:r>
            <w:r w:rsidR="007932E0">
              <w:t>.</w:t>
            </w:r>
          </w:p>
        </w:tc>
        <w:tc>
          <w:tcPr>
            <w:tcW w:w="4503" w:type="dxa"/>
            <w:vMerge w:val="restart"/>
            <w:tcBorders>
              <w:top w:val="single" w:sz="4" w:space="0" w:color="auto"/>
              <w:left w:val="single" w:sz="4" w:space="0" w:color="auto"/>
              <w:right w:val="single" w:sz="4" w:space="0" w:color="auto"/>
            </w:tcBorders>
          </w:tcPr>
          <w:p w:rsidR="007932E0" w:rsidRDefault="007932E0" w:rsidP="007932E0">
            <w:pPr>
              <w:pStyle w:val="ConsPlusNormal"/>
              <w:jc w:val="both"/>
            </w:pPr>
            <w:r>
              <w:t>Государственный (муниципальный)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Акт выполненных работ</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Акт об оказании услуг</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Акт приема-передачи</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Государственный (муниципальный)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(муниципальному) контракту)</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Документ о приемке товаров, выполненной работы (ее результатов), оказанной услуги, в том числе в электронной форме</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Справка-расчет или иной документ, являющийся основанием для оплаты неустойки</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Счет</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Счет-фактура</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 xml:space="preserve">Товарная накладная (унифицированная </w:t>
            </w:r>
            <w:hyperlink r:id="rId25" w:history="1">
              <w:r w:rsidRPr="00412531">
                <w:t>форма N ТОРГ-12</w:t>
              </w:r>
            </w:hyperlink>
            <w:r w:rsidRPr="00412531">
              <w:t>) (ф. 0330212)</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Универсальный передаточный документ</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Чек</w:t>
            </w:r>
          </w:p>
        </w:tc>
      </w:tr>
      <w:tr w:rsidR="007932E0" w:rsidTr="00833FFC">
        <w:tc>
          <w:tcPr>
            <w:tcW w:w="662"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right w:val="single" w:sz="4" w:space="0" w:color="auto"/>
            </w:tcBorders>
          </w:tcPr>
          <w:p w:rsidR="007932E0" w:rsidRDefault="007932E0" w:rsidP="007932E0">
            <w:pPr>
              <w:pStyle w:val="ConsPlusNormal"/>
              <w:jc w:val="both"/>
            </w:pPr>
            <w:r>
              <w:t xml:space="preserve">Иной документ, подтверждающий возникновение денежного обязательства получателя средств бюджета (далее - иной документ, подтверждающий возникновение </w:t>
            </w:r>
            <w:r>
              <w:lastRenderedPageBreak/>
              <w:t>денежного обязательства) по бюджетному обязательству получателя средств бюджета муниципального образования, возникшему на основании государственного (муниципального) контракта.</w:t>
            </w:r>
          </w:p>
        </w:tc>
      </w:tr>
      <w:tr w:rsidR="007932E0" w:rsidTr="00833FFC">
        <w:tc>
          <w:tcPr>
            <w:tcW w:w="662" w:type="dxa"/>
            <w:vMerge w:val="restart"/>
            <w:tcBorders>
              <w:top w:val="single" w:sz="4" w:space="0" w:color="auto"/>
              <w:left w:val="single" w:sz="4" w:space="0" w:color="auto"/>
              <w:bottom w:val="single" w:sz="4" w:space="0" w:color="auto"/>
              <w:right w:val="single" w:sz="4" w:space="0" w:color="auto"/>
            </w:tcBorders>
          </w:tcPr>
          <w:p w:rsidR="007932E0" w:rsidRDefault="00E87D4E" w:rsidP="007932E0">
            <w:pPr>
              <w:pStyle w:val="ConsPlusNormal"/>
              <w:jc w:val="center"/>
            </w:pPr>
            <w:r>
              <w:lastRenderedPageBreak/>
              <w:t>5</w:t>
            </w:r>
            <w:r w:rsidR="007932E0">
              <w:t>.</w:t>
            </w:r>
          </w:p>
        </w:tc>
        <w:tc>
          <w:tcPr>
            <w:tcW w:w="4503" w:type="dxa"/>
            <w:vMerge w:val="restart"/>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bookmarkStart w:id="41" w:name="Par605"/>
            <w:bookmarkEnd w:id="41"/>
            <w: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w:t>
            </w: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Акт выполненных работ</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Акт об оказании услуг</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Акт приема-передачи</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Справка-расчет или иной документ, являющийся основанием для оплаты неустойки</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Счет</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Счет-фактура</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Товарная накладная (</w:t>
            </w:r>
            <w:r w:rsidRPr="00412531">
              <w:t xml:space="preserve">унифицированная </w:t>
            </w:r>
            <w:hyperlink r:id="rId26" w:history="1">
              <w:r w:rsidRPr="00412531">
                <w:t>форма N ТОРГ-12</w:t>
              </w:r>
            </w:hyperlink>
            <w:r w:rsidRPr="00412531">
              <w:t>) (ф. 0330212)</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Универсальный передаточный документ</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Чек</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833FFC" w:rsidTr="00833FFC">
        <w:tc>
          <w:tcPr>
            <w:tcW w:w="662" w:type="dxa"/>
            <w:tcBorders>
              <w:top w:val="single" w:sz="4" w:space="0" w:color="auto"/>
              <w:left w:val="single" w:sz="4" w:space="0" w:color="auto"/>
              <w:bottom w:val="single" w:sz="4" w:space="0" w:color="auto"/>
              <w:right w:val="single" w:sz="4" w:space="0" w:color="auto"/>
            </w:tcBorders>
          </w:tcPr>
          <w:p w:rsidR="00833FFC" w:rsidRPr="00234DE2" w:rsidRDefault="00E87D4E" w:rsidP="007932E0">
            <w:pPr>
              <w:pStyle w:val="ConsPlusNormal"/>
              <w:jc w:val="center"/>
            </w:pPr>
            <w:r w:rsidRPr="00234DE2">
              <w:t>6</w:t>
            </w:r>
            <w:r w:rsidR="00833FFC" w:rsidRPr="00234DE2">
              <w:t xml:space="preserve">. </w:t>
            </w:r>
          </w:p>
        </w:tc>
        <w:tc>
          <w:tcPr>
            <w:tcW w:w="4503" w:type="dxa"/>
            <w:tcBorders>
              <w:top w:val="single" w:sz="4" w:space="0" w:color="auto"/>
              <w:left w:val="single" w:sz="4" w:space="0" w:color="auto"/>
              <w:bottom w:val="single" w:sz="4" w:space="0" w:color="auto"/>
              <w:right w:val="single" w:sz="4" w:space="0" w:color="auto"/>
            </w:tcBorders>
          </w:tcPr>
          <w:p w:rsidR="00833FFC" w:rsidRPr="00234DE2" w:rsidRDefault="00833FFC" w:rsidP="00833FFC">
            <w:pPr>
              <w:pStyle w:val="ConsPlusNormal"/>
              <w:jc w:val="both"/>
            </w:pPr>
            <w:r w:rsidRPr="00234DE2">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5178" w:type="dxa"/>
            <w:tcBorders>
              <w:top w:val="single" w:sz="4" w:space="0" w:color="auto"/>
              <w:left w:val="single" w:sz="4" w:space="0" w:color="auto"/>
              <w:bottom w:val="single" w:sz="4" w:space="0" w:color="auto"/>
              <w:right w:val="single" w:sz="4" w:space="0" w:color="auto"/>
            </w:tcBorders>
          </w:tcPr>
          <w:p w:rsidR="00833FFC" w:rsidRDefault="00833FFC" w:rsidP="007932E0">
            <w:pPr>
              <w:pStyle w:val="ConsPlusNormal"/>
              <w:jc w:val="both"/>
            </w:pPr>
            <w:r w:rsidRPr="00234DE2">
              <w:t>Формирование денежного обязательства не предусматривается</w:t>
            </w:r>
          </w:p>
        </w:tc>
      </w:tr>
      <w:tr w:rsidR="007932E0" w:rsidTr="00833FFC">
        <w:tc>
          <w:tcPr>
            <w:tcW w:w="662" w:type="dxa"/>
            <w:vMerge w:val="restart"/>
            <w:tcBorders>
              <w:top w:val="single" w:sz="4" w:space="0" w:color="auto"/>
              <w:left w:val="single" w:sz="4" w:space="0" w:color="auto"/>
              <w:bottom w:val="single" w:sz="4" w:space="0" w:color="auto"/>
              <w:right w:val="single" w:sz="4" w:space="0" w:color="auto"/>
            </w:tcBorders>
          </w:tcPr>
          <w:p w:rsidR="007932E0" w:rsidRDefault="00E87D4E" w:rsidP="007932E0">
            <w:pPr>
              <w:pStyle w:val="ConsPlusNormal"/>
              <w:jc w:val="center"/>
            </w:pPr>
            <w:bookmarkStart w:id="42" w:name="Par617"/>
            <w:bookmarkStart w:id="43" w:name="Par657"/>
            <w:bookmarkEnd w:id="42"/>
            <w:bookmarkEnd w:id="43"/>
            <w:r>
              <w:t>7</w:t>
            </w:r>
            <w:r w:rsidR="007932E0">
              <w:t>.</w:t>
            </w:r>
          </w:p>
        </w:tc>
        <w:tc>
          <w:tcPr>
            <w:tcW w:w="4503" w:type="dxa"/>
            <w:vMerge w:val="restart"/>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bookmarkStart w:id="44" w:name="Par674"/>
            <w:bookmarkEnd w:id="44"/>
            <w:r>
              <w:t>Исполнительный документ (исполнительный лист, судебный приказ) (далее - исполнительный документ)</w:t>
            </w: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 xml:space="preserve">Бухгалтерская </w:t>
            </w:r>
            <w:r w:rsidRPr="00412531">
              <w:t xml:space="preserve">справка </w:t>
            </w:r>
            <w:hyperlink r:id="rId27" w:history="1">
              <w:r w:rsidRPr="00412531">
                <w:t>(ф. 0504833)</w:t>
              </w:r>
            </w:hyperlink>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График выплат по исполнительному документу, предусматривающему выплаты периодического характера</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Исполнительный документ</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Справка-расчет</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исполнительного документа</w:t>
            </w:r>
          </w:p>
        </w:tc>
      </w:tr>
      <w:tr w:rsidR="007932E0" w:rsidTr="00833FFC">
        <w:tc>
          <w:tcPr>
            <w:tcW w:w="662" w:type="dxa"/>
            <w:vMerge w:val="restart"/>
            <w:tcBorders>
              <w:top w:val="single" w:sz="4" w:space="0" w:color="auto"/>
              <w:left w:val="single" w:sz="4" w:space="0" w:color="auto"/>
              <w:bottom w:val="single" w:sz="4" w:space="0" w:color="auto"/>
              <w:right w:val="single" w:sz="4" w:space="0" w:color="auto"/>
            </w:tcBorders>
          </w:tcPr>
          <w:p w:rsidR="007932E0" w:rsidRDefault="00E87D4E" w:rsidP="007932E0">
            <w:pPr>
              <w:pStyle w:val="ConsPlusNormal"/>
              <w:jc w:val="center"/>
            </w:pPr>
            <w:bookmarkStart w:id="45" w:name="Par680"/>
            <w:bookmarkEnd w:id="45"/>
            <w:r>
              <w:lastRenderedPageBreak/>
              <w:t>8</w:t>
            </w:r>
            <w:r w:rsidR="007932E0">
              <w:t>.</w:t>
            </w:r>
          </w:p>
        </w:tc>
        <w:tc>
          <w:tcPr>
            <w:tcW w:w="4503" w:type="dxa"/>
            <w:vMerge w:val="restart"/>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bookmarkStart w:id="46" w:name="Par681"/>
            <w:bookmarkEnd w:id="46"/>
            <w:r>
              <w:t>Решение налогового органа о взыскании налога, сбора, пеней и штрафов (далее - решение налогового органа)</w:t>
            </w: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 xml:space="preserve">Бухгалтерская </w:t>
            </w:r>
            <w:r w:rsidRPr="00412531">
              <w:t xml:space="preserve">справка </w:t>
            </w:r>
            <w:hyperlink r:id="rId28" w:history="1">
              <w:r w:rsidRPr="00412531">
                <w:t>(ф. 0504833)</w:t>
              </w:r>
            </w:hyperlink>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Решение налогового органа</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Справка-расчет</w:t>
            </w:r>
          </w:p>
        </w:tc>
      </w:tr>
      <w:tr w:rsidR="007932E0" w:rsidTr="00833FFC">
        <w:tc>
          <w:tcPr>
            <w:tcW w:w="662"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4503" w:type="dxa"/>
            <w:vMerge/>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7932E0" w:rsidRDefault="007932E0" w:rsidP="007932E0">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p w:rsidR="00F85DB1" w:rsidRDefault="00F85DB1" w:rsidP="007932E0">
            <w:pPr>
              <w:pStyle w:val="ConsPlusNormal"/>
              <w:jc w:val="both"/>
            </w:pPr>
          </w:p>
        </w:tc>
      </w:tr>
      <w:tr w:rsidR="00F85DB1" w:rsidRPr="00234DE2" w:rsidTr="00F85DB1">
        <w:trPr>
          <w:trHeight w:val="20"/>
        </w:trPr>
        <w:tc>
          <w:tcPr>
            <w:tcW w:w="662" w:type="dxa"/>
            <w:vMerge w:val="restart"/>
            <w:tcBorders>
              <w:top w:val="single" w:sz="4" w:space="0" w:color="auto"/>
              <w:left w:val="single" w:sz="4" w:space="0" w:color="auto"/>
              <w:right w:val="single" w:sz="4" w:space="0" w:color="auto"/>
            </w:tcBorders>
          </w:tcPr>
          <w:p w:rsidR="00F85DB1" w:rsidRPr="00234DE2" w:rsidRDefault="00F85DB1" w:rsidP="007932E0">
            <w:pPr>
              <w:pStyle w:val="ConsPlusNormal"/>
              <w:jc w:val="both"/>
            </w:pPr>
            <w:r w:rsidRPr="00234DE2">
              <w:t>9.</w:t>
            </w:r>
          </w:p>
        </w:tc>
        <w:tc>
          <w:tcPr>
            <w:tcW w:w="4503" w:type="dxa"/>
            <w:vMerge w:val="restart"/>
            <w:tcBorders>
              <w:top w:val="single" w:sz="4" w:space="0" w:color="auto"/>
              <w:left w:val="single" w:sz="4" w:space="0" w:color="auto"/>
              <w:right w:val="single" w:sz="4" w:space="0" w:color="auto"/>
            </w:tcBorders>
          </w:tcPr>
          <w:p w:rsidR="00F85DB1" w:rsidRPr="00234DE2" w:rsidRDefault="00F85DB1" w:rsidP="00321576">
            <w:pPr>
              <w:pStyle w:val="ConsPlusNormal"/>
              <w:jc w:val="both"/>
            </w:pPr>
            <w:r w:rsidRPr="00234DE2">
              <w:t xml:space="preserve">Документ, не определенный </w:t>
            </w:r>
            <w:hyperlink w:anchor="Par679" w:tooltip="4." w:history="1">
              <w:r w:rsidRPr="00234DE2">
                <w:t>пунктами 4</w:t>
              </w:r>
            </w:hyperlink>
            <w:r w:rsidRPr="00234DE2">
              <w:t xml:space="preserve"> - 8 настоящего перечня, в соответствии с которым возникает бюджетное обязательство получателя средств муниципального образования:</w:t>
            </w:r>
          </w:p>
          <w:p w:rsidR="00F85DB1" w:rsidRPr="00234DE2" w:rsidRDefault="00F85DB1" w:rsidP="00321576">
            <w:pPr>
              <w:pStyle w:val="ConsPlusNormal"/>
              <w:jc w:val="both"/>
            </w:pPr>
            <w:r w:rsidRPr="00234DE2">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F85DB1" w:rsidRPr="00234DE2" w:rsidRDefault="00F85DB1" w:rsidP="00BB5B5C">
            <w:pPr>
              <w:pStyle w:val="ConsPlusNormal"/>
              <w:jc w:val="both"/>
            </w:pPr>
            <w:r w:rsidRPr="00234DE2">
              <w:t>- договор, расчет по которому в соответствии с законодательством Российской Федерации, субъекта - Забайкальского края, местного бюджета  осуществляется наличными деньгами, если получателем средств местного бюджета в Управление Федерального казначейства не направлены информация и документы по указанному договору для их включения в реестр контрактов;</w:t>
            </w:r>
          </w:p>
          <w:p w:rsidR="00F85DB1" w:rsidRPr="00234DE2" w:rsidRDefault="00F85DB1" w:rsidP="00321576">
            <w:pPr>
              <w:pStyle w:val="ConsPlusNormal"/>
              <w:jc w:val="both"/>
            </w:pPr>
            <w:r w:rsidRPr="00234DE2">
              <w:t>- Договор на оказание услуг, выполнение работ, заключенный получателем средств бюджета муниципального образования с физическим лицом, не являющимся индивидуальным предпринимателем;</w:t>
            </w:r>
          </w:p>
          <w:p w:rsidR="00F85DB1" w:rsidRPr="00234DE2" w:rsidRDefault="00F85DB1" w:rsidP="00321576">
            <w:pPr>
              <w:pStyle w:val="ConsPlusNormal"/>
              <w:jc w:val="both"/>
            </w:pPr>
            <w:r w:rsidRPr="00234DE2">
              <w:t>- акт сверки взаимных расчетов;</w:t>
            </w:r>
          </w:p>
          <w:p w:rsidR="00F85DB1" w:rsidRPr="00234DE2" w:rsidRDefault="00F85DB1" w:rsidP="00321576">
            <w:pPr>
              <w:pStyle w:val="ConsPlusNormal"/>
              <w:jc w:val="both"/>
            </w:pPr>
            <w:r w:rsidRPr="00234DE2">
              <w:t>- решение суда о расторжении государственного (муниципального) контракта (договора);</w:t>
            </w:r>
          </w:p>
          <w:p w:rsidR="00F85DB1" w:rsidRPr="00234DE2" w:rsidRDefault="00F85DB1" w:rsidP="00BB5B5C">
            <w:pPr>
              <w:pStyle w:val="ConsPlusNormal"/>
              <w:jc w:val="both"/>
            </w:pPr>
            <w:r w:rsidRPr="00234DE2">
              <w:t xml:space="preserve">- уведомление об одностороннем отказе от исполнения государственного </w:t>
            </w:r>
            <w:r w:rsidRPr="00234DE2">
              <w:lastRenderedPageBreak/>
              <w:t>(муниципального) контракта по истечении 30 дней со дня его размещения государственным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lastRenderedPageBreak/>
              <w:t xml:space="preserve">Авансовый </w:t>
            </w:r>
            <w:r w:rsidRPr="00412531">
              <w:t xml:space="preserve">отчет </w:t>
            </w:r>
            <w:hyperlink r:id="rId29" w:history="1">
              <w:r w:rsidRPr="00412531">
                <w:t>(ф. 0504505)</w:t>
              </w:r>
            </w:hyperlink>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Акт выполненных работ</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Акт приема-передачи</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Акт сверки взаимных расчетов</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Заявление на выдачу денежных средств под отчет</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Заявление физического лица</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Решение суда о расторжении государственного (муниципального) контракта (договора)</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Уведомление об одностороннем отказе от исполнения государственного (муниципального) контракта по истечении 30 дней со дня его размещения государственным (муниципальным) заказчиком в реестре контрактов</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Квитанция</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F85DB1">
            <w:pPr>
              <w:pStyle w:val="ConsPlusNormal"/>
              <w:jc w:val="both"/>
            </w:pPr>
            <w:r w:rsidRPr="00234DE2">
              <w:t>Приказ о направлении в командировку</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Служебная записка</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Справка-расчет</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Счет</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Счет-фактура</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BB5B5C">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 xml:space="preserve">Товарная накладная (унифицированная </w:t>
            </w:r>
            <w:hyperlink r:id="rId30" w:history="1">
              <w:r w:rsidRPr="00412531">
                <w:t>форма N ТОРГ-12</w:t>
              </w:r>
            </w:hyperlink>
            <w:r w:rsidRPr="00412531">
              <w:t>) (ф. 0330212)</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321576">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Универсальный передаточный документ</w:t>
            </w:r>
          </w:p>
        </w:tc>
      </w:tr>
      <w:tr w:rsidR="00F85DB1" w:rsidRPr="00234DE2" w:rsidTr="00321576">
        <w:tc>
          <w:tcPr>
            <w:tcW w:w="662" w:type="dxa"/>
            <w:vMerge/>
            <w:tcBorders>
              <w:left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right w:val="single" w:sz="4" w:space="0" w:color="auto"/>
            </w:tcBorders>
          </w:tcPr>
          <w:p w:rsidR="00F85DB1" w:rsidRPr="00234DE2" w:rsidRDefault="00F85DB1" w:rsidP="00321576">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Чек</w:t>
            </w:r>
          </w:p>
        </w:tc>
      </w:tr>
      <w:tr w:rsidR="00F85DB1" w:rsidRPr="00234DE2" w:rsidTr="00321576">
        <w:tc>
          <w:tcPr>
            <w:tcW w:w="662" w:type="dxa"/>
            <w:vMerge/>
            <w:tcBorders>
              <w:left w:val="single" w:sz="4" w:space="0" w:color="auto"/>
              <w:bottom w:val="single" w:sz="4" w:space="0" w:color="auto"/>
              <w:right w:val="single" w:sz="4" w:space="0" w:color="auto"/>
            </w:tcBorders>
          </w:tcPr>
          <w:p w:rsidR="00F85DB1" w:rsidRPr="00234DE2" w:rsidRDefault="00F85DB1" w:rsidP="007932E0">
            <w:pPr>
              <w:pStyle w:val="ConsPlusNormal"/>
              <w:jc w:val="both"/>
            </w:pPr>
          </w:p>
        </w:tc>
        <w:tc>
          <w:tcPr>
            <w:tcW w:w="4503" w:type="dxa"/>
            <w:vMerge/>
            <w:tcBorders>
              <w:left w:val="single" w:sz="4" w:space="0" w:color="auto"/>
              <w:bottom w:val="single" w:sz="4" w:space="0" w:color="auto"/>
              <w:right w:val="single" w:sz="4" w:space="0" w:color="auto"/>
            </w:tcBorders>
          </w:tcPr>
          <w:p w:rsidR="00F85DB1" w:rsidRPr="00234DE2" w:rsidRDefault="00F85DB1" w:rsidP="00321576">
            <w:pPr>
              <w:pStyle w:val="ConsPlusNormal"/>
              <w:jc w:val="both"/>
            </w:pPr>
          </w:p>
        </w:tc>
        <w:tc>
          <w:tcPr>
            <w:tcW w:w="5178" w:type="dxa"/>
            <w:tcBorders>
              <w:top w:val="single" w:sz="4" w:space="0" w:color="auto"/>
              <w:left w:val="single" w:sz="4" w:space="0" w:color="auto"/>
              <w:bottom w:val="single" w:sz="4" w:space="0" w:color="auto"/>
              <w:right w:val="single" w:sz="4" w:space="0" w:color="auto"/>
            </w:tcBorders>
          </w:tcPr>
          <w:p w:rsidR="00F85DB1" w:rsidRPr="00234DE2" w:rsidRDefault="00F85DB1" w:rsidP="00321576">
            <w:pPr>
              <w:pStyle w:val="ConsPlusNormal"/>
              <w:jc w:val="both"/>
            </w:pPr>
            <w:r w:rsidRPr="00234DE2">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1A71F4" w:rsidRPr="00234DE2" w:rsidRDefault="001A71F4" w:rsidP="001A71F4">
      <w:pPr>
        <w:pStyle w:val="ConsPlusNormal"/>
        <w:jc w:val="both"/>
      </w:pPr>
      <w:bookmarkStart w:id="47" w:name="Par686"/>
      <w:bookmarkEnd w:id="47"/>
    </w:p>
    <w:p w:rsidR="001A71F4" w:rsidRPr="00234DE2" w:rsidRDefault="001A71F4" w:rsidP="001A71F4">
      <w:pPr>
        <w:pStyle w:val="ConsPlusNormal"/>
        <w:jc w:val="both"/>
      </w:pPr>
    </w:p>
    <w:p w:rsidR="001A71F4" w:rsidRPr="00234DE2" w:rsidRDefault="001A71F4" w:rsidP="001A71F4">
      <w:pPr>
        <w:pStyle w:val="ConsPlusNormal"/>
        <w:jc w:val="both"/>
      </w:pPr>
    </w:p>
    <w:p w:rsidR="001A71F4" w:rsidRPr="00234DE2" w:rsidRDefault="001A71F4" w:rsidP="001A71F4">
      <w:pPr>
        <w:pStyle w:val="ConsPlusNormal"/>
        <w:jc w:val="both"/>
      </w:pPr>
    </w:p>
    <w:p w:rsidR="001A71F4" w:rsidRPr="00234DE2" w:rsidRDefault="001A71F4" w:rsidP="001A71F4">
      <w:pPr>
        <w:pStyle w:val="ConsPlusNormal"/>
        <w:jc w:val="both"/>
      </w:pPr>
    </w:p>
    <w:p w:rsidR="001A71F4" w:rsidRPr="00234DE2" w:rsidRDefault="001A71F4" w:rsidP="001A71F4">
      <w:pPr>
        <w:pStyle w:val="ConsPlusNormal"/>
        <w:jc w:val="both"/>
      </w:pPr>
    </w:p>
    <w:p w:rsidR="00234DE2" w:rsidRDefault="00234DE2" w:rsidP="001A71F4">
      <w:pPr>
        <w:pStyle w:val="ConsPlusNormal"/>
        <w:jc w:val="right"/>
        <w:outlineLvl w:val="1"/>
      </w:pPr>
    </w:p>
    <w:p w:rsidR="00234DE2" w:rsidRDefault="00234DE2" w:rsidP="001A71F4">
      <w:pPr>
        <w:pStyle w:val="ConsPlusNormal"/>
        <w:jc w:val="right"/>
        <w:outlineLvl w:val="1"/>
      </w:pPr>
    </w:p>
    <w:p w:rsidR="00412531" w:rsidRDefault="00412531" w:rsidP="001A71F4">
      <w:pPr>
        <w:pStyle w:val="ConsPlusNormal"/>
        <w:jc w:val="right"/>
        <w:outlineLvl w:val="1"/>
      </w:pPr>
    </w:p>
    <w:p w:rsidR="00412531" w:rsidRDefault="00412531" w:rsidP="001A71F4">
      <w:pPr>
        <w:pStyle w:val="ConsPlusNormal"/>
        <w:jc w:val="right"/>
        <w:outlineLvl w:val="1"/>
      </w:pPr>
    </w:p>
    <w:p w:rsidR="00412531" w:rsidRDefault="00412531" w:rsidP="001A71F4">
      <w:pPr>
        <w:pStyle w:val="ConsPlusNormal"/>
        <w:jc w:val="right"/>
        <w:outlineLvl w:val="1"/>
      </w:pPr>
    </w:p>
    <w:p w:rsidR="00412531" w:rsidRDefault="00412531" w:rsidP="001A71F4">
      <w:pPr>
        <w:pStyle w:val="ConsPlusNormal"/>
        <w:jc w:val="right"/>
        <w:outlineLvl w:val="1"/>
      </w:pPr>
    </w:p>
    <w:p w:rsidR="00234DE2" w:rsidRDefault="00234DE2" w:rsidP="001A71F4">
      <w:pPr>
        <w:pStyle w:val="ConsPlusNormal"/>
        <w:jc w:val="right"/>
        <w:outlineLvl w:val="1"/>
      </w:pPr>
    </w:p>
    <w:p w:rsidR="00A65144" w:rsidRDefault="00A65144" w:rsidP="001A71F4">
      <w:pPr>
        <w:pStyle w:val="ConsPlusNormal"/>
        <w:jc w:val="right"/>
        <w:outlineLvl w:val="1"/>
      </w:pPr>
    </w:p>
    <w:p w:rsidR="001A71F4" w:rsidRDefault="00412531" w:rsidP="001A71F4">
      <w:pPr>
        <w:pStyle w:val="ConsPlusNormal"/>
        <w:jc w:val="right"/>
        <w:outlineLvl w:val="1"/>
      </w:pPr>
      <w:r>
        <w:t>Приложение №</w:t>
      </w:r>
      <w:r w:rsidR="001A71F4" w:rsidRPr="00234DE2">
        <w:t xml:space="preserve"> 4</w:t>
      </w:r>
    </w:p>
    <w:p w:rsidR="00B214FF" w:rsidRDefault="00B214FF" w:rsidP="00B214FF">
      <w:pPr>
        <w:pStyle w:val="ConsPlusNormal"/>
        <w:jc w:val="right"/>
      </w:pPr>
      <w:r>
        <w:t>к Порядку учета бюджетных и денежных</w:t>
      </w:r>
    </w:p>
    <w:p w:rsidR="00B214FF" w:rsidRDefault="00B214FF" w:rsidP="00B214FF">
      <w:pPr>
        <w:pStyle w:val="ConsPlusNormal"/>
        <w:jc w:val="right"/>
      </w:pPr>
      <w:r>
        <w:t>обязательств получателей средств</w:t>
      </w:r>
    </w:p>
    <w:p w:rsidR="00234DE2" w:rsidRDefault="00234DE2" w:rsidP="00234DE2">
      <w:pPr>
        <w:pStyle w:val="ConsPlusNormal"/>
        <w:jc w:val="right"/>
      </w:pPr>
      <w:r>
        <w:t xml:space="preserve">бюджета СП «ЦУГОЛ» </w:t>
      </w:r>
    </w:p>
    <w:p w:rsidR="00234DE2" w:rsidRDefault="00412531" w:rsidP="00234DE2">
      <w:pPr>
        <w:pStyle w:val="ConsPlusNormal"/>
        <w:jc w:val="right"/>
      </w:pPr>
      <w:r>
        <w:t>от 01.03.2024 № 10</w:t>
      </w:r>
    </w:p>
    <w:p w:rsidR="00234DE2" w:rsidRDefault="00234DE2" w:rsidP="00B214FF">
      <w:pPr>
        <w:pStyle w:val="ConsPlusNormal"/>
        <w:jc w:val="right"/>
      </w:pPr>
    </w:p>
    <w:p w:rsidR="001A71F4" w:rsidRDefault="001A71F4" w:rsidP="001A71F4">
      <w:pPr>
        <w:pStyle w:val="ConsPlusNormal"/>
      </w:pPr>
    </w:p>
    <w:p w:rsidR="001A71F4" w:rsidRDefault="001A71F4" w:rsidP="001A71F4">
      <w:pPr>
        <w:pStyle w:val="ConsPlusNormal"/>
        <w:jc w:val="both"/>
      </w:pPr>
    </w:p>
    <w:p w:rsidR="001A71F4" w:rsidRDefault="001A71F4" w:rsidP="001A71F4">
      <w:pPr>
        <w:pStyle w:val="ConsPlusNormal"/>
        <w:jc w:val="center"/>
      </w:pPr>
      <w:bookmarkStart w:id="48" w:name="Par735"/>
      <w:bookmarkEnd w:id="48"/>
      <w:r>
        <w:t>Реквизиты</w:t>
      </w:r>
    </w:p>
    <w:p w:rsidR="001A71F4" w:rsidRDefault="001A71F4" w:rsidP="001A71F4">
      <w:pPr>
        <w:pStyle w:val="ConsPlusNormal"/>
        <w:jc w:val="center"/>
      </w:pPr>
    </w:p>
    <w:p w:rsidR="001A71F4" w:rsidRDefault="001A71F4" w:rsidP="001A71F4">
      <w:pPr>
        <w:pStyle w:val="ConsPlusNormal"/>
        <w:jc w:val="center"/>
      </w:pPr>
      <w:r>
        <w:t>Уведомления о превышении принятым бюджетным обязательством</w:t>
      </w:r>
    </w:p>
    <w:p w:rsidR="001A71F4" w:rsidRDefault="001A71F4" w:rsidP="001A71F4">
      <w:pPr>
        <w:pStyle w:val="ConsPlusNormal"/>
        <w:jc w:val="center"/>
      </w:pPr>
      <w:r>
        <w:t>неиспользованных лимитов бюджетных обязательств</w:t>
      </w:r>
    </w:p>
    <w:p w:rsidR="001A71F4" w:rsidRDefault="001A71F4" w:rsidP="001A71F4">
      <w:pPr>
        <w:pStyle w:val="ConsPlusNormal"/>
        <w:jc w:val="both"/>
      </w:pP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3965"/>
        <w:gridCol w:w="6383"/>
      </w:tblGrid>
      <w:tr w:rsidR="001A71F4" w:rsidTr="001364CC">
        <w:tc>
          <w:tcPr>
            <w:tcW w:w="10348" w:type="dxa"/>
            <w:gridSpan w:val="2"/>
            <w:tcBorders>
              <w:bottom w:val="single" w:sz="4" w:space="0" w:color="auto"/>
            </w:tcBorders>
          </w:tcPr>
          <w:p w:rsidR="001A71F4" w:rsidRDefault="001A71F4" w:rsidP="001A71F4">
            <w:pPr>
              <w:pStyle w:val="ConsPlusNormal"/>
              <w:jc w:val="both"/>
            </w:pPr>
            <w:r>
              <w:t>Единица измерения: руб.</w:t>
            </w:r>
          </w:p>
          <w:p w:rsidR="001A71F4" w:rsidRDefault="001A71F4" w:rsidP="001A71F4">
            <w:pPr>
              <w:pStyle w:val="ConsPlusNormal"/>
              <w:jc w:val="both"/>
            </w:pPr>
            <w:r>
              <w:t>с точностью до второго десятичного знака)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1</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2</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 Номер</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1A71F4" w:rsidRDefault="001A71F4" w:rsidP="00B214FF">
            <w:pPr>
              <w:pStyle w:val="ConsPlusNormal"/>
              <w:jc w:val="both"/>
            </w:pPr>
            <w:r>
              <w:t xml:space="preserve">При формировании Уведомления о превышении в информационных системах </w:t>
            </w:r>
            <w:r w:rsidR="00B214FF">
              <w:t xml:space="preserve">бюджета муниципального образования </w:t>
            </w:r>
            <w:r>
              <w:t>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2. Дата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Уведомления о превышении.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 Наименование органа Федерального казначейства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B214FF">
            <w:pPr>
              <w:pStyle w:val="ConsPlusNormal"/>
              <w:jc w:val="both"/>
            </w:pPr>
            <w: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3.1. Код органа Федерального казначейства (КОФК)</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органа Федерального казначейства, присвоенный Федеральным казначейством.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 Главный распорядитель (распорядитель)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B214FF">
            <w:pPr>
              <w:pStyle w:val="ConsPlusNormal"/>
              <w:jc w:val="both"/>
            </w:pPr>
            <w: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w:t>
            </w:r>
            <w:r w:rsidR="00B214FF">
              <w:t xml:space="preserve"> муниципального образования получателя средств</w:t>
            </w:r>
            <w:r>
              <w:t xml:space="preserve">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4.1. Глава по БК</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глава по бюджетной классификации главного распорядителя (распорядителя)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4.2.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 Получатель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B214FF">
            <w:pPr>
              <w:pStyle w:val="ConsPlusNormal"/>
              <w:jc w:val="both"/>
            </w:pPr>
            <w:r>
              <w:t>Указывается наименование получателя средств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5.2.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B214FF">
            <w:pPr>
              <w:pStyle w:val="ConsPlusNormal"/>
              <w:jc w:val="both"/>
            </w:pPr>
            <w:r>
              <w:t>Указывается код по Сводному реестру получателя средств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5.3. Номер соответствующего лицевого счета получателя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номер соответствующего лицевого счета получателя бюджетных средств.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 Наименование бюджета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бюджета.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7. Код по </w:t>
            </w:r>
            <w:hyperlink r:id="rId31" w:history="1">
              <w:r w:rsidRPr="00412531">
                <w:t>ОКТМО</w:t>
              </w:r>
            </w:hyperlink>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код по Общероссийскому </w:t>
            </w:r>
            <w:hyperlink r:id="rId32" w:history="1">
              <w:r w:rsidRPr="00412531">
                <w:t>классификатору</w:t>
              </w:r>
            </w:hyperlink>
            <w: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 Финансовый орган</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Финансового органа.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 Код по ОКПО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финансового органа по Общероссийскому классификатору предприятий и организаций.</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9. Дата постановки на учет бюджетного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постановки на учет бюджетного обязательства в органе Федерального казначейства.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9.1. Срок устранения превышения</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Указывается срок, в который должно быть устранено </w:t>
            </w:r>
            <w:r>
              <w:lastRenderedPageBreak/>
              <w:t>превышение суммы по документу-основанию над объемом доведенных лимитов бюджетных обязательств.</w:t>
            </w:r>
          </w:p>
          <w:p w:rsidR="001A71F4" w:rsidRDefault="001A71F4" w:rsidP="00696D29">
            <w:pPr>
              <w:pStyle w:val="ConsPlusNormal"/>
              <w:ind w:firstLine="283"/>
              <w:jc w:val="both"/>
            </w:pPr>
            <w:r>
              <w:t xml:space="preserve">Заполняется в случаях, предусмотренных </w:t>
            </w:r>
            <w:hyperlink w:anchor="Par146" w:tooltip="17. В случае превышения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отраженных на соответствующем лицевом счете получателя бюджетных средств в в" w:history="1">
              <w:r w:rsidR="00696D29" w:rsidRPr="00412531">
                <w:t>пунктом</w:t>
              </w:r>
            </w:hyperlink>
            <w:r w:rsidR="00696D29" w:rsidRPr="00412531">
              <w:t xml:space="preserve"> 15 настоящего</w:t>
            </w:r>
            <w:r w:rsidRPr="00412531">
              <w:t xml:space="preserve"> </w:t>
            </w:r>
            <w:r w:rsidR="00696D29" w:rsidRPr="00412531">
              <w:t>Порядка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49" w:name="Par780"/>
            <w:bookmarkEnd w:id="49"/>
            <w: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50" w:name="Par782"/>
            <w:bookmarkEnd w:id="50"/>
            <w:r>
              <w:t>10.1. Вид документа-основания</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один из следующих видов документов:</w:t>
            </w:r>
          </w:p>
          <w:p w:rsidR="001A71F4" w:rsidRDefault="001A71F4" w:rsidP="00696D29">
            <w:pPr>
              <w:pStyle w:val="ConsPlusNormal"/>
              <w:ind w:firstLine="283"/>
              <w:jc w:val="both"/>
            </w:pPr>
            <w:r>
              <w:t>"контракт", "договор", "соглашение", "нормативный правовой акт", "исполнительный документ", "решение налог</w:t>
            </w:r>
            <w:r w:rsidR="00696D29">
              <w:t>ового органа", "иное основание"</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10.2. Наименование нормативного правового акта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в </w:t>
            </w:r>
            <w:hyperlink w:anchor="Par782" w:tooltip="10.1. Вид документа-основания" w:history="1">
              <w:r w:rsidRPr="00412531">
                <w:t>пункте 10.1</w:t>
              </w:r>
            </w:hyperlink>
            <w:r>
              <w:t xml:space="preserve"> настоящей информации вида документа "нормативный правовой акт" указывается наименование нормативного правового акта.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10.3. Номер документа-основания</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номер документа-основания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51" w:name="Par790"/>
            <w:bookmarkEnd w:id="51"/>
            <w:r>
              <w:t>10.4. Дата документа-основания</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10.5. Идентификатор</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идентификатор документа-основания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10.6. Предмет по документу-основанию</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предмет по документу-основанию.</w:t>
            </w:r>
          </w:p>
          <w:p w:rsidR="001A71F4" w:rsidRPr="00412531" w:rsidRDefault="001A71F4" w:rsidP="001A71F4">
            <w:pPr>
              <w:pStyle w:val="ConsPlusNormal"/>
              <w:ind w:firstLine="283"/>
              <w:jc w:val="both"/>
            </w:pPr>
            <w:r>
              <w:t xml:space="preserve">При заполнении в </w:t>
            </w:r>
            <w:hyperlink w:anchor="Par782" w:tooltip="10.1. Вид документа-основания" w:history="1">
              <w:r w:rsidRPr="00412531">
                <w:t>пункте 10.1</w:t>
              </w:r>
            </w:hyperlink>
            <w:r w:rsidRPr="00412531">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412531">
              <w:t>ые</w:t>
            </w:r>
            <w:proofErr w:type="spellEnd"/>
            <w:r w:rsidRPr="00412531">
              <w:t>) в контракте (договоре).</w:t>
            </w:r>
          </w:p>
          <w:p w:rsidR="001A71F4" w:rsidRDefault="001A71F4" w:rsidP="001A71F4">
            <w:pPr>
              <w:pStyle w:val="ConsPlusNormal"/>
              <w:ind w:firstLine="283"/>
              <w:jc w:val="both"/>
            </w:pPr>
            <w:r w:rsidRPr="00412531">
              <w:t xml:space="preserve">При заполнении в </w:t>
            </w:r>
            <w:hyperlink w:anchor="Par782" w:tooltip="10.1. Вид документа-основания" w:history="1">
              <w:r w:rsidRPr="00412531">
                <w:t>пункте 10.1</w:t>
              </w:r>
            </w:hyperlink>
            <w: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10.7. Учетный номер бюджетного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учетный номер обязательства, присвоенный ему при постановке на учет.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10.8. Уникальный номер реестровой записи в реестре контрактов/реестре соглашений</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696D29">
            <w:pPr>
              <w:pStyle w:val="ConsPlusNormal"/>
              <w:ind w:firstLine="283"/>
              <w:jc w:val="both"/>
            </w:pPr>
            <w: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10.9. Сумма в валюте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Указывается сумма бюджетного обязательства в </w:t>
            </w:r>
            <w:r>
              <w:lastRenderedPageBreak/>
              <w:t>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jc w:val="both"/>
            </w:pPr>
            <w:r w:rsidRPr="00412531">
              <w:lastRenderedPageBreak/>
              <w:t xml:space="preserve">10.10. Код валюты по </w:t>
            </w:r>
            <w:hyperlink r:id="rId33" w:history="1">
              <w:r w:rsidRPr="00412531">
                <w:t>ОКВ</w:t>
              </w:r>
            </w:hyperlink>
          </w:p>
        </w:tc>
        <w:tc>
          <w:tcPr>
            <w:tcW w:w="6383" w:type="dxa"/>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jc w:val="both"/>
            </w:pPr>
            <w:r w:rsidRPr="00412531">
              <w:t xml:space="preserve">Указывается код валюты, в которой принято бюджетное обязательство, в соответствии с Общероссийским </w:t>
            </w:r>
            <w:hyperlink r:id="rId34" w:history="1">
              <w:r w:rsidRPr="00412531">
                <w:t>классификатором</w:t>
              </w:r>
            </w:hyperlink>
            <w:r w:rsidRPr="00412531">
              <w:t xml:space="preserve"> валют. Формируется автоматически после указания наименования валюты в соответствии с Общероссийским </w:t>
            </w:r>
            <w:hyperlink r:id="rId35" w:history="1">
              <w:r w:rsidRPr="00412531">
                <w:t>классификатором</w:t>
              </w:r>
            </w:hyperlink>
            <w:r w:rsidRPr="00412531">
              <w:t xml:space="preserve"> валют.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10.11. Сумма в валюте Российской Федерации</w:t>
            </w:r>
          </w:p>
        </w:tc>
        <w:tc>
          <w:tcPr>
            <w:tcW w:w="6383" w:type="dxa"/>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jc w:val="both"/>
            </w:pPr>
            <w:r w:rsidRPr="00412531">
              <w:t>Указывается сумма бюджетного обязательства в валюте Российской Федерации.</w:t>
            </w:r>
          </w:p>
          <w:p w:rsidR="001A71F4" w:rsidRPr="00412531" w:rsidRDefault="001A71F4" w:rsidP="001A71F4">
            <w:pPr>
              <w:pStyle w:val="ConsPlusNormal"/>
              <w:jc w:val="both"/>
            </w:pPr>
            <w:r w:rsidRPr="00412531">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ar790" w:tooltip="10.4. Дата документа-основания" w:history="1">
              <w:r w:rsidRPr="00412531">
                <w:t>пункте 10.4</w:t>
              </w:r>
            </w:hyperlink>
            <w:r w:rsidRPr="00412531">
              <w:t xml:space="preserve"> настоящей информации.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10.12. Уведомление о поступлении исполнительного документа/решения налогового органа</w:t>
            </w:r>
          </w:p>
        </w:tc>
        <w:tc>
          <w:tcPr>
            <w:tcW w:w="6383" w:type="dxa"/>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ind w:firstLine="283"/>
              <w:jc w:val="both"/>
            </w:pPr>
            <w:r w:rsidRPr="00412531">
              <w:t xml:space="preserve">При заполнении в </w:t>
            </w:r>
            <w:hyperlink w:anchor="Par782" w:tooltip="10.1. Вид документа-основания" w:history="1">
              <w:r w:rsidRPr="00412531">
                <w:t>пункте 10.1</w:t>
              </w:r>
            </w:hyperlink>
            <w:r w:rsidRPr="00412531">
              <w:t xml:space="preserve"> настоящей информации вида документа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10.13. Основание </w:t>
            </w:r>
            <w:r w:rsidR="00412531">
              <w:t>не включения</w:t>
            </w:r>
            <w:r>
              <w:t xml:space="preserve"> договора (государственного контракта) в реестр контрактов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 xml:space="preserve">При заполнении </w:t>
            </w:r>
            <w:r w:rsidRPr="00412531">
              <w:t xml:space="preserve">в </w:t>
            </w:r>
            <w:hyperlink w:anchor="Par782" w:tooltip="10.1. Вид документа-основания" w:history="1">
              <w:r w:rsidRPr="00412531">
                <w:t>пункте 10.1</w:t>
              </w:r>
            </w:hyperlink>
            <w: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r w:rsidR="00412531">
              <w:t>не включения</w:t>
            </w:r>
            <w:r>
              <w:t xml:space="preserve"> договора (контракта) в реестр контрактов.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bookmarkStart w:id="52" w:name="Par813"/>
            <w:bookmarkEnd w:id="52"/>
            <w:r>
              <w:t>11. Реквизиты контрагента/взыскателя по исполнительному документу/решению налогового органа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11.1. Наименование юридического лица/фамилия, имя, отчество физического лица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11.2. Идентификационный номер налогоплательщика (ИНН)</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идентификационный номер налогоплательщика контрагента в соответствии со сведениями ЕГРЮЛ.</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11.3. Код причины постановки на учет в налоговом органе (КПП)</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причины постановки на учет контрагента в соответствии со сведениями ЕГРЮЛ.</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11.4.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w:t>
            </w:r>
            <w:r>
              <w:lastRenderedPageBreak/>
              <w:t>контрагенту в органе Федерального казначейства.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11.5. Номер лицевого счета (раздела на лицевом счете)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1A71F4" w:rsidRDefault="001A71F4" w:rsidP="001A71F4">
            <w:pPr>
              <w:pStyle w:val="ConsPlusNormal"/>
              <w:ind w:firstLine="283"/>
              <w:jc w:val="both"/>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11.6. Номер банковского (казначейского) счета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номер банковского (казначейского) счета контрагента (при наличии в документе-основании).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11.7. Наименование банка (иной организации), в котором(-ой) открыт счет контрагенту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11.8. БИК банка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БИК банка контрагента (при наличии в документе-основании).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11.9. Корреспондентский счет банка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корреспондентский счет банка контрагента (при наличии в документе-основании).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 Расшифровка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12.1. Наименование объекта капитального строительства или объекта недвижимого имущества (мероприятия по информатизации)</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12.2. Уникальный код объекта капитального строительства или объекта недвижимого имущества (мероприятия по информатизации)</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12.3. Итого по уникальному коду объекта капитального строительства или объекта недвижимого имущества (мероприятия по информатизации)</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Указываются </w:t>
            </w:r>
            <w:proofErr w:type="spellStart"/>
            <w:r>
              <w:t>группировочно</w:t>
            </w:r>
            <w:proofErr w:type="spellEnd"/>
            <w: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12.4. Код по бюджетной </w:t>
            </w:r>
            <w:r>
              <w:lastRenderedPageBreak/>
              <w:t>классификации</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Указывается код классификации расходов бюджета</w:t>
            </w:r>
            <w:r w:rsidR="00AC3D04">
              <w:t xml:space="preserve"> </w:t>
            </w:r>
            <w:r w:rsidR="00AC3D04">
              <w:lastRenderedPageBreak/>
              <w:t>муниципального образования</w:t>
            </w:r>
            <w:r>
              <w:t xml:space="preserve"> в соответствии с предметом документа-основания.</w:t>
            </w:r>
          </w:p>
          <w:p w:rsidR="001A71F4" w:rsidRDefault="001A71F4" w:rsidP="0058220B">
            <w:pPr>
              <w:pStyle w:val="ConsPlusNormal"/>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58220B">
              <w:t xml:space="preserve"> муниципального образования</w:t>
            </w:r>
            <w:r>
              <w:t xml:space="preserve"> на основании информации, представленной должником.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12.5. Сумма обязательства в разрезе на текущий финансовый год и первый и второй год планового периода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58220B">
            <w:pPr>
              <w:pStyle w:val="ConsPlusNormal"/>
              <w:jc w:val="both"/>
            </w:pPr>
            <w:r>
              <w:t>Отражаются суммы принятых бюджетных обязательств за счет средств бюджета</w:t>
            </w:r>
            <w:r w:rsidR="0058220B">
              <w:t xml:space="preserve"> муниципального образования</w:t>
            </w:r>
            <w:r>
              <w:t xml:space="preserve"> в валюте Российской Федерации в разрезе на 20__ текущий финансовый год (первый и второй год планового периода).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12.6. Объем права на принятие обязательств в разрезе сумм на текущий финансовый год, на первый и второй год планового периода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суммы доведенных лимитов бюджетных обязательств на текущий финансовый год, на первый и второй год планового периода.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12.7. Сумма обязательства, превышающая допустимый объем на текущий финансовый год, на первый и второй год планового периода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12.8. Всего в разрезе сумм на текущий финансовый год, на первый и второй год планового периода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Указываются итоговые суммы </w:t>
            </w:r>
            <w:proofErr w:type="spellStart"/>
            <w:r>
              <w:t>группировочно</w:t>
            </w:r>
            <w:proofErr w:type="spellEnd"/>
            <w: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12.9. Примечание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иная информация, необходимая для формирования Уведомления о превышении.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13. Руководитель (уполномоченное лицо)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должность, подпись, расшифровка подписи руководителя (уполномоченного лица), подписавшего Уведомление о превышении.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14. Дата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подписания Уведомления о превышении.</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A65144" w:rsidRDefault="00A65144" w:rsidP="001A71F4">
      <w:pPr>
        <w:pStyle w:val="ConsPlusNormal"/>
        <w:jc w:val="both"/>
      </w:pPr>
    </w:p>
    <w:p w:rsidR="00A65144" w:rsidRDefault="00A65144" w:rsidP="001A71F4">
      <w:pPr>
        <w:pStyle w:val="ConsPlusNormal"/>
        <w:jc w:val="both"/>
      </w:pPr>
    </w:p>
    <w:p w:rsidR="00412531" w:rsidRDefault="00412531"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412531" w:rsidP="001A71F4">
      <w:pPr>
        <w:pStyle w:val="ConsPlusNormal"/>
        <w:jc w:val="right"/>
        <w:outlineLvl w:val="1"/>
      </w:pPr>
      <w:r>
        <w:t>Приложение № 5</w:t>
      </w:r>
    </w:p>
    <w:p w:rsidR="001463ED" w:rsidRDefault="001463ED" w:rsidP="001463ED">
      <w:pPr>
        <w:pStyle w:val="ConsPlusNormal"/>
        <w:jc w:val="right"/>
      </w:pPr>
      <w:r>
        <w:t>к Порядку учета бюджетных и денежных</w:t>
      </w:r>
    </w:p>
    <w:p w:rsidR="001463ED" w:rsidRDefault="001463ED" w:rsidP="001463ED">
      <w:pPr>
        <w:pStyle w:val="ConsPlusNormal"/>
        <w:jc w:val="right"/>
      </w:pPr>
      <w:r>
        <w:t>обязательств получателей средств</w:t>
      </w:r>
    </w:p>
    <w:p w:rsidR="00234DE2" w:rsidRDefault="00234DE2" w:rsidP="00234DE2">
      <w:pPr>
        <w:pStyle w:val="ConsPlusNormal"/>
        <w:jc w:val="right"/>
      </w:pPr>
      <w:r>
        <w:t xml:space="preserve">бюджета СП «ЦУГОЛ» </w:t>
      </w:r>
    </w:p>
    <w:p w:rsidR="00234DE2" w:rsidRDefault="00412531" w:rsidP="00234DE2">
      <w:pPr>
        <w:pStyle w:val="ConsPlusNormal"/>
        <w:jc w:val="right"/>
      </w:pPr>
      <w:r>
        <w:t>от 01.03.2024 № 10</w:t>
      </w:r>
    </w:p>
    <w:p w:rsidR="00BA1B8E" w:rsidRDefault="00BA1B8E" w:rsidP="00BA1B8E">
      <w:pPr>
        <w:pStyle w:val="ConsPlusNormal"/>
        <w:jc w:val="right"/>
      </w:pPr>
    </w:p>
    <w:p w:rsidR="001A71F4" w:rsidRDefault="001A71F4" w:rsidP="00BA1B8E">
      <w:pPr>
        <w:pStyle w:val="ConsPlusNormal"/>
        <w:jc w:val="right"/>
      </w:pPr>
    </w:p>
    <w:p w:rsidR="001A71F4" w:rsidRDefault="001A71F4" w:rsidP="001A71F4">
      <w:pPr>
        <w:pStyle w:val="ConsPlusNormal"/>
        <w:jc w:val="both"/>
      </w:pPr>
    </w:p>
    <w:p w:rsidR="001A71F4" w:rsidRPr="00412531" w:rsidRDefault="001A71F4" w:rsidP="00412531">
      <w:pPr>
        <w:pStyle w:val="ConsPlusNonformat"/>
        <w:jc w:val="center"/>
        <w:rPr>
          <w:rFonts w:ascii="Times New Roman" w:hAnsi="Times New Roman" w:cs="Times New Roman"/>
          <w:sz w:val="24"/>
          <w:szCs w:val="24"/>
        </w:rPr>
      </w:pPr>
      <w:bookmarkStart w:id="53" w:name="Par875"/>
      <w:bookmarkEnd w:id="53"/>
      <w:r w:rsidRPr="00412531">
        <w:rPr>
          <w:rFonts w:ascii="Times New Roman" w:hAnsi="Times New Roman" w:cs="Times New Roman"/>
          <w:sz w:val="24"/>
          <w:szCs w:val="24"/>
        </w:rPr>
        <w:t>Реквизиты</w:t>
      </w:r>
    </w:p>
    <w:p w:rsidR="001A71F4" w:rsidRPr="00412531" w:rsidRDefault="001A71F4" w:rsidP="00412531">
      <w:pPr>
        <w:pStyle w:val="ConsPlusNonformat"/>
        <w:jc w:val="center"/>
        <w:rPr>
          <w:rFonts w:ascii="Times New Roman" w:hAnsi="Times New Roman" w:cs="Times New Roman"/>
          <w:sz w:val="24"/>
          <w:szCs w:val="24"/>
        </w:rPr>
      </w:pPr>
      <w:r w:rsidRPr="00412531">
        <w:rPr>
          <w:rFonts w:ascii="Times New Roman" w:hAnsi="Times New Roman" w:cs="Times New Roman"/>
          <w:sz w:val="24"/>
          <w:szCs w:val="24"/>
        </w:rPr>
        <w:t>отчетного документа Справка об исполнении принятых на учет</w:t>
      </w:r>
    </w:p>
    <w:p w:rsidR="001A71F4" w:rsidRPr="00412531" w:rsidRDefault="001A71F4" w:rsidP="00412531">
      <w:pPr>
        <w:pStyle w:val="ConsPlusNonformat"/>
        <w:jc w:val="center"/>
        <w:rPr>
          <w:rFonts w:ascii="Times New Roman" w:hAnsi="Times New Roman" w:cs="Times New Roman"/>
          <w:sz w:val="24"/>
          <w:szCs w:val="24"/>
        </w:rPr>
      </w:pPr>
      <w:r w:rsidRPr="00412531">
        <w:rPr>
          <w:rFonts w:ascii="Times New Roman" w:hAnsi="Times New Roman" w:cs="Times New Roman"/>
          <w:sz w:val="24"/>
          <w:szCs w:val="24"/>
        </w:rPr>
        <w:t>_______________________________ обязательств</w:t>
      </w:r>
    </w:p>
    <w:p w:rsidR="001A71F4" w:rsidRDefault="001A71F4" w:rsidP="00412531">
      <w:pPr>
        <w:pStyle w:val="ConsPlusNonformat"/>
        <w:jc w:val="center"/>
      </w:pPr>
      <w:r w:rsidRPr="00412531">
        <w:rPr>
          <w:rFonts w:ascii="Times New Roman" w:hAnsi="Times New Roman" w:cs="Times New Roman"/>
          <w:sz w:val="24"/>
          <w:szCs w:val="24"/>
        </w:rPr>
        <w:t>(бюджетных, денежных</w:t>
      </w:r>
      <w:r>
        <w:t>)</w:t>
      </w:r>
    </w:p>
    <w:p w:rsidR="001A71F4" w:rsidRDefault="001A71F4" w:rsidP="001A71F4">
      <w:pPr>
        <w:pStyle w:val="ConsPlusNormal"/>
        <w:jc w:val="both"/>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965"/>
        <w:gridCol w:w="1761"/>
        <w:gridCol w:w="4480"/>
      </w:tblGrid>
      <w:tr w:rsidR="001A71F4" w:rsidTr="001364CC">
        <w:tc>
          <w:tcPr>
            <w:tcW w:w="5726" w:type="dxa"/>
            <w:gridSpan w:val="2"/>
            <w:tcBorders>
              <w:bottom w:val="single" w:sz="4" w:space="0" w:color="auto"/>
            </w:tcBorders>
          </w:tcPr>
          <w:p w:rsidR="001A71F4" w:rsidRDefault="001A71F4" w:rsidP="001A71F4">
            <w:pPr>
              <w:pStyle w:val="ConsPlusNormal"/>
              <w:jc w:val="both"/>
            </w:pPr>
            <w:r>
              <w:t>Единица измерения: руб.</w:t>
            </w:r>
          </w:p>
          <w:p w:rsidR="001A71F4" w:rsidRDefault="001A71F4" w:rsidP="001A71F4">
            <w:pPr>
              <w:pStyle w:val="ConsPlusNormal"/>
              <w:jc w:val="both"/>
            </w:pPr>
            <w:r>
              <w:t>(с точностью до второго десятичного знака)</w:t>
            </w:r>
          </w:p>
        </w:tc>
        <w:tc>
          <w:tcPr>
            <w:tcW w:w="4480" w:type="dxa"/>
            <w:tcBorders>
              <w:bottom w:val="single" w:sz="4" w:space="0" w:color="auto"/>
            </w:tcBorders>
            <w:vAlign w:val="bottom"/>
          </w:tcPr>
          <w:p w:rsidR="001A71F4" w:rsidRDefault="001A71F4" w:rsidP="001A71F4">
            <w:pPr>
              <w:pStyle w:val="ConsPlusNormal"/>
              <w:jc w:val="right"/>
            </w:pPr>
            <w:r>
              <w:t>Периодичность: месячная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1</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2</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 Дата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463ED">
            <w:pPr>
              <w:pStyle w:val="ConsPlusNormal"/>
              <w:jc w:val="both"/>
            </w:pPr>
            <w:r>
              <w:t>Указывается дата по состоянию на 1-е число каждого месяца и по состоянию на дату, указанную в запросе получателя средств бюджета</w:t>
            </w:r>
            <w:r w:rsidR="001463ED">
              <w:t xml:space="preserve"> муниципального образования</w:t>
            </w:r>
            <w:r>
              <w:t>,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2. Наименование органа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территориального органа Федерального казначейства.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органа Федерального казначейства, присвоенный Федеральным казначейством.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3. Получатель бюджетных средств</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w:t>
            </w:r>
            <w:r w:rsidR="001463ED">
              <w:t xml:space="preserve"> получателя средств</w:t>
            </w:r>
            <w:r>
              <w:t xml:space="preserve"> бюджета</w:t>
            </w:r>
            <w:r w:rsidR="001463ED">
              <w:t xml:space="preserve"> муниципального образования</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3.1.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w:t>
            </w:r>
            <w:r w:rsidR="001463ED">
              <w:t xml:space="preserve"> получателя средств </w:t>
            </w:r>
            <w:r>
              <w:t xml:space="preserve"> бюджета по Сводному </w:t>
            </w:r>
            <w:r>
              <w:lastRenderedPageBreak/>
              <w:t>реестру.</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lastRenderedPageBreak/>
              <w:t>4. Наименование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бюджета.</w:t>
            </w:r>
          </w:p>
        </w:tc>
      </w:tr>
      <w:tr w:rsidR="00A65144" w:rsidRPr="00412531" w:rsidTr="001364CC">
        <w:tc>
          <w:tcPr>
            <w:tcW w:w="3965" w:type="dxa"/>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jc w:val="both"/>
            </w:pPr>
            <w:r w:rsidRPr="00412531">
              <w:t xml:space="preserve">5. Код по </w:t>
            </w:r>
            <w:hyperlink r:id="rId36" w:history="1">
              <w:r w:rsidRPr="00412531">
                <w:t>ОКТМО</w:t>
              </w:r>
            </w:hyperlink>
          </w:p>
        </w:tc>
        <w:tc>
          <w:tcPr>
            <w:tcW w:w="6241" w:type="dxa"/>
            <w:gridSpan w:val="2"/>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ind w:firstLine="283"/>
              <w:jc w:val="both"/>
            </w:pPr>
            <w:r w:rsidRPr="00412531">
              <w:t xml:space="preserve">Указывается код по Общероссийскому </w:t>
            </w:r>
            <w:hyperlink r:id="rId37" w:history="1">
              <w:r w:rsidRPr="00412531">
                <w:t>классификатору</w:t>
              </w:r>
            </w:hyperlink>
            <w:r w:rsidRPr="00412531">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6. Финансовый орган</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наименование Финансового органа.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6.1. Код по ОКПО</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код финансового органа по Общероссийскому классификатору предприятий и организаций.</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7.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bookmarkStart w:id="54" w:name="Par907"/>
            <w:bookmarkEnd w:id="54"/>
            <w:r>
              <w:t>8. Распределенные на лицевой счет получателя бюджетных средств лимиты бюджетных обязательств на 20__ текущий финансовый год</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8.1. Распределенные на лицевой счет получателя бюджетных средств лимиты бюджетных обязательств на плановый период в разрезе лет</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 Реквизиты принятых на учет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9.1. Документ-основание/исполнительный документ (решение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9.1.1. Номер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номер документа-основания (исполнительного документа, решения налогового органа)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9.1.2. Дата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документа-основания (исполнительного документа, решения налогового органа)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9.1.3. Идентификатор документа-основания (исполнительного документа, решения налогового органа)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идентификатор документа-основания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9.2. Учетный номер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учетный номер бюджетного или денежного обязательства.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 xml:space="preserve">9.3. Уникальный код объекта </w:t>
            </w:r>
            <w:r>
              <w:lastRenderedPageBreak/>
              <w:t>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 xml:space="preserve">Указывается уникальный код объекта капитального </w:t>
            </w:r>
            <w:r>
              <w:lastRenderedPageBreak/>
              <w:t>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bookmarkStart w:id="55" w:name="Par925"/>
            <w:bookmarkEnd w:id="55"/>
            <w:r>
              <w:lastRenderedPageBreak/>
              <w:t>9.4. Сумма принятых на учет обязательств на 20__ текущий финансовый год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1A71F4" w:rsidTr="001364CC">
        <w:tc>
          <w:tcPr>
            <w:tcW w:w="3965" w:type="dxa"/>
            <w:tcBorders>
              <w:left w:val="single" w:sz="4" w:space="0" w:color="auto"/>
              <w:bottom w:val="single" w:sz="4" w:space="0" w:color="auto"/>
              <w:right w:val="single" w:sz="4" w:space="0" w:color="auto"/>
            </w:tcBorders>
          </w:tcPr>
          <w:p w:rsidR="001A71F4" w:rsidRDefault="001A71F4" w:rsidP="001A71F4">
            <w:pPr>
              <w:pStyle w:val="ConsPlusNormal"/>
            </w:pPr>
            <w:r>
              <w:t>9.5.1. Сумма принятых на учет обязательств на плановый период в валюте Российской Федерации в разрезе первого и второго года</w:t>
            </w:r>
          </w:p>
        </w:tc>
        <w:tc>
          <w:tcPr>
            <w:tcW w:w="6241" w:type="dxa"/>
            <w:gridSpan w:val="2"/>
            <w:tcBorders>
              <w:left w:val="single" w:sz="4" w:space="0" w:color="auto"/>
              <w:bottom w:val="single" w:sz="4" w:space="0" w:color="auto"/>
              <w:right w:val="single" w:sz="4" w:space="0" w:color="auto"/>
            </w:tcBorders>
          </w:tcPr>
          <w:p w:rsidR="001A71F4" w:rsidRDefault="001A71F4" w:rsidP="001A71F4">
            <w:pPr>
              <w:pStyle w:val="ConsPlusNormal"/>
              <w:jc w:val="both"/>
            </w:pPr>
            <w: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bookmarkStart w:id="56" w:name="Par931"/>
            <w:bookmarkEnd w:id="56"/>
            <w:r>
              <w:t>9.6. Сумма исполненных обязательств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9.6.1. Процент исполнения бюджетных или денежных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9.7. Неисполненные обязательства текущего финансового года в валюте Российской Федерации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jc w:val="both"/>
            </w:pPr>
            <w:r w:rsidRPr="00412531">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ar925" w:tooltip="9.4. Сумма принятых на учет обязательств на 20__ текущий финансовый год в валюте Российской Федерации" w:history="1">
              <w:r w:rsidRPr="00412531">
                <w:t>пункта 9.4</w:t>
              </w:r>
            </w:hyperlink>
            <w:r w:rsidRPr="00412531">
              <w:t xml:space="preserve"> минус показатель </w:t>
            </w:r>
            <w:hyperlink w:anchor="Par931" w:tooltip="9.6. Сумма исполненных обязательств текущего финансового года в валюте Российской Федерации" w:history="1">
              <w:r w:rsidRPr="00412531">
                <w:t>пункта 9.6</w:t>
              </w:r>
            </w:hyperlink>
            <w:r w:rsidRPr="00412531">
              <w:t>).</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9.8. Сумма неиспользованного остатка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jc w:val="both"/>
            </w:pPr>
            <w:r w:rsidRPr="00412531">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ar907" w:tooltip="8. Распределенные на лицевой счет получателя бюджетных средств лимиты бюджетных обязательств на 20__ текущий финансовый год" w:history="1">
              <w:r w:rsidRPr="00412531">
                <w:t>пункта 8</w:t>
              </w:r>
            </w:hyperlink>
            <w:r w:rsidRPr="00412531">
              <w:t xml:space="preserve"> минус показатель </w:t>
            </w:r>
            <w:hyperlink w:anchor="Par931" w:tooltip="9.6. Сумма исполненных обязательств текущего финансового года в валюте Российской Федерации" w:history="1">
              <w:r w:rsidRPr="00412531">
                <w:t>пункта 9.6</w:t>
              </w:r>
            </w:hyperlink>
            <w:r w:rsidRPr="00412531">
              <w:t>).</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10. Итого по коду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Указывается итоговая сумма бюджетных или денежных обязательств </w:t>
            </w:r>
            <w:proofErr w:type="spellStart"/>
            <w:r>
              <w:t>группировочно</w:t>
            </w:r>
            <w:proofErr w:type="spellEnd"/>
            <w:r>
              <w:t xml:space="preserve"> по всем кодам бюджетной классификации Российской Федерации, указанным в отчете.</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11. Всего</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Указываются итоговые суммы бюджетных или денежных </w:t>
            </w:r>
            <w:r>
              <w:lastRenderedPageBreak/>
              <w:t>обязательств.</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lastRenderedPageBreak/>
              <w:t>12.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Указываются должность, подпись, расшифровка подписи, телефон ответственного исполнителя, сформировавшего отчет.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13. Дата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Указывается дата подписания отчета.</w:t>
            </w:r>
          </w:p>
        </w:tc>
      </w:tr>
    </w:tbl>
    <w:p w:rsidR="001A71F4" w:rsidRDefault="001A71F4" w:rsidP="001A71F4">
      <w:pPr>
        <w:pStyle w:val="ConsPlusNormal"/>
        <w:jc w:val="both"/>
      </w:pPr>
    </w:p>
    <w:p w:rsidR="001A71F4" w:rsidRDefault="00412531" w:rsidP="001A71F4">
      <w:pPr>
        <w:pStyle w:val="ConsPlusNormal"/>
        <w:jc w:val="right"/>
        <w:outlineLvl w:val="1"/>
      </w:pPr>
      <w:r>
        <w:t>Приложение №</w:t>
      </w:r>
      <w:r w:rsidR="001364CC">
        <w:t xml:space="preserve"> 6</w:t>
      </w:r>
    </w:p>
    <w:p w:rsidR="001364CC" w:rsidRDefault="001364CC" w:rsidP="001364CC">
      <w:pPr>
        <w:pStyle w:val="ConsPlusNormal"/>
        <w:jc w:val="right"/>
      </w:pPr>
      <w:r>
        <w:t>к Порядку учета бюджетных и денежных</w:t>
      </w:r>
    </w:p>
    <w:p w:rsidR="001364CC" w:rsidRDefault="001364CC" w:rsidP="001364CC">
      <w:pPr>
        <w:pStyle w:val="ConsPlusNormal"/>
        <w:jc w:val="right"/>
      </w:pPr>
      <w:r>
        <w:t>обязательств получателей средств</w:t>
      </w:r>
    </w:p>
    <w:p w:rsidR="00234DE2" w:rsidRDefault="00234DE2" w:rsidP="00234DE2">
      <w:pPr>
        <w:pStyle w:val="ConsPlusNormal"/>
        <w:jc w:val="right"/>
      </w:pPr>
      <w:r>
        <w:t xml:space="preserve">бюджета СП «ЦУГОЛ» </w:t>
      </w:r>
    </w:p>
    <w:p w:rsidR="00234DE2" w:rsidRDefault="00412531" w:rsidP="00234DE2">
      <w:pPr>
        <w:pStyle w:val="ConsPlusNormal"/>
        <w:jc w:val="right"/>
      </w:pPr>
      <w:r>
        <w:t>от 01.03.2024 № 10</w:t>
      </w:r>
    </w:p>
    <w:p w:rsidR="001364CC" w:rsidRDefault="001364CC" w:rsidP="00BA1B8E">
      <w:pPr>
        <w:pStyle w:val="ConsPlusNormal"/>
        <w:jc w:val="right"/>
      </w:pPr>
    </w:p>
    <w:p w:rsidR="001364CC" w:rsidRDefault="001364CC" w:rsidP="001364CC">
      <w:pPr>
        <w:pStyle w:val="ConsPlusNormal"/>
      </w:pPr>
    </w:p>
    <w:p w:rsidR="001364CC" w:rsidRDefault="001364CC" w:rsidP="001A71F4">
      <w:pPr>
        <w:pStyle w:val="ConsPlusNormal"/>
        <w:jc w:val="right"/>
        <w:outlineLvl w:val="1"/>
      </w:pPr>
    </w:p>
    <w:p w:rsidR="001A71F4" w:rsidRDefault="001A71F4" w:rsidP="001A71F4">
      <w:pPr>
        <w:pStyle w:val="ConsPlusNormal"/>
        <w:jc w:val="both"/>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3965"/>
        <w:gridCol w:w="1648"/>
        <w:gridCol w:w="4593"/>
      </w:tblGrid>
      <w:tr w:rsidR="001A71F4" w:rsidTr="001364CC">
        <w:tc>
          <w:tcPr>
            <w:tcW w:w="10206" w:type="dxa"/>
            <w:gridSpan w:val="3"/>
          </w:tcPr>
          <w:p w:rsidR="001A71F4" w:rsidRDefault="001A71F4" w:rsidP="001A71F4">
            <w:pPr>
              <w:pStyle w:val="ConsPlusNormal"/>
              <w:jc w:val="center"/>
            </w:pPr>
            <w:bookmarkStart w:id="57" w:name="Par1200"/>
            <w:bookmarkEnd w:id="57"/>
            <w:r>
              <w:t>Реквизиты</w:t>
            </w:r>
          </w:p>
          <w:p w:rsidR="001A71F4" w:rsidRDefault="001A71F4" w:rsidP="001A71F4">
            <w:pPr>
              <w:pStyle w:val="ConsPlusNormal"/>
              <w:jc w:val="both"/>
            </w:pPr>
            <w:r>
              <w:t>отчетного документа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1A71F4" w:rsidTr="001364CC">
        <w:tc>
          <w:tcPr>
            <w:tcW w:w="10206" w:type="dxa"/>
            <w:gridSpan w:val="3"/>
          </w:tcPr>
          <w:p w:rsidR="001A71F4" w:rsidRDefault="001A71F4" w:rsidP="001A71F4">
            <w:pPr>
              <w:pStyle w:val="ConsPlusNormal"/>
            </w:pPr>
          </w:p>
        </w:tc>
      </w:tr>
      <w:tr w:rsidR="001A71F4" w:rsidTr="001364CC">
        <w:tc>
          <w:tcPr>
            <w:tcW w:w="5613" w:type="dxa"/>
            <w:gridSpan w:val="2"/>
            <w:tcBorders>
              <w:bottom w:val="single" w:sz="4" w:space="0" w:color="auto"/>
            </w:tcBorders>
          </w:tcPr>
          <w:p w:rsidR="001A71F4" w:rsidRDefault="001A71F4" w:rsidP="001A71F4">
            <w:pPr>
              <w:pStyle w:val="ConsPlusNormal"/>
            </w:pPr>
            <w:r>
              <w:t>Единица измерения: руб.</w:t>
            </w:r>
          </w:p>
          <w:p w:rsidR="001A71F4" w:rsidRDefault="001A71F4" w:rsidP="001A71F4">
            <w:pPr>
              <w:pStyle w:val="ConsPlusNormal"/>
            </w:pPr>
            <w:r>
              <w:t>(с точностью до второго десятичного знака)</w:t>
            </w:r>
          </w:p>
        </w:tc>
        <w:tc>
          <w:tcPr>
            <w:tcW w:w="4593" w:type="dxa"/>
            <w:tcBorders>
              <w:bottom w:val="single" w:sz="4" w:space="0" w:color="auto"/>
            </w:tcBorders>
            <w:vAlign w:val="bottom"/>
          </w:tcPr>
          <w:p w:rsidR="001A71F4" w:rsidRDefault="001A71F4" w:rsidP="001A71F4">
            <w:pPr>
              <w:pStyle w:val="ConsPlusNormal"/>
              <w:jc w:val="right"/>
            </w:pPr>
            <w:r>
              <w:t>Периодичность: годовая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2</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3</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 Дата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 состоянию на 1 января текущего финансового года.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 Федеральное казначейство</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территориального органа Федерального казначейства.</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2.1. Код органа Федерального казначейства (КОФК)</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органа Федерального казначейства, присвоенный Федеральным казначейством.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 Вид справки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вид справки (простая, сводная).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364CC">
            <w:pPr>
              <w:pStyle w:val="ConsPlusNormal"/>
              <w:ind w:firstLine="283"/>
              <w:jc w:val="both"/>
            </w:pPr>
            <w:r>
              <w:t>Указывается орган, которому представляется Справка о неиспол</w:t>
            </w:r>
            <w:r w:rsidR="001364CC">
              <w:t>ненных бюджетных обязательствах</w:t>
            </w:r>
            <w:r>
              <w:t>: наименование получателя средств бюджета которому представляется Справка о неисполненных бюджетных обязательствах.</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5. Код по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AC3D04">
            <w:pPr>
              <w:pStyle w:val="ConsPlusNormal"/>
              <w:ind w:firstLine="283"/>
              <w:jc w:val="both"/>
            </w:pPr>
            <w:r>
              <w:t>Указывается составная часть кода классификации расходов бюджета</w:t>
            </w:r>
            <w:r w:rsidR="00AC3D04">
              <w:t xml:space="preserve"> муниципального образования</w:t>
            </w:r>
            <w:r>
              <w:t xml:space="preserve">,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w:t>
            </w:r>
            <w:r>
              <w:lastRenderedPageBreak/>
              <w:t>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6. Уникальный код объекта капитального строительства или объекта недвижимого имущества (мероприятия по информатизации)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 Государственный заказчик (главный распорядитель средств федерального бюджета)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364CC">
            <w:pPr>
              <w:pStyle w:val="ConsPlusNormal"/>
              <w:ind w:firstLine="283"/>
              <w:jc w:val="both"/>
            </w:pPr>
            <w:r>
              <w:t>Указывается наименование получателя средств бюджета - государственного заказчика (главного распорядителя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7.1. Код по Сводному реестру</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364CC">
            <w:pPr>
              <w:pStyle w:val="ConsPlusNormal"/>
              <w:ind w:firstLine="283"/>
              <w:jc w:val="both"/>
            </w:pPr>
            <w:r>
              <w:t>Указывается код соответствующей реестровой записи по Сводному реестру главного распорядителя средств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 Государственный контракт/Соглашение/Нормативный правовой акт</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8.1. Номер государственного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8.2. Дата государственного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8.3. Срок исполнения государственного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8.4. Признак казначейского сопровождения</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в случае наличия признака казначейского сопровождения в Сведениях о бюджетном обязательстве.</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8.4.1. Казначейское обеспечение обязательств</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при наличии в документе-основании (да/нет).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8.5. Идентификатор государственного контракта/Соглашения/Нормативного правового акта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в случае наличия Идентификатора в Сведениях о бюджетном обязательстве.</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9. Учетный номер неисполненного бюджетного обязательства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9.1. Сумма неисполненного остатка бюджетного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неисполненного в отчетном финансовом году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 Неисполненные в отчетном финансовом году бюджетные обязательства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364CC">
            <w:pPr>
              <w:pStyle w:val="ConsPlusNormal"/>
              <w:ind w:firstLine="283"/>
              <w:jc w:val="both"/>
            </w:pPr>
            <w: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бюджета - государственному заказчику, главному распорядителю и по каждому коду классификации расходов </w:t>
            </w:r>
            <w:r w:rsidR="001364CC">
              <w:t>бюджета муниципального образования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 Неиспользованный остаток лимитов бюджетных обязательств отчетного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EB0106">
            <w:pPr>
              <w:pStyle w:val="ConsPlusNormal"/>
              <w:ind w:firstLine="283"/>
              <w:jc w:val="both"/>
            </w:pPr>
            <w: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EB0106">
              <w:t>бюджета муниципального образования.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12. Сумма, в пределах которой могут </w:t>
            </w:r>
            <w:r>
              <w:lastRenderedPageBreak/>
              <w:t>быть увеличены бюджетные ассигнования текущего финансового года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ind w:firstLine="283"/>
              <w:jc w:val="both"/>
            </w:pPr>
            <w:r>
              <w:lastRenderedPageBreak/>
              <w:t xml:space="preserve">Указывается сумма, в пределах которой главному </w:t>
            </w:r>
            <w:r>
              <w:lastRenderedPageBreak/>
              <w:t xml:space="preserve">распорядителю средств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w:t>
            </w:r>
            <w:r w:rsidRPr="00412531">
              <w:t xml:space="preserve">с </w:t>
            </w:r>
            <w:hyperlink r:id="rId38" w:history="1">
              <w:r w:rsidRPr="00412531">
                <w:t>пунктом 4 статьи 94</w:t>
              </w:r>
            </w:hyperlink>
            <w:r w:rsidRPr="00412531">
              <w:t xml:space="preserve"> Бюджетного кодекса Российской Федерации.</w:t>
            </w:r>
          </w:p>
          <w:p w:rsidR="001A71F4" w:rsidRDefault="001A71F4" w:rsidP="00EB0106">
            <w:pPr>
              <w:pStyle w:val="ConsPlusNormal"/>
              <w:ind w:firstLine="283"/>
              <w:jc w:val="both"/>
            </w:pPr>
            <w:r w:rsidRPr="00412531">
              <w:t xml:space="preserve">При этом по соответствующему коду классификации расходов бюджета отражается наименьшая из сумм, указанных в </w:t>
            </w:r>
            <w:hyperlink w:anchor="Par780" w:tooltip="10. Реквизиты документа, являющегося основанием для постановки на учет бюджетного обязательства (внесения в него изменений) (далее - документ-основание)" w:history="1">
              <w:r w:rsidRPr="00412531">
                <w:t>пунктах 10</w:t>
              </w:r>
            </w:hyperlink>
            <w:r w:rsidRPr="00412531">
              <w:t xml:space="preserve"> и </w:t>
            </w:r>
            <w:hyperlink w:anchor="Par813" w:tooltip="11. Реквизиты контрагента/взыскателя по исполнительному документу/решению налогового органа" w:history="1">
              <w:r w:rsidRPr="00412531">
                <w:t>11</w:t>
              </w:r>
            </w:hyperlink>
            <w:r>
              <w:t>.</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13. Всего по коду главы бюджетной классификации</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EB0106">
            <w:pPr>
              <w:pStyle w:val="ConsPlusNormal"/>
              <w:ind w:firstLine="283"/>
              <w:jc w:val="both"/>
            </w:pPr>
            <w:r>
              <w:t xml:space="preserve">Указываются итоговые данные, сгруппированные по каждому главному распорядителю средств </w:t>
            </w:r>
            <w:r w:rsidR="00EB0106">
              <w:t>бюджета муниципального образования.</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14. Ответственный исполнитель</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Указываются должность, подпись, расшифровка подписи, телефон ответственного исполнителя, сформировавшего отчет.</w:t>
            </w:r>
          </w:p>
        </w:tc>
      </w:tr>
      <w:tr w:rsidR="001A71F4" w:rsidTr="001364CC">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15. Дата</w:t>
            </w:r>
          </w:p>
        </w:tc>
        <w:tc>
          <w:tcPr>
            <w:tcW w:w="6241" w:type="dxa"/>
            <w:gridSpan w:val="2"/>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подписания отчета.</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1A71F4" w:rsidRDefault="00412531" w:rsidP="001A71F4">
      <w:pPr>
        <w:pStyle w:val="ConsPlusNormal"/>
        <w:jc w:val="right"/>
        <w:outlineLvl w:val="1"/>
      </w:pPr>
      <w:r>
        <w:t>Приложение № 7</w:t>
      </w:r>
    </w:p>
    <w:p w:rsidR="00874BB8" w:rsidRDefault="00874BB8" w:rsidP="00874BB8">
      <w:pPr>
        <w:pStyle w:val="ConsPlusNormal"/>
        <w:jc w:val="right"/>
      </w:pPr>
      <w:r>
        <w:t>к Порядку учета бюджетных и денежных</w:t>
      </w:r>
    </w:p>
    <w:p w:rsidR="00874BB8" w:rsidRDefault="00874BB8" w:rsidP="00874BB8">
      <w:pPr>
        <w:pStyle w:val="ConsPlusNormal"/>
        <w:jc w:val="right"/>
      </w:pPr>
      <w:r>
        <w:t>обязательств получателей средств</w:t>
      </w:r>
    </w:p>
    <w:p w:rsidR="00234DE2" w:rsidRDefault="00234DE2" w:rsidP="00234DE2">
      <w:pPr>
        <w:pStyle w:val="ConsPlusNormal"/>
        <w:jc w:val="right"/>
      </w:pPr>
      <w:r>
        <w:t xml:space="preserve">бюджета СП «ЦУГОЛ» </w:t>
      </w:r>
    </w:p>
    <w:p w:rsidR="00234DE2" w:rsidRDefault="00412531" w:rsidP="00234DE2">
      <w:pPr>
        <w:pStyle w:val="ConsPlusNormal"/>
        <w:jc w:val="right"/>
      </w:pPr>
      <w:r>
        <w:t>от 01.03.2024 № 10</w:t>
      </w:r>
    </w:p>
    <w:p w:rsidR="001A71F4" w:rsidRDefault="001A71F4" w:rsidP="00BA1B8E">
      <w:pPr>
        <w:pStyle w:val="ConsPlusNormal"/>
        <w:jc w:val="right"/>
      </w:pPr>
    </w:p>
    <w:p w:rsidR="001A71F4" w:rsidRDefault="001A71F4" w:rsidP="001A71F4">
      <w:pPr>
        <w:pStyle w:val="ConsPlusNormal"/>
        <w:jc w:val="both"/>
      </w:pPr>
    </w:p>
    <w:p w:rsidR="001A71F4" w:rsidRDefault="001A71F4" w:rsidP="001A71F4">
      <w:pPr>
        <w:pStyle w:val="ConsPlusNormal"/>
        <w:jc w:val="center"/>
      </w:pPr>
      <w:bookmarkStart w:id="58" w:name="Par1389"/>
      <w:bookmarkEnd w:id="58"/>
      <w:r>
        <w:t>Реквизиты</w:t>
      </w:r>
    </w:p>
    <w:p w:rsidR="001A71F4" w:rsidRDefault="001A71F4" w:rsidP="001A71F4">
      <w:pPr>
        <w:pStyle w:val="ConsPlusNormal"/>
        <w:jc w:val="center"/>
      </w:pPr>
      <w:r>
        <w:t>извещения о постановке на учет (изменении) бюджетного</w:t>
      </w:r>
    </w:p>
    <w:p w:rsidR="001A71F4" w:rsidRDefault="001A71F4" w:rsidP="001A71F4">
      <w:pPr>
        <w:pStyle w:val="ConsPlusNormal"/>
        <w:jc w:val="center"/>
      </w:pPr>
      <w:r>
        <w:t>обязательства в органе Федерального казначейства</w:t>
      </w:r>
    </w:p>
    <w:p w:rsidR="001A71F4" w:rsidRDefault="001A71F4" w:rsidP="001A71F4">
      <w:pPr>
        <w:pStyle w:val="ConsPlusNormal"/>
        <w:jc w:val="both"/>
      </w:pP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3965"/>
        <w:gridCol w:w="6383"/>
      </w:tblGrid>
      <w:tr w:rsidR="001A71F4" w:rsidTr="00874BB8">
        <w:tc>
          <w:tcPr>
            <w:tcW w:w="10348" w:type="dxa"/>
            <w:gridSpan w:val="2"/>
            <w:tcBorders>
              <w:bottom w:val="single" w:sz="4" w:space="0" w:color="auto"/>
            </w:tcBorders>
            <w:vAlign w:val="bottom"/>
          </w:tcPr>
          <w:p w:rsidR="001A71F4" w:rsidRDefault="001A71F4" w:rsidP="001A71F4">
            <w:pPr>
              <w:pStyle w:val="ConsPlusNormal"/>
              <w:jc w:val="both"/>
            </w:pPr>
            <w:r>
              <w:t>Единица измерения: руб. (с точностью до второго десятичного знака)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1</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2</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 Дата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Извещения о постановке на учет (изменении) бюджетного обязательства в органе Федерального казначейства.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2. Наименование органа Федерального казначейства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территориального органа Федерального казначейства.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2.1. Код органа Федерального казначейства (КОФК)</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органа Федерального казначейства, присвоенный Федеральным казначейством.</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3. Получатель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874BB8">
            <w:pPr>
              <w:pStyle w:val="ConsPlusNormal"/>
              <w:ind w:firstLine="283"/>
              <w:jc w:val="both"/>
            </w:pPr>
            <w:r>
              <w:t>Указывается наименование участника бюджетного процесса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3.1.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874BB8">
            <w:pPr>
              <w:pStyle w:val="ConsPlusNormal"/>
              <w:ind w:firstLine="283"/>
              <w:jc w:val="both"/>
            </w:pPr>
            <w:r>
              <w:t>Указывается код по Сводн</w:t>
            </w:r>
            <w:r w:rsidR="00874BB8">
              <w:t>ому реестру получателя средств</w:t>
            </w:r>
            <w:r>
              <w:t xml:space="preserve"> бюджета.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4. Наименование бюджета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бюджета.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jc w:val="both"/>
            </w:pPr>
            <w:r w:rsidRPr="00412531">
              <w:t xml:space="preserve">5. Код по </w:t>
            </w:r>
            <w:hyperlink r:id="rId39" w:history="1">
              <w:r w:rsidRPr="00412531">
                <w:t>ОКТМО</w:t>
              </w:r>
            </w:hyperlink>
          </w:p>
        </w:tc>
        <w:tc>
          <w:tcPr>
            <w:tcW w:w="6383" w:type="dxa"/>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ind w:firstLine="283"/>
              <w:jc w:val="both"/>
            </w:pPr>
            <w:r w:rsidRPr="00412531">
              <w:t xml:space="preserve">Указывается код по Общероссийскому </w:t>
            </w:r>
            <w:hyperlink r:id="rId40" w:history="1">
              <w:r w:rsidRPr="00412531">
                <w:t>классификатору</w:t>
              </w:r>
            </w:hyperlink>
            <w:r w:rsidRPr="00412531">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6. Финансовый орган</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финансового органа.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6.1. Код по ОКПО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7. Номер документа, являющегося основанием для принятия на учет бюджетного обязательства (далее - документ-основание)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документа-основания.</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lastRenderedPageBreak/>
              <w:t>8. Дата заключения (принятия) документа-основания</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заключения (принятия) документа-основания.</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9. Сумма по документу-основанию</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бюджетного обязательства по документу-основанию.</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10. Дата Сведений о бюджетном обязательстве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Сведений о бюджетном обязательстве.</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11. Дата постановки на учет (изменения) бюджетного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постановки на учет (изменения) бюджетного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12. Порядковый номер внесения изменений в бюджетное обязательство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порядковый номер внесения изменений в бюджетное обязательство.</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13. Учетный номер бюджетного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Указываются учетный номер бюджетного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14. Номер реестровой записи в реестре контрактов (реестре соглашений)</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15. Ответственный исполнитель</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Указываются должность, подпись, расшифровка подписи, телефон ответственного исполнителя.</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pPr>
            <w:r>
              <w:t>16. Дата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подписания Извещения о постановке на учет (изменении) бюджетного обязательства в органе Федерального казначейства.</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412531" w:rsidRDefault="00412531" w:rsidP="001A71F4">
      <w:pPr>
        <w:pStyle w:val="ConsPlusNormal"/>
        <w:jc w:val="both"/>
      </w:pPr>
    </w:p>
    <w:p w:rsidR="001A71F4" w:rsidRDefault="001A71F4" w:rsidP="001A71F4">
      <w:pPr>
        <w:pStyle w:val="ConsPlusNormal"/>
        <w:jc w:val="both"/>
      </w:pPr>
    </w:p>
    <w:p w:rsidR="001A71F4" w:rsidRDefault="001A71F4" w:rsidP="001A71F4">
      <w:pPr>
        <w:pStyle w:val="ConsPlusNormal"/>
        <w:jc w:val="both"/>
      </w:pPr>
    </w:p>
    <w:p w:rsidR="00A65144" w:rsidRDefault="00A65144" w:rsidP="001A71F4">
      <w:pPr>
        <w:pStyle w:val="ConsPlusNormal"/>
        <w:jc w:val="both"/>
      </w:pPr>
    </w:p>
    <w:p w:rsidR="001A71F4" w:rsidRDefault="00412531" w:rsidP="001A71F4">
      <w:pPr>
        <w:pStyle w:val="ConsPlusNormal"/>
        <w:jc w:val="right"/>
        <w:outlineLvl w:val="1"/>
      </w:pPr>
      <w:r>
        <w:t>Приложение № 8</w:t>
      </w:r>
    </w:p>
    <w:p w:rsidR="00874BB8" w:rsidRDefault="00874BB8" w:rsidP="00874BB8">
      <w:pPr>
        <w:pStyle w:val="ConsPlusNormal"/>
        <w:jc w:val="right"/>
      </w:pPr>
      <w:r>
        <w:t>к Порядку учета бюджетных и денежных</w:t>
      </w:r>
    </w:p>
    <w:p w:rsidR="00874BB8" w:rsidRDefault="00874BB8" w:rsidP="00874BB8">
      <w:pPr>
        <w:pStyle w:val="ConsPlusNormal"/>
        <w:jc w:val="right"/>
      </w:pPr>
      <w:r>
        <w:t>обязательств получателей средств</w:t>
      </w:r>
    </w:p>
    <w:p w:rsidR="00234DE2" w:rsidRDefault="00234DE2" w:rsidP="00234DE2">
      <w:pPr>
        <w:pStyle w:val="ConsPlusNormal"/>
        <w:jc w:val="right"/>
      </w:pPr>
      <w:r>
        <w:lastRenderedPageBreak/>
        <w:t xml:space="preserve">бюджета СП «ЦУГОЛ» </w:t>
      </w:r>
    </w:p>
    <w:p w:rsidR="00234DE2" w:rsidRDefault="00412531" w:rsidP="00234DE2">
      <w:pPr>
        <w:pStyle w:val="ConsPlusNormal"/>
        <w:jc w:val="right"/>
      </w:pPr>
      <w:r>
        <w:t>от 01.03.2024 № 10</w:t>
      </w:r>
    </w:p>
    <w:p w:rsidR="00BA1B8E" w:rsidRDefault="00BA1B8E" w:rsidP="00BA1B8E">
      <w:pPr>
        <w:pStyle w:val="ConsPlusNormal"/>
        <w:jc w:val="right"/>
      </w:pPr>
    </w:p>
    <w:p w:rsidR="001A71F4" w:rsidRDefault="001A71F4" w:rsidP="00BA1B8E">
      <w:pPr>
        <w:pStyle w:val="ConsPlusNormal"/>
        <w:jc w:val="right"/>
      </w:pPr>
    </w:p>
    <w:p w:rsidR="001A71F4" w:rsidRDefault="001A71F4" w:rsidP="001A71F4">
      <w:pPr>
        <w:pStyle w:val="ConsPlusNormal"/>
        <w:jc w:val="center"/>
      </w:pPr>
      <w:bookmarkStart w:id="59" w:name="Par1452"/>
      <w:bookmarkEnd w:id="59"/>
      <w:r>
        <w:t>Реквизиты</w:t>
      </w:r>
    </w:p>
    <w:p w:rsidR="001A71F4" w:rsidRDefault="001A71F4" w:rsidP="001A71F4">
      <w:pPr>
        <w:pStyle w:val="ConsPlusNormal"/>
        <w:jc w:val="center"/>
      </w:pPr>
      <w:r>
        <w:t>извещения о постановке на учет (изменении) денежного</w:t>
      </w:r>
    </w:p>
    <w:p w:rsidR="001A71F4" w:rsidRDefault="001A71F4" w:rsidP="001A71F4">
      <w:pPr>
        <w:pStyle w:val="ConsPlusNormal"/>
        <w:jc w:val="center"/>
      </w:pPr>
      <w:r>
        <w:t>обязательства в органе Федерального казначейства</w:t>
      </w:r>
    </w:p>
    <w:p w:rsidR="001A71F4" w:rsidRDefault="001A71F4" w:rsidP="001A71F4">
      <w:pPr>
        <w:pStyle w:val="ConsPlusNormal"/>
        <w:jc w:val="both"/>
      </w:pP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3965"/>
        <w:gridCol w:w="6383"/>
      </w:tblGrid>
      <w:tr w:rsidR="001A71F4" w:rsidTr="00874BB8">
        <w:tc>
          <w:tcPr>
            <w:tcW w:w="10348" w:type="dxa"/>
            <w:gridSpan w:val="2"/>
            <w:tcBorders>
              <w:bottom w:val="single" w:sz="4" w:space="0" w:color="auto"/>
            </w:tcBorders>
          </w:tcPr>
          <w:p w:rsidR="001A71F4" w:rsidRDefault="001A71F4" w:rsidP="001A71F4">
            <w:pPr>
              <w:pStyle w:val="ConsPlusNormal"/>
              <w:jc w:val="both"/>
            </w:pPr>
            <w:r>
              <w:t>Единица измерения: руб. (с точностью до второго десятичного знака)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Наименование реквизита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Правила формирования, заполнения реквизита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1</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center"/>
            </w:pPr>
            <w:r>
              <w:t>2</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 Дата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Извещения о постановке на учет (изменении) денежного обязательства в органе Федерального казначейства.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 Наименование органа Федерального казначейства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территориального органа Федерального казначейства.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2.1. Код органа Федерального казначейства (КОФК)</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органа Федерального казначейства, присвоенный Федеральным казначейством.</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 Получатель бюджетных средств</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874BB8">
            <w:pPr>
              <w:pStyle w:val="ConsPlusNormal"/>
              <w:ind w:firstLine="283"/>
              <w:jc w:val="both"/>
            </w:pPr>
            <w:r>
              <w:t>Указывается наименование участника бюджетного процесса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3.1. Код по Сводному реестру</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874BB8">
            <w:pPr>
              <w:pStyle w:val="ConsPlusNormal"/>
              <w:ind w:firstLine="283"/>
              <w:jc w:val="both"/>
            </w:pPr>
            <w:r>
              <w:t>Указывается код по Сводному реестру получателя средств бюджета.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4. Наименование бюджета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бюджета.</w:t>
            </w:r>
          </w:p>
        </w:tc>
      </w:tr>
      <w:tr w:rsidR="00A65144" w:rsidRPr="00412531" w:rsidTr="00874BB8">
        <w:tc>
          <w:tcPr>
            <w:tcW w:w="3965" w:type="dxa"/>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jc w:val="both"/>
            </w:pPr>
            <w:r w:rsidRPr="00412531">
              <w:t xml:space="preserve">5. Код по </w:t>
            </w:r>
            <w:hyperlink r:id="rId41" w:history="1">
              <w:r w:rsidRPr="00412531">
                <w:t>ОКТМО</w:t>
              </w:r>
            </w:hyperlink>
          </w:p>
        </w:tc>
        <w:tc>
          <w:tcPr>
            <w:tcW w:w="6383" w:type="dxa"/>
            <w:tcBorders>
              <w:top w:val="single" w:sz="4" w:space="0" w:color="auto"/>
              <w:left w:val="single" w:sz="4" w:space="0" w:color="auto"/>
              <w:bottom w:val="single" w:sz="4" w:space="0" w:color="auto"/>
              <w:right w:val="single" w:sz="4" w:space="0" w:color="auto"/>
            </w:tcBorders>
          </w:tcPr>
          <w:p w:rsidR="001A71F4" w:rsidRPr="00412531" w:rsidRDefault="001A71F4" w:rsidP="001A71F4">
            <w:pPr>
              <w:pStyle w:val="ConsPlusNormal"/>
              <w:ind w:firstLine="283"/>
              <w:jc w:val="both"/>
            </w:pPr>
            <w:r w:rsidRPr="00412531">
              <w:t xml:space="preserve">Указывается код по Общероссийскому </w:t>
            </w:r>
            <w:hyperlink r:id="rId42" w:history="1">
              <w:r w:rsidRPr="00412531">
                <w:t>классификатору</w:t>
              </w:r>
            </w:hyperlink>
            <w:r w:rsidRPr="00412531">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 Финансовый орган</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наименование финансового органа.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6.1. Код по ОКПО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 xml:space="preserve">8. Дата документа, подтверждающего </w:t>
            </w:r>
            <w:r>
              <w:lastRenderedPageBreak/>
              <w:t>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lastRenderedPageBreak/>
              <w:t xml:space="preserve">Указывается дата документа, подтверждающего </w:t>
            </w:r>
            <w:r>
              <w:lastRenderedPageBreak/>
              <w:t>возникновение денежного обязательства (информации об исполнении условий возникновения денежного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lastRenderedPageBreak/>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10. Дата Сведений о денежном обязательстве</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Сведений о денежном обязательстве.</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11. Дата постановки на учет (изменения)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постановки на учет (изменения) денежного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12. Порядковый номер внесения изменений в денежное обязательство</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порядковый номер внесения изменений в денежное обязательство.</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13. Учетный номер денежного обязательства</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Указываются учетный номер денежного обязательства.</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14. Номер реестровой записи в реестре контрактов (реестре соглашений)</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1A71F4" w:rsidTr="00874BB8">
        <w:tc>
          <w:tcPr>
            <w:tcW w:w="3965"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jc w:val="both"/>
            </w:pPr>
            <w:r>
              <w:t>15. Ответственный исполнитель</w:t>
            </w:r>
          </w:p>
        </w:tc>
        <w:tc>
          <w:tcPr>
            <w:tcW w:w="6383" w:type="dxa"/>
            <w:tcBorders>
              <w:top w:val="single" w:sz="4" w:space="0" w:color="auto"/>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Указываются должность, подпись, расшифровка подписи, телефон ответственного исполнителя.</w:t>
            </w:r>
          </w:p>
        </w:tc>
      </w:tr>
      <w:tr w:rsidR="001A71F4" w:rsidTr="00874BB8">
        <w:tc>
          <w:tcPr>
            <w:tcW w:w="3965" w:type="dxa"/>
            <w:tcBorders>
              <w:left w:val="single" w:sz="4" w:space="0" w:color="auto"/>
              <w:bottom w:val="single" w:sz="4" w:space="0" w:color="auto"/>
              <w:right w:val="single" w:sz="4" w:space="0" w:color="auto"/>
            </w:tcBorders>
          </w:tcPr>
          <w:p w:rsidR="001A71F4" w:rsidRDefault="00874BB8" w:rsidP="001A71F4">
            <w:pPr>
              <w:pStyle w:val="ConsPlusNormal"/>
              <w:jc w:val="both"/>
            </w:pPr>
            <w:r>
              <w:t>16</w:t>
            </w:r>
            <w:r w:rsidR="001A71F4">
              <w:t>. Дата</w:t>
            </w:r>
          </w:p>
        </w:tc>
        <w:tc>
          <w:tcPr>
            <w:tcW w:w="6383" w:type="dxa"/>
            <w:tcBorders>
              <w:left w:val="single" w:sz="4" w:space="0" w:color="auto"/>
              <w:bottom w:val="single" w:sz="4" w:space="0" w:color="auto"/>
              <w:right w:val="single" w:sz="4" w:space="0" w:color="auto"/>
            </w:tcBorders>
          </w:tcPr>
          <w:p w:rsidR="001A71F4" w:rsidRDefault="001A71F4" w:rsidP="001A71F4">
            <w:pPr>
              <w:pStyle w:val="ConsPlusNormal"/>
              <w:ind w:firstLine="283"/>
              <w:jc w:val="both"/>
            </w:pPr>
            <w:r>
              <w:t>Указывается дата подписания Извещения о постановке на учет (изменении) денежного обязательства в органе Федерального казначейства.</w:t>
            </w:r>
          </w:p>
        </w:tc>
      </w:tr>
    </w:tbl>
    <w:p w:rsidR="001A71F4" w:rsidRDefault="001A71F4" w:rsidP="001A71F4">
      <w:pPr>
        <w:pStyle w:val="ConsPlusNormal"/>
        <w:jc w:val="both"/>
      </w:pPr>
    </w:p>
    <w:p w:rsidR="001A71F4" w:rsidRDefault="001A71F4" w:rsidP="001A71F4">
      <w:pPr>
        <w:pStyle w:val="ConsPlusNormal"/>
        <w:jc w:val="both"/>
      </w:pPr>
    </w:p>
    <w:p w:rsidR="001A71F4" w:rsidRDefault="001A71F4" w:rsidP="001A71F4">
      <w:pPr>
        <w:pStyle w:val="ConsPlusNormal"/>
        <w:pBdr>
          <w:top w:val="single" w:sz="6" w:space="0" w:color="auto"/>
        </w:pBdr>
        <w:spacing w:before="100" w:after="100"/>
        <w:jc w:val="both"/>
        <w:rPr>
          <w:sz w:val="2"/>
          <w:szCs w:val="2"/>
        </w:rPr>
      </w:pPr>
    </w:p>
    <w:p w:rsidR="001A71F4" w:rsidRDefault="001A71F4" w:rsidP="001D6B04">
      <w:pPr>
        <w:pStyle w:val="ConsPlusNormal"/>
        <w:spacing w:after="120"/>
        <w:ind w:firstLine="540"/>
        <w:jc w:val="both"/>
      </w:pPr>
    </w:p>
    <w:sectPr w:rsidR="001A71F4" w:rsidSect="001650D9">
      <w:footerReference w:type="default" r:id="rId43"/>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19" w:rsidRDefault="007B7519" w:rsidP="00EE70EB">
      <w:pPr>
        <w:spacing w:after="0" w:line="240" w:lineRule="auto"/>
      </w:pPr>
      <w:r>
        <w:separator/>
      </w:r>
    </w:p>
  </w:endnote>
  <w:endnote w:type="continuationSeparator" w:id="0">
    <w:p w:rsidR="007B7519" w:rsidRDefault="007B7519" w:rsidP="00EE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0EB" w:rsidRDefault="00EE70EB">
    <w:pPr>
      <w:pStyle w:val="a9"/>
      <w:rPr>
        <w:rFonts w:ascii="Times New Roman" w:hAnsi="Times New Roman" w:cs="Times New Roman"/>
        <w:sz w:val="20"/>
        <w:szCs w:val="20"/>
      </w:rPr>
    </w:pPr>
    <w:r>
      <w:rPr>
        <w:rFonts w:ascii="Times New Roman" w:hAnsi="Times New Roman" w:cs="Times New Roman"/>
        <w:sz w:val="20"/>
        <w:szCs w:val="20"/>
      </w:rPr>
      <w:t>Корякина Оксана Николаевна</w:t>
    </w:r>
  </w:p>
  <w:p w:rsidR="00EE70EB" w:rsidRPr="00EE70EB" w:rsidRDefault="00EE70EB">
    <w:pPr>
      <w:pStyle w:val="a9"/>
      <w:rPr>
        <w:rFonts w:ascii="Times New Roman" w:hAnsi="Times New Roman" w:cs="Times New Roman"/>
        <w:sz w:val="20"/>
        <w:szCs w:val="20"/>
      </w:rPr>
    </w:pPr>
    <w:r>
      <w:rPr>
        <w:rFonts w:ascii="Times New Roman" w:hAnsi="Times New Roman" w:cs="Times New Roman"/>
        <w:sz w:val="20"/>
        <w:szCs w:val="20"/>
      </w:rPr>
      <w:t>2-19-17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19" w:rsidRDefault="007B7519" w:rsidP="00EE70EB">
      <w:pPr>
        <w:spacing w:after="0" w:line="240" w:lineRule="auto"/>
      </w:pPr>
      <w:r>
        <w:separator/>
      </w:r>
    </w:p>
  </w:footnote>
  <w:footnote w:type="continuationSeparator" w:id="0">
    <w:p w:rsidR="007B7519" w:rsidRDefault="007B7519" w:rsidP="00EE7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71E0"/>
    <w:multiLevelType w:val="hybridMultilevel"/>
    <w:tmpl w:val="BCE06088"/>
    <w:lvl w:ilvl="0" w:tplc="55983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1733EC5"/>
    <w:multiLevelType w:val="hybridMultilevel"/>
    <w:tmpl w:val="458697FA"/>
    <w:lvl w:ilvl="0" w:tplc="B64E7260">
      <w:start w:val="3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7B"/>
    <w:rsid w:val="00007C1C"/>
    <w:rsid w:val="000358B2"/>
    <w:rsid w:val="00052E03"/>
    <w:rsid w:val="0008386B"/>
    <w:rsid w:val="00086D75"/>
    <w:rsid w:val="000C2960"/>
    <w:rsid w:val="000C63BC"/>
    <w:rsid w:val="001029DC"/>
    <w:rsid w:val="001364CC"/>
    <w:rsid w:val="001463ED"/>
    <w:rsid w:val="001650D9"/>
    <w:rsid w:val="0018224B"/>
    <w:rsid w:val="00196162"/>
    <w:rsid w:val="001A3551"/>
    <w:rsid w:val="001A71F4"/>
    <w:rsid w:val="001C3159"/>
    <w:rsid w:val="001D6B04"/>
    <w:rsid w:val="00205F88"/>
    <w:rsid w:val="0022309D"/>
    <w:rsid w:val="00234DE2"/>
    <w:rsid w:val="0023724B"/>
    <w:rsid w:val="0024756B"/>
    <w:rsid w:val="00261FA8"/>
    <w:rsid w:val="00280E22"/>
    <w:rsid w:val="002C1544"/>
    <w:rsid w:val="002E53A1"/>
    <w:rsid w:val="00321576"/>
    <w:rsid w:val="003671B6"/>
    <w:rsid w:val="00387BB5"/>
    <w:rsid w:val="0039776E"/>
    <w:rsid w:val="003A3A17"/>
    <w:rsid w:val="003B3651"/>
    <w:rsid w:val="003B7B4F"/>
    <w:rsid w:val="003C0A86"/>
    <w:rsid w:val="003E177B"/>
    <w:rsid w:val="00406820"/>
    <w:rsid w:val="00412531"/>
    <w:rsid w:val="00445B41"/>
    <w:rsid w:val="00452347"/>
    <w:rsid w:val="00485B09"/>
    <w:rsid w:val="004D14F3"/>
    <w:rsid w:val="004E6D09"/>
    <w:rsid w:val="00505E8A"/>
    <w:rsid w:val="00516847"/>
    <w:rsid w:val="00534596"/>
    <w:rsid w:val="00567897"/>
    <w:rsid w:val="0058220B"/>
    <w:rsid w:val="00584096"/>
    <w:rsid w:val="005B48E5"/>
    <w:rsid w:val="005C484E"/>
    <w:rsid w:val="006302E8"/>
    <w:rsid w:val="00630321"/>
    <w:rsid w:val="00636D57"/>
    <w:rsid w:val="00674F7A"/>
    <w:rsid w:val="00682255"/>
    <w:rsid w:val="00696D29"/>
    <w:rsid w:val="006B1C1E"/>
    <w:rsid w:val="006D45B4"/>
    <w:rsid w:val="006E202E"/>
    <w:rsid w:val="006F2197"/>
    <w:rsid w:val="00720CD9"/>
    <w:rsid w:val="00722371"/>
    <w:rsid w:val="007932E0"/>
    <w:rsid w:val="007A75B6"/>
    <w:rsid w:val="007B7519"/>
    <w:rsid w:val="007B7C72"/>
    <w:rsid w:val="007C1BE3"/>
    <w:rsid w:val="0080688A"/>
    <w:rsid w:val="00833FFC"/>
    <w:rsid w:val="00874BB8"/>
    <w:rsid w:val="008926B5"/>
    <w:rsid w:val="009044ED"/>
    <w:rsid w:val="00946D0B"/>
    <w:rsid w:val="009A5901"/>
    <w:rsid w:val="009B5FE9"/>
    <w:rsid w:val="00A10FE5"/>
    <w:rsid w:val="00A442BA"/>
    <w:rsid w:val="00A60259"/>
    <w:rsid w:val="00A63E15"/>
    <w:rsid w:val="00A65144"/>
    <w:rsid w:val="00A6520B"/>
    <w:rsid w:val="00A77262"/>
    <w:rsid w:val="00A82EAF"/>
    <w:rsid w:val="00A858A0"/>
    <w:rsid w:val="00AC3D04"/>
    <w:rsid w:val="00AD1FC1"/>
    <w:rsid w:val="00AD2BBB"/>
    <w:rsid w:val="00AE5345"/>
    <w:rsid w:val="00AF73A6"/>
    <w:rsid w:val="00B1646F"/>
    <w:rsid w:val="00B214FF"/>
    <w:rsid w:val="00B352B9"/>
    <w:rsid w:val="00B46DA0"/>
    <w:rsid w:val="00B54EE8"/>
    <w:rsid w:val="00B94420"/>
    <w:rsid w:val="00BA1B8E"/>
    <w:rsid w:val="00BA1D37"/>
    <w:rsid w:val="00BB5B5C"/>
    <w:rsid w:val="00BC0EAF"/>
    <w:rsid w:val="00BC20E8"/>
    <w:rsid w:val="00BE12AE"/>
    <w:rsid w:val="00BE164C"/>
    <w:rsid w:val="00BE1F0B"/>
    <w:rsid w:val="00C0718E"/>
    <w:rsid w:val="00C30272"/>
    <w:rsid w:val="00C36B6C"/>
    <w:rsid w:val="00C83DE2"/>
    <w:rsid w:val="00C84B25"/>
    <w:rsid w:val="00CA03AE"/>
    <w:rsid w:val="00CB64B9"/>
    <w:rsid w:val="00CE4117"/>
    <w:rsid w:val="00CF7476"/>
    <w:rsid w:val="00D31498"/>
    <w:rsid w:val="00D33A56"/>
    <w:rsid w:val="00D349B8"/>
    <w:rsid w:val="00D568AD"/>
    <w:rsid w:val="00DC248D"/>
    <w:rsid w:val="00DD28C3"/>
    <w:rsid w:val="00DD59C1"/>
    <w:rsid w:val="00DD716A"/>
    <w:rsid w:val="00DE245C"/>
    <w:rsid w:val="00E21B60"/>
    <w:rsid w:val="00E44324"/>
    <w:rsid w:val="00E4457F"/>
    <w:rsid w:val="00E62ADD"/>
    <w:rsid w:val="00E77CF3"/>
    <w:rsid w:val="00E817CD"/>
    <w:rsid w:val="00E87D4E"/>
    <w:rsid w:val="00E90B24"/>
    <w:rsid w:val="00EB0106"/>
    <w:rsid w:val="00ED120D"/>
    <w:rsid w:val="00EE11A8"/>
    <w:rsid w:val="00EE70EB"/>
    <w:rsid w:val="00F1258C"/>
    <w:rsid w:val="00F26A02"/>
    <w:rsid w:val="00F677A3"/>
    <w:rsid w:val="00F85DB1"/>
    <w:rsid w:val="00F94041"/>
    <w:rsid w:val="00FB6A76"/>
    <w:rsid w:val="00FD1C1A"/>
    <w:rsid w:val="00FF7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E4BED"/>
  <w15:docId w15:val="{876C13F6-DE83-443B-80D4-39A4C5D6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C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63E1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nformat">
    <w:name w:val="ConsPlusNonformat"/>
    <w:uiPriority w:val="99"/>
    <w:rsid w:val="00C83D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4E6D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D09"/>
    <w:rPr>
      <w:rFonts w:ascii="Tahoma" w:hAnsi="Tahoma" w:cs="Tahoma"/>
      <w:sz w:val="16"/>
      <w:szCs w:val="16"/>
    </w:rPr>
  </w:style>
  <w:style w:type="character" w:customStyle="1" w:styleId="a5">
    <w:name w:val="Гипертекстовая ссылка"/>
    <w:basedOn w:val="a0"/>
    <w:uiPriority w:val="99"/>
    <w:rsid w:val="007932E0"/>
    <w:rPr>
      <w:b/>
      <w:bCs/>
      <w:color w:val="106BBE"/>
    </w:rPr>
  </w:style>
  <w:style w:type="paragraph" w:customStyle="1" w:styleId="a6">
    <w:name w:val="Нормальный (таблица)"/>
    <w:basedOn w:val="a"/>
    <w:next w:val="a"/>
    <w:uiPriority w:val="99"/>
    <w:rsid w:val="007932E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styleId="a7">
    <w:name w:val="header"/>
    <w:basedOn w:val="a"/>
    <w:link w:val="a8"/>
    <w:uiPriority w:val="99"/>
    <w:unhideWhenUsed/>
    <w:rsid w:val="00EE70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0EB"/>
  </w:style>
  <w:style w:type="paragraph" w:styleId="a9">
    <w:name w:val="footer"/>
    <w:basedOn w:val="a"/>
    <w:link w:val="aa"/>
    <w:uiPriority w:val="99"/>
    <w:unhideWhenUsed/>
    <w:rsid w:val="00EE70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7002&amp;date=04.07.2023&amp;dst=20&amp;field=134" TargetMode="External"/><Relationship Id="rId18" Type="http://schemas.openxmlformats.org/officeDocument/2006/relationships/hyperlink" Target="https://login.consultant.ru/link/?req=doc&amp;base=LAW&amp;n=431063&amp;date=10.01.2023" TargetMode="External"/><Relationship Id="rId26" Type="http://schemas.openxmlformats.org/officeDocument/2006/relationships/hyperlink" Target="https://login.consultant.ru/link/?req=doc&amp;base=LAW&amp;n=23886&amp;date=10.01.2023&amp;dst=101670&amp;field=134" TargetMode="External"/><Relationship Id="rId39" Type="http://schemas.openxmlformats.org/officeDocument/2006/relationships/hyperlink" Target="https://login.consultant.ru/link/?req=doc&amp;base=LAW&amp;n=149911&amp;date=10.01.2023" TargetMode="External"/><Relationship Id="rId21" Type="http://schemas.openxmlformats.org/officeDocument/2006/relationships/hyperlink" Target="https://login.consultant.ru/link/?req=doc&amp;base=LAW&amp;n=149911&amp;date=10.01.2023" TargetMode="External"/><Relationship Id="rId34" Type="http://schemas.openxmlformats.org/officeDocument/2006/relationships/hyperlink" Target="https://login.consultant.ru/link/?req=doc&amp;base=LAW&amp;n=431063&amp;date=10.01.2023" TargetMode="External"/><Relationship Id="rId42" Type="http://schemas.openxmlformats.org/officeDocument/2006/relationships/hyperlink" Target="https://login.consultant.ru/link/?req=doc&amp;base=LAW&amp;n=149911&amp;date=10.01.2023" TargetMode="External"/><Relationship Id="rId7" Type="http://schemas.openxmlformats.org/officeDocument/2006/relationships/hyperlink" Target="https://login.consultant.ru/link/?req=doc&amp;base=LAW&amp;n=375266&amp;date=10.01.2023&amp;dst=100012&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149911&amp;date=10.01.2023" TargetMode="External"/><Relationship Id="rId29" Type="http://schemas.openxmlformats.org/officeDocument/2006/relationships/hyperlink" Target="https://login.consultant.ru/link/?req=doc&amp;base=LAW&amp;n=362627&amp;date=04.07.2023&amp;dst=102021&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7004&amp;date=04.07.2023&amp;dst=100677&amp;field=134" TargetMode="External"/><Relationship Id="rId24" Type="http://schemas.openxmlformats.org/officeDocument/2006/relationships/hyperlink" Target="http://ivo.garant.ru/document/redirect/70353464/103" TargetMode="External"/><Relationship Id="rId32" Type="http://schemas.openxmlformats.org/officeDocument/2006/relationships/hyperlink" Target="https://login.consultant.ru/link/?req=doc&amp;base=LAW&amp;n=149911&amp;date=10.01.2023" TargetMode="External"/><Relationship Id="rId37" Type="http://schemas.openxmlformats.org/officeDocument/2006/relationships/hyperlink" Target="https://login.consultant.ru/link/?req=doc&amp;base=LAW&amp;n=149911&amp;date=10.01.2023" TargetMode="External"/><Relationship Id="rId40" Type="http://schemas.openxmlformats.org/officeDocument/2006/relationships/hyperlink" Target="https://login.consultant.ru/link/?req=doc&amp;base=LAW&amp;n=149911&amp;date=10.01.2023"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37004&amp;date=04.07.2023&amp;dst=100826&amp;field=134" TargetMode="External"/><Relationship Id="rId23" Type="http://schemas.openxmlformats.org/officeDocument/2006/relationships/hyperlink" Target="https://login.consultant.ru/link/?req=doc&amp;base=LAW&amp;n=431063&amp;date=10.01.2023" TargetMode="External"/><Relationship Id="rId28" Type="http://schemas.openxmlformats.org/officeDocument/2006/relationships/hyperlink" Target="https://login.consultant.ru/link/?req=doc&amp;base=LAW&amp;n=362627&amp;date=10.01.2023&amp;dst=102365&amp;field=134" TargetMode="External"/><Relationship Id="rId36" Type="http://schemas.openxmlformats.org/officeDocument/2006/relationships/hyperlink" Target="https://login.consultant.ru/link/?req=doc&amp;base=LAW&amp;n=149911&amp;date=10.01.2023" TargetMode="External"/><Relationship Id="rId10" Type="http://schemas.openxmlformats.org/officeDocument/2006/relationships/hyperlink" Target="https://login.consultant.ru/link/?req=doc&amp;base=LAW&amp;n=437002&amp;date=04.07.2023&amp;dst=20&amp;field=134" TargetMode="External"/><Relationship Id="rId19" Type="http://schemas.openxmlformats.org/officeDocument/2006/relationships/hyperlink" Target="https://login.consultant.ru/link/?req=doc&amp;base=LAW&amp;n=431063&amp;date=10.01.2023" TargetMode="External"/><Relationship Id="rId31" Type="http://schemas.openxmlformats.org/officeDocument/2006/relationships/hyperlink" Target="https://login.consultant.ru/link/?req=doc&amp;base=LAW&amp;n=149911&amp;date=10.01.202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37002&amp;date=04.07.2023&amp;dst=100142&amp;field=134" TargetMode="External"/><Relationship Id="rId14" Type="http://schemas.openxmlformats.org/officeDocument/2006/relationships/hyperlink" Target="https://login.consultant.ru/link/?req=doc&amp;base=LAW&amp;n=437002&amp;date=04.07.2023&amp;dst=100595&amp;field=134" TargetMode="External"/><Relationship Id="rId22" Type="http://schemas.openxmlformats.org/officeDocument/2006/relationships/hyperlink" Target="https://login.consultant.ru/link/?req=doc&amp;base=LAW&amp;n=149911&amp;date=10.01.2023" TargetMode="External"/><Relationship Id="rId27" Type="http://schemas.openxmlformats.org/officeDocument/2006/relationships/hyperlink" Target="https://login.consultant.ru/link/?req=doc&amp;base=LAW&amp;n=362627&amp;date=10.01.2023&amp;dst=102365&amp;field=134" TargetMode="External"/><Relationship Id="rId30" Type="http://schemas.openxmlformats.org/officeDocument/2006/relationships/hyperlink" Target="https://login.consultant.ru/link/?req=doc&amp;base=LAW&amp;n=23886&amp;date=04.07.2023&amp;dst=101670&amp;field=134" TargetMode="External"/><Relationship Id="rId35" Type="http://schemas.openxmlformats.org/officeDocument/2006/relationships/hyperlink" Target="https://login.consultant.ru/link/?req=doc&amp;base=LAW&amp;n=431063&amp;date=10.01.2023" TargetMode="External"/><Relationship Id="rId43" Type="http://schemas.openxmlformats.org/officeDocument/2006/relationships/footer" Target="footer1.xml"/><Relationship Id="rId8" Type="http://schemas.openxmlformats.org/officeDocument/2006/relationships/hyperlink" Target="https://login.consultant.ru/link/?req=doc&amp;base=LAW&amp;n=375266&amp;date=10.01.2023&amp;dst=100181&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37002&amp;date=04.07.2023&amp;dst=100024&amp;field=134" TargetMode="External"/><Relationship Id="rId17" Type="http://schemas.openxmlformats.org/officeDocument/2006/relationships/hyperlink" Target="https://login.consultant.ru/link/?req=doc&amp;base=LAW&amp;n=149911&amp;date=10.01.2023" TargetMode="External"/><Relationship Id="rId25" Type="http://schemas.openxmlformats.org/officeDocument/2006/relationships/hyperlink" Target="https://login.consultant.ru/link/?req=doc&amp;base=LAW&amp;n=23886&amp;date=10.01.2023&amp;dst=101670&amp;field=134" TargetMode="External"/><Relationship Id="rId33" Type="http://schemas.openxmlformats.org/officeDocument/2006/relationships/hyperlink" Target="https://login.consultant.ru/link/?req=doc&amp;base=LAW&amp;n=431063&amp;date=10.01.2023" TargetMode="External"/><Relationship Id="rId38" Type="http://schemas.openxmlformats.org/officeDocument/2006/relationships/hyperlink" Target="https://login.consultant.ru/link/?req=doc&amp;base=LAW&amp;n=402282&amp;date=10.01.2023&amp;dst=1595&amp;field=134" TargetMode="External"/><Relationship Id="rId20" Type="http://schemas.openxmlformats.org/officeDocument/2006/relationships/hyperlink" Target="https://login.consultant.ru/link/?req=doc&amp;base=LAW&amp;n=431063&amp;date=10.01.2023" TargetMode="External"/><Relationship Id="rId41" Type="http://schemas.openxmlformats.org/officeDocument/2006/relationships/hyperlink" Target="https://login.consultant.ru/link/?req=doc&amp;base=LAW&amp;n=149911&amp;date=10.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48</Pages>
  <Words>20406</Words>
  <Characters>116319</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Navel captain</dc:creator>
  <cp:keywords/>
  <dc:description/>
  <cp:lastModifiedBy>Admin</cp:lastModifiedBy>
  <cp:revision>6</cp:revision>
  <cp:lastPrinted>2024-03-06T06:45:00Z</cp:lastPrinted>
  <dcterms:created xsi:type="dcterms:W3CDTF">2024-03-05T09:06:00Z</dcterms:created>
  <dcterms:modified xsi:type="dcterms:W3CDTF">2024-03-06T06:55:00Z</dcterms:modified>
</cp:coreProperties>
</file>