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2" w:rsidRDefault="00F6154C">
      <w:pPr>
        <w:pStyle w:val="ConsPlusTitle"/>
        <w:jc w:val="center"/>
      </w:pPr>
      <w:r>
        <w:t>ЗАБАЙКАЛЬСКИЙ КРАЙ</w:t>
      </w:r>
    </w:p>
    <w:p w:rsidR="00F379D2" w:rsidRDefault="00F379D2">
      <w:pPr>
        <w:pStyle w:val="ConsPlusTitle"/>
        <w:jc w:val="center"/>
        <w:outlineLvl w:val="0"/>
      </w:pPr>
    </w:p>
    <w:p w:rsidR="00F379D2" w:rsidRDefault="00F6154C">
      <w:pPr>
        <w:pStyle w:val="ConsPlusTitle"/>
        <w:jc w:val="center"/>
      </w:pPr>
      <w:r>
        <w:t>ЗАКОН</w:t>
      </w:r>
    </w:p>
    <w:p w:rsidR="00F379D2" w:rsidRDefault="00F379D2">
      <w:pPr>
        <w:pStyle w:val="ConsPlusTitle"/>
        <w:jc w:val="center"/>
      </w:pPr>
    </w:p>
    <w:p w:rsidR="00F379D2" w:rsidRDefault="00F6154C">
      <w:pPr>
        <w:pStyle w:val="ConsPlusTitle"/>
        <w:jc w:val="center"/>
      </w:pPr>
      <w:r>
        <w:t>ОБ ОТДЕЛЬНЫХ ВОПРОСАХ ОРГАНИЗАЦИИ И ДЕЯТЕЛЬНОСТИ</w:t>
      </w:r>
    </w:p>
    <w:p w:rsidR="00F379D2" w:rsidRDefault="00F6154C">
      <w:pPr>
        <w:pStyle w:val="ConsPlusTitle"/>
        <w:jc w:val="center"/>
      </w:pPr>
      <w:r>
        <w:t>КОНТРОЛЬНО-СЧЕТНЫХ ОРГАНОВ МУНИЦИПАЛЬНЫХ</w:t>
      </w:r>
    </w:p>
    <w:p w:rsidR="00F379D2" w:rsidRDefault="00F6154C">
      <w:pPr>
        <w:pStyle w:val="ConsPlusTitle"/>
        <w:jc w:val="center"/>
      </w:pPr>
      <w:r>
        <w:t>ОБРАЗОВАНИЙ ЗАБАЙКАЛЬСКОГО КРАЯ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Normal"/>
        <w:jc w:val="right"/>
      </w:pPr>
      <w:proofErr w:type="gramStart"/>
      <w:r>
        <w:t>Принят</w:t>
      </w:r>
      <w:proofErr w:type="gramEnd"/>
    </w:p>
    <w:p w:rsidR="00F379D2" w:rsidRDefault="00F6154C">
      <w:pPr>
        <w:pStyle w:val="ConsPlusNormal"/>
        <w:jc w:val="right"/>
      </w:pPr>
      <w:r>
        <w:t>Законодательным Собранием</w:t>
      </w:r>
    </w:p>
    <w:p w:rsidR="00F379D2" w:rsidRDefault="00F6154C">
      <w:pPr>
        <w:pStyle w:val="ConsPlusNormal"/>
        <w:jc w:val="right"/>
      </w:pPr>
      <w:r>
        <w:t>Забайкальского края</w:t>
      </w:r>
    </w:p>
    <w:p w:rsidR="00F379D2" w:rsidRDefault="00F6154C">
      <w:pPr>
        <w:pStyle w:val="ConsPlusNormal"/>
        <w:jc w:val="right"/>
      </w:pPr>
      <w:r>
        <w:t>16 ноября 2011 года</w:t>
      </w:r>
    </w:p>
    <w:p w:rsidR="00F379D2" w:rsidRDefault="00F379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379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D2" w:rsidRDefault="00F379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D2" w:rsidRDefault="00F379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9D2" w:rsidRDefault="00F615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79D2" w:rsidRDefault="00F615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F379D2" w:rsidRDefault="00F615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" w:tooltip="Закон Забайкальского края от 30.12.2021 N 2017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(принят Законодательным Собранием З">
              <w:r>
                <w:rPr>
                  <w:color w:val="0000FF"/>
                </w:rPr>
                <w:t>N 2017-ЗЗК</w:t>
              </w:r>
            </w:hyperlink>
            <w:r>
              <w:rPr>
                <w:color w:val="392C69"/>
              </w:rPr>
              <w:t xml:space="preserve">, от 05.12.2023 </w:t>
            </w:r>
            <w:hyperlink r:id="rId5" w:tooltip="Закон Забайкальского края от 05.12.2023 N 2264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и статью 14 Закона Забайкальского к">
              <w:r>
                <w:rPr>
                  <w:color w:val="0000FF"/>
                </w:rPr>
                <w:t>N 2264-ЗЗК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9D2" w:rsidRDefault="00F379D2">
            <w:pPr>
              <w:pStyle w:val="ConsPlusNormal"/>
            </w:pPr>
          </w:p>
        </w:tc>
      </w:tr>
    </w:tbl>
    <w:p w:rsidR="00F379D2" w:rsidRDefault="00F379D2">
      <w:pPr>
        <w:pStyle w:val="ConsPlusNormal"/>
        <w:jc w:val="both"/>
      </w:pPr>
    </w:p>
    <w:p w:rsidR="00F379D2" w:rsidRDefault="00F6154C">
      <w:pPr>
        <w:pStyle w:val="ConsPlusNormal"/>
        <w:ind w:firstLine="540"/>
        <w:jc w:val="both"/>
      </w:pPr>
      <w:r>
        <w:t xml:space="preserve">Настоящий Закон края регулирует отдельные вопросы организации и деятельности контрольно-счетных органов муниципальных образований Забайкальского края, отнесенные Федеральным </w:t>
      </w:r>
      <w:hyperlink r:id="rId6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к ведению Забайкальского края как субъект</w:t>
      </w:r>
      <w:r>
        <w:t>а Российской Федерации.</w:t>
      </w:r>
    </w:p>
    <w:p w:rsidR="00F379D2" w:rsidRDefault="00F6154C">
      <w:pPr>
        <w:pStyle w:val="ConsPlusNormal"/>
        <w:jc w:val="both"/>
      </w:pPr>
      <w:r>
        <w:t xml:space="preserve">(в ред. </w:t>
      </w:r>
      <w:hyperlink r:id="rId7" w:tooltip="Закон Забайкальского края от 05.12.2023 N 2264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и статью 14 Закона Забайкальского к">
        <w:r>
          <w:rPr>
            <w:color w:val="0000FF"/>
          </w:rPr>
          <w:t>Закона</w:t>
        </w:r>
      </w:hyperlink>
      <w:r>
        <w:t xml:space="preserve"> Забайкальского края от 05.12.2023 N 2264-ЗЗК)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Title"/>
        <w:ind w:firstLine="540"/>
        <w:jc w:val="both"/>
        <w:outlineLvl w:val="0"/>
      </w:pPr>
      <w:r>
        <w:t xml:space="preserve">Статья 1. Утратила силу. - </w:t>
      </w:r>
      <w:hyperlink r:id="rId8" w:tooltip="Закон Забайкальского края от 30.12.2021 N 2017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(принят Законодательным Собранием З">
        <w:r>
          <w:rPr>
            <w:color w:val="0000FF"/>
          </w:rPr>
          <w:t>Закон</w:t>
        </w:r>
      </w:hyperlink>
      <w:r>
        <w:t xml:space="preserve"> Забайкальского края от 30.12.2021 N 2017-ЗЗК.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Title"/>
        <w:ind w:firstLine="540"/>
        <w:jc w:val="both"/>
        <w:outlineLvl w:val="0"/>
      </w:pPr>
      <w:r>
        <w:t>Статья 2. Осуществление контрольно-счетным органом муниципального образования Заба</w:t>
      </w:r>
      <w:r>
        <w:t>йкальского края внешнего муниципального финансового контроля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контрольно-счетным органом муниципального образования Забайкальского края (далее - контрольно-счетный орган муниципального образования) в форме контрольных или экспертно-аналитических мероприятий.</w:t>
      </w:r>
    </w:p>
    <w:p w:rsidR="00F379D2" w:rsidRDefault="00F6154C">
      <w:pPr>
        <w:pStyle w:val="ConsPlusNormal"/>
        <w:spacing w:before="240"/>
        <w:ind w:firstLine="540"/>
        <w:jc w:val="both"/>
      </w:pPr>
      <w:r>
        <w:t>2. При проведении контрольного мероприятия контрольно-счетным органом муниципального образования составляется соответствующий акт (акты), который доводится до сведения руководителей проверяемых органов и организаций. Пояснения и замечания руководителей пр</w:t>
      </w:r>
      <w:r>
        <w:t>оверяемых органов и организаций, представленные в срок до семи рабочих дней со дня получения актов, прилагаются к актам и в дальнейшем являются их неотъемлемой частью.</w:t>
      </w:r>
    </w:p>
    <w:p w:rsidR="00F379D2" w:rsidRDefault="00F6154C">
      <w:pPr>
        <w:pStyle w:val="ConsPlusNormal"/>
        <w:spacing w:before="240"/>
        <w:ind w:firstLine="540"/>
        <w:jc w:val="both"/>
      </w:pPr>
      <w:r>
        <w:t>На основании акта (актов) контрольно-счетным органом муниципального образования составля</w:t>
      </w:r>
      <w:r>
        <w:t>ется отчет.</w:t>
      </w:r>
    </w:p>
    <w:p w:rsidR="00F379D2" w:rsidRDefault="00F6154C">
      <w:pPr>
        <w:pStyle w:val="ConsPlusNormal"/>
        <w:spacing w:before="240"/>
        <w:ind w:firstLine="540"/>
        <w:jc w:val="both"/>
      </w:pPr>
      <w:r>
        <w:t>3. Должностные лица контрольно-счетного органа муниципального образования в случае опечатывания касс, кассовых и служебных помещений, складов и архивов, изъятия документов и материалов должны незамедлительно (в течение 24 часов) уведомить в пис</w:t>
      </w:r>
      <w:r>
        <w:t xml:space="preserve">ьменной форме об этом председателя соответствующего контрольно-счетного органа муниципального образования. В случае невозможности вручения письменного уведомления в указанный срок уведомление осуществляется телефонограммой или телеграммой, по факсимильной </w:t>
      </w:r>
      <w:r>
        <w:t xml:space="preserve">связи либо с </w:t>
      </w:r>
      <w:r>
        <w:lastRenderedPageBreak/>
        <w:t>использованием иных сре</w:t>
      </w:r>
      <w:proofErr w:type="gramStart"/>
      <w:r>
        <w:t>дств св</w:t>
      </w:r>
      <w:proofErr w:type="gramEnd"/>
      <w:r>
        <w:t>язи, обеспечивающих фиксирование вручения уведомления.</w:t>
      </w:r>
    </w:p>
    <w:p w:rsidR="00F379D2" w:rsidRDefault="00F615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tooltip="Закон Забайкальского края от 30.12.2021 N 2017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(принят Законодательным Собранием З">
        <w:r>
          <w:rPr>
            <w:color w:val="0000FF"/>
          </w:rPr>
          <w:t>Закона</w:t>
        </w:r>
      </w:hyperlink>
      <w:r>
        <w:t xml:space="preserve"> Забайкальск</w:t>
      </w:r>
      <w:r>
        <w:t>ого края от 30.12.2021 N 2017-ЗЗК)</w:t>
      </w:r>
    </w:p>
    <w:p w:rsidR="00F379D2" w:rsidRDefault="00F6154C">
      <w:pPr>
        <w:pStyle w:val="ConsPlusNormal"/>
        <w:spacing w:before="240"/>
        <w:ind w:firstLine="540"/>
        <w:jc w:val="both"/>
      </w:pPr>
      <w:r>
        <w:t>4. При проведении экспертно-аналитического мероприятия контрольно-счетным органом муниципального образования составляются отчет или заключение.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Title"/>
        <w:ind w:firstLine="540"/>
        <w:jc w:val="both"/>
        <w:outlineLvl w:val="0"/>
      </w:pPr>
      <w:r>
        <w:t>Статья 3. Представление информации по запросам контрольно-счетного органа му</w:t>
      </w:r>
      <w:r>
        <w:t>ниципального образования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Normal"/>
        <w:ind w:firstLine="540"/>
        <w:jc w:val="both"/>
      </w:pPr>
      <w:proofErr w:type="gramStart"/>
      <w:r>
        <w:t>Органы государственной власти и государственные органы Забайкальского края, органы местного самоуправления и муниципальные органы, организации, в отношении которых контрольно-счетный орган муниципального образования вправе осущест</w:t>
      </w:r>
      <w:r>
        <w:t>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</w:t>
      </w:r>
      <w:r>
        <w:t xml:space="preserve"> структурные подразделения обязаны представлять в контрольно-счетный орган муниципального</w:t>
      </w:r>
      <w:proofErr w:type="gramEnd"/>
      <w:r>
        <w:t xml:space="preserve"> образования по его запросу информацию, документы и материалы, необходимые для проведения контрольных и экспертно-аналитических мероприятий, в срок, указанный в запрос</w:t>
      </w:r>
      <w:r>
        <w:t xml:space="preserve">е контрольно-счетного органа муниципального образования, а при его отсутствии - в течение 10 календарных дней </w:t>
      </w:r>
      <w:proofErr w:type="gramStart"/>
      <w:r>
        <w:t>с даты получения</w:t>
      </w:r>
      <w:proofErr w:type="gramEnd"/>
      <w:r>
        <w:t xml:space="preserve"> запроса.</w:t>
      </w:r>
    </w:p>
    <w:p w:rsidR="00F379D2" w:rsidRDefault="00F6154C">
      <w:pPr>
        <w:pStyle w:val="ConsPlusNormal"/>
        <w:jc w:val="both"/>
      </w:pPr>
      <w:r>
        <w:t xml:space="preserve">(в ред. </w:t>
      </w:r>
      <w:hyperlink r:id="rId10" w:tooltip="Закон Забайкальского края от 30.12.2021 N 2017-ЗЗК &quot;О внесении изменений в Закон Забайкальского края &quot;Об отдельных вопросах организации и деятельности контрольно-счетных органов муниципальных образований Забайкальского края&quot; (принят Законодательным Собранием З">
        <w:r>
          <w:rPr>
            <w:color w:val="0000FF"/>
          </w:rPr>
          <w:t>Закона</w:t>
        </w:r>
      </w:hyperlink>
      <w:r>
        <w:t xml:space="preserve"> Забайкальского края от 30.12.2021 N 2017-ЗЗК)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Title"/>
        <w:ind w:firstLine="540"/>
        <w:jc w:val="both"/>
        <w:outlineLvl w:val="0"/>
      </w:pPr>
      <w:r>
        <w:t>Статья 4. Вступление в силу настоящего Закона края</w:t>
      </w:r>
    </w:p>
    <w:p w:rsidR="00F379D2" w:rsidRDefault="00F379D2">
      <w:pPr>
        <w:pStyle w:val="ConsPlusNormal"/>
        <w:jc w:val="both"/>
      </w:pPr>
    </w:p>
    <w:p w:rsidR="00F379D2" w:rsidRDefault="00F6154C">
      <w:pPr>
        <w:pStyle w:val="ConsPlusNormal"/>
        <w:ind w:firstLine="540"/>
        <w:jc w:val="both"/>
      </w:pPr>
      <w:r>
        <w:t>Настоящий Закон края вступает в силу через десять дней после дня его официального опубликования.</w:t>
      </w:r>
    </w:p>
    <w:p w:rsidR="00F379D2" w:rsidRDefault="00F379D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379D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79D2" w:rsidRDefault="00F6154C">
            <w:pPr>
              <w:pStyle w:val="ConsPlusNormal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F379D2" w:rsidRDefault="00F6154C">
            <w:pPr>
              <w:pStyle w:val="ConsPlusNormal"/>
            </w:pPr>
            <w:r>
              <w:t>Собрания Забайкальского края</w:t>
            </w:r>
          </w:p>
          <w:p w:rsidR="00F379D2" w:rsidRDefault="00F6154C">
            <w:pPr>
              <w:pStyle w:val="ConsPlusNormal"/>
            </w:pPr>
            <w:r>
              <w:t>С.М.ЖИРЯКОВ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79D2" w:rsidRDefault="00F6154C">
            <w:pPr>
              <w:pStyle w:val="ConsPlusNormal"/>
              <w:jc w:val="right"/>
            </w:pPr>
            <w:r>
              <w:t>Губернатор</w:t>
            </w:r>
          </w:p>
          <w:p w:rsidR="00F379D2" w:rsidRDefault="00F6154C">
            <w:pPr>
              <w:pStyle w:val="ConsPlusNormal"/>
              <w:jc w:val="right"/>
            </w:pPr>
            <w:r>
              <w:t>Забайкальского края</w:t>
            </w:r>
          </w:p>
          <w:p w:rsidR="00F379D2" w:rsidRDefault="00F6154C">
            <w:pPr>
              <w:pStyle w:val="ConsPlusNormal"/>
              <w:jc w:val="right"/>
            </w:pPr>
            <w:r>
              <w:t>Р.Ф.ГЕНИАТУЛИН</w:t>
            </w:r>
          </w:p>
        </w:tc>
      </w:tr>
    </w:tbl>
    <w:p w:rsidR="00F379D2" w:rsidRDefault="00F6154C">
      <w:pPr>
        <w:pStyle w:val="ConsPlusNormal"/>
        <w:spacing w:before="240"/>
        <w:jc w:val="both"/>
      </w:pPr>
      <w:r>
        <w:t>Чита</w:t>
      </w:r>
    </w:p>
    <w:p w:rsidR="00F379D2" w:rsidRDefault="00F6154C">
      <w:pPr>
        <w:pStyle w:val="ConsPlusNormal"/>
        <w:spacing w:before="240"/>
        <w:jc w:val="both"/>
      </w:pPr>
      <w:r>
        <w:t>24 ноября 2011 года</w:t>
      </w:r>
    </w:p>
    <w:p w:rsidR="00F379D2" w:rsidRDefault="00F6154C">
      <w:pPr>
        <w:pStyle w:val="ConsPlusNormal"/>
        <w:spacing w:before="240"/>
        <w:jc w:val="both"/>
      </w:pPr>
      <w:r>
        <w:t>N 586-ЗЗК</w:t>
      </w:r>
    </w:p>
    <w:sectPr w:rsidR="00F379D2" w:rsidSect="00F379D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9D2"/>
    <w:rsid w:val="00F379D2"/>
    <w:rsid w:val="00F6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9D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379D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79D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379D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79D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379D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79D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79D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379D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63268&amp;date=11.03.2025&amp;dst=100009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1&amp;n=1671840&amp;date=11.03.2025&amp;dst=100008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53&amp;date=11.03.2025&amp;dst=100012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1&amp;n=1671840&amp;date=11.03.2025&amp;dst=100008&amp;field=134" TargetMode="External"/><Relationship Id="rId10" Type="http://schemas.openxmlformats.org/officeDocument/2006/relationships/hyperlink" Target="https://login.consultant.ru/link/?req=doc&amp;base=RLAW251&amp;n=1663268&amp;date=11.03.2025&amp;dst=100011&amp;field=134" TargetMode="External"/><Relationship Id="rId4" Type="http://schemas.openxmlformats.org/officeDocument/2006/relationships/hyperlink" Target="https://login.consultant.ru/link/?req=doc&amp;base=RLAW251&amp;n=1663268&amp;date=11.03.2025&amp;dst=100008&amp;field=134" TargetMode="External"/><Relationship Id="rId9" Type="http://schemas.openxmlformats.org/officeDocument/2006/relationships/hyperlink" Target="https://login.consultant.ru/link/?req=doc&amp;base=RLAW251&amp;n=1663268&amp;date=11.03.2025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5684</Characters>
  <Application>Microsoft Office Word</Application>
  <DocSecurity>0</DocSecurity>
  <Lines>47</Lines>
  <Paragraphs>13</Paragraphs>
  <ScaleCrop>false</ScaleCrop>
  <Company>КонсультантПлюс Версия 4024.00.50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24.11.2011 N 586-ЗЗК
(ред. от 05.12.2023)
"Об отдельных вопросах организации и деятельности контрольно-счетных органов муниципальных образований Забайкальского края"
(принят Законодательным Собранием Забайкальского края 16.11.2011)</dc:title>
  <dc:creator>user</dc:creator>
  <cp:lastModifiedBy>user</cp:lastModifiedBy>
  <cp:revision>2</cp:revision>
  <dcterms:created xsi:type="dcterms:W3CDTF">2025-03-11T00:09:00Z</dcterms:created>
  <dcterms:modified xsi:type="dcterms:W3CDTF">2025-03-11T00:09:00Z</dcterms:modified>
</cp:coreProperties>
</file>