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19D" w:rsidRDefault="0006019D" w:rsidP="0006019D">
      <w:pPr>
        <w:suppressAutoHyphens/>
        <w:spacing w:after="0" w:line="240" w:lineRule="auto"/>
        <w:jc w:val="center"/>
        <w:rPr>
          <w:rFonts w:ascii="Times New Roman" w:eastAsia="Times New Roman" w:hAnsi="Times New Roman" w:cs="Times New Roman"/>
          <w:b/>
          <w:bCs/>
          <w:sz w:val="28"/>
          <w:szCs w:val="28"/>
          <w:lang w:eastAsia="ru-RU"/>
        </w:rPr>
      </w:pPr>
      <w:r w:rsidRPr="008B1064">
        <w:rPr>
          <w:rFonts w:ascii="Times New Roman" w:eastAsia="Times New Roman" w:hAnsi="Times New Roman" w:cs="Times New Roman"/>
          <w:b/>
          <w:bCs/>
          <w:noProof/>
          <w:sz w:val="28"/>
          <w:szCs w:val="28"/>
          <w:lang w:eastAsia="ru-RU"/>
        </w:rPr>
        <w:drawing>
          <wp:inline distT="0" distB="0" distL="0" distR="0">
            <wp:extent cx="666750" cy="741219"/>
            <wp:effectExtent l="19050" t="0" r="0" b="0"/>
            <wp:docPr id="1" name="Рисунок 1" descr="Герб Могойтуйского района | Геральдика.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Могойтуйского района | Геральдика.ру"/>
                    <pic:cNvPicPr>
                      <a:picLocks noChangeAspect="1" noChangeArrowheads="1"/>
                    </pic:cNvPicPr>
                  </pic:nvPicPr>
                  <pic:blipFill>
                    <a:blip r:embed="rId6" cstate="print"/>
                    <a:srcRect/>
                    <a:stretch>
                      <a:fillRect/>
                    </a:stretch>
                  </pic:blipFill>
                  <pic:spPr bwMode="auto">
                    <a:xfrm>
                      <a:off x="0" y="0"/>
                      <a:ext cx="666750" cy="741219"/>
                    </a:xfrm>
                    <a:prstGeom prst="rect">
                      <a:avLst/>
                    </a:prstGeom>
                    <a:noFill/>
                    <a:ln w="9525">
                      <a:noFill/>
                      <a:miter lim="800000"/>
                      <a:headEnd/>
                      <a:tailEnd/>
                    </a:ln>
                  </pic:spPr>
                </pic:pic>
              </a:graphicData>
            </a:graphic>
          </wp:inline>
        </w:drawing>
      </w:r>
    </w:p>
    <w:p w:rsidR="0006019D" w:rsidRDefault="0006019D" w:rsidP="0006019D">
      <w:pPr>
        <w:suppressAutoHyphens/>
        <w:spacing w:after="0" w:line="240" w:lineRule="auto"/>
        <w:jc w:val="center"/>
        <w:rPr>
          <w:rFonts w:ascii="Times New Roman" w:eastAsia="Times New Roman" w:hAnsi="Times New Roman" w:cs="Times New Roman"/>
          <w:b/>
          <w:bCs/>
          <w:sz w:val="28"/>
          <w:szCs w:val="28"/>
          <w:lang w:eastAsia="ru-RU"/>
        </w:rPr>
      </w:pPr>
    </w:p>
    <w:p w:rsidR="0006019D" w:rsidRPr="00417D8E" w:rsidRDefault="0006019D" w:rsidP="0006019D">
      <w:pPr>
        <w:spacing w:after="0" w:line="240" w:lineRule="auto"/>
        <w:jc w:val="center"/>
        <w:rPr>
          <w:rFonts w:ascii="Times New Roman" w:hAnsi="Times New Roman" w:cs="Times New Roman"/>
          <w:b/>
          <w:sz w:val="29"/>
          <w:szCs w:val="29"/>
        </w:rPr>
      </w:pPr>
      <w:r w:rsidRPr="00417D8E">
        <w:rPr>
          <w:rFonts w:ascii="Times New Roman" w:hAnsi="Times New Roman" w:cs="Times New Roman"/>
          <w:b/>
          <w:sz w:val="29"/>
          <w:szCs w:val="29"/>
        </w:rPr>
        <w:t>Забайкальский край</w:t>
      </w:r>
    </w:p>
    <w:tbl>
      <w:tblPr>
        <w:tblW w:w="9782" w:type="dxa"/>
        <w:tblInd w:w="-34" w:type="dxa"/>
        <w:tblLayout w:type="fixed"/>
        <w:tblLook w:val="0000"/>
      </w:tblPr>
      <w:tblGrid>
        <w:gridCol w:w="9782"/>
      </w:tblGrid>
      <w:tr w:rsidR="0006019D" w:rsidRPr="00417D8E" w:rsidTr="00981E67">
        <w:trPr>
          <w:cantSplit/>
        </w:trPr>
        <w:tc>
          <w:tcPr>
            <w:tcW w:w="9782" w:type="dxa"/>
            <w:tcBorders>
              <w:top w:val="nil"/>
              <w:left w:val="nil"/>
              <w:bottom w:val="nil"/>
              <w:right w:val="nil"/>
            </w:tcBorders>
          </w:tcPr>
          <w:p w:rsidR="0006019D" w:rsidRPr="00417D8E" w:rsidRDefault="0006019D" w:rsidP="00981E67">
            <w:pPr>
              <w:suppressAutoHyphens/>
              <w:spacing w:after="0" w:line="240" w:lineRule="auto"/>
              <w:rPr>
                <w:rFonts w:ascii="Times New Roman" w:hAnsi="Times New Roman" w:cs="Times New Roman"/>
                <w:b/>
                <w:bCs/>
                <w:sz w:val="29"/>
                <w:szCs w:val="29"/>
              </w:rPr>
            </w:pPr>
            <w:r w:rsidRPr="00417D8E">
              <w:rPr>
                <w:rFonts w:ascii="Times New Roman" w:hAnsi="Times New Roman" w:cs="Times New Roman"/>
                <w:b/>
                <w:bCs/>
                <w:sz w:val="29"/>
                <w:szCs w:val="29"/>
              </w:rPr>
              <w:t xml:space="preserve">                      Муниципальный район «Могойтуйский район»</w:t>
            </w:r>
          </w:p>
        </w:tc>
      </w:tr>
      <w:tr w:rsidR="0006019D" w:rsidRPr="00417D8E" w:rsidTr="00981E67">
        <w:trPr>
          <w:cantSplit/>
        </w:trPr>
        <w:tc>
          <w:tcPr>
            <w:tcW w:w="9782" w:type="dxa"/>
            <w:tcBorders>
              <w:top w:val="nil"/>
              <w:left w:val="nil"/>
              <w:bottom w:val="nil"/>
              <w:right w:val="nil"/>
            </w:tcBorders>
          </w:tcPr>
          <w:p w:rsidR="0006019D" w:rsidRPr="00417D8E" w:rsidRDefault="0006019D" w:rsidP="00981E67">
            <w:pPr>
              <w:suppressAutoHyphens/>
              <w:spacing w:after="0" w:line="240" w:lineRule="auto"/>
              <w:ind w:firstLine="34"/>
              <w:jc w:val="center"/>
              <w:rPr>
                <w:rFonts w:ascii="Times New Roman" w:hAnsi="Times New Roman" w:cs="Times New Roman"/>
                <w:b/>
                <w:sz w:val="29"/>
                <w:szCs w:val="29"/>
              </w:rPr>
            </w:pPr>
            <w:r w:rsidRPr="00417D8E">
              <w:rPr>
                <w:rFonts w:ascii="Times New Roman" w:hAnsi="Times New Roman" w:cs="Times New Roman"/>
                <w:b/>
                <w:sz w:val="29"/>
                <w:szCs w:val="29"/>
              </w:rPr>
              <w:t xml:space="preserve">      </w:t>
            </w:r>
          </w:p>
          <w:p w:rsidR="0006019D" w:rsidRPr="00417D8E" w:rsidRDefault="0006019D" w:rsidP="00981E67">
            <w:pPr>
              <w:suppressAutoHyphens/>
              <w:spacing w:after="0" w:line="240" w:lineRule="auto"/>
              <w:ind w:firstLine="34"/>
              <w:jc w:val="center"/>
              <w:rPr>
                <w:rFonts w:ascii="Times New Roman" w:hAnsi="Times New Roman" w:cs="Times New Roman"/>
                <w:b/>
                <w:sz w:val="29"/>
                <w:szCs w:val="29"/>
              </w:rPr>
            </w:pPr>
            <w:r w:rsidRPr="00417D8E">
              <w:rPr>
                <w:rFonts w:ascii="Times New Roman" w:hAnsi="Times New Roman" w:cs="Times New Roman"/>
                <w:b/>
                <w:sz w:val="29"/>
                <w:szCs w:val="29"/>
              </w:rPr>
              <w:t xml:space="preserve">КОНТРОЛЬНО-СЧЕТНАЯ ПАЛАТА </w:t>
            </w:r>
          </w:p>
        </w:tc>
      </w:tr>
      <w:tr w:rsidR="0006019D" w:rsidRPr="00417D8E" w:rsidTr="00981E67">
        <w:trPr>
          <w:cantSplit/>
        </w:trPr>
        <w:tc>
          <w:tcPr>
            <w:tcW w:w="9782" w:type="dxa"/>
            <w:tcBorders>
              <w:top w:val="nil"/>
              <w:left w:val="nil"/>
              <w:bottom w:val="nil"/>
              <w:right w:val="nil"/>
            </w:tcBorders>
          </w:tcPr>
          <w:p w:rsidR="0006019D" w:rsidRDefault="0006019D" w:rsidP="00981E67">
            <w:pPr>
              <w:suppressAutoHyphens/>
              <w:spacing w:after="0" w:line="240" w:lineRule="auto"/>
              <w:jc w:val="center"/>
              <w:rPr>
                <w:rFonts w:ascii="Times New Roman" w:hAnsi="Times New Roman" w:cs="Times New Roman"/>
                <w:sz w:val="29"/>
                <w:szCs w:val="29"/>
              </w:rPr>
            </w:pPr>
            <w:r w:rsidRPr="00417D8E">
              <w:rPr>
                <w:rFonts w:ascii="Times New Roman" w:hAnsi="Times New Roman" w:cs="Times New Roman"/>
                <w:sz w:val="29"/>
                <w:szCs w:val="29"/>
              </w:rPr>
              <w:t>Гагарина ул., д.19, п. Могойтуй, Могойтуйский район, 687420</w:t>
            </w:r>
          </w:p>
          <w:p w:rsidR="0006019D" w:rsidRPr="00417D8E" w:rsidRDefault="0006019D" w:rsidP="00981E67">
            <w:pPr>
              <w:suppressAutoHyphens/>
              <w:spacing w:after="0" w:line="240" w:lineRule="auto"/>
              <w:jc w:val="center"/>
              <w:rPr>
                <w:rFonts w:ascii="Times New Roman" w:hAnsi="Times New Roman" w:cs="Times New Roman"/>
                <w:sz w:val="29"/>
                <w:szCs w:val="29"/>
              </w:rPr>
            </w:pPr>
            <w:r w:rsidRPr="00417D8E">
              <w:rPr>
                <w:rFonts w:ascii="Times New Roman" w:hAnsi="Times New Roman" w:cs="Times New Roman"/>
                <w:sz w:val="29"/>
                <w:szCs w:val="29"/>
              </w:rPr>
              <w:t xml:space="preserve">Тел./факс (30255) 2-12-30, </w:t>
            </w:r>
            <w:r w:rsidRPr="00417D8E">
              <w:rPr>
                <w:rFonts w:ascii="Times New Roman" w:hAnsi="Times New Roman" w:cs="Times New Roman"/>
                <w:sz w:val="29"/>
                <w:szCs w:val="29"/>
                <w:lang w:val="en-US"/>
              </w:rPr>
              <w:t>Email</w:t>
            </w:r>
            <w:r w:rsidRPr="00417D8E">
              <w:rPr>
                <w:rFonts w:ascii="Times New Roman" w:hAnsi="Times New Roman" w:cs="Times New Roman"/>
                <w:sz w:val="29"/>
                <w:szCs w:val="29"/>
              </w:rPr>
              <w:t xml:space="preserve">: </w:t>
            </w:r>
            <w:r w:rsidRPr="00417D8E">
              <w:rPr>
                <w:rFonts w:ascii="Times New Roman" w:hAnsi="Times New Roman" w:cs="Times New Roman"/>
                <w:sz w:val="29"/>
                <w:szCs w:val="29"/>
                <w:lang w:val="en-US"/>
              </w:rPr>
              <w:t>kspmog</w:t>
            </w:r>
            <w:r w:rsidRPr="00417D8E">
              <w:rPr>
                <w:rFonts w:ascii="Times New Roman" w:hAnsi="Times New Roman" w:cs="Times New Roman"/>
                <w:sz w:val="29"/>
                <w:szCs w:val="29"/>
              </w:rPr>
              <w:t>@</w:t>
            </w:r>
            <w:r w:rsidRPr="00417D8E">
              <w:rPr>
                <w:rFonts w:ascii="Times New Roman" w:hAnsi="Times New Roman" w:cs="Times New Roman"/>
                <w:sz w:val="29"/>
                <w:szCs w:val="29"/>
                <w:lang w:val="en-US"/>
              </w:rPr>
              <w:t>mail</w:t>
            </w:r>
            <w:r w:rsidRPr="00417D8E">
              <w:rPr>
                <w:rFonts w:ascii="Times New Roman" w:hAnsi="Times New Roman" w:cs="Times New Roman"/>
                <w:sz w:val="29"/>
                <w:szCs w:val="29"/>
              </w:rPr>
              <w:t>.</w:t>
            </w:r>
            <w:r w:rsidRPr="00417D8E">
              <w:rPr>
                <w:rFonts w:ascii="Times New Roman" w:hAnsi="Times New Roman" w:cs="Times New Roman"/>
                <w:sz w:val="29"/>
                <w:szCs w:val="29"/>
                <w:lang w:val="en-US"/>
              </w:rPr>
              <w:t>ru</w:t>
            </w:r>
          </w:p>
          <w:p w:rsidR="0006019D" w:rsidRPr="00417D8E" w:rsidRDefault="0006019D" w:rsidP="00981E67">
            <w:pPr>
              <w:suppressAutoHyphens/>
              <w:spacing w:after="0" w:line="240" w:lineRule="auto"/>
              <w:jc w:val="center"/>
              <w:rPr>
                <w:rFonts w:ascii="Times New Roman" w:hAnsi="Times New Roman" w:cs="Times New Roman"/>
                <w:sz w:val="29"/>
                <w:szCs w:val="29"/>
              </w:rPr>
            </w:pPr>
            <w:r w:rsidRPr="00417D8E">
              <w:rPr>
                <w:rFonts w:ascii="Times New Roman" w:hAnsi="Times New Roman" w:cs="Times New Roman"/>
                <w:sz w:val="29"/>
                <w:szCs w:val="29"/>
              </w:rPr>
              <w:t>ОКПО 12644168, ОГРН 1137580000073, ИНН/КПП 8003039868/800301001</w:t>
            </w:r>
          </w:p>
        </w:tc>
      </w:tr>
      <w:tr w:rsidR="0006019D" w:rsidRPr="00417D8E" w:rsidTr="00981E67">
        <w:trPr>
          <w:cantSplit/>
        </w:trPr>
        <w:tc>
          <w:tcPr>
            <w:tcW w:w="9782" w:type="dxa"/>
            <w:tcBorders>
              <w:top w:val="nil"/>
              <w:left w:val="nil"/>
              <w:bottom w:val="nil"/>
              <w:right w:val="nil"/>
            </w:tcBorders>
          </w:tcPr>
          <w:p w:rsidR="0006019D" w:rsidRPr="00417D8E" w:rsidRDefault="0048613F" w:rsidP="00981E67">
            <w:pPr>
              <w:suppressAutoHyphens/>
              <w:spacing w:after="0"/>
              <w:rPr>
                <w:rFonts w:ascii="Arial" w:hAnsi="Arial"/>
                <w:sz w:val="29"/>
                <w:szCs w:val="29"/>
              </w:rPr>
            </w:pPr>
            <w:r w:rsidRPr="0048613F">
              <w:rPr>
                <w:rFonts w:ascii="Times New Roman" w:hAnsi="Times New Roman"/>
                <w:noProof/>
                <w:sz w:val="29"/>
                <w:szCs w:val="29"/>
              </w:rPr>
              <w:pict>
                <v:line id="_x0000_s1026" style="position:absolute;z-index:251658240;mso-position-horizontal-relative:text;mso-position-vertical-relative:text" from="5.95pt,6.55pt" to="474.15pt,6.55pt" o:allowincell="f" strokeweight="3pt"/>
              </w:pict>
            </w:r>
          </w:p>
        </w:tc>
      </w:tr>
    </w:tbl>
    <w:p w:rsidR="0006019D" w:rsidRPr="00417D8E" w:rsidRDefault="0006019D" w:rsidP="0006019D">
      <w:pPr>
        <w:suppressAutoHyphens/>
        <w:spacing w:after="0" w:line="240" w:lineRule="auto"/>
        <w:jc w:val="center"/>
        <w:rPr>
          <w:rFonts w:ascii="Times New Roman" w:eastAsia="Times New Roman" w:hAnsi="Times New Roman" w:cs="Times New Roman"/>
          <w:b/>
          <w:bCs/>
          <w:sz w:val="29"/>
          <w:szCs w:val="29"/>
          <w:lang w:eastAsia="ru-RU"/>
        </w:rPr>
      </w:pPr>
      <w:r w:rsidRPr="00417D8E">
        <w:rPr>
          <w:rFonts w:ascii="Times New Roman" w:eastAsia="Times New Roman" w:hAnsi="Times New Roman" w:cs="Times New Roman"/>
          <w:b/>
          <w:bCs/>
          <w:sz w:val="29"/>
          <w:szCs w:val="29"/>
          <w:lang w:eastAsia="ru-RU"/>
        </w:rPr>
        <w:t>ОТЧЁТ</w:t>
      </w:r>
    </w:p>
    <w:p w:rsidR="0006019D" w:rsidRDefault="0006019D" w:rsidP="0006019D">
      <w:pPr>
        <w:suppressAutoHyphens/>
        <w:spacing w:after="0" w:line="240" w:lineRule="auto"/>
        <w:jc w:val="center"/>
        <w:rPr>
          <w:rFonts w:ascii="Times New Roman" w:eastAsia="Times New Roman" w:hAnsi="Times New Roman" w:cs="Times New Roman"/>
          <w:b/>
          <w:bCs/>
          <w:sz w:val="29"/>
          <w:szCs w:val="29"/>
          <w:lang w:eastAsia="ru-RU"/>
        </w:rPr>
      </w:pPr>
      <w:r w:rsidRPr="00417D8E">
        <w:rPr>
          <w:rFonts w:ascii="Times New Roman" w:eastAsia="Times New Roman" w:hAnsi="Times New Roman" w:cs="Times New Roman"/>
          <w:b/>
          <w:bCs/>
          <w:sz w:val="29"/>
          <w:szCs w:val="29"/>
          <w:lang w:eastAsia="ru-RU"/>
        </w:rPr>
        <w:t>по результатам проведения контрольного мероприятия</w:t>
      </w:r>
    </w:p>
    <w:p w:rsidR="00E915BA" w:rsidRPr="00E915BA" w:rsidRDefault="00E915BA" w:rsidP="0006019D">
      <w:pPr>
        <w:suppressAutoHyphens/>
        <w:spacing w:after="0" w:line="240" w:lineRule="auto"/>
        <w:jc w:val="center"/>
        <w:rPr>
          <w:rFonts w:ascii="Times New Roman" w:eastAsia="Times New Roman" w:hAnsi="Times New Roman" w:cs="Times New Roman"/>
          <w:bCs/>
          <w:sz w:val="24"/>
          <w:szCs w:val="24"/>
          <w:lang w:eastAsia="ru-RU"/>
        </w:rPr>
      </w:pPr>
      <w:r w:rsidRPr="00F06F73">
        <w:rPr>
          <w:rFonts w:ascii="Times New Roman" w:eastAsia="Times New Roman" w:hAnsi="Times New Roman" w:cs="Times New Roman"/>
          <w:bCs/>
          <w:sz w:val="24"/>
          <w:szCs w:val="24"/>
          <w:lang w:eastAsia="ru-RU"/>
        </w:rPr>
        <w:t>(утвер</w:t>
      </w:r>
      <w:r w:rsidR="00F06F73" w:rsidRPr="00F06F73">
        <w:rPr>
          <w:rFonts w:ascii="Times New Roman" w:eastAsia="Times New Roman" w:hAnsi="Times New Roman" w:cs="Times New Roman"/>
          <w:bCs/>
          <w:sz w:val="24"/>
          <w:szCs w:val="24"/>
          <w:lang w:eastAsia="ru-RU"/>
        </w:rPr>
        <w:t>жден Приказом председателя КСП 09</w:t>
      </w:r>
      <w:r w:rsidRPr="00F06F73">
        <w:rPr>
          <w:rFonts w:ascii="Times New Roman" w:eastAsia="Times New Roman" w:hAnsi="Times New Roman" w:cs="Times New Roman"/>
          <w:bCs/>
          <w:sz w:val="24"/>
          <w:szCs w:val="24"/>
          <w:lang w:eastAsia="ru-RU"/>
        </w:rPr>
        <w:t xml:space="preserve">.06.2025 № </w:t>
      </w:r>
      <w:r w:rsidR="00F06F73" w:rsidRPr="00F06F73">
        <w:rPr>
          <w:rFonts w:ascii="Times New Roman" w:eastAsia="Times New Roman" w:hAnsi="Times New Roman" w:cs="Times New Roman"/>
          <w:bCs/>
          <w:sz w:val="24"/>
          <w:szCs w:val="24"/>
          <w:lang w:eastAsia="ru-RU"/>
        </w:rPr>
        <w:t>7</w:t>
      </w:r>
      <w:r w:rsidRPr="00F06F73">
        <w:rPr>
          <w:rFonts w:ascii="Times New Roman" w:eastAsia="Times New Roman" w:hAnsi="Times New Roman" w:cs="Times New Roman"/>
          <w:bCs/>
          <w:sz w:val="24"/>
          <w:szCs w:val="24"/>
          <w:lang w:eastAsia="ru-RU"/>
        </w:rPr>
        <w:t>)</w:t>
      </w:r>
    </w:p>
    <w:p w:rsidR="0006019D" w:rsidRPr="00417D8E" w:rsidRDefault="0006019D" w:rsidP="0006019D">
      <w:pPr>
        <w:suppressAutoHyphens/>
        <w:spacing w:after="0" w:line="240" w:lineRule="auto"/>
        <w:jc w:val="center"/>
        <w:rPr>
          <w:rFonts w:ascii="Times New Roman" w:eastAsia="Times New Roman" w:hAnsi="Times New Roman" w:cs="Times New Roman"/>
          <w:b/>
          <w:bCs/>
          <w:sz w:val="29"/>
          <w:szCs w:val="29"/>
          <w:lang w:eastAsia="ru-RU"/>
        </w:rPr>
      </w:pPr>
    </w:p>
    <w:p w:rsidR="0006019D" w:rsidRDefault="0006019D" w:rsidP="0006019D">
      <w:pPr>
        <w:spacing w:after="0" w:line="240" w:lineRule="auto"/>
        <w:jc w:val="both"/>
        <w:rPr>
          <w:rFonts w:ascii="Times New Roman" w:hAnsi="Times New Roman" w:cs="Times New Roman"/>
          <w:sz w:val="28"/>
          <w:szCs w:val="28"/>
        </w:rPr>
      </w:pPr>
      <w:r w:rsidRPr="0006019D">
        <w:rPr>
          <w:rFonts w:ascii="Times New Roman" w:hAnsi="Times New Roman" w:cs="Times New Roman"/>
          <w:b/>
          <w:bCs/>
          <w:sz w:val="28"/>
          <w:szCs w:val="28"/>
        </w:rPr>
        <w:t xml:space="preserve">          Наименование контрольного мероприятия: </w:t>
      </w:r>
      <w:r w:rsidRPr="0006019D">
        <w:rPr>
          <w:rFonts w:ascii="Times New Roman" w:hAnsi="Times New Roman" w:cs="Times New Roman"/>
          <w:sz w:val="28"/>
          <w:szCs w:val="28"/>
        </w:rPr>
        <w:t>«Проверка законности, эффективности и целесообразности использования средств, выделенных на реализацию мероприятий по предоставлению молодым семьям социальных выплат на приобретение жилья или строительство индивидуального жилого дома».</w:t>
      </w:r>
    </w:p>
    <w:p w:rsidR="0006019D" w:rsidRPr="0006019D" w:rsidRDefault="0006019D" w:rsidP="0006019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6019D">
        <w:rPr>
          <w:rFonts w:ascii="Times New Roman" w:hAnsi="Times New Roman" w:cs="Times New Roman"/>
          <w:sz w:val="28"/>
          <w:szCs w:val="28"/>
        </w:rPr>
        <w:t xml:space="preserve">     </w:t>
      </w:r>
      <w:r w:rsidRPr="0006019D">
        <w:rPr>
          <w:rFonts w:ascii="Times New Roman" w:hAnsi="Times New Roman" w:cs="Times New Roman"/>
          <w:b/>
          <w:bCs/>
          <w:sz w:val="28"/>
          <w:szCs w:val="28"/>
        </w:rPr>
        <w:t>Проверяемый период: 2022, 2023 и 2024 годы</w:t>
      </w:r>
      <w:r w:rsidRPr="0006019D">
        <w:rPr>
          <w:rFonts w:ascii="Times New Roman" w:hAnsi="Times New Roman" w:cs="Times New Roman"/>
          <w:b/>
          <w:sz w:val="28"/>
          <w:szCs w:val="28"/>
        </w:rPr>
        <w:t>.</w:t>
      </w:r>
    </w:p>
    <w:p w:rsidR="0006019D" w:rsidRPr="0006019D" w:rsidRDefault="0006019D" w:rsidP="0006019D">
      <w:pPr>
        <w:tabs>
          <w:tab w:val="left" w:pos="6379"/>
        </w:tabs>
        <w:suppressAutoHyphens/>
        <w:spacing w:after="0" w:line="240" w:lineRule="auto"/>
        <w:jc w:val="both"/>
        <w:rPr>
          <w:rFonts w:ascii="Times New Roman" w:hAnsi="Times New Roman" w:cs="Times New Roman"/>
          <w:spacing w:val="1"/>
          <w:sz w:val="28"/>
          <w:szCs w:val="28"/>
        </w:rPr>
      </w:pPr>
      <w:r w:rsidRPr="0006019D">
        <w:rPr>
          <w:rFonts w:ascii="Times New Roman" w:hAnsi="Times New Roman" w:cs="Times New Roman"/>
          <w:sz w:val="28"/>
          <w:szCs w:val="28"/>
        </w:rPr>
        <w:t xml:space="preserve">         </w:t>
      </w:r>
      <w:r w:rsidRPr="0006019D">
        <w:rPr>
          <w:rFonts w:ascii="Times New Roman" w:hAnsi="Times New Roman" w:cs="Times New Roman"/>
          <w:b/>
          <w:bCs/>
          <w:sz w:val="28"/>
          <w:szCs w:val="28"/>
        </w:rPr>
        <w:t xml:space="preserve">Основание для проведения контрольного мероприятия: </w:t>
      </w:r>
      <w:r w:rsidRPr="0006019D">
        <w:rPr>
          <w:rFonts w:ascii="Times New Roman" w:hAnsi="Times New Roman" w:cs="Times New Roman"/>
          <w:bCs/>
          <w:sz w:val="28"/>
          <w:szCs w:val="28"/>
        </w:rPr>
        <w:t>ст.268.1 Бюджетного кодекса</w:t>
      </w:r>
      <w:r w:rsidRPr="0006019D">
        <w:rPr>
          <w:rFonts w:ascii="Times New Roman" w:hAnsi="Times New Roman" w:cs="Times New Roman"/>
          <w:b/>
          <w:bCs/>
          <w:sz w:val="28"/>
          <w:szCs w:val="28"/>
        </w:rPr>
        <w:t xml:space="preserve"> </w:t>
      </w:r>
      <w:r w:rsidRPr="0006019D">
        <w:rPr>
          <w:rFonts w:ascii="Times New Roman" w:hAnsi="Times New Roman" w:cs="Times New Roman"/>
          <w:sz w:val="28"/>
          <w:szCs w:val="28"/>
        </w:rPr>
        <w:t xml:space="preserve">Российской Федерации, Федеральный закон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Положение о Контрольно-счетной палате муниципального района «Могойтуйский район», утвержденное Решением Совета муниципального района «Могойтуйский район» от 10.12.2021 № 17-55, пункт 1.3. Плана </w:t>
      </w:r>
      <w:r w:rsidRPr="0006019D">
        <w:rPr>
          <w:rFonts w:ascii="Times New Roman" w:hAnsi="Times New Roman" w:cs="Times New Roman"/>
          <w:iCs/>
          <w:sz w:val="28"/>
          <w:szCs w:val="28"/>
        </w:rPr>
        <w:t>работы Контрольно-счетной палаты муниципального района  «Могойтуйский район» на 2025 год</w:t>
      </w:r>
      <w:r w:rsidRPr="0006019D">
        <w:rPr>
          <w:rFonts w:ascii="Times New Roman" w:hAnsi="Times New Roman" w:cs="Times New Roman"/>
          <w:spacing w:val="1"/>
          <w:sz w:val="28"/>
          <w:szCs w:val="28"/>
        </w:rPr>
        <w:t>, распоряжение председателя КСП № 5-од от 19 мая 2025 года.</w:t>
      </w:r>
    </w:p>
    <w:p w:rsidR="0006019D" w:rsidRDefault="0006019D" w:rsidP="0006019D">
      <w:pPr>
        <w:spacing w:after="0" w:line="240" w:lineRule="auto"/>
        <w:ind w:right="-1" w:firstLine="426"/>
        <w:jc w:val="both"/>
        <w:rPr>
          <w:rFonts w:ascii="Times New Roman" w:hAnsi="Times New Roman" w:cs="Times New Roman"/>
          <w:sz w:val="28"/>
          <w:szCs w:val="28"/>
        </w:rPr>
      </w:pPr>
      <w:r w:rsidRPr="0006019D">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417D8E">
        <w:rPr>
          <w:rFonts w:ascii="Times New Roman" w:eastAsia="Times New Roman" w:hAnsi="Times New Roman" w:cs="Times New Roman"/>
          <w:b/>
          <w:sz w:val="28"/>
          <w:szCs w:val="28"/>
          <w:lang w:eastAsia="ru-RU"/>
        </w:rPr>
        <w:t>Перечень проверенных органов или организаций:</w:t>
      </w:r>
      <w:r w:rsidRPr="00417D8E">
        <w:rPr>
          <w:rFonts w:ascii="Times New Roman" w:hAnsi="Times New Roman" w:cs="Times New Roman"/>
          <w:sz w:val="28"/>
          <w:szCs w:val="28"/>
        </w:rPr>
        <w:t xml:space="preserve"> </w:t>
      </w:r>
      <w:r w:rsidRPr="0006019D">
        <w:rPr>
          <w:rFonts w:ascii="Times New Roman" w:hAnsi="Times New Roman" w:cs="Times New Roman"/>
          <w:b/>
          <w:bCs/>
          <w:sz w:val="28"/>
          <w:szCs w:val="28"/>
        </w:rPr>
        <w:t xml:space="preserve"> </w:t>
      </w:r>
      <w:r w:rsidRPr="0006019D">
        <w:rPr>
          <w:rFonts w:ascii="Times New Roman" w:hAnsi="Times New Roman" w:cs="Times New Roman"/>
          <w:sz w:val="28"/>
          <w:szCs w:val="28"/>
        </w:rPr>
        <w:t>Управление муниципального хозяйства администрации муниципального района «Могойтуйский район».</w:t>
      </w:r>
    </w:p>
    <w:p w:rsidR="0006019D" w:rsidRPr="0006019D" w:rsidRDefault="0006019D" w:rsidP="0006019D">
      <w:pPr>
        <w:spacing w:after="0" w:line="240" w:lineRule="auto"/>
        <w:ind w:right="-1"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Pr="0006019D">
        <w:rPr>
          <w:rFonts w:ascii="Times New Roman" w:hAnsi="Times New Roman" w:cs="Times New Roman"/>
          <w:b/>
          <w:bCs/>
          <w:sz w:val="28"/>
          <w:szCs w:val="28"/>
        </w:rPr>
        <w:t xml:space="preserve">Должностные лица Контрольно-счетной палаты муниципального района «Могойтуйский район» (далее – КСП, Палата), осуществляющие проведение контрольного мероприятия: </w:t>
      </w:r>
      <w:r w:rsidRPr="0006019D">
        <w:rPr>
          <w:rFonts w:ascii="Times New Roman" w:hAnsi="Times New Roman" w:cs="Times New Roman"/>
          <w:sz w:val="28"/>
          <w:szCs w:val="28"/>
        </w:rPr>
        <w:t>инспектор Норжилов Б.Б., поручение №30 от 19.05.2025.</w:t>
      </w:r>
    </w:p>
    <w:p w:rsidR="00E378E4" w:rsidRDefault="0006019D" w:rsidP="00E378E4">
      <w:pPr>
        <w:spacing w:after="0" w:line="240" w:lineRule="auto"/>
        <w:ind w:firstLine="708"/>
        <w:jc w:val="both"/>
        <w:rPr>
          <w:rFonts w:ascii="Times New Roman" w:hAnsi="Times New Roman" w:cs="Times New Roman"/>
          <w:sz w:val="28"/>
          <w:szCs w:val="28"/>
        </w:rPr>
      </w:pPr>
      <w:r w:rsidRPr="00417D8E">
        <w:rPr>
          <w:rFonts w:ascii="Times New Roman" w:eastAsia="Times New Roman" w:hAnsi="Times New Roman" w:cs="Times New Roman"/>
          <w:b/>
          <w:sz w:val="28"/>
          <w:szCs w:val="28"/>
          <w:lang w:eastAsia="ru-RU"/>
        </w:rPr>
        <w:t xml:space="preserve">Реквизиты актов, составленных по результатам контрольного мероприятия: </w:t>
      </w:r>
      <w:r w:rsidRPr="00417D8E">
        <w:rPr>
          <w:rFonts w:ascii="Times New Roman" w:eastAsia="Times New Roman" w:hAnsi="Times New Roman" w:cs="Times New Roman"/>
          <w:sz w:val="28"/>
          <w:szCs w:val="28"/>
          <w:lang w:eastAsia="ru-RU"/>
        </w:rPr>
        <w:t xml:space="preserve">Акт № </w:t>
      </w:r>
      <w:r>
        <w:rPr>
          <w:rFonts w:ascii="Times New Roman" w:eastAsia="Times New Roman" w:hAnsi="Times New Roman" w:cs="Times New Roman"/>
          <w:sz w:val="28"/>
          <w:szCs w:val="28"/>
          <w:lang w:eastAsia="ru-RU"/>
        </w:rPr>
        <w:t>4</w:t>
      </w:r>
      <w:r w:rsidRPr="00417D8E">
        <w:rPr>
          <w:rFonts w:ascii="Times New Roman" w:eastAsia="Times New Roman" w:hAnsi="Times New Roman" w:cs="Times New Roman"/>
          <w:sz w:val="28"/>
          <w:szCs w:val="28"/>
          <w:lang w:eastAsia="ru-RU"/>
        </w:rPr>
        <w:t xml:space="preserve">-2025 от </w:t>
      </w:r>
      <w:r>
        <w:rPr>
          <w:rFonts w:ascii="Times New Roman" w:eastAsia="Times New Roman" w:hAnsi="Times New Roman" w:cs="Times New Roman"/>
          <w:sz w:val="28"/>
          <w:szCs w:val="28"/>
          <w:lang w:eastAsia="ru-RU"/>
        </w:rPr>
        <w:t>0</w:t>
      </w:r>
      <w:r w:rsidRPr="00417D8E">
        <w:rPr>
          <w:rFonts w:ascii="Times New Roman" w:eastAsia="Times New Roman" w:hAnsi="Times New Roman" w:cs="Times New Roman"/>
          <w:sz w:val="28"/>
          <w:szCs w:val="28"/>
          <w:lang w:eastAsia="ru-RU"/>
        </w:rPr>
        <w:t>5.0</w:t>
      </w:r>
      <w:r>
        <w:rPr>
          <w:rFonts w:ascii="Times New Roman" w:eastAsia="Times New Roman" w:hAnsi="Times New Roman" w:cs="Times New Roman"/>
          <w:sz w:val="28"/>
          <w:szCs w:val="28"/>
          <w:lang w:eastAsia="ru-RU"/>
        </w:rPr>
        <w:t>6</w:t>
      </w:r>
      <w:r w:rsidR="00E3120D">
        <w:rPr>
          <w:rFonts w:ascii="Times New Roman" w:eastAsia="Times New Roman" w:hAnsi="Times New Roman" w:cs="Times New Roman"/>
          <w:sz w:val="28"/>
          <w:szCs w:val="28"/>
          <w:lang w:eastAsia="ru-RU"/>
        </w:rPr>
        <w:t xml:space="preserve">.2025, подписанный без возражений начальником Управления муниципального хозяйства администрации </w:t>
      </w:r>
      <w:r w:rsidR="00E3120D" w:rsidRPr="0006019D">
        <w:rPr>
          <w:rFonts w:ascii="Times New Roman" w:hAnsi="Times New Roman" w:cs="Times New Roman"/>
          <w:sz w:val="28"/>
          <w:szCs w:val="28"/>
        </w:rPr>
        <w:lastRenderedPageBreak/>
        <w:t>муниципального района «Могойтуйский район»</w:t>
      </w:r>
      <w:r w:rsidRPr="00417D8E">
        <w:rPr>
          <w:rFonts w:ascii="Times New Roman" w:eastAsia="Times New Roman" w:hAnsi="Times New Roman" w:cs="Times New Roman"/>
          <w:sz w:val="28"/>
          <w:szCs w:val="28"/>
          <w:lang w:eastAsia="ru-RU"/>
        </w:rPr>
        <w:t>.</w:t>
      </w:r>
      <w:r w:rsidRPr="00417D8E">
        <w:rPr>
          <w:sz w:val="28"/>
          <w:szCs w:val="28"/>
        </w:rPr>
        <w:t xml:space="preserve">  </w:t>
      </w:r>
      <w:r w:rsidRPr="00417D8E">
        <w:rPr>
          <w:rFonts w:ascii="Times New Roman" w:hAnsi="Times New Roman" w:cs="Times New Roman"/>
          <w:bCs/>
          <w:sz w:val="28"/>
          <w:szCs w:val="28"/>
        </w:rPr>
        <w:t>Срок проведения основного этапа контрольного мероприятия:</w:t>
      </w:r>
      <w:r w:rsidRPr="00417D8E">
        <w:rPr>
          <w:rFonts w:ascii="Times New Roman" w:hAnsi="Times New Roman" w:cs="Times New Roman"/>
          <w:b/>
          <w:bCs/>
          <w:sz w:val="28"/>
          <w:szCs w:val="28"/>
        </w:rPr>
        <w:t xml:space="preserve">  </w:t>
      </w:r>
      <w:r w:rsidRPr="0006019D">
        <w:rPr>
          <w:rFonts w:ascii="Times New Roman" w:hAnsi="Times New Roman" w:cs="Times New Roman"/>
          <w:bCs/>
          <w:sz w:val="28"/>
          <w:szCs w:val="28"/>
        </w:rPr>
        <w:t>20</w:t>
      </w:r>
      <w:r w:rsidRPr="0006019D">
        <w:rPr>
          <w:rFonts w:ascii="Times New Roman" w:hAnsi="Times New Roman" w:cs="Times New Roman"/>
          <w:sz w:val="28"/>
          <w:szCs w:val="28"/>
        </w:rPr>
        <w:t>.05.2025 года по 16.06.2025 года.</w:t>
      </w:r>
    </w:p>
    <w:p w:rsidR="00E378E4" w:rsidRPr="00E378E4" w:rsidRDefault="00E378E4" w:rsidP="00E378E4">
      <w:pPr>
        <w:spacing w:after="0" w:line="240" w:lineRule="auto"/>
        <w:ind w:firstLine="708"/>
        <w:jc w:val="both"/>
        <w:rPr>
          <w:rFonts w:ascii="Times New Roman" w:hAnsi="Times New Roman" w:cs="Times New Roman"/>
          <w:sz w:val="28"/>
          <w:szCs w:val="28"/>
        </w:rPr>
      </w:pPr>
      <w:r w:rsidRPr="00E378E4">
        <w:rPr>
          <w:rFonts w:ascii="Times New Roman" w:hAnsi="Times New Roman" w:cs="Times New Roman"/>
          <w:sz w:val="28"/>
          <w:szCs w:val="28"/>
        </w:rPr>
        <w:t xml:space="preserve"> </w:t>
      </w:r>
      <w:r w:rsidRPr="00E378E4">
        <w:rPr>
          <w:rFonts w:ascii="Times New Roman" w:hAnsi="Times New Roman" w:cs="Times New Roman"/>
          <w:b/>
          <w:sz w:val="28"/>
          <w:szCs w:val="28"/>
        </w:rPr>
        <w:t xml:space="preserve">Цель контрольного мероприятия: </w:t>
      </w:r>
      <w:r w:rsidRPr="00E378E4">
        <w:rPr>
          <w:rFonts w:ascii="Times New Roman" w:hAnsi="Times New Roman" w:cs="Times New Roman"/>
          <w:sz w:val="28"/>
          <w:szCs w:val="28"/>
        </w:rPr>
        <w:t xml:space="preserve">определение законности, эффективности и целевого использования бюджетных средств, предназначенных для улучшения жилищных условий молодых семей. </w:t>
      </w:r>
    </w:p>
    <w:p w:rsidR="0006019D" w:rsidRDefault="0006019D" w:rsidP="0006019D">
      <w:pPr>
        <w:spacing w:after="0" w:line="240" w:lineRule="auto"/>
        <w:ind w:firstLine="708"/>
        <w:jc w:val="both"/>
        <w:rPr>
          <w:rFonts w:ascii="Times New Roman" w:hAnsi="Times New Roman" w:cs="Times New Roman"/>
          <w:sz w:val="28"/>
          <w:szCs w:val="28"/>
        </w:rPr>
      </w:pPr>
    </w:p>
    <w:p w:rsidR="0039256F" w:rsidRPr="00417D8E" w:rsidRDefault="0039256F" w:rsidP="0039256F">
      <w:pPr>
        <w:tabs>
          <w:tab w:val="left" w:pos="992"/>
        </w:tabs>
        <w:suppressAutoHyphens/>
        <w:spacing w:after="0" w:line="240" w:lineRule="auto"/>
        <w:ind w:firstLine="567"/>
        <w:jc w:val="both"/>
        <w:rPr>
          <w:rFonts w:ascii="Times New Roman" w:eastAsia="Calibri" w:hAnsi="Times New Roman" w:cs="Times New Roman"/>
          <w:b/>
          <w:sz w:val="29"/>
          <w:szCs w:val="29"/>
        </w:rPr>
      </w:pPr>
      <w:r w:rsidRPr="00417D8E">
        <w:rPr>
          <w:rFonts w:ascii="Times New Roman" w:eastAsia="Calibri" w:hAnsi="Times New Roman" w:cs="Times New Roman"/>
          <w:b/>
          <w:sz w:val="29"/>
          <w:szCs w:val="29"/>
        </w:rPr>
        <w:t xml:space="preserve">  В ходе контрольного мероприятия установлено следующее:</w:t>
      </w:r>
    </w:p>
    <w:p w:rsidR="0039256F" w:rsidRDefault="0039256F" w:rsidP="0039256F">
      <w:pPr>
        <w:spacing w:after="0" w:line="240" w:lineRule="auto"/>
        <w:jc w:val="both"/>
        <w:rPr>
          <w:rFonts w:ascii="Times New Roman" w:hAnsi="Times New Roman" w:cs="Times New Roman"/>
          <w:sz w:val="29"/>
          <w:szCs w:val="29"/>
        </w:rPr>
      </w:pPr>
    </w:p>
    <w:p w:rsidR="00AE394E" w:rsidRDefault="00821615" w:rsidP="00821615">
      <w:pPr>
        <w:autoSpaceDE w:val="0"/>
        <w:autoSpaceDN w:val="0"/>
        <w:spacing w:after="0" w:line="240" w:lineRule="auto"/>
        <w:ind w:firstLine="567"/>
        <w:jc w:val="both"/>
        <w:rPr>
          <w:rFonts w:ascii="Times New Roman" w:hAnsi="Times New Roman" w:cs="Times New Roman"/>
          <w:sz w:val="28"/>
          <w:szCs w:val="28"/>
        </w:rPr>
      </w:pPr>
      <w:r>
        <w:rPr>
          <w:rFonts w:ascii="Times New Roman" w:hAnsi="Times New Roman" w:cs="Times New Roman"/>
          <w:spacing w:val="2"/>
          <w:sz w:val="28"/>
          <w:szCs w:val="28"/>
        </w:rPr>
        <w:t xml:space="preserve">    1. </w:t>
      </w:r>
      <w:r w:rsidR="00C47015" w:rsidRPr="00C47015">
        <w:rPr>
          <w:rFonts w:ascii="Times New Roman" w:hAnsi="Times New Roman" w:cs="Times New Roman"/>
          <w:spacing w:val="2"/>
          <w:sz w:val="28"/>
          <w:szCs w:val="28"/>
        </w:rPr>
        <w:t xml:space="preserve">Для решения жилищной проблемы </w:t>
      </w:r>
      <w:r w:rsidR="00C47015">
        <w:rPr>
          <w:rFonts w:ascii="Times New Roman" w:hAnsi="Times New Roman" w:cs="Times New Roman"/>
          <w:spacing w:val="2"/>
          <w:sz w:val="28"/>
          <w:szCs w:val="28"/>
        </w:rPr>
        <w:t xml:space="preserve">молодых семей района </w:t>
      </w:r>
      <w:r w:rsidR="00C47015" w:rsidRPr="00C47015">
        <w:rPr>
          <w:rFonts w:ascii="Times New Roman" w:hAnsi="Times New Roman" w:cs="Times New Roman"/>
          <w:spacing w:val="2"/>
          <w:sz w:val="28"/>
          <w:szCs w:val="28"/>
        </w:rPr>
        <w:t>разработана и утверждена постановлением администрации района муниципальная программа по поддержке молодых семей в улучшении жилищных условий.</w:t>
      </w:r>
      <w:r w:rsidR="00C47015" w:rsidRPr="00C47015">
        <w:rPr>
          <w:sz w:val="26"/>
          <w:szCs w:val="26"/>
        </w:rPr>
        <w:t xml:space="preserve"> </w:t>
      </w:r>
      <w:r w:rsidR="00C47015" w:rsidRPr="00C47015">
        <w:rPr>
          <w:rFonts w:ascii="Times New Roman" w:hAnsi="Times New Roman" w:cs="Times New Roman"/>
          <w:sz w:val="28"/>
          <w:szCs w:val="28"/>
        </w:rPr>
        <w:t>С 2006 по 202</w:t>
      </w:r>
      <w:r w:rsidR="00AE394E">
        <w:rPr>
          <w:rFonts w:ascii="Times New Roman" w:hAnsi="Times New Roman" w:cs="Times New Roman"/>
          <w:sz w:val="28"/>
          <w:szCs w:val="28"/>
        </w:rPr>
        <w:t>3</w:t>
      </w:r>
      <w:r w:rsidR="00C47015" w:rsidRPr="00C47015">
        <w:rPr>
          <w:rFonts w:ascii="Times New Roman" w:hAnsi="Times New Roman" w:cs="Times New Roman"/>
          <w:sz w:val="28"/>
          <w:szCs w:val="28"/>
        </w:rPr>
        <w:t xml:space="preserve"> год в ходе реализации муниципальной программы «Обеспечение жильем молодых семей муниципального района «Могойтуйский район» улучшили жилищные условия, в том числе с использованием ипотечных жилищных кредитов и займов, при оказании поддержки за счет средств федерального, краевого и местных бюджетов более 133 семей</w:t>
      </w:r>
      <w:r w:rsidR="00AE394E">
        <w:rPr>
          <w:rFonts w:ascii="Times New Roman" w:hAnsi="Times New Roman" w:cs="Times New Roman"/>
          <w:sz w:val="28"/>
          <w:szCs w:val="28"/>
        </w:rPr>
        <w:t>.</w:t>
      </w:r>
      <w:r w:rsidR="00AE394E" w:rsidRPr="00AE394E">
        <w:rPr>
          <w:rFonts w:ascii="Times New Roman" w:hAnsi="Times New Roman" w:cs="Times New Roman"/>
          <w:sz w:val="28"/>
          <w:szCs w:val="28"/>
        </w:rPr>
        <w:t xml:space="preserve"> </w:t>
      </w:r>
      <w:r w:rsidR="00AE394E">
        <w:rPr>
          <w:rFonts w:ascii="Times New Roman" w:hAnsi="Times New Roman" w:cs="Times New Roman"/>
          <w:sz w:val="28"/>
          <w:szCs w:val="28"/>
        </w:rPr>
        <w:t>З</w:t>
      </w:r>
      <w:r w:rsidR="00AE394E" w:rsidRPr="00AE394E">
        <w:rPr>
          <w:rFonts w:ascii="Times New Roman" w:hAnsi="Times New Roman" w:cs="Times New Roman"/>
          <w:sz w:val="28"/>
          <w:szCs w:val="28"/>
        </w:rPr>
        <w:t>а период 2022-2024 годы в муниципальном районе «Могойтуйский район» правом получения социальной выплаты на улучшение жилищных условий воспользовались 23 семьи состоящих из 104 человек, из них 65 детей на общую сумму 12 801 632 рублей. 09 коп. Молодыми семьями приобретено 1896 кв.м.</w:t>
      </w:r>
    </w:p>
    <w:p w:rsidR="00813D22" w:rsidRPr="004333D4" w:rsidRDefault="00AE394E" w:rsidP="00813D22">
      <w:pPr>
        <w:shd w:val="clear" w:color="auto" w:fill="FFFFFF"/>
        <w:spacing w:after="0" w:line="240" w:lineRule="auto"/>
        <w:ind w:firstLine="709"/>
        <w:jc w:val="both"/>
        <w:textAlignment w:val="baseline"/>
        <w:rPr>
          <w:spacing w:val="2"/>
          <w:sz w:val="26"/>
          <w:szCs w:val="26"/>
        </w:rPr>
      </w:pPr>
      <w:r>
        <w:rPr>
          <w:rFonts w:ascii="Times New Roman" w:hAnsi="Times New Roman" w:cs="Times New Roman"/>
          <w:sz w:val="28"/>
          <w:szCs w:val="28"/>
        </w:rPr>
        <w:t xml:space="preserve">    </w:t>
      </w:r>
      <w:r w:rsidR="00821615" w:rsidRPr="00821615">
        <w:rPr>
          <w:rFonts w:ascii="Times New Roman" w:hAnsi="Times New Roman" w:cs="Times New Roman"/>
          <w:sz w:val="28"/>
          <w:szCs w:val="28"/>
        </w:rPr>
        <w:t xml:space="preserve">Муниципальная программа «Обеспечение жильем молодых семей муниципального района «Могойтуйский район»  Забайкальского края» на 2021-2023 годы и на 2024 год в целом </w:t>
      </w:r>
      <w:r w:rsidR="00821615" w:rsidRPr="00821615">
        <w:rPr>
          <w:rFonts w:ascii="Times New Roman" w:hAnsi="Times New Roman" w:cs="Times New Roman"/>
          <w:sz w:val="28"/>
          <w:szCs w:val="28"/>
          <w:lang w:eastAsia="ar-SA"/>
        </w:rPr>
        <w:t xml:space="preserve">не противоречит и идентична </w:t>
      </w:r>
      <w:r w:rsidR="00821615" w:rsidRPr="00821615">
        <w:rPr>
          <w:rFonts w:ascii="Times New Roman" w:hAnsi="Times New Roman" w:cs="Times New Roman"/>
          <w:sz w:val="28"/>
          <w:szCs w:val="28"/>
        </w:rPr>
        <w:t xml:space="preserve">подпрограмме «Обеспечение жильём  молодых семей» </w:t>
      </w:r>
      <w:r w:rsidR="00821615" w:rsidRPr="00821615">
        <w:rPr>
          <w:rFonts w:ascii="Times New Roman" w:hAnsi="Times New Roman" w:cs="Times New Roman"/>
          <w:sz w:val="28"/>
          <w:szCs w:val="28"/>
          <w:lang w:eastAsia="ar-SA"/>
        </w:rPr>
        <w:t xml:space="preserve">государственной  </w:t>
      </w:r>
      <w:r w:rsidR="00821615" w:rsidRPr="00821615">
        <w:rPr>
          <w:rFonts w:ascii="Times New Roman" w:hAnsi="Times New Roman" w:cs="Times New Roman"/>
          <w:sz w:val="28"/>
          <w:szCs w:val="28"/>
        </w:rPr>
        <w:t>программы Забайкальского края «Развитие территорий и жилищная политика Забайкальского края». В 2022 и 2023 годах изменения в муниципальную программу не вносились.</w:t>
      </w:r>
      <w:r w:rsidR="00813D22" w:rsidRPr="00813D22">
        <w:rPr>
          <w:spacing w:val="2"/>
          <w:sz w:val="26"/>
          <w:szCs w:val="26"/>
        </w:rPr>
        <w:t xml:space="preserve"> </w:t>
      </w:r>
      <w:r w:rsidR="00813D22" w:rsidRPr="00813D22">
        <w:rPr>
          <w:rFonts w:ascii="Times New Roman" w:hAnsi="Times New Roman" w:cs="Times New Roman"/>
          <w:spacing w:val="2"/>
          <w:sz w:val="28"/>
          <w:szCs w:val="28"/>
        </w:rPr>
        <w:t>Механизм реализации программы предполагает оказание государственной поддержки молодым семьям в улучшении жилищных условий путем предоставления им социальных выплат.</w:t>
      </w:r>
      <w:r w:rsidR="00813D22" w:rsidRPr="004333D4">
        <w:rPr>
          <w:spacing w:val="2"/>
          <w:sz w:val="26"/>
          <w:szCs w:val="26"/>
        </w:rPr>
        <w:t xml:space="preserve"> </w:t>
      </w:r>
    </w:p>
    <w:p w:rsidR="00821615" w:rsidRPr="00821615" w:rsidRDefault="008D4E52" w:rsidP="00821615">
      <w:pPr>
        <w:spacing w:after="0" w:line="240" w:lineRule="auto"/>
        <w:ind w:firstLine="708"/>
        <w:jc w:val="both"/>
        <w:rPr>
          <w:rFonts w:ascii="Times New Roman" w:hAnsi="Times New Roman" w:cs="Times New Roman"/>
          <w:spacing w:val="2"/>
          <w:sz w:val="28"/>
          <w:szCs w:val="28"/>
        </w:rPr>
      </w:pPr>
      <w:r>
        <w:rPr>
          <w:rFonts w:ascii="Times New Roman" w:hAnsi="Times New Roman" w:cs="Times New Roman"/>
          <w:sz w:val="28"/>
          <w:szCs w:val="28"/>
        </w:rPr>
        <w:t xml:space="preserve">  </w:t>
      </w:r>
      <w:r w:rsidR="000370B9">
        <w:rPr>
          <w:rFonts w:ascii="Times New Roman" w:hAnsi="Times New Roman" w:cs="Times New Roman"/>
          <w:sz w:val="28"/>
          <w:szCs w:val="28"/>
        </w:rPr>
        <w:t xml:space="preserve">  </w:t>
      </w:r>
      <w:r w:rsidR="00821615" w:rsidRPr="00821615">
        <w:rPr>
          <w:rFonts w:ascii="Times New Roman" w:hAnsi="Times New Roman" w:cs="Times New Roman"/>
          <w:sz w:val="28"/>
          <w:szCs w:val="28"/>
        </w:rPr>
        <w:t xml:space="preserve">В 2022-2024 годах информация по основным моментам реализации программы: о количестве семей, обеспеченных жильем и суммах выплат, освещалась в годовых отчетах Управления в газете «Местное время». </w:t>
      </w:r>
      <w:r w:rsidR="00821615" w:rsidRPr="00821615">
        <w:rPr>
          <w:rFonts w:ascii="Times New Roman" w:hAnsi="Times New Roman" w:cs="Times New Roman"/>
          <w:spacing w:val="2"/>
          <w:sz w:val="28"/>
          <w:szCs w:val="28"/>
        </w:rPr>
        <w:t>Информационная и разъяснительная работа среди населения по освещению целей и задач программы через средства массовой информации не проводилась (неисполнение  п.2.2 ч.6 Программы).</w:t>
      </w:r>
    </w:p>
    <w:p w:rsidR="008875FD" w:rsidRDefault="000370B9" w:rsidP="004E762E">
      <w:pPr>
        <w:autoSpaceDE w:val="0"/>
        <w:autoSpaceDN w:val="0"/>
        <w:spacing w:after="0" w:line="240" w:lineRule="auto"/>
        <w:ind w:firstLine="567"/>
        <w:jc w:val="both"/>
        <w:rPr>
          <w:rFonts w:ascii="Times New Roman" w:hAnsi="Times New Roman" w:cs="Times New Roman"/>
          <w:sz w:val="28"/>
          <w:szCs w:val="28"/>
        </w:rPr>
      </w:pPr>
      <w:r>
        <w:rPr>
          <w:rFonts w:ascii="Times New Roman" w:hAnsi="Times New Roman" w:cs="Times New Roman"/>
          <w:spacing w:val="2"/>
          <w:sz w:val="28"/>
          <w:szCs w:val="28"/>
        </w:rPr>
        <w:t xml:space="preserve">      </w:t>
      </w:r>
      <w:r w:rsidR="00821615" w:rsidRPr="00821615">
        <w:rPr>
          <w:rFonts w:ascii="Times New Roman" w:hAnsi="Times New Roman" w:cs="Times New Roman"/>
          <w:spacing w:val="2"/>
          <w:sz w:val="28"/>
          <w:szCs w:val="28"/>
        </w:rPr>
        <w:t>В таблице</w:t>
      </w:r>
      <w:r w:rsidR="008875FD">
        <w:rPr>
          <w:rFonts w:ascii="Times New Roman" w:hAnsi="Times New Roman" w:cs="Times New Roman"/>
          <w:spacing w:val="2"/>
          <w:sz w:val="28"/>
          <w:szCs w:val="28"/>
        </w:rPr>
        <w:t xml:space="preserve"> Программы</w:t>
      </w:r>
      <w:r w:rsidR="00821615" w:rsidRPr="00821615">
        <w:rPr>
          <w:rFonts w:ascii="Times New Roman" w:hAnsi="Times New Roman" w:cs="Times New Roman"/>
          <w:spacing w:val="2"/>
          <w:sz w:val="28"/>
          <w:szCs w:val="28"/>
        </w:rPr>
        <w:t xml:space="preserve"> «Реализация мероприятий по обеспечению жильем молодых семей» программы на 2024 год ч.6 п.п. 2.3 по порядковому номеру 5 в строке «Бюджет </w:t>
      </w:r>
      <w:r w:rsidR="00821615" w:rsidRPr="00821615">
        <w:rPr>
          <w:rFonts w:ascii="Times New Roman" w:hAnsi="Times New Roman" w:cs="Times New Roman"/>
          <w:sz w:val="28"/>
          <w:szCs w:val="28"/>
        </w:rPr>
        <w:t>муниципального района «Могойтуйский район» графы 5 «Финансовые затраты, тыс.руб.» неверно указаны суммы затрат за счет средств федерального и краевого бюджетов  (расхождение на сумму 300,0 тыс.рублей) и  за счет средств местного бюджета (расхождение на сумму 1590,0 тыс.рублей).</w:t>
      </w:r>
      <w:r w:rsidR="00AE394E">
        <w:rPr>
          <w:rFonts w:ascii="Times New Roman" w:hAnsi="Times New Roman" w:cs="Times New Roman"/>
          <w:sz w:val="28"/>
          <w:szCs w:val="28"/>
        </w:rPr>
        <w:t xml:space="preserve"> </w:t>
      </w:r>
    </w:p>
    <w:p w:rsidR="004E762E" w:rsidRPr="004333D4" w:rsidRDefault="008875FD" w:rsidP="004E762E">
      <w:pPr>
        <w:autoSpaceDE w:val="0"/>
        <w:autoSpaceDN w:val="0"/>
        <w:spacing w:after="0" w:line="240" w:lineRule="auto"/>
        <w:ind w:firstLine="567"/>
        <w:jc w:val="both"/>
        <w:rPr>
          <w:sz w:val="26"/>
          <w:szCs w:val="26"/>
        </w:rPr>
      </w:pPr>
      <w:r>
        <w:rPr>
          <w:rFonts w:ascii="Times New Roman" w:hAnsi="Times New Roman" w:cs="Times New Roman"/>
          <w:sz w:val="28"/>
          <w:szCs w:val="28"/>
        </w:rPr>
        <w:t xml:space="preserve">    </w:t>
      </w:r>
      <w:r w:rsidR="004E762E" w:rsidRPr="004E762E">
        <w:rPr>
          <w:rFonts w:ascii="Times New Roman" w:hAnsi="Times New Roman" w:cs="Times New Roman"/>
          <w:sz w:val="28"/>
          <w:szCs w:val="28"/>
        </w:rPr>
        <w:t>В соответствии с п. 2 ст. 179 Бюджетного кодекса объемы бюджетных ассигнований на финансовое обеспечение реализации муниципальной программы утверждены решениями Совета муниципального района «Могойтуйский район».</w:t>
      </w:r>
    </w:p>
    <w:p w:rsidR="00AE394E" w:rsidRDefault="00AE394E" w:rsidP="004E762E">
      <w:pPr>
        <w:shd w:val="clear" w:color="auto" w:fill="FFFFFF"/>
        <w:spacing w:after="0" w:line="240" w:lineRule="auto"/>
        <w:ind w:firstLine="709"/>
        <w:jc w:val="both"/>
        <w:textAlignment w:val="baseline"/>
        <w:rPr>
          <w:rFonts w:ascii="Times New Roman" w:hAnsi="Times New Roman" w:cs="Times New Roman"/>
          <w:spacing w:val="2"/>
          <w:sz w:val="28"/>
          <w:szCs w:val="28"/>
        </w:rPr>
      </w:pPr>
    </w:p>
    <w:tbl>
      <w:tblPr>
        <w:tblW w:w="9356" w:type="dxa"/>
        <w:tblInd w:w="149" w:type="dxa"/>
        <w:tblLayout w:type="fixed"/>
        <w:tblCellMar>
          <w:left w:w="0" w:type="dxa"/>
          <w:right w:w="0" w:type="dxa"/>
        </w:tblCellMar>
        <w:tblLook w:val="04A0"/>
      </w:tblPr>
      <w:tblGrid>
        <w:gridCol w:w="6521"/>
        <w:gridCol w:w="992"/>
        <w:gridCol w:w="992"/>
        <w:gridCol w:w="851"/>
      </w:tblGrid>
      <w:tr w:rsidR="00AE394E" w:rsidRPr="004333D4" w:rsidTr="00813D22">
        <w:trPr>
          <w:trHeight w:val="242"/>
        </w:trPr>
        <w:tc>
          <w:tcPr>
            <w:tcW w:w="6521"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AE394E" w:rsidRPr="00AE394E" w:rsidRDefault="00AE394E" w:rsidP="000370B9">
            <w:pPr>
              <w:spacing w:after="0" w:line="315" w:lineRule="atLeast"/>
              <w:jc w:val="center"/>
              <w:textAlignment w:val="baseline"/>
              <w:rPr>
                <w:rFonts w:ascii="Times New Roman" w:hAnsi="Times New Roman" w:cs="Times New Roman"/>
                <w:b/>
                <w:sz w:val="24"/>
                <w:szCs w:val="24"/>
              </w:rPr>
            </w:pPr>
            <w:r w:rsidRPr="00AE394E">
              <w:rPr>
                <w:rFonts w:ascii="Times New Roman" w:hAnsi="Times New Roman" w:cs="Times New Roman"/>
                <w:b/>
                <w:sz w:val="24"/>
                <w:szCs w:val="24"/>
              </w:rPr>
              <w:t>Целевые индикаторы</w:t>
            </w:r>
            <w:r w:rsidR="008875FD">
              <w:rPr>
                <w:rFonts w:ascii="Times New Roman" w:hAnsi="Times New Roman" w:cs="Times New Roman"/>
                <w:b/>
                <w:sz w:val="24"/>
                <w:szCs w:val="24"/>
              </w:rPr>
              <w:t xml:space="preserve"> </w:t>
            </w:r>
            <w:r w:rsidR="008875FD" w:rsidRPr="008875FD">
              <w:rPr>
                <w:rFonts w:ascii="Times New Roman" w:hAnsi="Times New Roman" w:cs="Times New Roman"/>
                <w:b/>
                <w:spacing w:val="2"/>
                <w:sz w:val="24"/>
                <w:szCs w:val="24"/>
              </w:rPr>
              <w:t>и показатели, характеризующие прямой эффект от реализации программы</w:t>
            </w:r>
          </w:p>
        </w:tc>
        <w:tc>
          <w:tcPr>
            <w:tcW w:w="2835" w:type="dxa"/>
            <w:gridSpan w:val="3"/>
            <w:tcBorders>
              <w:top w:val="single" w:sz="6" w:space="0" w:color="000000"/>
              <w:left w:val="single" w:sz="6" w:space="0" w:color="000000"/>
              <w:right w:val="single" w:sz="6" w:space="0" w:color="000000"/>
            </w:tcBorders>
          </w:tcPr>
          <w:p w:rsidR="00AE394E" w:rsidRPr="00AE394E" w:rsidRDefault="00AE394E" w:rsidP="00981E67">
            <w:pPr>
              <w:spacing w:line="315" w:lineRule="atLeast"/>
              <w:jc w:val="center"/>
              <w:textAlignment w:val="baseline"/>
              <w:rPr>
                <w:rFonts w:ascii="Times New Roman" w:hAnsi="Times New Roman" w:cs="Times New Roman"/>
                <w:b/>
                <w:sz w:val="24"/>
                <w:szCs w:val="24"/>
              </w:rPr>
            </w:pPr>
            <w:r w:rsidRPr="00AE394E">
              <w:rPr>
                <w:rFonts w:ascii="Times New Roman" w:hAnsi="Times New Roman" w:cs="Times New Roman"/>
                <w:b/>
                <w:sz w:val="24"/>
                <w:szCs w:val="24"/>
              </w:rPr>
              <w:t>Показатели (по годам)</w:t>
            </w:r>
          </w:p>
        </w:tc>
      </w:tr>
      <w:tr w:rsidR="00AE394E" w:rsidRPr="004333D4" w:rsidTr="000370B9">
        <w:trPr>
          <w:trHeight w:val="330"/>
        </w:trPr>
        <w:tc>
          <w:tcPr>
            <w:tcW w:w="6521" w:type="dxa"/>
            <w:vMerge/>
            <w:tcBorders>
              <w:left w:val="single" w:sz="6" w:space="0" w:color="000000"/>
              <w:bottom w:val="single" w:sz="6" w:space="0" w:color="000000"/>
              <w:right w:val="single" w:sz="6" w:space="0" w:color="000000"/>
            </w:tcBorders>
            <w:tcMar>
              <w:top w:w="0" w:type="dxa"/>
              <w:left w:w="149" w:type="dxa"/>
              <w:bottom w:w="0" w:type="dxa"/>
              <w:right w:w="149" w:type="dxa"/>
            </w:tcMar>
            <w:hideMark/>
          </w:tcPr>
          <w:p w:rsidR="00AE394E" w:rsidRPr="00AE394E" w:rsidRDefault="00AE394E" w:rsidP="00981E67">
            <w:pPr>
              <w:rPr>
                <w:rFonts w:ascii="Times New Roman" w:hAnsi="Times New Roman" w:cs="Times New Roman"/>
                <w:b/>
                <w:sz w:val="24"/>
                <w:szCs w:val="24"/>
              </w:rPr>
            </w:pPr>
          </w:p>
        </w:tc>
        <w:tc>
          <w:tcPr>
            <w:tcW w:w="992" w:type="dxa"/>
            <w:tcBorders>
              <w:top w:val="single" w:sz="6" w:space="0" w:color="000000"/>
              <w:left w:val="single" w:sz="6" w:space="0" w:color="000000"/>
              <w:bottom w:val="single" w:sz="4" w:space="0" w:color="auto"/>
              <w:right w:val="single" w:sz="4" w:space="0" w:color="auto"/>
            </w:tcBorders>
            <w:tcMar>
              <w:top w:w="0" w:type="dxa"/>
              <w:left w:w="149" w:type="dxa"/>
              <w:bottom w:w="0" w:type="dxa"/>
              <w:right w:w="149" w:type="dxa"/>
            </w:tcMar>
            <w:hideMark/>
          </w:tcPr>
          <w:p w:rsidR="00AE394E" w:rsidRPr="00AE394E" w:rsidRDefault="00AE394E" w:rsidP="00981E67">
            <w:pPr>
              <w:spacing w:line="315" w:lineRule="atLeast"/>
              <w:jc w:val="center"/>
              <w:textAlignment w:val="baseline"/>
              <w:rPr>
                <w:rFonts w:ascii="Times New Roman" w:hAnsi="Times New Roman" w:cs="Times New Roman"/>
                <w:b/>
                <w:sz w:val="24"/>
                <w:szCs w:val="24"/>
              </w:rPr>
            </w:pPr>
            <w:r w:rsidRPr="00AE394E">
              <w:rPr>
                <w:rFonts w:ascii="Times New Roman" w:hAnsi="Times New Roman" w:cs="Times New Roman"/>
                <w:b/>
                <w:sz w:val="24"/>
                <w:szCs w:val="24"/>
              </w:rPr>
              <w:t>2022</w:t>
            </w:r>
          </w:p>
        </w:tc>
        <w:tc>
          <w:tcPr>
            <w:tcW w:w="992" w:type="dxa"/>
            <w:tcBorders>
              <w:top w:val="single" w:sz="6" w:space="0" w:color="000000"/>
              <w:left w:val="single" w:sz="4" w:space="0" w:color="auto"/>
              <w:bottom w:val="single" w:sz="4" w:space="0" w:color="auto"/>
              <w:right w:val="single" w:sz="4" w:space="0" w:color="auto"/>
            </w:tcBorders>
          </w:tcPr>
          <w:p w:rsidR="00AE394E" w:rsidRPr="00AE394E" w:rsidRDefault="00AE394E" w:rsidP="00981E67">
            <w:pPr>
              <w:spacing w:line="315" w:lineRule="atLeast"/>
              <w:jc w:val="center"/>
              <w:textAlignment w:val="baseline"/>
              <w:rPr>
                <w:rFonts w:ascii="Times New Roman" w:hAnsi="Times New Roman" w:cs="Times New Roman"/>
                <w:b/>
                <w:sz w:val="24"/>
                <w:szCs w:val="24"/>
              </w:rPr>
            </w:pPr>
            <w:r w:rsidRPr="00AE394E">
              <w:rPr>
                <w:rFonts w:ascii="Times New Roman" w:hAnsi="Times New Roman" w:cs="Times New Roman"/>
                <w:b/>
                <w:sz w:val="24"/>
                <w:szCs w:val="24"/>
              </w:rPr>
              <w:t>2023</w:t>
            </w:r>
          </w:p>
        </w:tc>
        <w:tc>
          <w:tcPr>
            <w:tcW w:w="851" w:type="dxa"/>
            <w:tcBorders>
              <w:top w:val="single" w:sz="6" w:space="0" w:color="000000"/>
              <w:left w:val="single" w:sz="4" w:space="0" w:color="auto"/>
              <w:bottom w:val="single" w:sz="4" w:space="0" w:color="auto"/>
              <w:right w:val="single" w:sz="6" w:space="0" w:color="000000"/>
            </w:tcBorders>
          </w:tcPr>
          <w:p w:rsidR="00AE394E" w:rsidRPr="00AE394E" w:rsidRDefault="00AE394E" w:rsidP="00981E67">
            <w:pPr>
              <w:spacing w:line="315" w:lineRule="atLeast"/>
              <w:jc w:val="center"/>
              <w:textAlignment w:val="baseline"/>
              <w:rPr>
                <w:rFonts w:ascii="Times New Roman" w:hAnsi="Times New Roman" w:cs="Times New Roman"/>
                <w:b/>
                <w:sz w:val="24"/>
                <w:szCs w:val="24"/>
              </w:rPr>
            </w:pPr>
            <w:r w:rsidRPr="00AE394E">
              <w:rPr>
                <w:rFonts w:ascii="Times New Roman" w:hAnsi="Times New Roman" w:cs="Times New Roman"/>
                <w:b/>
                <w:sz w:val="24"/>
                <w:szCs w:val="24"/>
              </w:rPr>
              <w:t>2024</w:t>
            </w:r>
          </w:p>
        </w:tc>
      </w:tr>
      <w:tr w:rsidR="00AE394E" w:rsidRPr="004333D4" w:rsidTr="00813D22">
        <w:trPr>
          <w:trHeight w:val="1217"/>
        </w:trPr>
        <w:tc>
          <w:tcPr>
            <w:tcW w:w="65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E394E" w:rsidRPr="00813D22" w:rsidRDefault="00AE394E" w:rsidP="000370B9">
            <w:pPr>
              <w:spacing w:after="0" w:line="240" w:lineRule="auto"/>
              <w:ind w:right="-149"/>
              <w:textAlignment w:val="baseline"/>
              <w:rPr>
                <w:rFonts w:ascii="Times New Roman" w:hAnsi="Times New Roman" w:cs="Times New Roman"/>
                <w:sz w:val="24"/>
                <w:szCs w:val="24"/>
              </w:rPr>
            </w:pPr>
            <w:r w:rsidRPr="00813D22">
              <w:rPr>
                <w:rFonts w:ascii="Times New Roman" w:hAnsi="Times New Roman" w:cs="Times New Roman"/>
                <w:sz w:val="24"/>
                <w:szCs w:val="24"/>
              </w:rPr>
              <w:t xml:space="preserve">Количество молодых семей, улучшивших жилищные условия (в том числе с использованием ипотечных жилищных кредитов и займов) </w:t>
            </w:r>
            <w:r w:rsidRPr="00813D22">
              <w:rPr>
                <w:rFonts w:ascii="Times New Roman" w:hAnsi="Times New Roman" w:cs="Times New Roman"/>
                <w:i/>
                <w:sz w:val="24"/>
                <w:szCs w:val="24"/>
              </w:rPr>
              <w:t>(план по утвержденным спискам семей-претендентов Минстроя Забайкальского края)</w:t>
            </w:r>
          </w:p>
        </w:tc>
        <w:tc>
          <w:tcPr>
            <w:tcW w:w="992" w:type="dxa"/>
            <w:tcBorders>
              <w:top w:val="single" w:sz="4" w:space="0" w:color="auto"/>
              <w:left w:val="single" w:sz="6" w:space="0" w:color="000000"/>
              <w:bottom w:val="single" w:sz="4" w:space="0" w:color="auto"/>
              <w:right w:val="single" w:sz="4" w:space="0" w:color="auto"/>
            </w:tcBorders>
            <w:tcMar>
              <w:top w:w="0" w:type="dxa"/>
              <w:left w:w="149" w:type="dxa"/>
              <w:bottom w:w="0" w:type="dxa"/>
              <w:right w:w="149" w:type="dxa"/>
            </w:tcMar>
            <w:vAlign w:val="center"/>
            <w:hideMark/>
          </w:tcPr>
          <w:p w:rsidR="00AE394E" w:rsidRPr="00AE394E" w:rsidRDefault="00AE394E" w:rsidP="000370B9">
            <w:pPr>
              <w:spacing w:after="0"/>
              <w:jc w:val="center"/>
              <w:rPr>
                <w:rFonts w:ascii="Times New Roman" w:hAnsi="Times New Roman" w:cs="Times New Roman"/>
              </w:rPr>
            </w:pPr>
          </w:p>
          <w:p w:rsidR="00AE394E" w:rsidRPr="00AE394E" w:rsidRDefault="00AE394E" w:rsidP="000370B9">
            <w:pPr>
              <w:spacing w:after="0"/>
              <w:jc w:val="center"/>
              <w:rPr>
                <w:rFonts w:ascii="Times New Roman" w:hAnsi="Times New Roman" w:cs="Times New Roman"/>
              </w:rPr>
            </w:pPr>
            <w:r w:rsidRPr="00AE394E">
              <w:rPr>
                <w:rFonts w:ascii="Times New Roman" w:hAnsi="Times New Roman" w:cs="Times New Roman"/>
              </w:rPr>
              <w:t>13</w:t>
            </w:r>
          </w:p>
          <w:p w:rsidR="00AE394E" w:rsidRPr="00AE394E" w:rsidRDefault="00AE394E" w:rsidP="000370B9">
            <w:pPr>
              <w:spacing w:after="0" w:line="315" w:lineRule="atLeast"/>
              <w:jc w:val="center"/>
              <w:textAlignment w:val="baseline"/>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AE394E" w:rsidRPr="00AE394E" w:rsidRDefault="00AE394E" w:rsidP="000370B9">
            <w:pPr>
              <w:spacing w:after="0"/>
              <w:jc w:val="center"/>
              <w:rPr>
                <w:rFonts w:ascii="Times New Roman" w:hAnsi="Times New Roman" w:cs="Times New Roman"/>
              </w:rPr>
            </w:pPr>
          </w:p>
          <w:p w:rsidR="00AE394E" w:rsidRPr="00AE394E" w:rsidRDefault="00AE394E" w:rsidP="000370B9">
            <w:pPr>
              <w:spacing w:after="0"/>
              <w:jc w:val="center"/>
              <w:rPr>
                <w:rFonts w:ascii="Times New Roman" w:hAnsi="Times New Roman" w:cs="Times New Roman"/>
              </w:rPr>
            </w:pPr>
            <w:r w:rsidRPr="00AE394E">
              <w:rPr>
                <w:rFonts w:ascii="Times New Roman" w:hAnsi="Times New Roman" w:cs="Times New Roman"/>
              </w:rPr>
              <w:t>7</w:t>
            </w:r>
          </w:p>
          <w:p w:rsidR="00AE394E" w:rsidRPr="00AE394E" w:rsidRDefault="00AE394E" w:rsidP="000370B9">
            <w:pPr>
              <w:spacing w:after="0" w:line="315" w:lineRule="atLeast"/>
              <w:jc w:val="center"/>
              <w:textAlignment w:val="baseline"/>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6" w:space="0" w:color="000000"/>
            </w:tcBorders>
            <w:vAlign w:val="center"/>
          </w:tcPr>
          <w:p w:rsidR="00AE394E" w:rsidRPr="00AE394E" w:rsidRDefault="00AE394E" w:rsidP="000370B9">
            <w:pPr>
              <w:tabs>
                <w:tab w:val="left" w:pos="273"/>
                <w:tab w:val="center" w:pos="490"/>
              </w:tabs>
              <w:spacing w:after="0" w:line="315" w:lineRule="atLeast"/>
              <w:jc w:val="center"/>
              <w:textAlignment w:val="baseline"/>
              <w:rPr>
                <w:rFonts w:ascii="Times New Roman" w:hAnsi="Times New Roman" w:cs="Times New Roman"/>
              </w:rPr>
            </w:pPr>
            <w:r w:rsidRPr="00AE394E">
              <w:rPr>
                <w:rFonts w:ascii="Times New Roman" w:hAnsi="Times New Roman" w:cs="Times New Roman"/>
              </w:rPr>
              <w:t>3</w:t>
            </w:r>
          </w:p>
        </w:tc>
      </w:tr>
      <w:tr w:rsidR="00AE394E" w:rsidRPr="004333D4" w:rsidTr="00813D22">
        <w:trPr>
          <w:trHeight w:val="836"/>
        </w:trPr>
        <w:tc>
          <w:tcPr>
            <w:tcW w:w="65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E394E" w:rsidRPr="00813D22" w:rsidRDefault="00AE394E" w:rsidP="000370B9">
            <w:pPr>
              <w:spacing w:after="0" w:line="240" w:lineRule="auto"/>
              <w:textAlignment w:val="baseline"/>
              <w:rPr>
                <w:rFonts w:ascii="Times New Roman" w:hAnsi="Times New Roman" w:cs="Times New Roman"/>
                <w:sz w:val="24"/>
                <w:szCs w:val="24"/>
              </w:rPr>
            </w:pPr>
            <w:r w:rsidRPr="00813D22">
              <w:rPr>
                <w:rFonts w:ascii="Times New Roman" w:hAnsi="Times New Roman" w:cs="Times New Roman"/>
                <w:sz w:val="24"/>
                <w:szCs w:val="24"/>
              </w:rPr>
              <w:t xml:space="preserve">Количество молодых семей, улучшивших жилищные условия (в том числе с использованием ипотечных жилищных кредитов и займов) </w:t>
            </w:r>
            <w:r w:rsidRPr="00813D22">
              <w:rPr>
                <w:rFonts w:ascii="Times New Roman" w:hAnsi="Times New Roman" w:cs="Times New Roman"/>
                <w:i/>
                <w:sz w:val="24"/>
                <w:szCs w:val="24"/>
              </w:rPr>
              <w:t>(факт по данным КСП)</w:t>
            </w:r>
          </w:p>
        </w:tc>
        <w:tc>
          <w:tcPr>
            <w:tcW w:w="992" w:type="dxa"/>
            <w:tcBorders>
              <w:top w:val="single" w:sz="4" w:space="0" w:color="auto"/>
              <w:left w:val="single" w:sz="6" w:space="0" w:color="000000"/>
              <w:bottom w:val="single" w:sz="6" w:space="0" w:color="000000"/>
              <w:right w:val="single" w:sz="4" w:space="0" w:color="auto"/>
            </w:tcBorders>
            <w:tcMar>
              <w:top w:w="0" w:type="dxa"/>
              <w:left w:w="149" w:type="dxa"/>
              <w:bottom w:w="0" w:type="dxa"/>
              <w:right w:w="149" w:type="dxa"/>
            </w:tcMar>
            <w:vAlign w:val="center"/>
          </w:tcPr>
          <w:p w:rsidR="00AE394E" w:rsidRPr="00AE394E" w:rsidRDefault="00AE394E" w:rsidP="000370B9">
            <w:pPr>
              <w:spacing w:after="0"/>
              <w:jc w:val="center"/>
              <w:rPr>
                <w:rFonts w:ascii="Times New Roman" w:hAnsi="Times New Roman" w:cs="Times New Roman"/>
              </w:rPr>
            </w:pPr>
            <w:r w:rsidRPr="00AE394E">
              <w:rPr>
                <w:rFonts w:ascii="Times New Roman" w:hAnsi="Times New Roman" w:cs="Times New Roman"/>
              </w:rPr>
              <w:t>9</w:t>
            </w:r>
          </w:p>
        </w:tc>
        <w:tc>
          <w:tcPr>
            <w:tcW w:w="992" w:type="dxa"/>
            <w:tcBorders>
              <w:top w:val="single" w:sz="4" w:space="0" w:color="auto"/>
              <w:left w:val="single" w:sz="4" w:space="0" w:color="auto"/>
              <w:bottom w:val="single" w:sz="6" w:space="0" w:color="000000"/>
              <w:right w:val="single" w:sz="4" w:space="0" w:color="auto"/>
            </w:tcBorders>
            <w:vAlign w:val="center"/>
          </w:tcPr>
          <w:p w:rsidR="00AE394E" w:rsidRPr="00AE394E" w:rsidRDefault="00AE394E" w:rsidP="000370B9">
            <w:pPr>
              <w:spacing w:after="0"/>
              <w:jc w:val="center"/>
              <w:rPr>
                <w:rFonts w:ascii="Times New Roman" w:hAnsi="Times New Roman" w:cs="Times New Roman"/>
              </w:rPr>
            </w:pPr>
            <w:r w:rsidRPr="00AE394E">
              <w:rPr>
                <w:rFonts w:ascii="Times New Roman" w:hAnsi="Times New Roman" w:cs="Times New Roman"/>
              </w:rPr>
              <w:t>10</w:t>
            </w:r>
          </w:p>
        </w:tc>
        <w:tc>
          <w:tcPr>
            <w:tcW w:w="851" w:type="dxa"/>
            <w:tcBorders>
              <w:top w:val="single" w:sz="4" w:space="0" w:color="auto"/>
              <w:left w:val="single" w:sz="4" w:space="0" w:color="auto"/>
              <w:bottom w:val="single" w:sz="6" w:space="0" w:color="000000"/>
              <w:right w:val="single" w:sz="6" w:space="0" w:color="000000"/>
            </w:tcBorders>
            <w:vAlign w:val="center"/>
          </w:tcPr>
          <w:p w:rsidR="00AE394E" w:rsidRPr="00AE394E" w:rsidRDefault="00AE394E" w:rsidP="000370B9">
            <w:pPr>
              <w:spacing w:after="0"/>
              <w:jc w:val="center"/>
              <w:rPr>
                <w:rFonts w:ascii="Times New Roman" w:hAnsi="Times New Roman" w:cs="Times New Roman"/>
              </w:rPr>
            </w:pPr>
            <w:r w:rsidRPr="00AE394E">
              <w:rPr>
                <w:rFonts w:ascii="Times New Roman" w:hAnsi="Times New Roman" w:cs="Times New Roman"/>
              </w:rPr>
              <w:t>4</w:t>
            </w:r>
          </w:p>
        </w:tc>
      </w:tr>
    </w:tbl>
    <w:p w:rsidR="008875FD" w:rsidRDefault="008875FD" w:rsidP="000370B9">
      <w:pPr>
        <w:shd w:val="clear" w:color="auto" w:fill="FFFFFF"/>
        <w:spacing w:after="0" w:line="240" w:lineRule="auto"/>
        <w:ind w:firstLine="709"/>
        <w:jc w:val="both"/>
        <w:textAlignment w:val="baseline"/>
        <w:rPr>
          <w:rFonts w:ascii="Times New Roman" w:hAnsi="Times New Roman" w:cs="Times New Roman"/>
          <w:sz w:val="28"/>
          <w:szCs w:val="28"/>
        </w:rPr>
      </w:pPr>
    </w:p>
    <w:p w:rsidR="00813D22" w:rsidRPr="00F24C5E" w:rsidRDefault="00AE394E" w:rsidP="002E1216">
      <w:pPr>
        <w:shd w:val="clear" w:color="auto" w:fill="FFFFFF"/>
        <w:spacing w:after="0" w:line="240" w:lineRule="auto"/>
        <w:ind w:firstLine="709"/>
        <w:jc w:val="both"/>
        <w:textAlignment w:val="baseline"/>
        <w:rPr>
          <w:rFonts w:ascii="Times New Roman" w:hAnsi="Times New Roman" w:cs="Times New Roman"/>
          <w:sz w:val="28"/>
          <w:szCs w:val="28"/>
        </w:rPr>
      </w:pPr>
      <w:r w:rsidRPr="00AE394E">
        <w:rPr>
          <w:rFonts w:ascii="Times New Roman" w:hAnsi="Times New Roman" w:cs="Times New Roman"/>
          <w:sz w:val="28"/>
          <w:szCs w:val="28"/>
        </w:rPr>
        <w:t xml:space="preserve">   2.</w:t>
      </w:r>
      <w:r>
        <w:rPr>
          <w:sz w:val="28"/>
          <w:szCs w:val="28"/>
        </w:rPr>
        <w:t xml:space="preserve"> </w:t>
      </w:r>
      <w:r w:rsidR="00F24C5E" w:rsidRPr="00F24C5E">
        <w:rPr>
          <w:rFonts w:ascii="Times New Roman" w:hAnsi="Times New Roman" w:cs="Times New Roman"/>
          <w:sz w:val="28"/>
          <w:szCs w:val="28"/>
        </w:rPr>
        <w:t>Всего на учете, согласно документам и сводного списка, молодых семей - участников мероприятия, изъявивших желание получить социальную выплату в 2022 году по муниципальному району "Могойтуйский район" в Управлении числилось 65 семей, в 2023 году – 68, в 2024 году – 79.</w:t>
      </w:r>
    </w:p>
    <w:p w:rsidR="00180971" w:rsidRPr="00180971" w:rsidRDefault="00180971" w:rsidP="0018097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47EAE" w:rsidRPr="00180971">
        <w:rPr>
          <w:rFonts w:ascii="Times New Roman" w:hAnsi="Times New Roman" w:cs="Times New Roman"/>
          <w:sz w:val="28"/>
          <w:szCs w:val="28"/>
        </w:rPr>
        <w:t xml:space="preserve">     Право молодой семьи – участницы подпрограммы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Выдача свидетельства осуществляется Управлением муниципального хозяйства на основании выписки из списка молодых семей, утвержденного распоряжением Министерства строительства, дорожного хозяйства и транспорта Забайкальского края. Регистрация выданных свидетельств ведется в журнале регистрации. Выдано свидетельств в 2022 году 13 штук, в 2023 году - 8 и в 2024 году - 3.</w:t>
      </w:r>
      <w:r w:rsidRPr="00180971">
        <w:rPr>
          <w:rFonts w:ascii="Times New Roman" w:hAnsi="Times New Roman" w:cs="Times New Roman"/>
          <w:sz w:val="28"/>
          <w:szCs w:val="28"/>
        </w:rPr>
        <w:t xml:space="preserve"> Выборочной проверкой целевого использования полученных социальных выплат молодыми семьями нарушений не установлено. </w:t>
      </w:r>
    </w:p>
    <w:p w:rsidR="009444F2" w:rsidRDefault="00813D22" w:rsidP="00815F07">
      <w:pPr>
        <w:tabs>
          <w:tab w:val="left" w:pos="825"/>
          <w:tab w:val="left" w:pos="340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E364EB">
        <w:rPr>
          <w:rFonts w:ascii="Times New Roman" w:hAnsi="Times New Roman" w:cs="Times New Roman"/>
          <w:sz w:val="28"/>
          <w:szCs w:val="28"/>
        </w:rPr>
        <w:t xml:space="preserve">  3. </w:t>
      </w:r>
      <w:r w:rsidR="00E364EB" w:rsidRPr="00E364EB">
        <w:rPr>
          <w:rFonts w:ascii="Times New Roman" w:hAnsi="Times New Roman" w:cs="Times New Roman"/>
          <w:sz w:val="28"/>
          <w:szCs w:val="28"/>
        </w:rPr>
        <w:t xml:space="preserve">Административный регламент по предоставлению муниципальной услуги </w:t>
      </w:r>
      <w:r w:rsidR="00E364EB" w:rsidRPr="00E364EB">
        <w:rPr>
          <w:rFonts w:ascii="Times New Roman" w:hAnsi="Times New Roman" w:cs="Times New Roman"/>
          <w:color w:val="000000"/>
          <w:sz w:val="28"/>
          <w:szCs w:val="28"/>
        </w:rPr>
        <w:t xml:space="preserve">«Предоставление социальной выплаты для </w:t>
      </w:r>
      <w:r w:rsidR="00E364EB" w:rsidRPr="00E364EB">
        <w:rPr>
          <w:rFonts w:ascii="Times New Roman" w:hAnsi="Times New Roman" w:cs="Times New Roman"/>
          <w:sz w:val="28"/>
          <w:szCs w:val="28"/>
        </w:rPr>
        <w:t xml:space="preserve">обеспечения жильем молодых семей» </w:t>
      </w:r>
      <w:r w:rsidR="00E364EB" w:rsidRPr="00E364EB">
        <w:rPr>
          <w:rFonts w:ascii="Times New Roman" w:hAnsi="Times New Roman" w:cs="Times New Roman"/>
          <w:color w:val="000000"/>
          <w:sz w:val="28"/>
          <w:szCs w:val="28"/>
        </w:rPr>
        <w:t xml:space="preserve">согласно муниципальной программе </w:t>
      </w:r>
      <w:r w:rsidR="00E364EB" w:rsidRPr="00E364EB">
        <w:rPr>
          <w:rFonts w:ascii="Times New Roman" w:hAnsi="Times New Roman" w:cs="Times New Roman"/>
          <w:sz w:val="28"/>
          <w:szCs w:val="28"/>
        </w:rPr>
        <w:t>«Обеспечение жильем молодых семей муниципального района «Могойтуйский район»  Забайкальского края»</w:t>
      </w:r>
      <w:r w:rsidR="00E364EB" w:rsidRPr="00E364EB">
        <w:rPr>
          <w:rFonts w:ascii="Times New Roman" w:hAnsi="Times New Roman" w:cs="Times New Roman"/>
          <w:color w:val="000000"/>
          <w:sz w:val="28"/>
          <w:szCs w:val="28"/>
        </w:rPr>
        <w:t xml:space="preserve"> в </w:t>
      </w:r>
      <w:r w:rsidR="00E364EB" w:rsidRPr="00E364EB">
        <w:rPr>
          <w:rFonts w:ascii="Times New Roman" w:hAnsi="Times New Roman" w:cs="Times New Roman"/>
          <w:sz w:val="28"/>
          <w:szCs w:val="28"/>
        </w:rPr>
        <w:t>целях повышения требований к качеству и доступности предоставления муниципальных услуг в муниципальном образовании отсутствует.</w:t>
      </w:r>
      <w:r w:rsidR="00E364EB" w:rsidRPr="00E364EB">
        <w:rPr>
          <w:rFonts w:ascii="Times New Roman" w:hAnsi="Times New Roman" w:cs="Times New Roman"/>
          <w:sz w:val="28"/>
          <w:szCs w:val="28"/>
        </w:rPr>
        <w:tab/>
      </w:r>
    </w:p>
    <w:p w:rsidR="00171870" w:rsidRDefault="00815F07" w:rsidP="00171870">
      <w:pPr>
        <w:spacing w:after="0" w:line="240" w:lineRule="auto"/>
        <w:ind w:firstLine="540"/>
        <w:jc w:val="both"/>
        <w:rPr>
          <w:sz w:val="26"/>
          <w:szCs w:val="26"/>
        </w:rPr>
      </w:pPr>
      <w:r>
        <w:rPr>
          <w:rFonts w:ascii="Times New Roman" w:hAnsi="Times New Roman" w:cs="Times New Roman"/>
          <w:szCs w:val="28"/>
        </w:rPr>
        <w:t xml:space="preserve">   </w:t>
      </w:r>
      <w:r w:rsidR="001C3602">
        <w:rPr>
          <w:rFonts w:ascii="Times New Roman" w:hAnsi="Times New Roman" w:cs="Times New Roman"/>
          <w:szCs w:val="28"/>
        </w:rPr>
        <w:t xml:space="preserve">  </w:t>
      </w:r>
      <w:r w:rsidR="001C3602" w:rsidRPr="001C3602">
        <w:rPr>
          <w:rFonts w:ascii="Times New Roman" w:hAnsi="Times New Roman" w:cs="Times New Roman"/>
          <w:sz w:val="28"/>
          <w:szCs w:val="28"/>
        </w:rPr>
        <w:t xml:space="preserve"> 4</w:t>
      </w:r>
      <w:r w:rsidR="001C3602" w:rsidRPr="00171870">
        <w:rPr>
          <w:rFonts w:ascii="Times New Roman" w:hAnsi="Times New Roman" w:cs="Times New Roman"/>
          <w:sz w:val="28"/>
          <w:szCs w:val="28"/>
        </w:rPr>
        <w:t xml:space="preserve">. Всего поступило средств субсидий </w:t>
      </w:r>
      <w:r w:rsidRPr="00171870">
        <w:rPr>
          <w:rFonts w:ascii="Times New Roman" w:hAnsi="Times New Roman" w:cs="Times New Roman"/>
          <w:sz w:val="28"/>
          <w:szCs w:val="28"/>
        </w:rPr>
        <w:t xml:space="preserve">на реализацию мероприятия </w:t>
      </w:r>
      <w:r w:rsidR="001C3602" w:rsidRPr="00171870">
        <w:rPr>
          <w:rFonts w:ascii="Times New Roman" w:hAnsi="Times New Roman" w:cs="Times New Roman"/>
          <w:sz w:val="28"/>
          <w:szCs w:val="28"/>
        </w:rPr>
        <w:t xml:space="preserve">из Министерства строительства, дорожного хозяйства и транспорта Забайкальского края в 2022 году 7 812 000 рублей, </w:t>
      </w:r>
      <w:r w:rsidRPr="00171870">
        <w:rPr>
          <w:rFonts w:ascii="Times New Roman" w:hAnsi="Times New Roman" w:cs="Times New Roman"/>
          <w:sz w:val="28"/>
          <w:szCs w:val="28"/>
        </w:rPr>
        <w:t xml:space="preserve">софинансирование из местного бюджета составило 676 363 рубля 64 коп., в 2023 году 3 936 000 руб.00 коп., из бюджета Могойтуйского района составило 600 000 рублей, в 2024 году поступило 1 590 000  рублей, софинансирование из местного бюджета составило 300 000 рублей. </w:t>
      </w:r>
      <w:r w:rsidR="00171870" w:rsidRPr="00171870">
        <w:rPr>
          <w:rFonts w:ascii="Times New Roman" w:hAnsi="Times New Roman" w:cs="Times New Roman"/>
          <w:color w:val="2D2D2D"/>
          <w:spacing w:val="2"/>
          <w:sz w:val="28"/>
          <w:szCs w:val="28"/>
        </w:rPr>
        <w:t>О</w:t>
      </w:r>
      <w:r w:rsidR="00171870" w:rsidRPr="00171870">
        <w:rPr>
          <w:rFonts w:ascii="Times New Roman" w:hAnsi="Times New Roman" w:cs="Times New Roman"/>
          <w:sz w:val="28"/>
          <w:szCs w:val="28"/>
        </w:rPr>
        <w:t>тчеты заказчика программы об исполнении муниципальной программы и отчеты ответственных за выполнение мероприятий муниципальной программы размещены в форме электронных документов в государственной интегрированной системе управления общественными финансами «Электронный бюджет».</w:t>
      </w:r>
    </w:p>
    <w:p w:rsidR="005D2C03" w:rsidRPr="005D2C03" w:rsidRDefault="00171870" w:rsidP="005D2C03">
      <w:pPr>
        <w:autoSpaceDE w:val="0"/>
        <w:autoSpaceDN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E1216">
        <w:rPr>
          <w:rFonts w:ascii="Times New Roman" w:hAnsi="Times New Roman" w:cs="Times New Roman"/>
          <w:sz w:val="28"/>
          <w:szCs w:val="28"/>
        </w:rPr>
        <w:t xml:space="preserve">    </w:t>
      </w:r>
      <w:r w:rsidR="002E1216" w:rsidRPr="005D2C03">
        <w:rPr>
          <w:rFonts w:ascii="Times New Roman" w:hAnsi="Times New Roman" w:cs="Times New Roman"/>
          <w:sz w:val="28"/>
          <w:szCs w:val="28"/>
        </w:rPr>
        <w:t>Общий объем проверенных средств КСП в ходе контрольного мероприятия составил 14 868 000 рублей.</w:t>
      </w:r>
      <w:r w:rsidR="005D2C03" w:rsidRPr="005D2C03">
        <w:rPr>
          <w:rFonts w:ascii="Times New Roman" w:hAnsi="Times New Roman" w:cs="Times New Roman"/>
          <w:sz w:val="28"/>
          <w:szCs w:val="28"/>
        </w:rPr>
        <w:t xml:space="preserve"> Остатки средств федерального, краевого и местных бюджетов на реализацию мероприятий по состоянию на 01.01.2025 составили 2 066 367 руб. 91 коп.   Остатки субсидий предыдущих годов подлежат возврату из бюджета муниципального района «Могойтуйский район» в вышестоящие уровни бюджетов в порядке и соответствии с ч.4, 5 ст. 242 БК РФ, уровням софинансирования. </w:t>
      </w:r>
    </w:p>
    <w:p w:rsidR="005D2C03" w:rsidRDefault="00180971" w:rsidP="005D2C03">
      <w:pPr>
        <w:spacing w:after="0" w:line="240" w:lineRule="auto"/>
        <w:ind w:firstLineChars="258" w:firstLine="722"/>
        <w:jc w:val="both"/>
        <w:rPr>
          <w:rFonts w:ascii="Times New Roman" w:hAnsi="Times New Roman" w:cs="Times New Roman"/>
          <w:sz w:val="28"/>
          <w:szCs w:val="28"/>
        </w:rPr>
      </w:pPr>
      <w:r>
        <w:rPr>
          <w:rFonts w:ascii="Times New Roman" w:hAnsi="Times New Roman" w:cs="Times New Roman"/>
          <w:sz w:val="28"/>
          <w:szCs w:val="28"/>
        </w:rPr>
        <w:t xml:space="preserve">     </w:t>
      </w:r>
      <w:r w:rsidR="00CF6050">
        <w:rPr>
          <w:rFonts w:ascii="Times New Roman" w:hAnsi="Times New Roman" w:cs="Times New Roman"/>
          <w:sz w:val="28"/>
          <w:szCs w:val="28"/>
        </w:rPr>
        <w:t xml:space="preserve">5. </w:t>
      </w:r>
      <w:r w:rsidR="00CF6050" w:rsidRPr="00CF6050">
        <w:rPr>
          <w:rFonts w:ascii="Times New Roman" w:hAnsi="Times New Roman" w:cs="Times New Roman"/>
          <w:sz w:val="28"/>
          <w:szCs w:val="28"/>
        </w:rPr>
        <w:t xml:space="preserve">КСП </w:t>
      </w:r>
      <w:r w:rsidR="00CF6050">
        <w:rPr>
          <w:rFonts w:ascii="Times New Roman" w:hAnsi="Times New Roman" w:cs="Times New Roman"/>
          <w:sz w:val="28"/>
          <w:szCs w:val="28"/>
        </w:rPr>
        <w:t>выяв</w:t>
      </w:r>
      <w:r w:rsidR="004233E7">
        <w:rPr>
          <w:rFonts w:ascii="Times New Roman" w:hAnsi="Times New Roman" w:cs="Times New Roman"/>
          <w:sz w:val="28"/>
          <w:szCs w:val="28"/>
        </w:rPr>
        <w:t>лено</w:t>
      </w:r>
      <w:r w:rsidR="00CF6050" w:rsidRPr="00CF6050">
        <w:rPr>
          <w:rFonts w:ascii="Times New Roman" w:hAnsi="Times New Roman" w:cs="Times New Roman"/>
          <w:sz w:val="28"/>
          <w:szCs w:val="28"/>
        </w:rPr>
        <w:t xml:space="preserve"> наличие остатков по счету для учета операций со средствами, поступающими во временное распоряжение получателя бюджетных средств по состоянию на 01.06.2025 невостребованных подрядчиками, перечислившими </w:t>
      </w:r>
      <w:r w:rsidR="004233E7">
        <w:rPr>
          <w:rFonts w:ascii="Times New Roman" w:hAnsi="Times New Roman" w:cs="Times New Roman"/>
          <w:sz w:val="28"/>
          <w:szCs w:val="28"/>
        </w:rPr>
        <w:t xml:space="preserve">средства </w:t>
      </w:r>
      <w:r w:rsidR="00CF6050" w:rsidRPr="00CF6050">
        <w:rPr>
          <w:rFonts w:ascii="Times New Roman" w:hAnsi="Times New Roman" w:cs="Times New Roman"/>
          <w:sz w:val="28"/>
          <w:szCs w:val="28"/>
        </w:rPr>
        <w:t>в обеспечение гарантийных обязательств согласно заключенным муниципальным контрактам на общую сумму 353498 руб.64 коп.</w:t>
      </w:r>
      <w:r w:rsidR="005D4181">
        <w:rPr>
          <w:rFonts w:ascii="Times New Roman" w:hAnsi="Times New Roman" w:cs="Times New Roman"/>
          <w:sz w:val="28"/>
          <w:szCs w:val="28"/>
        </w:rPr>
        <w:t>,</w:t>
      </w:r>
      <w:r w:rsidR="005D4181" w:rsidRPr="005D4181">
        <w:rPr>
          <w:sz w:val="26"/>
          <w:szCs w:val="26"/>
        </w:rPr>
        <w:t xml:space="preserve"> </w:t>
      </w:r>
      <w:r w:rsidR="005D4181" w:rsidRPr="005D4181">
        <w:rPr>
          <w:rFonts w:ascii="Times New Roman" w:hAnsi="Times New Roman" w:cs="Times New Roman"/>
          <w:sz w:val="28"/>
          <w:szCs w:val="28"/>
        </w:rPr>
        <w:t>подлежащие возврату после окончания срока гарантийных обязательств</w:t>
      </w:r>
      <w:r w:rsidR="005D4181">
        <w:rPr>
          <w:rFonts w:ascii="Times New Roman" w:hAnsi="Times New Roman" w:cs="Times New Roman"/>
          <w:sz w:val="28"/>
          <w:szCs w:val="28"/>
        </w:rPr>
        <w:t>.</w:t>
      </w:r>
    </w:p>
    <w:p w:rsidR="007D4171" w:rsidRDefault="007D4171" w:rsidP="005D2C03">
      <w:pPr>
        <w:spacing w:after="0" w:line="240" w:lineRule="auto"/>
        <w:ind w:firstLineChars="258" w:firstLine="722"/>
        <w:jc w:val="both"/>
        <w:rPr>
          <w:rFonts w:ascii="Times New Roman" w:hAnsi="Times New Roman" w:cs="Times New Roman"/>
          <w:sz w:val="28"/>
          <w:szCs w:val="28"/>
        </w:rPr>
      </w:pPr>
    </w:p>
    <w:p w:rsidR="007D4171" w:rsidRPr="007D4171" w:rsidRDefault="007D4171" w:rsidP="007D4171">
      <w:pPr>
        <w:tabs>
          <w:tab w:val="left" w:pos="2989"/>
        </w:tabs>
        <w:spacing w:after="0" w:line="240" w:lineRule="auto"/>
        <w:jc w:val="center"/>
        <w:rPr>
          <w:rFonts w:ascii="Times New Roman" w:hAnsi="Times New Roman" w:cs="Times New Roman"/>
          <w:b/>
          <w:color w:val="000000"/>
          <w:sz w:val="28"/>
          <w:szCs w:val="28"/>
        </w:rPr>
      </w:pPr>
      <w:r w:rsidRPr="007D4171">
        <w:rPr>
          <w:rFonts w:ascii="Times New Roman" w:hAnsi="Times New Roman" w:cs="Times New Roman"/>
          <w:b/>
          <w:color w:val="000000"/>
          <w:sz w:val="28"/>
          <w:szCs w:val="28"/>
        </w:rPr>
        <w:t>5. Выводы.</w:t>
      </w:r>
    </w:p>
    <w:p w:rsidR="007D4171" w:rsidRPr="007D4171" w:rsidRDefault="007D4171" w:rsidP="007D4171">
      <w:pPr>
        <w:pStyle w:val="ab"/>
        <w:ind w:left="0"/>
        <w:jc w:val="center"/>
        <w:rPr>
          <w:b/>
          <w:color w:val="000000"/>
          <w:sz w:val="28"/>
          <w:szCs w:val="28"/>
        </w:rPr>
      </w:pPr>
    </w:p>
    <w:p w:rsidR="007D4171" w:rsidRPr="007D4171" w:rsidRDefault="007D4171" w:rsidP="007D4171">
      <w:pPr>
        <w:autoSpaceDE w:val="0"/>
        <w:autoSpaceDN w:val="0"/>
        <w:spacing w:after="0" w:line="240" w:lineRule="auto"/>
        <w:ind w:firstLine="567"/>
        <w:jc w:val="both"/>
        <w:rPr>
          <w:rFonts w:ascii="Times New Roman" w:hAnsi="Times New Roman" w:cs="Times New Roman"/>
          <w:sz w:val="28"/>
          <w:szCs w:val="28"/>
        </w:rPr>
      </w:pPr>
      <w:r w:rsidRPr="007D4171">
        <w:rPr>
          <w:rFonts w:ascii="Times New Roman" w:hAnsi="Times New Roman" w:cs="Times New Roman"/>
          <w:sz w:val="28"/>
          <w:szCs w:val="28"/>
          <w:lang w:eastAsia="ar-SA"/>
        </w:rPr>
        <w:t xml:space="preserve">     1. Требования законодательных и иных нормативных правовых актов, регламентирующих порядок реализации на территории </w:t>
      </w:r>
      <w:r w:rsidRPr="007D4171">
        <w:rPr>
          <w:rFonts w:ascii="Times New Roman" w:hAnsi="Times New Roman" w:cs="Times New Roman"/>
          <w:sz w:val="28"/>
          <w:szCs w:val="28"/>
        </w:rPr>
        <w:t xml:space="preserve">муниципального района «Могойтуйский район» </w:t>
      </w:r>
      <w:r w:rsidRPr="007D4171">
        <w:rPr>
          <w:rFonts w:ascii="Times New Roman" w:hAnsi="Times New Roman" w:cs="Times New Roman"/>
          <w:sz w:val="28"/>
          <w:szCs w:val="28"/>
          <w:lang w:eastAsia="ar-SA"/>
        </w:rPr>
        <w:t>м</w:t>
      </w:r>
      <w:r w:rsidRPr="007D4171">
        <w:rPr>
          <w:rFonts w:ascii="Times New Roman" w:hAnsi="Times New Roman" w:cs="Times New Roman"/>
          <w:sz w:val="28"/>
          <w:szCs w:val="28"/>
        </w:rPr>
        <w:t>униципальной программы «Обеспечение жильём  молодых семей» соблюдены. Программа «Обеспечение жильём  молодых семей муниципального района «Могойтуйский район» муниципального района «Могойтуйский район»</w:t>
      </w:r>
      <w:r w:rsidRPr="007D4171">
        <w:rPr>
          <w:rFonts w:ascii="Times New Roman" w:hAnsi="Times New Roman" w:cs="Times New Roman"/>
          <w:sz w:val="28"/>
          <w:szCs w:val="28"/>
          <w:lang w:eastAsia="ar-SA"/>
        </w:rPr>
        <w:t xml:space="preserve"> не противоречит и является идентичной </w:t>
      </w:r>
      <w:r w:rsidRPr="007D4171">
        <w:rPr>
          <w:rFonts w:ascii="Times New Roman" w:hAnsi="Times New Roman" w:cs="Times New Roman"/>
          <w:sz w:val="28"/>
          <w:szCs w:val="28"/>
        </w:rPr>
        <w:t xml:space="preserve">подпрограмме «Обеспечение жильём молодых семей» </w:t>
      </w:r>
      <w:r w:rsidRPr="007D4171">
        <w:rPr>
          <w:rFonts w:ascii="Times New Roman" w:hAnsi="Times New Roman" w:cs="Times New Roman"/>
          <w:sz w:val="28"/>
          <w:szCs w:val="28"/>
          <w:lang w:eastAsia="ar-SA"/>
        </w:rPr>
        <w:t xml:space="preserve">государственной </w:t>
      </w:r>
      <w:r w:rsidRPr="007D4171">
        <w:rPr>
          <w:rFonts w:ascii="Times New Roman" w:hAnsi="Times New Roman" w:cs="Times New Roman"/>
          <w:sz w:val="28"/>
          <w:szCs w:val="28"/>
        </w:rPr>
        <w:t>программы Забайкальского края «Развитие территорий и жилищная политика Забайкальского края». При формировании списков молодых семей - участников муниципальной программы на участие в 2022-2024 годах нарушений не обнаружено.</w:t>
      </w:r>
    </w:p>
    <w:p w:rsidR="007D4171" w:rsidRPr="007D4171" w:rsidRDefault="007D4171" w:rsidP="007D4171">
      <w:pPr>
        <w:spacing w:after="0" w:line="240" w:lineRule="auto"/>
        <w:jc w:val="both"/>
        <w:rPr>
          <w:rFonts w:ascii="Times New Roman" w:hAnsi="Times New Roman" w:cs="Times New Roman"/>
          <w:sz w:val="28"/>
          <w:szCs w:val="28"/>
        </w:rPr>
      </w:pPr>
      <w:r w:rsidRPr="007D4171">
        <w:rPr>
          <w:rFonts w:ascii="Times New Roman" w:hAnsi="Times New Roman" w:cs="Times New Roman"/>
          <w:sz w:val="28"/>
          <w:szCs w:val="28"/>
        </w:rPr>
        <w:t xml:space="preserve">              2. Средства бюджетов, выделенные на реализацию муниципальной программы «Обеспечение жильем молодых семей муниципального района «Могойтуйский район» в 2022-2024 годах были направлены на исполнение принятых расходных обязательств. Бюджетные средства, выделенные в 2022-2024 годах на реализацию мероприятий по обеспечению молодых семей жильем, использованы Управлением муниципального хозяйства по целевому назначению. Выборочной проверкой целевого использования полученных социальных выплат молодыми семьями нарушений не установлено. </w:t>
      </w:r>
    </w:p>
    <w:p w:rsidR="007D4171" w:rsidRPr="007D4171" w:rsidRDefault="007D4171" w:rsidP="007D4171">
      <w:pPr>
        <w:autoSpaceDE w:val="0"/>
        <w:autoSpaceDN w:val="0"/>
        <w:spacing w:after="0" w:line="240" w:lineRule="auto"/>
        <w:ind w:firstLine="567"/>
        <w:jc w:val="both"/>
        <w:rPr>
          <w:rFonts w:ascii="Times New Roman" w:hAnsi="Times New Roman" w:cs="Times New Roman"/>
          <w:sz w:val="28"/>
          <w:szCs w:val="28"/>
        </w:rPr>
      </w:pPr>
      <w:r w:rsidRPr="007D4171">
        <w:rPr>
          <w:rFonts w:ascii="Times New Roman" w:hAnsi="Times New Roman" w:cs="Times New Roman"/>
          <w:sz w:val="28"/>
          <w:szCs w:val="28"/>
        </w:rPr>
        <w:t xml:space="preserve">     3. Порядок предоставления и расходования субсидий из федерального бюджета и бюджета Забайкальского края бюджету муниципального района «Могойтуйский район» Забайкальского края на финансовое обеспечение осуществления органами местного самоуправления государственных полномочий по организации мероприятий по обеспечению жильем молодых семей в целом соблюден. Остатки субсидий предыдущих годов подлежат возврату из бюджета муниципального района «Могойтуйский район» в вышестоящие бюджеты в порядке и соответствии с ч.</w:t>
      </w:r>
      <w:r w:rsidR="00D57980">
        <w:rPr>
          <w:rFonts w:ascii="Times New Roman" w:hAnsi="Times New Roman" w:cs="Times New Roman"/>
          <w:sz w:val="28"/>
          <w:szCs w:val="28"/>
        </w:rPr>
        <w:t xml:space="preserve"> </w:t>
      </w:r>
      <w:r w:rsidRPr="007D4171">
        <w:rPr>
          <w:rFonts w:ascii="Times New Roman" w:hAnsi="Times New Roman" w:cs="Times New Roman"/>
          <w:sz w:val="28"/>
          <w:szCs w:val="28"/>
        </w:rPr>
        <w:t xml:space="preserve">4, 5 ст. 242 БК РФ и уровням софинансирования. </w:t>
      </w:r>
    </w:p>
    <w:p w:rsidR="007D4171" w:rsidRPr="007D4171" w:rsidRDefault="007D4171" w:rsidP="007D4171">
      <w:pPr>
        <w:autoSpaceDE w:val="0"/>
        <w:autoSpaceDN w:val="0"/>
        <w:spacing w:after="0" w:line="240" w:lineRule="auto"/>
        <w:ind w:firstLine="567"/>
        <w:jc w:val="both"/>
        <w:rPr>
          <w:rFonts w:ascii="Times New Roman" w:hAnsi="Times New Roman" w:cs="Times New Roman"/>
          <w:sz w:val="28"/>
          <w:szCs w:val="28"/>
        </w:rPr>
      </w:pPr>
      <w:r w:rsidRPr="007D4171">
        <w:rPr>
          <w:rFonts w:ascii="Times New Roman" w:hAnsi="Times New Roman" w:cs="Times New Roman"/>
          <w:sz w:val="28"/>
          <w:szCs w:val="28"/>
        </w:rPr>
        <w:t xml:space="preserve">     </w:t>
      </w:r>
      <w:r w:rsidRPr="007D4171">
        <w:rPr>
          <w:rFonts w:ascii="Times New Roman" w:hAnsi="Times New Roman" w:cs="Times New Roman"/>
          <w:color w:val="000000"/>
          <w:sz w:val="28"/>
          <w:szCs w:val="28"/>
        </w:rPr>
        <w:t xml:space="preserve">4. </w:t>
      </w:r>
      <w:r w:rsidRPr="007D4171">
        <w:rPr>
          <w:rFonts w:ascii="Times New Roman" w:hAnsi="Times New Roman" w:cs="Times New Roman"/>
          <w:sz w:val="28"/>
          <w:szCs w:val="28"/>
        </w:rPr>
        <w:t>Программа «Обеспечение жильём  молодых семей  муниципального района «Могойтуйский район» успешно реализована  в 2022, 2023 и 2024 годах, плановые результаты достигнуты, оценивается как эффективная и актуальная. Программа способствует улучшению жилищных условий и качества жизни молодых семей, создаёт условия для привлечения молодыми семьями собственных средств, финансовых средств кредитных организаций, предоставляющих ипотечные жилищные кредиты и займы, для приобретения жилья или строительства индивидуального жилого дома. Цели программы достигнуты.</w:t>
      </w:r>
    </w:p>
    <w:p w:rsidR="007D4171" w:rsidRPr="007D4171" w:rsidRDefault="007D4171" w:rsidP="007D4171">
      <w:pPr>
        <w:pStyle w:val="ConsPlusNormal"/>
        <w:ind w:firstLineChars="261" w:firstLine="731"/>
        <w:jc w:val="both"/>
        <w:rPr>
          <w:sz w:val="28"/>
          <w:szCs w:val="28"/>
        </w:rPr>
      </w:pPr>
      <w:r w:rsidRPr="007D4171">
        <w:rPr>
          <w:sz w:val="28"/>
          <w:szCs w:val="28"/>
        </w:rPr>
        <w:t xml:space="preserve">   5. За период 2022-2024 годы в муниципальном районе «Могойтуйский район» правом получения социальной выплаты на улучшение жилищных условий воспользовались 23 семьи в составе 104 человека, в том числе 65 детей на общую сумму 12 801 632 руб. 09 коп. Молодыми семьями приобретено 1896 кв.м. жилья.       </w:t>
      </w:r>
    </w:p>
    <w:p w:rsidR="007D4171" w:rsidRPr="007D4171" w:rsidRDefault="007D4171" w:rsidP="007D4171">
      <w:pPr>
        <w:pStyle w:val="ConsPlusNormal"/>
        <w:ind w:firstLineChars="261" w:firstLine="731"/>
        <w:jc w:val="both"/>
        <w:rPr>
          <w:sz w:val="28"/>
          <w:szCs w:val="28"/>
        </w:rPr>
      </w:pPr>
    </w:p>
    <w:p w:rsidR="007D4171" w:rsidRPr="007D4171" w:rsidRDefault="007D4171" w:rsidP="007D4171">
      <w:pPr>
        <w:pStyle w:val="ab"/>
        <w:ind w:left="851" w:right="-1" w:firstLine="0"/>
        <w:jc w:val="center"/>
        <w:rPr>
          <w:rStyle w:val="description"/>
          <w:b/>
          <w:sz w:val="28"/>
          <w:szCs w:val="28"/>
        </w:rPr>
      </w:pPr>
      <w:r w:rsidRPr="007D4171">
        <w:rPr>
          <w:rStyle w:val="description"/>
          <w:b/>
          <w:sz w:val="28"/>
          <w:szCs w:val="28"/>
        </w:rPr>
        <w:t>6. Предложения и рекомендации.</w:t>
      </w:r>
    </w:p>
    <w:p w:rsidR="007D4171" w:rsidRPr="007D4171" w:rsidRDefault="007D4171" w:rsidP="007D4171">
      <w:pPr>
        <w:pStyle w:val="ab"/>
        <w:ind w:left="851" w:right="-1" w:firstLine="0"/>
        <w:jc w:val="center"/>
        <w:rPr>
          <w:rStyle w:val="description"/>
          <w:b/>
          <w:sz w:val="28"/>
          <w:szCs w:val="28"/>
        </w:rPr>
      </w:pPr>
    </w:p>
    <w:p w:rsidR="007D4171" w:rsidRPr="007D4171" w:rsidRDefault="007D4171" w:rsidP="007D4171">
      <w:pPr>
        <w:pStyle w:val="ab"/>
        <w:ind w:left="0" w:right="-1" w:firstLine="851"/>
        <w:rPr>
          <w:rStyle w:val="description"/>
          <w:sz w:val="28"/>
          <w:szCs w:val="28"/>
        </w:rPr>
      </w:pPr>
      <w:r w:rsidRPr="007D4171">
        <w:rPr>
          <w:rStyle w:val="description"/>
          <w:sz w:val="28"/>
          <w:szCs w:val="28"/>
        </w:rPr>
        <w:t>Контрольно-счетная палата муниципального района «Могойтуйский район» по результатам контрольного мероприятия рекомендует:</w:t>
      </w:r>
    </w:p>
    <w:p w:rsidR="007D4171" w:rsidRPr="007D4171" w:rsidRDefault="007D4171" w:rsidP="007D4171">
      <w:pPr>
        <w:pStyle w:val="ab"/>
        <w:ind w:left="0" w:right="-1" w:firstLine="0"/>
        <w:rPr>
          <w:rStyle w:val="description"/>
          <w:sz w:val="28"/>
          <w:szCs w:val="28"/>
        </w:rPr>
      </w:pPr>
      <w:r w:rsidRPr="007D4171">
        <w:rPr>
          <w:rStyle w:val="description"/>
          <w:sz w:val="28"/>
          <w:szCs w:val="28"/>
        </w:rPr>
        <w:t xml:space="preserve">            - неукоснительно соблюдать действующее законодательство при расходовании средств бюджетов в ходе реализации мероприятий, не допускать нецелевых и неэффективных расходов средств бюджета;</w:t>
      </w:r>
    </w:p>
    <w:p w:rsidR="007D4171" w:rsidRPr="007D4171" w:rsidRDefault="004D5009" w:rsidP="007D4171">
      <w:pPr>
        <w:pStyle w:val="ab"/>
        <w:ind w:left="0" w:right="-1" w:firstLine="0"/>
        <w:rPr>
          <w:rStyle w:val="description"/>
          <w:sz w:val="28"/>
          <w:szCs w:val="28"/>
        </w:rPr>
      </w:pPr>
      <w:r>
        <w:rPr>
          <w:rStyle w:val="description"/>
          <w:sz w:val="28"/>
          <w:szCs w:val="28"/>
        </w:rPr>
        <w:t xml:space="preserve"> </w:t>
      </w:r>
      <w:r w:rsidR="007D4171" w:rsidRPr="007D4171">
        <w:rPr>
          <w:rStyle w:val="description"/>
          <w:sz w:val="28"/>
          <w:szCs w:val="28"/>
        </w:rPr>
        <w:tab/>
      </w:r>
      <w:r>
        <w:rPr>
          <w:rStyle w:val="description"/>
          <w:sz w:val="28"/>
          <w:szCs w:val="28"/>
        </w:rPr>
        <w:t xml:space="preserve"> </w:t>
      </w:r>
      <w:r w:rsidR="007D4171" w:rsidRPr="007D4171">
        <w:rPr>
          <w:rStyle w:val="description"/>
          <w:sz w:val="28"/>
          <w:szCs w:val="28"/>
        </w:rPr>
        <w:t xml:space="preserve"> - своевременно вносить информацию в ГИИС «Электронный бюджет» о результатах использования субсидий в соответствии с Соглашениями заключенными с Министерством </w:t>
      </w:r>
      <w:r w:rsidR="007D4171" w:rsidRPr="007D4171">
        <w:rPr>
          <w:sz w:val="28"/>
          <w:szCs w:val="28"/>
        </w:rPr>
        <w:t>строительства, дорожного хозяйства и транспорта Забайкальского края</w:t>
      </w:r>
      <w:r w:rsidR="007D4171" w:rsidRPr="007D4171">
        <w:rPr>
          <w:rStyle w:val="description"/>
          <w:sz w:val="28"/>
          <w:szCs w:val="28"/>
        </w:rPr>
        <w:t xml:space="preserve">; </w:t>
      </w:r>
    </w:p>
    <w:p w:rsidR="007D4171" w:rsidRPr="007D4171" w:rsidRDefault="007D4171" w:rsidP="007D4171">
      <w:pPr>
        <w:pStyle w:val="ab"/>
        <w:ind w:left="0" w:right="-1" w:firstLine="0"/>
        <w:rPr>
          <w:rStyle w:val="description"/>
          <w:sz w:val="28"/>
          <w:szCs w:val="28"/>
        </w:rPr>
      </w:pPr>
      <w:r w:rsidRPr="007D4171">
        <w:rPr>
          <w:rStyle w:val="description"/>
          <w:sz w:val="28"/>
          <w:szCs w:val="28"/>
        </w:rPr>
        <w:tab/>
      </w:r>
      <w:r w:rsidR="004D5009">
        <w:rPr>
          <w:rStyle w:val="description"/>
          <w:sz w:val="28"/>
          <w:szCs w:val="28"/>
        </w:rPr>
        <w:t xml:space="preserve">  </w:t>
      </w:r>
      <w:r w:rsidRPr="007D4171">
        <w:rPr>
          <w:rStyle w:val="description"/>
          <w:sz w:val="28"/>
          <w:szCs w:val="28"/>
        </w:rPr>
        <w:t xml:space="preserve">-  разработать и утвердить Административный регламент </w:t>
      </w:r>
      <w:r w:rsidRPr="007D4171">
        <w:rPr>
          <w:sz w:val="28"/>
          <w:szCs w:val="28"/>
        </w:rPr>
        <w:t xml:space="preserve">по предоставлению муниципальной услуги </w:t>
      </w:r>
      <w:r w:rsidRPr="007D4171">
        <w:rPr>
          <w:color w:val="000000"/>
          <w:sz w:val="28"/>
          <w:szCs w:val="28"/>
        </w:rPr>
        <w:t>«Предоставление социальной выплаты для о</w:t>
      </w:r>
      <w:r w:rsidRPr="007D4171">
        <w:rPr>
          <w:sz w:val="28"/>
          <w:szCs w:val="28"/>
        </w:rPr>
        <w:t>беспечения жильём  молодых семей»;</w:t>
      </w:r>
    </w:p>
    <w:p w:rsidR="007D4171" w:rsidRPr="007D4171" w:rsidRDefault="004D5009" w:rsidP="007D4171">
      <w:pPr>
        <w:spacing w:after="0" w:line="240" w:lineRule="auto"/>
        <w:ind w:firstLine="709"/>
        <w:jc w:val="both"/>
        <w:rPr>
          <w:rStyle w:val="description"/>
          <w:rFonts w:ascii="Times New Roman" w:hAnsi="Times New Roman" w:cs="Times New Roman"/>
          <w:sz w:val="28"/>
          <w:szCs w:val="28"/>
        </w:rPr>
      </w:pPr>
      <w:r>
        <w:rPr>
          <w:rFonts w:ascii="Times New Roman" w:hAnsi="Times New Roman" w:cs="Times New Roman"/>
          <w:bCs/>
          <w:sz w:val="28"/>
          <w:szCs w:val="28"/>
          <w:shd w:val="clear" w:color="auto" w:fill="FFFFFF"/>
        </w:rPr>
        <w:t xml:space="preserve"> </w:t>
      </w:r>
      <w:r w:rsidR="007D4171" w:rsidRPr="007D4171">
        <w:rPr>
          <w:rFonts w:ascii="Times New Roman" w:hAnsi="Times New Roman" w:cs="Times New Roman"/>
          <w:bCs/>
          <w:sz w:val="28"/>
          <w:szCs w:val="28"/>
          <w:shd w:val="clear" w:color="auto" w:fill="FFFFFF"/>
        </w:rPr>
        <w:t xml:space="preserve"> </w:t>
      </w:r>
      <w:r w:rsidR="007D4171" w:rsidRPr="007D4171">
        <w:rPr>
          <w:rFonts w:ascii="Times New Roman" w:hAnsi="Times New Roman" w:cs="Times New Roman"/>
          <w:sz w:val="28"/>
          <w:szCs w:val="28"/>
        </w:rPr>
        <w:t xml:space="preserve">- утвердить муниципальную программу «Обеспечение жильём  молодых семей </w:t>
      </w:r>
      <w:r w:rsidR="007D4171" w:rsidRPr="007D4171">
        <w:rPr>
          <w:rStyle w:val="description"/>
          <w:rFonts w:ascii="Times New Roman" w:hAnsi="Times New Roman" w:cs="Times New Roman"/>
          <w:sz w:val="28"/>
          <w:szCs w:val="28"/>
        </w:rPr>
        <w:t>муниципального района «Могойтуйский район</w:t>
      </w:r>
      <w:r w:rsidR="007D4171" w:rsidRPr="007D4171">
        <w:rPr>
          <w:rFonts w:ascii="Times New Roman" w:hAnsi="Times New Roman" w:cs="Times New Roman"/>
          <w:sz w:val="28"/>
          <w:szCs w:val="28"/>
        </w:rPr>
        <w:t xml:space="preserve">» на </w:t>
      </w:r>
      <w:r>
        <w:rPr>
          <w:rFonts w:ascii="Times New Roman" w:hAnsi="Times New Roman" w:cs="Times New Roman"/>
          <w:sz w:val="28"/>
          <w:szCs w:val="28"/>
        </w:rPr>
        <w:t>планируемый период</w:t>
      </w:r>
      <w:r w:rsidR="007D4171" w:rsidRPr="007D4171">
        <w:rPr>
          <w:rFonts w:ascii="Times New Roman" w:hAnsi="Times New Roman" w:cs="Times New Roman"/>
          <w:sz w:val="28"/>
          <w:szCs w:val="28"/>
        </w:rPr>
        <w:t xml:space="preserve"> с учетом предложений и замечаний, изложенных Палатой в акте</w:t>
      </w:r>
      <w:r w:rsidR="00D57980">
        <w:rPr>
          <w:rFonts w:ascii="Times New Roman" w:hAnsi="Times New Roman" w:cs="Times New Roman"/>
          <w:sz w:val="28"/>
          <w:szCs w:val="28"/>
        </w:rPr>
        <w:t xml:space="preserve"> проверки</w:t>
      </w:r>
      <w:r w:rsidR="007D4171" w:rsidRPr="007D4171">
        <w:rPr>
          <w:rFonts w:ascii="Times New Roman" w:hAnsi="Times New Roman" w:cs="Times New Roman"/>
          <w:sz w:val="28"/>
          <w:szCs w:val="28"/>
        </w:rPr>
        <w:t xml:space="preserve">; </w:t>
      </w:r>
    </w:p>
    <w:p w:rsidR="007D4171" w:rsidRPr="007D4171" w:rsidRDefault="004D5009" w:rsidP="007D4171">
      <w:pPr>
        <w:shd w:val="clear" w:color="auto" w:fill="FFFFFF"/>
        <w:spacing w:after="0" w:line="240" w:lineRule="auto"/>
        <w:ind w:firstLine="709"/>
        <w:jc w:val="both"/>
        <w:textAlignment w:val="baseline"/>
        <w:rPr>
          <w:rStyle w:val="description"/>
          <w:rFonts w:ascii="Times New Roman" w:hAnsi="Times New Roman" w:cs="Times New Roman"/>
          <w:sz w:val="28"/>
          <w:szCs w:val="28"/>
        </w:rPr>
      </w:pPr>
      <w:r>
        <w:rPr>
          <w:rStyle w:val="description"/>
          <w:rFonts w:ascii="Times New Roman" w:hAnsi="Times New Roman" w:cs="Times New Roman"/>
          <w:sz w:val="28"/>
          <w:szCs w:val="28"/>
        </w:rPr>
        <w:t xml:space="preserve"> </w:t>
      </w:r>
      <w:r w:rsidR="007D4171" w:rsidRPr="007D4171">
        <w:rPr>
          <w:rStyle w:val="description"/>
          <w:rFonts w:ascii="Times New Roman" w:hAnsi="Times New Roman" w:cs="Times New Roman"/>
          <w:sz w:val="28"/>
          <w:szCs w:val="28"/>
        </w:rPr>
        <w:t xml:space="preserve"> -</w:t>
      </w:r>
      <w:r w:rsidR="007D4171" w:rsidRPr="007D4171">
        <w:rPr>
          <w:rFonts w:ascii="Times New Roman" w:hAnsi="Times New Roman" w:cs="Times New Roman"/>
          <w:spacing w:val="2"/>
          <w:sz w:val="28"/>
          <w:szCs w:val="28"/>
        </w:rPr>
        <w:t xml:space="preserve"> проводить информационную и разъяснительную работу среди населения по освещению целей и задач программы, об условиях для участия в ней, через средства массовой информации</w:t>
      </w:r>
      <w:r w:rsidR="007D4171" w:rsidRPr="007D4171">
        <w:rPr>
          <w:rStyle w:val="description"/>
          <w:rFonts w:ascii="Times New Roman" w:hAnsi="Times New Roman" w:cs="Times New Roman"/>
          <w:sz w:val="28"/>
          <w:szCs w:val="28"/>
        </w:rPr>
        <w:t>;</w:t>
      </w:r>
    </w:p>
    <w:p w:rsidR="007D4171" w:rsidRPr="007D4171" w:rsidRDefault="004D5009" w:rsidP="007D4171">
      <w:pPr>
        <w:shd w:val="clear" w:color="auto" w:fill="FFFFFF"/>
        <w:spacing w:after="0" w:line="240" w:lineRule="auto"/>
        <w:ind w:firstLine="709"/>
        <w:jc w:val="both"/>
        <w:textAlignment w:val="baseline"/>
        <w:rPr>
          <w:rStyle w:val="description"/>
          <w:rFonts w:ascii="Times New Roman" w:hAnsi="Times New Roman" w:cs="Times New Roman"/>
          <w:sz w:val="28"/>
          <w:szCs w:val="28"/>
        </w:rPr>
      </w:pPr>
      <w:r>
        <w:rPr>
          <w:rStyle w:val="description"/>
          <w:rFonts w:ascii="Times New Roman" w:hAnsi="Times New Roman" w:cs="Times New Roman"/>
          <w:sz w:val="28"/>
          <w:szCs w:val="28"/>
        </w:rPr>
        <w:t xml:space="preserve">  </w:t>
      </w:r>
      <w:r w:rsidR="007D4171" w:rsidRPr="007D4171">
        <w:rPr>
          <w:rStyle w:val="description"/>
          <w:rFonts w:ascii="Times New Roman" w:hAnsi="Times New Roman" w:cs="Times New Roman"/>
          <w:sz w:val="28"/>
          <w:szCs w:val="28"/>
        </w:rPr>
        <w:t xml:space="preserve">-  проанализировать причины образования </w:t>
      </w:r>
      <w:r w:rsidR="007D4171" w:rsidRPr="007D4171">
        <w:rPr>
          <w:rFonts w:ascii="Times New Roman" w:hAnsi="Times New Roman" w:cs="Times New Roman"/>
          <w:sz w:val="28"/>
          <w:szCs w:val="28"/>
        </w:rPr>
        <w:t xml:space="preserve">остатков по </w:t>
      </w:r>
      <w:r w:rsidR="007D4171">
        <w:rPr>
          <w:rFonts w:ascii="Times New Roman" w:hAnsi="Times New Roman" w:cs="Times New Roman"/>
          <w:sz w:val="28"/>
          <w:szCs w:val="28"/>
        </w:rPr>
        <w:t xml:space="preserve">лицевому </w:t>
      </w:r>
      <w:r w:rsidR="007D4171" w:rsidRPr="007D4171">
        <w:rPr>
          <w:rFonts w:ascii="Times New Roman" w:hAnsi="Times New Roman" w:cs="Times New Roman"/>
          <w:sz w:val="28"/>
          <w:szCs w:val="28"/>
        </w:rPr>
        <w:t xml:space="preserve">счету для учета операций со средствами, поступающими во временное распоряжение получателя бюджетных средств невостребованных подрядчиками, перечисливших в обеспечение гарантийных обязательств согласно заключенным муниципальным контрактам. По итогам анализа, в соответствии с гражданским и бюджетным законодательством, принять меры по возврату подрядчикам или внесению в доход соответствующего уровня бюджета. В дальнейшем </w:t>
      </w:r>
      <w:r w:rsidR="007D4171" w:rsidRPr="007D4171">
        <w:rPr>
          <w:rStyle w:val="description"/>
          <w:rFonts w:ascii="Times New Roman" w:hAnsi="Times New Roman" w:cs="Times New Roman"/>
          <w:sz w:val="28"/>
          <w:szCs w:val="28"/>
        </w:rPr>
        <w:t>принимать меры по недопущению образования нераспределенных сумм остатков субсидий и средств в обеспечение гарантийных обязательств с истекшим сроком исковой давности;</w:t>
      </w:r>
    </w:p>
    <w:p w:rsidR="007D4171" w:rsidRPr="007D4171" w:rsidRDefault="007D4171" w:rsidP="007D4171">
      <w:pPr>
        <w:shd w:val="clear" w:color="auto" w:fill="FFFFFF"/>
        <w:spacing w:after="0" w:line="240" w:lineRule="auto"/>
        <w:ind w:firstLine="709"/>
        <w:jc w:val="both"/>
        <w:textAlignment w:val="baseline"/>
        <w:rPr>
          <w:rStyle w:val="description"/>
          <w:rFonts w:ascii="Times New Roman" w:hAnsi="Times New Roman" w:cs="Times New Roman"/>
          <w:sz w:val="28"/>
          <w:szCs w:val="28"/>
        </w:rPr>
      </w:pPr>
      <w:r w:rsidRPr="007D4171">
        <w:rPr>
          <w:rStyle w:val="description"/>
          <w:rFonts w:ascii="Times New Roman" w:hAnsi="Times New Roman" w:cs="Times New Roman"/>
          <w:sz w:val="28"/>
          <w:szCs w:val="28"/>
        </w:rPr>
        <w:t>- своевременно осуществлять возврат остатков средств субсидий, образующихся на конец текущего года в вышестоящие уровни бюджетов.</w:t>
      </w:r>
    </w:p>
    <w:p w:rsidR="007D4171" w:rsidRDefault="007D4171" w:rsidP="007D4171">
      <w:pPr>
        <w:spacing w:after="0" w:line="240" w:lineRule="auto"/>
        <w:ind w:firstLineChars="258" w:firstLine="722"/>
        <w:jc w:val="both"/>
        <w:rPr>
          <w:rFonts w:ascii="Times New Roman" w:hAnsi="Times New Roman" w:cs="Times New Roman"/>
          <w:sz w:val="28"/>
          <w:szCs w:val="28"/>
        </w:rPr>
      </w:pPr>
    </w:p>
    <w:p w:rsidR="00DF72DF" w:rsidRDefault="00DF72DF" w:rsidP="00DF72DF">
      <w:pPr>
        <w:pStyle w:val="ad"/>
        <w:rPr>
          <w:b/>
          <w:sz w:val="29"/>
          <w:szCs w:val="29"/>
        </w:rPr>
      </w:pPr>
      <w:r w:rsidRPr="00417D8E">
        <w:rPr>
          <w:b/>
          <w:sz w:val="29"/>
          <w:szCs w:val="29"/>
        </w:rPr>
        <w:t>Меры реагирования по итогам контрольного мероприятия:</w:t>
      </w:r>
    </w:p>
    <w:p w:rsidR="00DF72DF" w:rsidRPr="00345DC7" w:rsidRDefault="00DF72DF" w:rsidP="00DF72DF">
      <w:pPr>
        <w:autoSpaceDE w:val="0"/>
        <w:autoSpaceDN w:val="0"/>
        <w:adjustRightInd w:val="0"/>
        <w:spacing w:before="120" w:after="0" w:line="240" w:lineRule="auto"/>
        <w:ind w:firstLine="709"/>
        <w:jc w:val="both"/>
        <w:rPr>
          <w:rFonts w:ascii="Times New Roman" w:hAnsi="Times New Roman" w:cs="Times New Roman"/>
          <w:sz w:val="28"/>
          <w:szCs w:val="28"/>
        </w:rPr>
      </w:pPr>
      <w:r w:rsidRPr="00345DC7">
        <w:rPr>
          <w:rFonts w:ascii="Times New Roman" w:hAnsi="Times New Roman" w:cs="Times New Roman"/>
          <w:sz w:val="28"/>
          <w:szCs w:val="28"/>
        </w:rPr>
        <w:t>1. Направить отчет по результатам контрольного мероприятия:</w:t>
      </w:r>
    </w:p>
    <w:p w:rsidR="00DF72DF" w:rsidRPr="00345DC7" w:rsidRDefault="00DF72DF" w:rsidP="00DF72DF">
      <w:pPr>
        <w:autoSpaceDE w:val="0"/>
        <w:autoSpaceDN w:val="0"/>
        <w:adjustRightInd w:val="0"/>
        <w:spacing w:after="0" w:line="240" w:lineRule="auto"/>
        <w:ind w:firstLine="709"/>
        <w:jc w:val="both"/>
        <w:rPr>
          <w:rFonts w:ascii="Times New Roman" w:hAnsi="Times New Roman" w:cs="Times New Roman"/>
          <w:sz w:val="28"/>
          <w:szCs w:val="28"/>
        </w:rPr>
      </w:pPr>
      <w:r w:rsidRPr="00345DC7">
        <w:rPr>
          <w:rFonts w:ascii="Times New Roman" w:hAnsi="Times New Roman" w:cs="Times New Roman"/>
          <w:sz w:val="28"/>
          <w:szCs w:val="28"/>
        </w:rPr>
        <w:t>- в Совет муниципального района «</w:t>
      </w:r>
      <w:r w:rsidR="00AB5480">
        <w:rPr>
          <w:rFonts w:ascii="Times New Roman" w:hAnsi="Times New Roman" w:cs="Times New Roman"/>
          <w:sz w:val="28"/>
          <w:szCs w:val="28"/>
        </w:rPr>
        <w:t xml:space="preserve">Могойтуйский </w:t>
      </w:r>
      <w:r w:rsidRPr="00345DC7">
        <w:rPr>
          <w:rFonts w:ascii="Times New Roman" w:hAnsi="Times New Roman" w:cs="Times New Roman"/>
          <w:sz w:val="28"/>
          <w:szCs w:val="28"/>
        </w:rPr>
        <w:t>район» для сведения;</w:t>
      </w:r>
    </w:p>
    <w:p w:rsidR="00DF72DF" w:rsidRPr="00345DC7" w:rsidRDefault="00DF72DF" w:rsidP="00DF72DF">
      <w:pPr>
        <w:autoSpaceDE w:val="0"/>
        <w:autoSpaceDN w:val="0"/>
        <w:adjustRightInd w:val="0"/>
        <w:spacing w:after="0" w:line="240" w:lineRule="auto"/>
        <w:ind w:firstLine="709"/>
        <w:jc w:val="both"/>
        <w:rPr>
          <w:rFonts w:ascii="Times New Roman" w:hAnsi="Times New Roman" w:cs="Times New Roman"/>
          <w:sz w:val="28"/>
          <w:szCs w:val="28"/>
        </w:rPr>
      </w:pPr>
      <w:r w:rsidRPr="00345DC7">
        <w:rPr>
          <w:rFonts w:ascii="Times New Roman" w:hAnsi="Times New Roman" w:cs="Times New Roman"/>
          <w:sz w:val="28"/>
          <w:szCs w:val="28"/>
        </w:rPr>
        <w:t>- Главе муниципального района «</w:t>
      </w:r>
      <w:r w:rsidR="00AB5480">
        <w:rPr>
          <w:rFonts w:ascii="Times New Roman" w:hAnsi="Times New Roman" w:cs="Times New Roman"/>
          <w:sz w:val="28"/>
          <w:szCs w:val="28"/>
        </w:rPr>
        <w:t xml:space="preserve">Могойтуйский </w:t>
      </w:r>
      <w:r w:rsidRPr="00345DC7">
        <w:rPr>
          <w:rFonts w:ascii="Times New Roman" w:hAnsi="Times New Roman" w:cs="Times New Roman"/>
          <w:sz w:val="28"/>
          <w:szCs w:val="28"/>
        </w:rPr>
        <w:t>район» для сведения.</w:t>
      </w:r>
    </w:p>
    <w:p w:rsidR="00DF72DF" w:rsidRPr="00417D8E" w:rsidRDefault="00345DC7" w:rsidP="00DF72DF">
      <w:pPr>
        <w:spacing w:after="0" w:line="240" w:lineRule="auto"/>
        <w:ind w:firstLine="708"/>
        <w:jc w:val="both"/>
        <w:rPr>
          <w:rFonts w:ascii="Times New Roman" w:hAnsi="Times New Roman" w:cs="Times New Roman"/>
          <w:sz w:val="28"/>
          <w:szCs w:val="28"/>
        </w:rPr>
      </w:pPr>
      <w:r w:rsidRPr="00345DC7">
        <w:rPr>
          <w:rFonts w:ascii="Times New Roman" w:hAnsi="Times New Roman" w:cs="Times New Roman"/>
          <w:sz w:val="28"/>
          <w:szCs w:val="28"/>
        </w:rPr>
        <w:t>2</w:t>
      </w:r>
      <w:r w:rsidR="00582A3B">
        <w:rPr>
          <w:rFonts w:ascii="Times New Roman" w:hAnsi="Times New Roman" w:cs="Times New Roman"/>
          <w:sz w:val="28"/>
          <w:szCs w:val="28"/>
        </w:rPr>
        <w:t xml:space="preserve">. </w:t>
      </w:r>
      <w:r w:rsidR="00DF72DF" w:rsidRPr="00345DC7">
        <w:rPr>
          <w:rFonts w:ascii="Times New Roman" w:hAnsi="Times New Roman" w:cs="Times New Roman"/>
          <w:sz w:val="28"/>
          <w:szCs w:val="28"/>
        </w:rPr>
        <w:t>Акт контрольного мероприятия направить в Прокуратуру Могойтуйского района.</w:t>
      </w:r>
      <w:r w:rsidR="00DF72DF" w:rsidRPr="00417D8E">
        <w:rPr>
          <w:rFonts w:ascii="Times New Roman" w:hAnsi="Times New Roman" w:cs="Times New Roman"/>
          <w:sz w:val="28"/>
          <w:szCs w:val="28"/>
        </w:rPr>
        <w:t xml:space="preserve"> </w:t>
      </w:r>
    </w:p>
    <w:p w:rsidR="00DF72DF" w:rsidRPr="00417D8E" w:rsidRDefault="00DF72DF" w:rsidP="00DF72DF">
      <w:pPr>
        <w:autoSpaceDE w:val="0"/>
        <w:autoSpaceDN w:val="0"/>
        <w:adjustRightInd w:val="0"/>
        <w:spacing w:after="0" w:line="240" w:lineRule="auto"/>
        <w:ind w:firstLine="709"/>
        <w:jc w:val="both"/>
        <w:rPr>
          <w:rFonts w:ascii="Times New Roman" w:hAnsi="Times New Roman" w:cs="Times New Roman"/>
          <w:sz w:val="28"/>
          <w:szCs w:val="28"/>
        </w:rPr>
      </w:pPr>
    </w:p>
    <w:p w:rsidR="00DF72DF" w:rsidRDefault="00DF72DF" w:rsidP="00DF72DF">
      <w:pPr>
        <w:tabs>
          <w:tab w:val="left" w:pos="1091"/>
        </w:tabs>
        <w:autoSpaceDE w:val="0"/>
        <w:autoSpaceDN w:val="0"/>
        <w:adjustRightInd w:val="0"/>
        <w:spacing w:after="0" w:line="240" w:lineRule="auto"/>
        <w:ind w:firstLine="709"/>
        <w:jc w:val="both"/>
        <w:rPr>
          <w:rFonts w:ascii="Times New Roman" w:hAnsi="Times New Roman" w:cs="Times New Roman"/>
          <w:sz w:val="28"/>
          <w:szCs w:val="28"/>
        </w:rPr>
      </w:pPr>
      <w:r w:rsidRPr="00417D8E">
        <w:rPr>
          <w:rFonts w:ascii="Times New Roman" w:hAnsi="Times New Roman" w:cs="Times New Roman"/>
          <w:sz w:val="28"/>
          <w:szCs w:val="28"/>
        </w:rPr>
        <w:tab/>
      </w:r>
    </w:p>
    <w:p w:rsidR="00DF72DF" w:rsidRPr="005D4181" w:rsidRDefault="00DF72DF" w:rsidP="007D4171">
      <w:pPr>
        <w:spacing w:after="0" w:line="240" w:lineRule="auto"/>
        <w:ind w:firstLineChars="258" w:firstLine="722"/>
        <w:jc w:val="both"/>
        <w:rPr>
          <w:rFonts w:ascii="Times New Roman" w:hAnsi="Times New Roman" w:cs="Times New Roman"/>
          <w:sz w:val="28"/>
          <w:szCs w:val="28"/>
        </w:rPr>
      </w:pPr>
    </w:p>
    <w:sectPr w:rsidR="00DF72DF" w:rsidRPr="005D4181" w:rsidSect="009444F2">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19D" w:rsidRDefault="0006019D" w:rsidP="0006019D">
      <w:pPr>
        <w:spacing w:after="0" w:line="240" w:lineRule="auto"/>
      </w:pPr>
      <w:r>
        <w:separator/>
      </w:r>
    </w:p>
  </w:endnote>
  <w:endnote w:type="continuationSeparator" w:id="0">
    <w:p w:rsidR="0006019D" w:rsidRDefault="0006019D" w:rsidP="000601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66881"/>
      <w:docPartObj>
        <w:docPartGallery w:val="Page Numbers (Bottom of Page)"/>
        <w:docPartUnique/>
      </w:docPartObj>
    </w:sdtPr>
    <w:sdtContent>
      <w:p w:rsidR="0006019D" w:rsidRDefault="0048613F">
        <w:pPr>
          <w:pStyle w:val="a7"/>
          <w:jc w:val="center"/>
        </w:pPr>
        <w:fldSimple w:instr=" PAGE   \* MERGEFORMAT ">
          <w:r w:rsidR="00F06F73">
            <w:rPr>
              <w:noProof/>
            </w:rPr>
            <w:t>1</w:t>
          </w:r>
        </w:fldSimple>
      </w:p>
    </w:sdtContent>
  </w:sdt>
  <w:p w:rsidR="0006019D" w:rsidRDefault="0006019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19D" w:rsidRDefault="0006019D" w:rsidP="0006019D">
      <w:pPr>
        <w:spacing w:after="0" w:line="240" w:lineRule="auto"/>
      </w:pPr>
      <w:r>
        <w:separator/>
      </w:r>
    </w:p>
  </w:footnote>
  <w:footnote w:type="continuationSeparator" w:id="0">
    <w:p w:rsidR="0006019D" w:rsidRDefault="0006019D" w:rsidP="0006019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isplayBackgroundShape/>
  <w:defaultTabStop w:val="708"/>
  <w:characterSpacingControl w:val="doNotCompress"/>
  <w:savePreviewPicture/>
  <w:footnotePr>
    <w:footnote w:id="-1"/>
    <w:footnote w:id="0"/>
  </w:footnotePr>
  <w:endnotePr>
    <w:endnote w:id="-1"/>
    <w:endnote w:id="0"/>
  </w:endnotePr>
  <w:compat/>
  <w:rsids>
    <w:rsidRoot w:val="0006019D"/>
    <w:rsid w:val="000370B9"/>
    <w:rsid w:val="00050407"/>
    <w:rsid w:val="0006019D"/>
    <w:rsid w:val="00062408"/>
    <w:rsid w:val="0012247F"/>
    <w:rsid w:val="00171870"/>
    <w:rsid w:val="00180971"/>
    <w:rsid w:val="00180A2A"/>
    <w:rsid w:val="001A1CFD"/>
    <w:rsid w:val="001C3602"/>
    <w:rsid w:val="001D2F33"/>
    <w:rsid w:val="001F59A4"/>
    <w:rsid w:val="00215131"/>
    <w:rsid w:val="0022291E"/>
    <w:rsid w:val="00263FC7"/>
    <w:rsid w:val="00276493"/>
    <w:rsid w:val="002D6B52"/>
    <w:rsid w:val="002E1216"/>
    <w:rsid w:val="002E3443"/>
    <w:rsid w:val="002F487D"/>
    <w:rsid w:val="00300E4A"/>
    <w:rsid w:val="00345DC7"/>
    <w:rsid w:val="00380BCE"/>
    <w:rsid w:val="0039256F"/>
    <w:rsid w:val="003A2476"/>
    <w:rsid w:val="003B4591"/>
    <w:rsid w:val="003F252C"/>
    <w:rsid w:val="0041387C"/>
    <w:rsid w:val="004233E7"/>
    <w:rsid w:val="00474743"/>
    <w:rsid w:val="0048613F"/>
    <w:rsid w:val="004C3761"/>
    <w:rsid w:val="004D5009"/>
    <w:rsid w:val="004E762E"/>
    <w:rsid w:val="005542E3"/>
    <w:rsid w:val="00582A3B"/>
    <w:rsid w:val="005D2C03"/>
    <w:rsid w:val="005D4181"/>
    <w:rsid w:val="005E4E1C"/>
    <w:rsid w:val="00626664"/>
    <w:rsid w:val="00650A6C"/>
    <w:rsid w:val="00652987"/>
    <w:rsid w:val="00671384"/>
    <w:rsid w:val="006C647F"/>
    <w:rsid w:val="0071033A"/>
    <w:rsid w:val="00724011"/>
    <w:rsid w:val="00746FA8"/>
    <w:rsid w:val="007D4171"/>
    <w:rsid w:val="007D6DA5"/>
    <w:rsid w:val="00813D22"/>
    <w:rsid w:val="00815F07"/>
    <w:rsid w:val="00821615"/>
    <w:rsid w:val="00866CAA"/>
    <w:rsid w:val="008875FD"/>
    <w:rsid w:val="008A3263"/>
    <w:rsid w:val="008D4E52"/>
    <w:rsid w:val="008E7C77"/>
    <w:rsid w:val="008F4C11"/>
    <w:rsid w:val="00903511"/>
    <w:rsid w:val="009065D7"/>
    <w:rsid w:val="00906C22"/>
    <w:rsid w:val="009444F2"/>
    <w:rsid w:val="00A01DA4"/>
    <w:rsid w:val="00A34F9C"/>
    <w:rsid w:val="00A46772"/>
    <w:rsid w:val="00AB5480"/>
    <w:rsid w:val="00AD4FDF"/>
    <w:rsid w:val="00AE394E"/>
    <w:rsid w:val="00B243F1"/>
    <w:rsid w:val="00B36E32"/>
    <w:rsid w:val="00B55334"/>
    <w:rsid w:val="00B7168D"/>
    <w:rsid w:val="00BA0951"/>
    <w:rsid w:val="00C07AF3"/>
    <w:rsid w:val="00C47015"/>
    <w:rsid w:val="00C960B3"/>
    <w:rsid w:val="00CA2A34"/>
    <w:rsid w:val="00CB2B3F"/>
    <w:rsid w:val="00CD19B8"/>
    <w:rsid w:val="00CF6050"/>
    <w:rsid w:val="00D1130C"/>
    <w:rsid w:val="00D35C41"/>
    <w:rsid w:val="00D368AC"/>
    <w:rsid w:val="00D47EAE"/>
    <w:rsid w:val="00D5304A"/>
    <w:rsid w:val="00D57980"/>
    <w:rsid w:val="00D67993"/>
    <w:rsid w:val="00D81080"/>
    <w:rsid w:val="00DF5A1B"/>
    <w:rsid w:val="00DF72DF"/>
    <w:rsid w:val="00E03EE6"/>
    <w:rsid w:val="00E3120D"/>
    <w:rsid w:val="00E364EB"/>
    <w:rsid w:val="00E378E4"/>
    <w:rsid w:val="00E879C9"/>
    <w:rsid w:val="00E915BA"/>
    <w:rsid w:val="00E929A0"/>
    <w:rsid w:val="00EB5EC8"/>
    <w:rsid w:val="00F06F73"/>
    <w:rsid w:val="00F24C5E"/>
    <w:rsid w:val="00F26AE5"/>
    <w:rsid w:val="00F655DE"/>
    <w:rsid w:val="00F75E69"/>
    <w:rsid w:val="00F912B5"/>
    <w:rsid w:val="00FA29B2"/>
    <w:rsid w:val="00FD5DEC"/>
    <w:rsid w:val="00FF2D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1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01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6019D"/>
    <w:rPr>
      <w:rFonts w:ascii="Tahoma" w:hAnsi="Tahoma" w:cs="Tahoma"/>
      <w:sz w:val="16"/>
      <w:szCs w:val="16"/>
    </w:rPr>
  </w:style>
  <w:style w:type="paragraph" w:styleId="a5">
    <w:name w:val="header"/>
    <w:basedOn w:val="a"/>
    <w:link w:val="a6"/>
    <w:uiPriority w:val="99"/>
    <w:semiHidden/>
    <w:unhideWhenUsed/>
    <w:rsid w:val="0006019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06019D"/>
  </w:style>
  <w:style w:type="paragraph" w:styleId="a7">
    <w:name w:val="footer"/>
    <w:basedOn w:val="a"/>
    <w:link w:val="a8"/>
    <w:uiPriority w:val="99"/>
    <w:unhideWhenUsed/>
    <w:rsid w:val="0006019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6019D"/>
  </w:style>
  <w:style w:type="paragraph" w:customStyle="1" w:styleId="ConsPlusNormal">
    <w:name w:val="ConsPlusNormal"/>
    <w:rsid w:val="00AE394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character" w:customStyle="1" w:styleId="a9">
    <w:name w:val="Без интервала Знак"/>
    <w:basedOn w:val="a0"/>
    <w:link w:val="aa"/>
    <w:uiPriority w:val="1"/>
    <w:locked/>
    <w:rsid w:val="001C3602"/>
    <w:rPr>
      <w:rFonts w:eastAsia="Times New Roman"/>
      <w:sz w:val="28"/>
      <w:lang w:eastAsia="ru-RU"/>
    </w:rPr>
  </w:style>
  <w:style w:type="paragraph" w:styleId="aa">
    <w:name w:val="No Spacing"/>
    <w:link w:val="a9"/>
    <w:uiPriority w:val="1"/>
    <w:qFormat/>
    <w:rsid w:val="001C3602"/>
    <w:pPr>
      <w:spacing w:after="0" w:line="240" w:lineRule="auto"/>
      <w:ind w:firstLine="709"/>
      <w:jc w:val="both"/>
    </w:pPr>
    <w:rPr>
      <w:rFonts w:eastAsia="Times New Roman"/>
      <w:sz w:val="28"/>
      <w:lang w:eastAsia="ru-RU"/>
    </w:rPr>
  </w:style>
  <w:style w:type="paragraph" w:styleId="ab">
    <w:name w:val="List Paragraph"/>
    <w:aliases w:val="ПАРАГРАФ,Bullet List,FooterText,numbered,Подпись рисунка,Маркированный список_уровень1,Абзац списка3,Абзац списка2,Цветной список - Акцент 11,СПИСОК,Второй абзац списка,Абзац списка11,Абзац списка для документа,Нумерация,lp1"/>
    <w:basedOn w:val="a"/>
    <w:link w:val="ac"/>
    <w:uiPriority w:val="34"/>
    <w:qFormat/>
    <w:rsid w:val="007D4171"/>
    <w:pPr>
      <w:spacing w:after="0" w:line="240" w:lineRule="auto"/>
      <w:ind w:left="720" w:firstLine="709"/>
      <w:contextualSpacing/>
      <w:jc w:val="both"/>
    </w:pPr>
    <w:rPr>
      <w:rFonts w:ascii="Times New Roman" w:eastAsia="Times New Roman" w:hAnsi="Times New Roman" w:cs="Times New Roman"/>
      <w:sz w:val="24"/>
      <w:szCs w:val="20"/>
      <w:lang w:eastAsia="ru-RU"/>
    </w:rPr>
  </w:style>
  <w:style w:type="character" w:customStyle="1" w:styleId="ac">
    <w:name w:val="Абзац списка Знак"/>
    <w:aliases w:val="ПАРАГРАФ Знак,Bullet List Знак,FooterText Знак,numbered Знак,Подпись рисунка Знак,Маркированный список_уровень1 Знак,Абзац списка3 Знак,Абзац списка2 Знак,Цветной список - Акцент 11 Знак,СПИСОК Знак,Второй абзац списка Знак,lp1 Знак"/>
    <w:link w:val="ab"/>
    <w:uiPriority w:val="34"/>
    <w:locked/>
    <w:rsid w:val="007D4171"/>
    <w:rPr>
      <w:rFonts w:ascii="Times New Roman" w:eastAsia="Times New Roman" w:hAnsi="Times New Roman" w:cs="Times New Roman"/>
      <w:sz w:val="24"/>
      <w:szCs w:val="20"/>
      <w:lang w:eastAsia="ru-RU"/>
    </w:rPr>
  </w:style>
  <w:style w:type="character" w:customStyle="1" w:styleId="description">
    <w:name w:val="description"/>
    <w:basedOn w:val="a0"/>
    <w:rsid w:val="007D4171"/>
  </w:style>
  <w:style w:type="paragraph" w:styleId="ad">
    <w:name w:val="Title"/>
    <w:basedOn w:val="a"/>
    <w:link w:val="ae"/>
    <w:qFormat/>
    <w:rsid w:val="00DF72DF"/>
    <w:pPr>
      <w:spacing w:after="0" w:line="240" w:lineRule="auto"/>
      <w:jc w:val="center"/>
    </w:pPr>
    <w:rPr>
      <w:rFonts w:ascii="Times New Roman" w:eastAsia="Times New Roman" w:hAnsi="Times New Roman" w:cs="Times New Roman"/>
      <w:sz w:val="28"/>
      <w:szCs w:val="28"/>
      <w:lang w:eastAsia="ru-RU"/>
    </w:rPr>
  </w:style>
  <w:style w:type="character" w:customStyle="1" w:styleId="ae">
    <w:name w:val="Название Знак"/>
    <w:basedOn w:val="a0"/>
    <w:link w:val="ad"/>
    <w:rsid w:val="00DF72DF"/>
    <w:rPr>
      <w:rFonts w:ascii="Times New Roman" w:eastAsia="Times New Roman"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141198</TotalTime>
  <Pages>6</Pages>
  <Words>1977</Words>
  <Characters>11269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cp:revision>
  <dcterms:created xsi:type="dcterms:W3CDTF">2025-06-06T06:43:00Z</dcterms:created>
  <dcterms:modified xsi:type="dcterms:W3CDTF">2025-06-09T00:59:00Z</dcterms:modified>
</cp:coreProperties>
</file>