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514" w:rsidRDefault="00725514" w:rsidP="00725514">
      <w:pPr>
        <w:spacing w:after="0"/>
        <w:ind w:firstLine="708"/>
        <w:jc w:val="both"/>
        <w:rPr>
          <w:rFonts w:ascii="Times New Roman" w:hAnsi="Times New Roman" w:cs="Times New Roman"/>
          <w:b/>
          <w:i/>
          <w:sz w:val="28"/>
          <w:szCs w:val="28"/>
          <w:u w:val="single"/>
        </w:rPr>
      </w:pPr>
      <w:r w:rsidRPr="00725514">
        <w:rPr>
          <w:rFonts w:ascii="Times New Roman" w:hAnsi="Times New Roman" w:cs="Times New Roman"/>
          <w:b/>
          <w:i/>
          <w:sz w:val="28"/>
          <w:szCs w:val="28"/>
          <w:u w:val="single"/>
        </w:rPr>
        <w:t>Налоговая служба в Забайкальском крае выдала более 200 бесплатных квалифицированных электронных подписей Удостоверяющего центра ФНС России с начала запуска пилотного проекта</w:t>
      </w:r>
    </w:p>
    <w:p w:rsidR="00725514" w:rsidRPr="00725514" w:rsidRDefault="00725514" w:rsidP="00725514">
      <w:pPr>
        <w:spacing w:after="0"/>
        <w:ind w:firstLine="708"/>
        <w:jc w:val="both"/>
        <w:rPr>
          <w:rFonts w:ascii="Times New Roman" w:hAnsi="Times New Roman" w:cs="Times New Roman"/>
          <w:sz w:val="28"/>
          <w:szCs w:val="28"/>
        </w:rPr>
      </w:pPr>
      <w:r w:rsidRPr="00725514">
        <w:rPr>
          <w:rFonts w:ascii="Times New Roman" w:hAnsi="Times New Roman" w:cs="Times New Roman"/>
          <w:sz w:val="28"/>
          <w:szCs w:val="28"/>
        </w:rPr>
        <w:t xml:space="preserve">Налоговая служба в Забайкальском крае с 1 июня реализует пилотный проект по выпуску квалифицированной электронной подписи (КЭП) для юридических лиц (лиц, имеющих право действовать от имени ЮЛ без доверенности), индивидуальных предпринимателей и нотариусов. На сегодняшний день Межрайонной ИФНС России № 2 по г. Чите на безвозмездной основе выдано 204 </w:t>
      </w:r>
      <w:proofErr w:type="gramStart"/>
      <w:r w:rsidRPr="00725514">
        <w:rPr>
          <w:rFonts w:ascii="Times New Roman" w:hAnsi="Times New Roman" w:cs="Times New Roman"/>
          <w:sz w:val="28"/>
          <w:szCs w:val="28"/>
        </w:rPr>
        <w:t>квалифицированных</w:t>
      </w:r>
      <w:proofErr w:type="gramEnd"/>
      <w:r w:rsidRPr="00725514">
        <w:rPr>
          <w:rFonts w:ascii="Times New Roman" w:hAnsi="Times New Roman" w:cs="Times New Roman"/>
          <w:sz w:val="28"/>
          <w:szCs w:val="28"/>
        </w:rPr>
        <w:t xml:space="preserve"> электронных подписи Удостоверяющего центра ФНС России.</w:t>
      </w:r>
    </w:p>
    <w:p w:rsidR="00725514" w:rsidRPr="00725514" w:rsidRDefault="00725514" w:rsidP="00725514">
      <w:pPr>
        <w:spacing w:after="0"/>
        <w:ind w:firstLine="708"/>
        <w:jc w:val="both"/>
        <w:rPr>
          <w:rFonts w:ascii="Times New Roman" w:hAnsi="Times New Roman" w:cs="Times New Roman"/>
          <w:sz w:val="28"/>
          <w:szCs w:val="28"/>
        </w:rPr>
      </w:pPr>
      <w:r w:rsidRPr="00725514">
        <w:rPr>
          <w:rFonts w:ascii="Times New Roman" w:hAnsi="Times New Roman" w:cs="Times New Roman"/>
          <w:sz w:val="28"/>
          <w:szCs w:val="28"/>
        </w:rPr>
        <w:t>Напомним, в 2019 году в Федеральный закон от 06.04.2011 № 63-ФЗ «Об электронной подписи» внесены поправки, согласно которым с 1 января 2022 года функции по обеспечению КЭП на безвозмездной основе для юридических лиц, индивидуальных предпринимателей и нотариусов возлагаются на ФНС России. Однако, в целях обеспечения «бесшовного» перехода налоговая служба в рамках пилотного проекта уже начала выпуск КЭП для указанных категорий лиц.</w:t>
      </w:r>
    </w:p>
    <w:p w:rsidR="00725514" w:rsidRPr="00725514" w:rsidRDefault="00725514" w:rsidP="00725514">
      <w:pPr>
        <w:spacing w:after="0"/>
        <w:ind w:firstLine="708"/>
        <w:jc w:val="both"/>
        <w:rPr>
          <w:rFonts w:ascii="Times New Roman" w:hAnsi="Times New Roman" w:cs="Times New Roman"/>
          <w:sz w:val="28"/>
          <w:szCs w:val="28"/>
        </w:rPr>
      </w:pPr>
      <w:r w:rsidRPr="00725514">
        <w:rPr>
          <w:rFonts w:ascii="Times New Roman" w:hAnsi="Times New Roman" w:cs="Times New Roman"/>
          <w:sz w:val="28"/>
          <w:szCs w:val="28"/>
        </w:rPr>
        <w:t>Квалифицированная электронная подпись выдается только при личной идентификации в инспекции генерального директора юридического лица (лица, имеющего право действовать от имени юридического лица без доверенности), индивидуального предпринимателя или нотариуса. Для получения услуги возможна предварительная запись на сайте ФНС России (www.nalog.gov.ru) посредством сервиса «Онлайн-запись на прием в инспекцию» или «Личный кабинет для физических лиц».</w:t>
      </w:r>
    </w:p>
    <w:p w:rsidR="0084460E" w:rsidRPr="009C2FCE" w:rsidRDefault="00725514" w:rsidP="00725514">
      <w:pPr>
        <w:spacing w:after="0"/>
        <w:ind w:firstLine="708"/>
        <w:jc w:val="both"/>
        <w:rPr>
          <w:rFonts w:ascii="Times New Roman" w:hAnsi="Times New Roman" w:cs="Times New Roman"/>
          <w:sz w:val="28"/>
          <w:szCs w:val="28"/>
        </w:rPr>
      </w:pPr>
      <w:bookmarkStart w:id="0" w:name="_GoBack"/>
      <w:bookmarkEnd w:id="0"/>
      <w:r w:rsidRPr="00725514">
        <w:rPr>
          <w:rFonts w:ascii="Times New Roman" w:hAnsi="Times New Roman" w:cs="Times New Roman"/>
          <w:sz w:val="28"/>
          <w:szCs w:val="28"/>
        </w:rPr>
        <w:t>При себе необходимо иметь основной документ, удостоверяющий личность, СНИЛС и USB-носитель ключевой информации (</w:t>
      </w:r>
      <w:proofErr w:type="spellStart"/>
      <w:r w:rsidRPr="00725514">
        <w:rPr>
          <w:rFonts w:ascii="Times New Roman" w:hAnsi="Times New Roman" w:cs="Times New Roman"/>
          <w:sz w:val="28"/>
          <w:szCs w:val="28"/>
        </w:rPr>
        <w:t>токен</w:t>
      </w:r>
      <w:proofErr w:type="spellEnd"/>
      <w:r w:rsidRPr="00725514">
        <w:rPr>
          <w:rFonts w:ascii="Times New Roman" w:hAnsi="Times New Roman" w:cs="Times New Roman"/>
          <w:sz w:val="28"/>
          <w:szCs w:val="28"/>
        </w:rPr>
        <w:t>), сертифицированный ФСТЭК России или ФСБ России для записи КЭП. Сертификат соответствия желательно предъявить при обращении за изготовлением КЭП. Приобрести такие носители можно у дистрибьюторов производителей, у операторов связи и в иных организациях. Кроме того, можно использовать уже имеющиеся носители при условии их соответствия требованиям.</w:t>
      </w:r>
    </w:p>
    <w:sectPr w:rsidR="0084460E" w:rsidRPr="009C2F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FCE"/>
    <w:rsid w:val="00522290"/>
    <w:rsid w:val="005272E8"/>
    <w:rsid w:val="00725514"/>
    <w:rsid w:val="009C2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697198">
      <w:bodyDiv w:val="1"/>
      <w:marLeft w:val="0"/>
      <w:marRight w:val="0"/>
      <w:marTop w:val="0"/>
      <w:marBottom w:val="0"/>
      <w:divBdr>
        <w:top w:val="none" w:sz="0" w:space="0" w:color="auto"/>
        <w:left w:val="none" w:sz="0" w:space="0" w:color="auto"/>
        <w:bottom w:val="none" w:sz="0" w:space="0" w:color="auto"/>
        <w:right w:val="none" w:sz="0" w:space="0" w:color="auto"/>
      </w:divBdr>
    </w:div>
    <w:div w:id="1390111228">
      <w:bodyDiv w:val="1"/>
      <w:marLeft w:val="0"/>
      <w:marRight w:val="0"/>
      <w:marTop w:val="0"/>
      <w:marBottom w:val="0"/>
      <w:divBdr>
        <w:top w:val="none" w:sz="0" w:space="0" w:color="auto"/>
        <w:left w:val="none" w:sz="0" w:space="0" w:color="auto"/>
        <w:bottom w:val="none" w:sz="0" w:space="0" w:color="auto"/>
        <w:right w:val="none" w:sz="0" w:space="0" w:color="auto"/>
      </w:divBdr>
      <w:divsChild>
        <w:div w:id="759326204">
          <w:marLeft w:val="0"/>
          <w:marRight w:val="0"/>
          <w:marTop w:val="0"/>
          <w:marBottom w:val="0"/>
          <w:divBdr>
            <w:top w:val="none" w:sz="0" w:space="0" w:color="auto"/>
            <w:left w:val="none" w:sz="0" w:space="0" w:color="auto"/>
            <w:bottom w:val="none" w:sz="0" w:space="0" w:color="auto"/>
            <w:right w:val="none" w:sz="0" w:space="0" w:color="auto"/>
          </w:divBdr>
        </w:div>
        <w:div w:id="538127492">
          <w:marLeft w:val="0"/>
          <w:marRight w:val="0"/>
          <w:marTop w:val="0"/>
          <w:marBottom w:val="0"/>
          <w:divBdr>
            <w:top w:val="none" w:sz="0" w:space="0" w:color="auto"/>
            <w:left w:val="none" w:sz="0" w:space="0" w:color="auto"/>
            <w:bottom w:val="none" w:sz="0" w:space="0" w:color="auto"/>
            <w:right w:val="none" w:sz="0" w:space="0" w:color="auto"/>
          </w:divBdr>
        </w:div>
        <w:div w:id="1358694625">
          <w:marLeft w:val="0"/>
          <w:marRight w:val="0"/>
          <w:marTop w:val="0"/>
          <w:marBottom w:val="0"/>
          <w:divBdr>
            <w:top w:val="none" w:sz="0" w:space="0" w:color="auto"/>
            <w:left w:val="none" w:sz="0" w:space="0" w:color="auto"/>
            <w:bottom w:val="none" w:sz="0" w:space="0" w:color="auto"/>
            <w:right w:val="none" w:sz="0" w:space="0" w:color="auto"/>
          </w:divBdr>
        </w:div>
        <w:div w:id="440999260">
          <w:marLeft w:val="0"/>
          <w:marRight w:val="0"/>
          <w:marTop w:val="0"/>
          <w:marBottom w:val="0"/>
          <w:divBdr>
            <w:top w:val="none" w:sz="0" w:space="0" w:color="auto"/>
            <w:left w:val="none" w:sz="0" w:space="0" w:color="auto"/>
            <w:bottom w:val="none" w:sz="0" w:space="0" w:color="auto"/>
            <w:right w:val="none" w:sz="0" w:space="0" w:color="auto"/>
          </w:divBdr>
        </w:div>
        <w:div w:id="1878199340">
          <w:marLeft w:val="0"/>
          <w:marRight w:val="0"/>
          <w:marTop w:val="0"/>
          <w:marBottom w:val="0"/>
          <w:divBdr>
            <w:top w:val="none" w:sz="0" w:space="0" w:color="auto"/>
            <w:left w:val="none" w:sz="0" w:space="0" w:color="auto"/>
            <w:bottom w:val="none" w:sz="0" w:space="0" w:color="auto"/>
            <w:right w:val="none" w:sz="0" w:space="0" w:color="auto"/>
          </w:divBdr>
        </w:div>
        <w:div w:id="10497089">
          <w:marLeft w:val="0"/>
          <w:marRight w:val="0"/>
          <w:marTop w:val="0"/>
          <w:marBottom w:val="0"/>
          <w:divBdr>
            <w:top w:val="none" w:sz="0" w:space="0" w:color="auto"/>
            <w:left w:val="none" w:sz="0" w:space="0" w:color="auto"/>
            <w:bottom w:val="none" w:sz="0" w:space="0" w:color="auto"/>
            <w:right w:val="none" w:sz="0" w:space="0" w:color="auto"/>
          </w:divBdr>
        </w:div>
        <w:div w:id="1434088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Шипицына Людмила Сергеевна</dc:creator>
  <cp:lastModifiedBy>Шипицына Людмила Сергеевна</cp:lastModifiedBy>
  <cp:revision>2</cp:revision>
  <dcterms:created xsi:type="dcterms:W3CDTF">2021-08-17T06:56:00Z</dcterms:created>
  <dcterms:modified xsi:type="dcterms:W3CDTF">2021-08-17T06:56:00Z</dcterms:modified>
</cp:coreProperties>
</file>