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1" w:rsidRDefault="00B626E1" w:rsidP="00B626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00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" cy="8001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2" cy="80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42">
        <w:rPr>
          <w:rFonts w:ascii="Times New Roman" w:hAnsi="Times New Roman" w:cs="Times New Roman"/>
          <w:sz w:val="28"/>
          <w:szCs w:val="28"/>
        </w:rPr>
        <w:t>ПРОЕКТ</w:t>
      </w:r>
    </w:p>
    <w:p w:rsidR="00B626E1" w:rsidRPr="00D56BFC" w:rsidRDefault="00B626E1" w:rsidP="00B626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56BFC">
        <w:rPr>
          <w:rFonts w:ascii="Times New Roman" w:hAnsi="Times New Roman" w:cs="Times New Roman"/>
          <w:sz w:val="28"/>
          <w:szCs w:val="28"/>
        </w:rPr>
        <w:t>АДМИНИСТРАЦИЯ СЕЛЬСКОГО ПОСЕЛЕНИЯ «ВЕРХНЕУМЫКЭЙСКОЕ»</w:t>
      </w:r>
    </w:p>
    <w:p w:rsidR="000E6F08" w:rsidRPr="00D56BFC" w:rsidRDefault="000E6F08" w:rsidP="00195F41">
      <w:pPr>
        <w:spacing w:after="0" w:line="240" w:lineRule="auto"/>
        <w:jc w:val="center"/>
        <w:rPr>
          <w:b/>
          <w:bCs/>
        </w:rPr>
      </w:pPr>
    </w:p>
    <w:p w:rsidR="000E6F08" w:rsidRPr="00D56BFC" w:rsidRDefault="000E6F08" w:rsidP="00195F41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D56BFC">
        <w:rPr>
          <w:b/>
          <w:bCs/>
        </w:rPr>
        <w:t>ПОСТАНОВЛЕНИЕ</w:t>
      </w:r>
    </w:p>
    <w:p w:rsidR="000E6F08" w:rsidRDefault="000E6F08" w:rsidP="003E378A">
      <w:pPr>
        <w:spacing w:after="0"/>
      </w:pPr>
    </w:p>
    <w:p w:rsidR="005A0600" w:rsidRPr="0038729D" w:rsidRDefault="005A0600" w:rsidP="003E378A">
      <w:pPr>
        <w:spacing w:after="0" w:line="240" w:lineRule="auto"/>
        <w:ind w:firstLine="0"/>
        <w:jc w:val="center"/>
      </w:pPr>
      <w:r w:rsidRPr="0038729D">
        <w:t>от «</w:t>
      </w:r>
      <w:r w:rsidR="00751C42">
        <w:t>___</w:t>
      </w:r>
      <w:r w:rsidRPr="0038729D">
        <w:t xml:space="preserve">» </w:t>
      </w:r>
      <w:r w:rsidR="00751C42">
        <w:t>декабря</w:t>
      </w:r>
      <w:r w:rsidR="00B626E1">
        <w:t xml:space="preserve"> </w:t>
      </w:r>
      <w:r w:rsidRPr="0038729D">
        <w:t>20</w:t>
      </w:r>
      <w:r w:rsidR="00B626E1">
        <w:t xml:space="preserve">21 </w:t>
      </w:r>
      <w:r w:rsidRPr="0038729D">
        <w:t>года                                                                  №</w:t>
      </w:r>
      <w:r w:rsidR="00751C42">
        <w:t>___</w:t>
      </w:r>
    </w:p>
    <w:p w:rsidR="00B626E1" w:rsidRDefault="00B626E1" w:rsidP="005A0600">
      <w:pPr>
        <w:spacing w:after="0" w:line="240" w:lineRule="auto"/>
        <w:ind w:firstLine="0"/>
        <w:jc w:val="center"/>
        <w:rPr>
          <w:i/>
        </w:rPr>
      </w:pPr>
    </w:p>
    <w:p w:rsidR="005A0600" w:rsidRPr="00B626E1" w:rsidRDefault="00B626E1" w:rsidP="005A0600">
      <w:pPr>
        <w:spacing w:after="0" w:line="240" w:lineRule="auto"/>
        <w:ind w:firstLine="0"/>
        <w:jc w:val="center"/>
      </w:pPr>
      <w:r w:rsidRPr="00B626E1">
        <w:t>с.Верхний Умыкэй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751C42" w:rsidRPr="002B75B1" w:rsidRDefault="00751C42" w:rsidP="00751C42">
      <w:pPr>
        <w:shd w:val="clear" w:color="auto" w:fill="FFFFFF"/>
        <w:spacing w:after="0"/>
        <w:jc w:val="center"/>
        <w:rPr>
          <w:b/>
          <w:bCs/>
          <w:shadow/>
          <w:color w:val="22272F"/>
          <w:sz w:val="32"/>
          <w:szCs w:val="32"/>
        </w:rPr>
      </w:pPr>
      <w:r w:rsidRPr="002B75B1">
        <w:rPr>
          <w:b/>
          <w:bCs/>
          <w:color w:val="22272F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751C42" w:rsidRPr="002B75B1" w:rsidRDefault="00751C42" w:rsidP="00751C42">
      <w:pPr>
        <w:shd w:val="clear" w:color="auto" w:fill="FFFFFF"/>
        <w:spacing w:after="0"/>
        <w:jc w:val="center"/>
        <w:rPr>
          <w:shadow/>
          <w:color w:val="22272F"/>
        </w:rPr>
      </w:pPr>
    </w:p>
    <w:p w:rsidR="00751C42" w:rsidRDefault="00751C42" w:rsidP="00751C42">
      <w:pPr>
        <w:shd w:val="clear" w:color="auto" w:fill="FFFFFF"/>
        <w:spacing w:after="0"/>
        <w:rPr>
          <w:shadow/>
          <w:color w:val="22272F"/>
        </w:rPr>
      </w:pPr>
      <w:r w:rsidRPr="002D1847">
        <w:rPr>
          <w:color w:val="22272F"/>
        </w:rPr>
        <w:t>В соответствии с</w:t>
      </w:r>
      <w:r>
        <w:rPr>
          <w:color w:val="22272F"/>
        </w:rPr>
        <w:t xml:space="preserve"> </w:t>
      </w:r>
      <w:hyperlink r:id="rId8" w:anchor="/document/74449814/entry/4404" w:history="1">
        <w:r w:rsidRPr="001112E5">
          <w:t>частью 4 статьи 44</w:t>
        </w:r>
      </w:hyperlink>
      <w:r>
        <w:rPr>
          <w:color w:val="22272F"/>
        </w:rPr>
        <w:t xml:space="preserve"> </w:t>
      </w:r>
      <w:r w:rsidRPr="002D1847">
        <w:rPr>
          <w:color w:val="22272F"/>
        </w:rPr>
        <w:t xml:space="preserve">Федерального закона </w:t>
      </w:r>
      <w:r w:rsidRPr="001112E5">
        <w:rPr>
          <w:color w:val="22272F"/>
        </w:rPr>
        <w:t>от 31 июля 2020</w:t>
      </w:r>
      <w:r>
        <w:rPr>
          <w:color w:val="22272F"/>
        </w:rPr>
        <w:t xml:space="preserve"> </w:t>
      </w:r>
      <w:r w:rsidRPr="001112E5">
        <w:rPr>
          <w:color w:val="22272F"/>
        </w:rPr>
        <w:t>г</w:t>
      </w:r>
      <w:r>
        <w:rPr>
          <w:color w:val="22272F"/>
        </w:rPr>
        <w:t>ода</w:t>
      </w:r>
      <w:r w:rsidRPr="001112E5">
        <w:rPr>
          <w:color w:val="22272F"/>
        </w:rPr>
        <w:t xml:space="preserve"> </w:t>
      </w:r>
      <w:r>
        <w:rPr>
          <w:color w:val="22272F"/>
        </w:rPr>
        <w:t xml:space="preserve">№ </w:t>
      </w:r>
      <w:r w:rsidRPr="001112E5">
        <w:rPr>
          <w:color w:val="22272F"/>
        </w:rPr>
        <w:t xml:space="preserve">248-ФЗ </w:t>
      </w:r>
      <w:r>
        <w:rPr>
          <w:color w:val="22272F"/>
        </w:rPr>
        <w:t>«</w:t>
      </w:r>
      <w:r w:rsidRPr="002D1847">
        <w:rPr>
          <w:color w:val="22272F"/>
        </w:rPr>
        <w:t>О государственном контроле (надзоре) и муниципальном контроле в Российской Федерации</w:t>
      </w:r>
      <w:r>
        <w:rPr>
          <w:color w:val="22272F"/>
        </w:rPr>
        <w:t>»,</w:t>
      </w:r>
      <w:r w:rsidRPr="002D1847">
        <w:rPr>
          <w:color w:val="22272F"/>
        </w:rPr>
        <w:t xml:space="preserve"> </w:t>
      </w:r>
      <w:r>
        <w:rPr>
          <w:color w:val="22272F"/>
        </w:rPr>
        <w:t>Федерального закона</w:t>
      </w:r>
      <w:r w:rsidRPr="001112E5">
        <w:rPr>
          <w:color w:val="22272F"/>
        </w:rPr>
        <w:t xml:space="preserve"> от 06</w:t>
      </w:r>
      <w:r>
        <w:rPr>
          <w:color w:val="22272F"/>
        </w:rPr>
        <w:t xml:space="preserve"> октября </w:t>
      </w:r>
      <w:r w:rsidRPr="001112E5">
        <w:rPr>
          <w:color w:val="22272F"/>
        </w:rPr>
        <w:t>2003 г</w:t>
      </w:r>
      <w:r>
        <w:rPr>
          <w:color w:val="22272F"/>
        </w:rPr>
        <w:t>ода</w:t>
      </w:r>
      <w:r w:rsidRPr="001112E5">
        <w:rPr>
          <w:color w:val="22272F"/>
        </w:rPr>
        <w:t xml:space="preserve"> № 131-ФЗ «Об общих принципах организации местного самоуправления </w:t>
      </w:r>
      <w:r>
        <w:rPr>
          <w:color w:val="22272F"/>
        </w:rPr>
        <w:t>в Российской Федерации», руководствуясь статьей 12 Устава</w:t>
      </w:r>
      <w:r w:rsidRPr="001112E5">
        <w:rPr>
          <w:color w:val="22272F"/>
        </w:rPr>
        <w:t xml:space="preserve"> </w:t>
      </w:r>
      <w:r>
        <w:rPr>
          <w:color w:val="22272F"/>
        </w:rPr>
        <w:t>сельского поселения «Верхнеумыкэйское»,</w:t>
      </w:r>
      <w:r w:rsidRPr="002D1847">
        <w:rPr>
          <w:color w:val="22272F"/>
        </w:rPr>
        <w:t xml:space="preserve"> </w:t>
      </w:r>
      <w:r w:rsidRPr="001112E5">
        <w:rPr>
          <w:color w:val="22272F"/>
        </w:rPr>
        <w:t>администрация</w:t>
      </w:r>
      <w:r w:rsidRPr="00E17658">
        <w:t xml:space="preserve"> </w:t>
      </w:r>
      <w:r>
        <w:rPr>
          <w:color w:val="22272F"/>
        </w:rPr>
        <w:t>сельского поселения «Верхнеумыкэйское»</w:t>
      </w:r>
      <w:r w:rsidRPr="001112E5">
        <w:rPr>
          <w:color w:val="22272F"/>
        </w:rPr>
        <w:t xml:space="preserve"> постановляет:</w:t>
      </w:r>
    </w:p>
    <w:p w:rsidR="00751C42" w:rsidRPr="002D1847" w:rsidRDefault="00751C42" w:rsidP="00751C42">
      <w:pPr>
        <w:shd w:val="clear" w:color="auto" w:fill="FFFFFF"/>
        <w:spacing w:after="0"/>
        <w:jc w:val="center"/>
        <w:rPr>
          <w:shadow/>
          <w:color w:val="22272F"/>
        </w:rPr>
      </w:pPr>
    </w:p>
    <w:p w:rsidR="00751C42" w:rsidRPr="00FE1FE0" w:rsidRDefault="00751C42" w:rsidP="00751C42">
      <w:pPr>
        <w:pStyle w:val="Default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 1</w:t>
      </w:r>
      <w:r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51C42" w:rsidRDefault="00751C42" w:rsidP="00751C42">
      <w:pPr>
        <w:spacing w:after="0" w:line="240" w:lineRule="auto"/>
      </w:pPr>
      <w:r>
        <w:t>2</w:t>
      </w:r>
      <w:r w:rsidRPr="00206013">
        <w:t xml:space="preserve">. Настоящее </w:t>
      </w:r>
      <w:r>
        <w:t>постановление</w:t>
      </w:r>
      <w:r w:rsidRPr="00206013">
        <w:t xml:space="preserve"> опубликовать</w:t>
      </w:r>
      <w:r>
        <w:t xml:space="preserve"> на официальном сайте  муниципального района «Нерчинский район» в информационно-телекоммуникационной сети «Интернет» и обнародовать на информационном стенде администрации сельского поселения </w:t>
      </w:r>
      <w:r w:rsidRPr="00B40AF7">
        <w:t>«Верхнеумыкэйское»</w:t>
      </w:r>
      <w:r w:rsidRPr="00206013">
        <w:t>.</w:t>
      </w:r>
    </w:p>
    <w:p w:rsidR="00751C42" w:rsidRPr="00206013" w:rsidRDefault="00751C42" w:rsidP="00751C42">
      <w:pPr>
        <w:spacing w:after="0" w:line="240" w:lineRule="auto"/>
      </w:pPr>
      <w:r>
        <w:rPr>
          <w:lang w:eastAsia="ru-RU"/>
        </w:rPr>
        <w:t>3</w:t>
      </w:r>
      <w:r w:rsidRPr="00206013">
        <w:rPr>
          <w:lang w:eastAsia="ru-RU"/>
        </w:rPr>
        <w:t xml:space="preserve">. </w:t>
      </w:r>
      <w:r w:rsidRPr="00206013">
        <w:t xml:space="preserve">Настоящее постановление вступает в силу на следующий день после дня </w:t>
      </w:r>
      <w:r>
        <w:t xml:space="preserve">его официального </w:t>
      </w:r>
      <w:r w:rsidRPr="00206013">
        <w:t>обнародования.</w:t>
      </w:r>
    </w:p>
    <w:p w:rsidR="00751C42" w:rsidRDefault="00751C42" w:rsidP="00751C42">
      <w:pPr>
        <w:spacing w:after="0" w:line="240" w:lineRule="auto"/>
        <w:rPr>
          <w:iCs/>
          <w:lang w:eastAsia="ru-RU"/>
        </w:rPr>
      </w:pPr>
      <w:r>
        <w:rPr>
          <w:lang w:eastAsia="ru-RU"/>
        </w:rPr>
        <w:t>4</w:t>
      </w:r>
      <w:r w:rsidRPr="00206013">
        <w:rPr>
          <w:lang w:eastAsia="ru-RU"/>
        </w:rPr>
        <w:t xml:space="preserve">. Контроль за исполнением настоящего </w:t>
      </w:r>
      <w:r>
        <w:rPr>
          <w:lang w:eastAsia="ru-RU"/>
        </w:rPr>
        <w:t>постановления</w:t>
      </w:r>
      <w:r w:rsidRPr="00206013">
        <w:rPr>
          <w:lang w:eastAsia="ru-RU"/>
        </w:rPr>
        <w:t xml:space="preserve"> </w:t>
      </w:r>
      <w:r>
        <w:rPr>
          <w:lang w:eastAsia="ru-RU"/>
        </w:rPr>
        <w:t>оставляю за собой.</w:t>
      </w:r>
    </w:p>
    <w:p w:rsidR="00751C42" w:rsidRDefault="00751C42" w:rsidP="00751C42">
      <w:pPr>
        <w:shd w:val="clear" w:color="auto" w:fill="FFFFFF"/>
        <w:spacing w:after="0"/>
        <w:rPr>
          <w:color w:val="22272F"/>
        </w:rPr>
      </w:pPr>
    </w:p>
    <w:p w:rsidR="00751C42" w:rsidRDefault="00751C42" w:rsidP="00751C42">
      <w:pPr>
        <w:shd w:val="clear" w:color="auto" w:fill="FFFFFF"/>
        <w:spacing w:after="0"/>
        <w:rPr>
          <w:color w:val="22272F"/>
        </w:rPr>
      </w:pPr>
    </w:p>
    <w:p w:rsidR="00751C42" w:rsidRDefault="00751C42" w:rsidP="00751C42">
      <w:pPr>
        <w:shd w:val="clear" w:color="auto" w:fill="FFFFFF"/>
        <w:spacing w:after="0"/>
        <w:rPr>
          <w:color w:val="22272F"/>
        </w:rPr>
      </w:pPr>
    </w:p>
    <w:p w:rsidR="00751C42" w:rsidRDefault="00751C42" w:rsidP="00751C42">
      <w:pPr>
        <w:spacing w:after="0" w:line="240" w:lineRule="auto"/>
        <w:ind w:firstLine="0"/>
      </w:pPr>
      <w:r>
        <w:rPr>
          <w:iCs/>
          <w:lang w:eastAsia="ru-RU"/>
        </w:rPr>
        <w:t xml:space="preserve">Глава  </w:t>
      </w:r>
      <w:r>
        <w:t>сельского поселения</w:t>
      </w:r>
    </w:p>
    <w:p w:rsidR="00751C42" w:rsidRDefault="00751C42" w:rsidP="00751C42">
      <w:pPr>
        <w:shd w:val="clear" w:color="auto" w:fill="FFFFFF"/>
        <w:spacing w:after="0"/>
        <w:ind w:firstLine="0"/>
        <w:rPr>
          <w:color w:val="22272F"/>
        </w:rPr>
      </w:pPr>
      <w:r>
        <w:rPr>
          <w:iCs/>
          <w:lang w:eastAsia="ru-RU"/>
        </w:rPr>
        <w:t>«</w:t>
      </w:r>
      <w:r>
        <w:t>Верхнеумыкэйское»</w:t>
      </w:r>
      <w:r>
        <w:rPr>
          <w:iCs/>
          <w:lang w:eastAsia="ru-RU"/>
        </w:rPr>
        <w:t xml:space="preserve"> </w:t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  <w:t>Т.М.Нижегородцева</w:t>
      </w:r>
    </w:p>
    <w:p w:rsidR="00751C42" w:rsidRDefault="00751C42" w:rsidP="00751C42">
      <w:pPr>
        <w:spacing w:after="0"/>
        <w:rPr>
          <w:shadow/>
          <w:sz w:val="24"/>
        </w:rPr>
      </w:pPr>
      <w:r>
        <w:rPr>
          <w:sz w:val="24"/>
        </w:rPr>
        <w:br w:type="page"/>
      </w:r>
    </w:p>
    <w:p w:rsidR="00751C42" w:rsidRDefault="00751C42" w:rsidP="00751C42">
      <w:pPr>
        <w:pStyle w:val="af0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751C42" w:rsidRPr="00885241" w:rsidRDefault="00751C42" w:rsidP="00751C42">
      <w:pPr>
        <w:pStyle w:val="af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751C42" w:rsidRPr="00885241" w:rsidRDefault="00751C42" w:rsidP="00751C42">
      <w:pPr>
        <w:pStyle w:val="af0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8524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51C42" w:rsidRPr="00885241" w:rsidRDefault="00751C42" w:rsidP="00751C42">
      <w:pPr>
        <w:pStyle w:val="af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«Верхнеумыкэйское»</w:t>
      </w:r>
    </w:p>
    <w:p w:rsidR="00751C42" w:rsidRPr="00885241" w:rsidRDefault="00751C42" w:rsidP="00751C42">
      <w:pPr>
        <w:pStyle w:val="af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</w:t>
      </w:r>
      <w:r w:rsidRPr="0088524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   декабря</w:t>
      </w:r>
      <w:r w:rsidRPr="0088524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2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852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751C42" w:rsidRPr="00885241" w:rsidRDefault="00751C42" w:rsidP="00751C42">
      <w:pPr>
        <w:pStyle w:val="af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1C42" w:rsidRPr="00885241" w:rsidRDefault="00751C42" w:rsidP="00751C42">
      <w:pPr>
        <w:pStyle w:val="af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1C42" w:rsidRPr="00751C42" w:rsidRDefault="00751C42" w:rsidP="00751C42">
      <w:pPr>
        <w:pStyle w:val="Default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C42">
        <w:rPr>
          <w:rFonts w:ascii="Times New Roman" w:hAnsi="Times New Roman" w:cs="Times New Roman"/>
          <w:b/>
          <w:bCs/>
          <w:sz w:val="30"/>
          <w:szCs w:val="30"/>
        </w:rPr>
        <w:t>ПРОГРАММА</w:t>
      </w:r>
    </w:p>
    <w:p w:rsidR="00751C42" w:rsidRPr="00751C42" w:rsidRDefault="00751C42" w:rsidP="00751C42">
      <w:pPr>
        <w:pStyle w:val="Default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C42">
        <w:rPr>
          <w:rFonts w:ascii="Times New Roman" w:hAnsi="Times New Roman" w:cs="Times New Roman"/>
          <w:b/>
          <w:sz w:val="30"/>
          <w:szCs w:val="3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751C42" w:rsidRPr="005F1259" w:rsidRDefault="00751C42" w:rsidP="00751C42">
      <w:pPr>
        <w:jc w:val="center"/>
        <w:rPr>
          <w:b/>
        </w:rPr>
      </w:pPr>
    </w:p>
    <w:p w:rsidR="00751C42" w:rsidRPr="005F1259" w:rsidRDefault="00751C42" w:rsidP="00751C42">
      <w:pPr>
        <w:spacing w:before="14"/>
        <w:jc w:val="center"/>
        <w:rPr>
          <w:rFonts w:eastAsiaTheme="minorHAnsi"/>
          <w:shadow/>
          <w:color w:val="000000"/>
        </w:rPr>
      </w:pPr>
      <w:r w:rsidRPr="005F1259">
        <w:rPr>
          <w:rFonts w:eastAsiaTheme="minorHAnsi"/>
          <w:color w:val="000000"/>
        </w:rPr>
        <w:t>Паспорт программы</w:t>
      </w:r>
    </w:p>
    <w:p w:rsidR="00751C42" w:rsidRPr="005F1259" w:rsidRDefault="00751C42" w:rsidP="00751C42">
      <w:pPr>
        <w:tabs>
          <w:tab w:val="left" w:pos="1535"/>
        </w:tabs>
        <w:spacing w:after="0"/>
      </w:pPr>
    </w:p>
    <w:tbl>
      <w:tblPr>
        <w:tblStyle w:val="ab"/>
        <w:tblW w:w="0" w:type="auto"/>
        <w:tblLook w:val="04A0"/>
      </w:tblPr>
      <w:tblGrid>
        <w:gridCol w:w="2802"/>
        <w:gridCol w:w="6520"/>
      </w:tblGrid>
      <w:tr w:rsidR="00751C42" w:rsidRPr="005F1259" w:rsidTr="009D7344">
        <w:tc>
          <w:tcPr>
            <w:tcW w:w="2802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ind w:firstLine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Наименование программы</w:t>
            </w:r>
          </w:p>
        </w:tc>
        <w:tc>
          <w:tcPr>
            <w:tcW w:w="6520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751C42" w:rsidRPr="005F1259" w:rsidTr="009D7344">
        <w:tc>
          <w:tcPr>
            <w:tcW w:w="2802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ind w:firstLine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Федеральный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закон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от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31.07.2020</w:t>
            </w:r>
            <w:r>
              <w:rPr>
                <w:rFonts w:cs="Times New Roman"/>
                <w:color w:val="000000"/>
              </w:rPr>
              <w:t xml:space="preserve">года </w:t>
            </w:r>
            <w:r w:rsidRPr="005F1259">
              <w:rPr>
                <w:rFonts w:cs="Times New Roman"/>
                <w:color w:val="000000"/>
              </w:rPr>
              <w:t>№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248-ФЗ «О государственном контроле (надзоре) и муниципальном контроле в Российской Федерации», Федеральный закон от 11.06.2021</w:t>
            </w:r>
            <w:r>
              <w:rPr>
                <w:rFonts w:cs="Times New Roman"/>
                <w:color w:val="000000"/>
              </w:rPr>
              <w:t xml:space="preserve"> г. </w:t>
            </w:r>
            <w:r w:rsidRPr="005F1259">
              <w:rPr>
                <w:rFonts w:cs="Times New Roman"/>
                <w:color w:val="000000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51C42" w:rsidRPr="005F1259" w:rsidTr="009D7344">
        <w:tc>
          <w:tcPr>
            <w:tcW w:w="2802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ind w:firstLine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Разработчик программы</w:t>
            </w:r>
          </w:p>
        </w:tc>
        <w:tc>
          <w:tcPr>
            <w:tcW w:w="6520" w:type="dxa"/>
          </w:tcPr>
          <w:p w:rsidR="00751C42" w:rsidRPr="005F1259" w:rsidRDefault="00751C42" w:rsidP="00751C42">
            <w:pPr>
              <w:spacing w:after="0"/>
              <w:contextualSpacing/>
              <w:rPr>
                <w:rFonts w:cs="Times New Roman"/>
                <w:shadow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5F1259">
              <w:rPr>
                <w:rFonts w:cs="Times New Roman"/>
                <w:color w:val="000000"/>
              </w:rPr>
              <w:t>дминистраци</w:t>
            </w:r>
            <w:r>
              <w:rPr>
                <w:rFonts w:cs="Times New Roman"/>
                <w:color w:val="000000"/>
              </w:rPr>
              <w:t>я</w:t>
            </w:r>
            <w:r w:rsidRPr="005F125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сельского поселения «Верхнеумыкэйское»</w:t>
            </w:r>
          </w:p>
        </w:tc>
      </w:tr>
      <w:tr w:rsidR="00751C42" w:rsidRPr="005F1259" w:rsidTr="009D7344">
        <w:tc>
          <w:tcPr>
            <w:tcW w:w="2802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ind w:firstLine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Цель программы</w:t>
            </w:r>
          </w:p>
        </w:tc>
        <w:tc>
          <w:tcPr>
            <w:tcW w:w="6520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1.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Снижение административной нагрузки на подконтрольные субъекты.</w:t>
            </w:r>
          </w:p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 xml:space="preserve">Повышение результативности и эффективности контрольной деятельности в сфере </w:t>
            </w:r>
            <w:r w:rsidRPr="005F1259">
              <w:rPr>
                <w:rFonts w:cs="Times New Roman"/>
                <w:color w:val="000000"/>
              </w:rPr>
              <w:lastRenderedPageBreak/>
              <w:t>благоустройства.</w:t>
            </w:r>
          </w:p>
        </w:tc>
      </w:tr>
      <w:tr w:rsidR="00751C42" w:rsidRPr="005F1259" w:rsidTr="009D7344">
        <w:tc>
          <w:tcPr>
            <w:tcW w:w="2802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ind w:firstLine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lastRenderedPageBreak/>
              <w:t>Задачи программы</w:t>
            </w:r>
          </w:p>
        </w:tc>
        <w:tc>
          <w:tcPr>
            <w:tcW w:w="6520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1.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 xml:space="preserve">Предотвращение рисков причинения вреда охраняемым законом ценностям. </w:t>
            </w:r>
          </w:p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4.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Обеспечение доступности информации и об обязательных требованиях и необходимых мерах по их исполнению.</w:t>
            </w:r>
          </w:p>
        </w:tc>
      </w:tr>
      <w:tr w:rsidR="00751C42" w:rsidRPr="005F1259" w:rsidTr="009D7344">
        <w:tc>
          <w:tcPr>
            <w:tcW w:w="2802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ind w:firstLine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2022 год</w:t>
            </w:r>
          </w:p>
        </w:tc>
      </w:tr>
      <w:tr w:rsidR="00751C42" w:rsidRPr="005F1259" w:rsidTr="009D7344">
        <w:tc>
          <w:tcPr>
            <w:tcW w:w="2802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ind w:firstLine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1.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751C42" w:rsidRPr="005F1259" w:rsidRDefault="00751C42" w:rsidP="00751C42">
            <w:pPr>
              <w:tabs>
                <w:tab w:val="left" w:pos="1535"/>
              </w:tabs>
              <w:spacing w:after="0"/>
              <w:rPr>
                <w:rFonts w:cs="Times New Roman"/>
                <w:shadow/>
                <w:color w:val="000000"/>
              </w:rPr>
            </w:pPr>
            <w:r w:rsidRPr="005F1259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F1259">
              <w:rPr>
                <w:rFonts w:cs="Times New Roman"/>
                <w:color w:val="000000"/>
              </w:rPr>
              <w:t>Повышение правосознания и правовой культуры контролируемых лиц.</w:t>
            </w:r>
          </w:p>
        </w:tc>
      </w:tr>
    </w:tbl>
    <w:p w:rsidR="00751C42" w:rsidRDefault="00751C42" w:rsidP="00751C42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751C42" w:rsidRPr="005F1259" w:rsidRDefault="00751C42" w:rsidP="00751C42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  <w:r w:rsidRPr="005F1259">
        <w:rPr>
          <w:b/>
          <w:sz w:val="28"/>
          <w:szCs w:val="28"/>
        </w:rPr>
        <w:t>1. Анализ текущего состояния осуществления муниципального</w:t>
      </w:r>
    </w:p>
    <w:p w:rsidR="00751C42" w:rsidRPr="005F1259" w:rsidRDefault="00751C42" w:rsidP="00751C42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  <w:r w:rsidRPr="005F1259">
        <w:rPr>
          <w:b/>
          <w:sz w:val="28"/>
          <w:szCs w:val="28"/>
        </w:rPr>
        <w:t>контроля в сфере благоустройства</w:t>
      </w:r>
    </w:p>
    <w:p w:rsidR="00751C42" w:rsidRPr="005F1259" w:rsidRDefault="00751C42" w:rsidP="00751C42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751C42" w:rsidRPr="005F1259" w:rsidRDefault="00751C42" w:rsidP="00751C42">
      <w:pPr>
        <w:contextualSpacing/>
        <w:rPr>
          <w:shadow/>
        </w:rPr>
      </w:pPr>
      <w:r w:rsidRPr="005F1259"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51C42" w:rsidRPr="005F1259" w:rsidRDefault="00751C42" w:rsidP="00751C42">
      <w:pPr>
        <w:contextualSpacing/>
        <w:rPr>
          <w:shadow/>
        </w:rPr>
      </w:pPr>
      <w:r w:rsidRPr="005F1259"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A303AB">
        <w:t>сельского поселения «Верхнеумыкэйское»</w:t>
      </w:r>
      <w:r w:rsidRPr="005F1259">
        <w:t>.</w:t>
      </w:r>
    </w:p>
    <w:p w:rsidR="00751C42" w:rsidRPr="005F1259" w:rsidRDefault="00751C42" w:rsidP="00751C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 xml:space="preserve">1.2. За текущий период 2021 года в рамках муниципального контроля за соблюдением Правил благоустройства на территории </w:t>
      </w:r>
      <w:r w:rsidR="00A303AB">
        <w:rPr>
          <w:sz w:val="28"/>
          <w:szCs w:val="28"/>
        </w:rPr>
        <w:t>сельского поселения «Верхнеумыкэйское»</w:t>
      </w:r>
      <w:r w:rsidRPr="005F1259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24C1C">
        <w:rPr>
          <w:sz w:val="28"/>
          <w:szCs w:val="28"/>
        </w:rPr>
        <w:t>сельского поселения «Верхнеумыкэйское»</w:t>
      </w:r>
      <w:r w:rsidRPr="005F1259">
        <w:rPr>
          <w:sz w:val="28"/>
          <w:szCs w:val="28"/>
        </w:rPr>
        <w:t xml:space="preserve"> не производились.</w:t>
      </w:r>
    </w:p>
    <w:p w:rsidR="00751C42" w:rsidRPr="005F1259" w:rsidRDefault="00751C42" w:rsidP="00751C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751C42" w:rsidRPr="005F1259" w:rsidRDefault="00751C42" w:rsidP="00751C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51C42" w:rsidRPr="005F1259" w:rsidRDefault="00751C42" w:rsidP="00751C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51C42" w:rsidRDefault="00751C42" w:rsidP="00751C42">
      <w:pPr>
        <w:contextualSpacing/>
      </w:pPr>
    </w:p>
    <w:p w:rsidR="00751C42" w:rsidRPr="005F1259" w:rsidRDefault="00751C42" w:rsidP="00751C42">
      <w:pPr>
        <w:pStyle w:val="ConsPlusNormal"/>
        <w:ind w:firstLine="54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F1259">
        <w:rPr>
          <w:rFonts w:eastAsiaTheme="minorHAnsi"/>
          <w:b/>
          <w:sz w:val="28"/>
          <w:szCs w:val="28"/>
          <w:lang w:eastAsia="en-US"/>
        </w:rPr>
        <w:t>2. Характеристика проблем, на решение которых направлена</w:t>
      </w:r>
    </w:p>
    <w:p w:rsidR="00751C42" w:rsidRPr="005F1259" w:rsidRDefault="00751C42" w:rsidP="00751C42">
      <w:pPr>
        <w:pStyle w:val="ConsPlusNormal"/>
        <w:ind w:firstLine="54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F1259">
        <w:rPr>
          <w:rFonts w:eastAsiaTheme="minorHAnsi"/>
          <w:b/>
          <w:sz w:val="28"/>
          <w:szCs w:val="28"/>
          <w:lang w:eastAsia="en-US"/>
        </w:rPr>
        <w:t>программа профилактики</w:t>
      </w:r>
    </w:p>
    <w:p w:rsidR="00751C42" w:rsidRPr="005F1259" w:rsidRDefault="00751C42" w:rsidP="00751C42">
      <w:pPr>
        <w:tabs>
          <w:tab w:val="left" w:pos="709"/>
        </w:tabs>
        <w:contextualSpacing/>
        <w:rPr>
          <w:rFonts w:eastAsiaTheme="minorHAnsi"/>
          <w:shadow/>
        </w:rPr>
      </w:pPr>
    </w:p>
    <w:p w:rsidR="00751C42" w:rsidRPr="005F1259" w:rsidRDefault="00751C42" w:rsidP="00751C42">
      <w:pPr>
        <w:tabs>
          <w:tab w:val="left" w:pos="709"/>
        </w:tabs>
        <w:contextualSpacing/>
        <w:rPr>
          <w:rFonts w:eastAsiaTheme="minorHAnsi"/>
          <w:shadow/>
        </w:rPr>
      </w:pPr>
      <w:r w:rsidRPr="005F1259">
        <w:rPr>
          <w:rFonts w:eastAsiaTheme="minorHAnsi"/>
        </w:rPr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</w:t>
      </w:r>
      <w:r w:rsidR="00524C1C">
        <w:rPr>
          <w:rFonts w:eastAsiaTheme="minorHAnsi"/>
        </w:rPr>
        <w:t>сельского поселения</w:t>
      </w:r>
      <w:r w:rsidRPr="005F1259">
        <w:rPr>
          <w:rFonts w:eastAsiaTheme="minorHAnsi"/>
        </w:rPr>
        <w:t xml:space="preserve">, улучшение экологической обстановки и санитарно-гигиенических условий жизни в </w:t>
      </w:r>
      <w:r w:rsidR="00524C1C">
        <w:rPr>
          <w:rFonts w:eastAsiaTheme="minorHAnsi"/>
        </w:rPr>
        <w:t>сельском поселении</w:t>
      </w:r>
      <w:r w:rsidRPr="005F1259">
        <w:rPr>
          <w:rFonts w:eastAsiaTheme="minorHAnsi"/>
        </w:rPr>
        <w:t>, создание безопасных и комфортных условий для проживания населения</w:t>
      </w:r>
      <w:r w:rsidR="00524C1C">
        <w:rPr>
          <w:rFonts w:eastAsiaTheme="minorHAnsi"/>
        </w:rPr>
        <w:t xml:space="preserve"> села Верхний Умыкэй</w:t>
      </w:r>
      <w:r w:rsidRPr="005F1259">
        <w:rPr>
          <w:rFonts w:eastAsiaTheme="minorHAnsi"/>
        </w:rPr>
        <w:t>.</w:t>
      </w:r>
    </w:p>
    <w:p w:rsidR="00751C42" w:rsidRPr="005F1259" w:rsidRDefault="00751C42" w:rsidP="00751C42">
      <w:pPr>
        <w:contextualSpacing/>
        <w:rPr>
          <w:b/>
        </w:rPr>
      </w:pPr>
    </w:p>
    <w:p w:rsidR="00751C42" w:rsidRPr="005F1259" w:rsidRDefault="00751C42" w:rsidP="00751C42">
      <w:pPr>
        <w:contextualSpacing/>
        <w:jc w:val="center"/>
        <w:rPr>
          <w:rFonts w:eastAsiaTheme="minorHAnsi"/>
          <w:b/>
          <w:shadow/>
        </w:rPr>
      </w:pPr>
      <w:r w:rsidRPr="005F1259">
        <w:rPr>
          <w:rFonts w:eastAsiaTheme="minorHAnsi"/>
          <w:b/>
        </w:rPr>
        <w:t>3. Цели и задачи реализации программы профилактики</w:t>
      </w:r>
    </w:p>
    <w:p w:rsidR="00751C42" w:rsidRPr="005F1259" w:rsidRDefault="00751C42" w:rsidP="00751C42">
      <w:pPr>
        <w:contextualSpacing/>
        <w:jc w:val="center"/>
        <w:rPr>
          <w:b/>
        </w:rPr>
      </w:pPr>
    </w:p>
    <w:p w:rsidR="00751C42" w:rsidRPr="005F1259" w:rsidRDefault="00751C42" w:rsidP="00751C42">
      <w:pPr>
        <w:tabs>
          <w:tab w:val="left" w:pos="709"/>
        </w:tabs>
        <w:contextualSpacing/>
        <w:rPr>
          <w:rFonts w:eastAsiaTheme="minorHAnsi"/>
          <w:shadow/>
        </w:rPr>
      </w:pPr>
      <w:r w:rsidRPr="005F1259">
        <w:rPr>
          <w:rFonts w:eastAsiaTheme="minorHAnsi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51C42" w:rsidRPr="005F1259" w:rsidRDefault="00751C42" w:rsidP="00751C42">
      <w:pPr>
        <w:tabs>
          <w:tab w:val="left" w:pos="709"/>
        </w:tabs>
        <w:contextualSpacing/>
        <w:rPr>
          <w:rFonts w:eastAsiaTheme="minorHAnsi"/>
          <w:shadow/>
        </w:rPr>
      </w:pPr>
      <w:r w:rsidRPr="005F1259">
        <w:rPr>
          <w:rFonts w:eastAsiaTheme="minorHAnsi"/>
        </w:rPr>
        <w:t>1)</w:t>
      </w:r>
      <w:r>
        <w:rPr>
          <w:rFonts w:eastAsiaTheme="minorHAnsi"/>
        </w:rPr>
        <w:t xml:space="preserve"> </w:t>
      </w:r>
      <w:r w:rsidRPr="005F1259">
        <w:rPr>
          <w:rFonts w:eastAsiaTheme="minorHAnsi"/>
        </w:rPr>
        <w:t>стимулирование добросовестного соблюдения обязательных требований всеми контролируемыми лицами;</w:t>
      </w:r>
    </w:p>
    <w:p w:rsidR="00751C42" w:rsidRPr="005F1259" w:rsidRDefault="00751C42" w:rsidP="00751C42">
      <w:pPr>
        <w:tabs>
          <w:tab w:val="left" w:pos="709"/>
        </w:tabs>
        <w:contextualSpacing/>
        <w:rPr>
          <w:rFonts w:eastAsiaTheme="minorHAnsi"/>
          <w:shadow/>
        </w:rPr>
      </w:pPr>
      <w:r w:rsidRPr="005F1259">
        <w:rPr>
          <w:rFonts w:eastAsiaTheme="minorHAnsi"/>
        </w:rPr>
        <w:t>2)</w:t>
      </w:r>
      <w:r>
        <w:rPr>
          <w:rFonts w:eastAsiaTheme="minorHAnsi"/>
        </w:rPr>
        <w:t xml:space="preserve"> </w:t>
      </w:r>
      <w:r w:rsidRPr="005F1259">
        <w:rPr>
          <w:rFonts w:eastAsiaTheme="minorHAnsi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1C42" w:rsidRPr="005F1259" w:rsidRDefault="00751C42" w:rsidP="00751C42">
      <w:pPr>
        <w:contextualSpacing/>
        <w:rPr>
          <w:rFonts w:eastAsiaTheme="minorHAnsi"/>
          <w:shadow/>
        </w:rPr>
      </w:pPr>
      <w:r w:rsidRPr="005F1259">
        <w:rPr>
          <w:rFonts w:eastAsiaTheme="minorHAnsi"/>
        </w:rPr>
        <w:t>3)</w:t>
      </w:r>
      <w:r>
        <w:rPr>
          <w:rFonts w:eastAsiaTheme="minorHAnsi"/>
        </w:rPr>
        <w:t xml:space="preserve"> </w:t>
      </w:r>
      <w:r w:rsidRPr="005F1259">
        <w:rPr>
          <w:rFonts w:eastAsiaTheme="minorHAnsi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1C42" w:rsidRPr="005F1259" w:rsidRDefault="00751C42" w:rsidP="00524C1C">
      <w:pPr>
        <w:autoSpaceDE w:val="0"/>
        <w:autoSpaceDN w:val="0"/>
        <w:adjustRightInd w:val="0"/>
        <w:spacing w:after="0"/>
        <w:ind w:firstLine="708"/>
        <w:rPr>
          <w:rFonts w:eastAsiaTheme="minorHAnsi"/>
          <w:shadow/>
        </w:rPr>
      </w:pPr>
      <w:r w:rsidRPr="005F1259">
        <w:rPr>
          <w:rFonts w:eastAsiaTheme="minorHAnsi"/>
        </w:rPr>
        <w:t xml:space="preserve">3.2. Задачами Программы являются: </w:t>
      </w:r>
    </w:p>
    <w:p w:rsidR="00751C42" w:rsidRPr="005F1259" w:rsidRDefault="00751C42" w:rsidP="00524C1C">
      <w:pPr>
        <w:autoSpaceDE w:val="0"/>
        <w:autoSpaceDN w:val="0"/>
        <w:adjustRightInd w:val="0"/>
        <w:spacing w:after="0"/>
        <w:ind w:firstLine="708"/>
        <w:rPr>
          <w:rFonts w:eastAsiaTheme="minorHAnsi"/>
          <w:shadow/>
        </w:rPr>
      </w:pPr>
      <w:r w:rsidRPr="005F1259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5F1259">
        <w:rPr>
          <w:rFonts w:eastAsiaTheme="minorHAnsi"/>
        </w:rPr>
        <w:t xml:space="preserve">укрепление системы профилактики нарушений обязательных требований; </w:t>
      </w:r>
    </w:p>
    <w:p w:rsidR="00751C42" w:rsidRPr="005F1259" w:rsidRDefault="00751C42" w:rsidP="00524C1C">
      <w:pPr>
        <w:autoSpaceDE w:val="0"/>
        <w:autoSpaceDN w:val="0"/>
        <w:adjustRightInd w:val="0"/>
        <w:spacing w:after="0"/>
        <w:ind w:firstLine="708"/>
        <w:rPr>
          <w:rFonts w:eastAsiaTheme="minorHAnsi"/>
          <w:shadow/>
        </w:rPr>
      </w:pPr>
      <w:r w:rsidRPr="005F1259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5F1259">
        <w:rPr>
          <w:rFonts w:eastAsiaTheme="minorHAnsi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51C42" w:rsidRPr="005F1259" w:rsidRDefault="00751C42" w:rsidP="00524C1C">
      <w:pPr>
        <w:autoSpaceDE w:val="0"/>
        <w:autoSpaceDN w:val="0"/>
        <w:adjustRightInd w:val="0"/>
        <w:spacing w:after="0"/>
        <w:ind w:firstLine="708"/>
        <w:rPr>
          <w:rFonts w:eastAsiaTheme="minorHAnsi"/>
          <w:shadow/>
        </w:rPr>
      </w:pPr>
      <w:r w:rsidRPr="005F1259">
        <w:rPr>
          <w:rFonts w:eastAsiaTheme="minorHAnsi"/>
        </w:rPr>
        <w:lastRenderedPageBreak/>
        <w:t>-</w:t>
      </w:r>
      <w:r>
        <w:rPr>
          <w:rFonts w:eastAsiaTheme="minorHAnsi"/>
        </w:rPr>
        <w:t xml:space="preserve"> </w:t>
      </w:r>
      <w:r w:rsidRPr="005F1259">
        <w:rPr>
          <w:rFonts w:eastAsiaTheme="minorHAnsi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51C42" w:rsidRPr="005F1259" w:rsidRDefault="00751C42" w:rsidP="00524C1C">
      <w:pPr>
        <w:spacing w:after="0"/>
        <w:contextualSpacing/>
      </w:pPr>
    </w:p>
    <w:p w:rsidR="00751C42" w:rsidRPr="005F1259" w:rsidRDefault="00751C42" w:rsidP="00524C1C">
      <w:pPr>
        <w:tabs>
          <w:tab w:val="left" w:pos="709"/>
        </w:tabs>
        <w:spacing w:after="0"/>
        <w:contextualSpacing/>
        <w:jc w:val="center"/>
        <w:rPr>
          <w:rFonts w:eastAsiaTheme="minorHAnsi"/>
          <w:b/>
          <w:shadow/>
        </w:rPr>
      </w:pPr>
      <w:r w:rsidRPr="005F1259">
        <w:rPr>
          <w:rFonts w:eastAsiaTheme="minorHAnsi"/>
          <w:b/>
        </w:rPr>
        <w:t xml:space="preserve">4. Перечень профилактических мероприятий, </w:t>
      </w:r>
    </w:p>
    <w:p w:rsidR="00751C42" w:rsidRPr="005F1259" w:rsidRDefault="00751C42" w:rsidP="00524C1C">
      <w:pPr>
        <w:tabs>
          <w:tab w:val="left" w:pos="709"/>
        </w:tabs>
        <w:spacing w:after="0"/>
        <w:contextualSpacing/>
        <w:jc w:val="center"/>
        <w:rPr>
          <w:rFonts w:eastAsiaTheme="minorHAnsi"/>
          <w:b/>
          <w:shadow/>
        </w:rPr>
      </w:pPr>
      <w:r w:rsidRPr="005F1259">
        <w:rPr>
          <w:rFonts w:eastAsiaTheme="minorHAnsi"/>
          <w:b/>
        </w:rPr>
        <w:t>сроки (периодичность) их проведения</w:t>
      </w:r>
    </w:p>
    <w:p w:rsidR="00751C42" w:rsidRPr="005F1259" w:rsidRDefault="00751C42" w:rsidP="00524C1C">
      <w:pPr>
        <w:tabs>
          <w:tab w:val="left" w:pos="709"/>
        </w:tabs>
        <w:spacing w:after="0"/>
        <w:contextualSpacing/>
        <w:jc w:val="right"/>
      </w:pPr>
    </w:p>
    <w:p w:rsidR="00751C42" w:rsidRPr="00885241" w:rsidRDefault="00751C42" w:rsidP="00524C1C">
      <w:pPr>
        <w:tabs>
          <w:tab w:val="left" w:pos="709"/>
        </w:tabs>
        <w:spacing w:after="0"/>
        <w:contextualSpacing/>
        <w:jc w:val="right"/>
      </w:pPr>
      <w:r w:rsidRPr="00885241">
        <w:t>Таблица</w:t>
      </w:r>
    </w:p>
    <w:tbl>
      <w:tblPr>
        <w:tblStyle w:val="ab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751C42" w:rsidRPr="00885241" w:rsidTr="00054473">
        <w:tc>
          <w:tcPr>
            <w:tcW w:w="675" w:type="dxa"/>
            <w:vAlign w:val="center"/>
          </w:tcPr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vAlign w:val="center"/>
          </w:tcPr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51C42" w:rsidRPr="00885241" w:rsidTr="00054473">
        <w:tc>
          <w:tcPr>
            <w:tcW w:w="9747" w:type="dxa"/>
            <w:gridSpan w:val="4"/>
          </w:tcPr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1. Информирование</w:t>
            </w:r>
          </w:p>
        </w:tc>
      </w:tr>
      <w:tr w:rsidR="00751C42" w:rsidRPr="00885241" w:rsidTr="00054473">
        <w:tc>
          <w:tcPr>
            <w:tcW w:w="675" w:type="dxa"/>
          </w:tcPr>
          <w:p w:rsidR="00751C42" w:rsidRPr="00885241" w:rsidRDefault="00751C42" w:rsidP="000544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1.1.</w:t>
            </w:r>
          </w:p>
          <w:p w:rsidR="00751C42" w:rsidRPr="00885241" w:rsidRDefault="00751C42" w:rsidP="000544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51C42" w:rsidRPr="00885241" w:rsidRDefault="00751C42" w:rsidP="000544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51C42" w:rsidRPr="00885241" w:rsidRDefault="00751C42" w:rsidP="000544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751C42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Pr="00885241" w:rsidRDefault="00751C42" w:rsidP="00054473">
            <w:pPr>
              <w:tabs>
                <w:tab w:val="left" w:pos="176"/>
              </w:tabs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751C42" w:rsidRPr="00885241" w:rsidRDefault="00751C42" w:rsidP="00054473">
            <w:pPr>
              <w:spacing w:after="0"/>
              <w:ind w:firstLine="0"/>
              <w:jc w:val="center"/>
              <w:rPr>
                <w:rFonts w:cs="Times New Roman"/>
                <w:shadow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751C42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Не реже 2 раз в год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054473" w:rsidRPr="00885241" w:rsidRDefault="00054473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751C42" w:rsidRPr="00885241" w:rsidRDefault="00524C1C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1C42" w:rsidRPr="00885241" w:rsidTr="00054473">
        <w:tc>
          <w:tcPr>
            <w:tcW w:w="9747" w:type="dxa"/>
            <w:gridSpan w:val="4"/>
          </w:tcPr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2. Консультирование</w:t>
            </w:r>
          </w:p>
        </w:tc>
      </w:tr>
      <w:tr w:rsidR="00751C42" w:rsidRPr="00885241" w:rsidTr="00054473">
        <w:trPr>
          <w:trHeight w:val="2829"/>
        </w:trPr>
        <w:tc>
          <w:tcPr>
            <w:tcW w:w="675" w:type="dxa"/>
          </w:tcPr>
          <w:p w:rsidR="00751C42" w:rsidRPr="00885241" w:rsidRDefault="00751C42" w:rsidP="000544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6" w:type="dxa"/>
          </w:tcPr>
          <w:p w:rsidR="00751C42" w:rsidRPr="00885241" w:rsidRDefault="00751C42" w:rsidP="00054473">
            <w:pPr>
              <w:pStyle w:val="ConsPlusNormal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8524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885241">
              <w:rPr>
                <w:rFonts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51C42" w:rsidRPr="00885241" w:rsidRDefault="00751C42" w:rsidP="0005447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1)порядок проведения контрольных мероприятий;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751C42" w:rsidRPr="00885241" w:rsidRDefault="00751C42" w:rsidP="0005447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751C42" w:rsidRPr="00885241" w:rsidRDefault="00751C42" w:rsidP="0005447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5241">
              <w:rPr>
                <w:rFonts w:cs="Times New Roman"/>
                <w:sz w:val="24"/>
                <w:szCs w:val="24"/>
              </w:rPr>
              <w:t>4)порядок обжалования решений Контрольного органа.</w:t>
            </w:r>
          </w:p>
        </w:tc>
        <w:tc>
          <w:tcPr>
            <w:tcW w:w="2268" w:type="dxa"/>
          </w:tcPr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По запросу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751C42" w:rsidRPr="00885241" w:rsidRDefault="00054473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</w:tc>
      </w:tr>
      <w:tr w:rsidR="00751C42" w:rsidRPr="00885241" w:rsidTr="00054473">
        <w:tc>
          <w:tcPr>
            <w:tcW w:w="9747" w:type="dxa"/>
            <w:gridSpan w:val="4"/>
          </w:tcPr>
          <w:p w:rsidR="00751C42" w:rsidRPr="00885241" w:rsidRDefault="00751C42" w:rsidP="00054473">
            <w:pPr>
              <w:spacing w:after="0"/>
              <w:ind w:firstLine="0"/>
              <w:contextualSpacing/>
              <w:jc w:val="center"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3. Объявление предостережения</w:t>
            </w:r>
          </w:p>
        </w:tc>
      </w:tr>
      <w:tr w:rsidR="00751C42" w:rsidRPr="00885241" w:rsidTr="00054473">
        <w:tc>
          <w:tcPr>
            <w:tcW w:w="675" w:type="dxa"/>
          </w:tcPr>
          <w:p w:rsidR="00751C42" w:rsidRPr="00885241" w:rsidRDefault="00751C42" w:rsidP="00054473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 w:rsidRPr="00885241">
              <w:rPr>
                <w:rFonts w:cs="Times New Roman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:rsidR="00751C42" w:rsidRPr="00885241" w:rsidRDefault="00054473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 администрации</w:t>
            </w:r>
          </w:p>
          <w:p w:rsidR="00751C42" w:rsidRPr="00885241" w:rsidRDefault="00751C42" w:rsidP="00054473">
            <w:pPr>
              <w:spacing w:after="0"/>
              <w:ind w:firstLine="0"/>
              <w:contextualSpacing/>
              <w:rPr>
                <w:rFonts w:cs="Times New Roman"/>
                <w:shadow/>
                <w:sz w:val="24"/>
                <w:szCs w:val="24"/>
              </w:rPr>
            </w:pPr>
          </w:p>
        </w:tc>
      </w:tr>
    </w:tbl>
    <w:p w:rsidR="00751C42" w:rsidRPr="00026B8B" w:rsidRDefault="00751C42" w:rsidP="00524C1C">
      <w:pPr>
        <w:tabs>
          <w:tab w:val="left" w:pos="709"/>
        </w:tabs>
        <w:spacing w:after="0"/>
        <w:contextualSpacing/>
        <w:jc w:val="center"/>
        <w:rPr>
          <w:b/>
          <w:sz w:val="24"/>
        </w:rPr>
      </w:pP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</w:p>
    <w:p w:rsidR="00751C42" w:rsidRPr="00026B8B" w:rsidRDefault="00751C42" w:rsidP="00524C1C">
      <w:pPr>
        <w:tabs>
          <w:tab w:val="left" w:pos="992"/>
        </w:tabs>
        <w:spacing w:after="0"/>
        <w:jc w:val="center"/>
        <w:rPr>
          <w:rFonts w:eastAsiaTheme="minorHAnsi"/>
          <w:b/>
          <w:shadow/>
        </w:rPr>
      </w:pPr>
      <w:r w:rsidRPr="00026B8B">
        <w:rPr>
          <w:rFonts w:eastAsiaTheme="minorHAnsi"/>
          <w:b/>
        </w:rPr>
        <w:t>5. Показатели результативности и эффективности программы профилактики рисков причинения вреда (ущерба)</w:t>
      </w:r>
    </w:p>
    <w:p w:rsidR="00751C42" w:rsidRPr="00026B8B" w:rsidRDefault="00751C42" w:rsidP="00524C1C">
      <w:pPr>
        <w:tabs>
          <w:tab w:val="left" w:pos="992"/>
        </w:tabs>
        <w:spacing w:after="0"/>
        <w:jc w:val="center"/>
        <w:rPr>
          <w:rFonts w:eastAsiaTheme="minorHAnsi"/>
          <w:shadow/>
        </w:rPr>
      </w:pPr>
    </w:p>
    <w:p w:rsidR="00751C42" w:rsidRPr="00026B8B" w:rsidRDefault="00751C42" w:rsidP="00524C1C">
      <w:pPr>
        <w:spacing w:after="0"/>
        <w:rPr>
          <w:rFonts w:eastAsiaTheme="minorHAnsi"/>
          <w:shadow/>
        </w:rPr>
      </w:pPr>
      <w:r w:rsidRPr="00026B8B">
        <w:rPr>
          <w:rFonts w:eastAsiaTheme="minorHAnsi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51C42" w:rsidRPr="00026B8B" w:rsidRDefault="00751C42" w:rsidP="00524C1C">
      <w:pPr>
        <w:spacing w:after="0"/>
        <w:rPr>
          <w:rFonts w:eastAsiaTheme="minorHAnsi"/>
          <w:shadow/>
        </w:rPr>
      </w:pPr>
      <w:r w:rsidRPr="00026B8B">
        <w:rPr>
          <w:rFonts w:eastAsiaTheme="minorHAnsi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51C42" w:rsidRPr="00026B8B" w:rsidRDefault="00751C42" w:rsidP="00524C1C">
      <w:pPr>
        <w:spacing w:after="0"/>
        <w:rPr>
          <w:rFonts w:eastAsiaTheme="minorHAnsi"/>
          <w:shadow/>
        </w:rPr>
      </w:pPr>
      <w:r w:rsidRPr="00026B8B">
        <w:rPr>
          <w:rFonts w:eastAsiaTheme="minorHAnsi"/>
        </w:rPr>
        <w:t>К показателям качества профилактической деятельности относятся следующие:</w:t>
      </w:r>
    </w:p>
    <w:p w:rsidR="00751C42" w:rsidRPr="00026B8B" w:rsidRDefault="00751C42" w:rsidP="00524C1C">
      <w:pPr>
        <w:spacing w:after="0"/>
        <w:rPr>
          <w:rFonts w:eastAsiaTheme="minorHAnsi"/>
          <w:shadow/>
        </w:rPr>
      </w:pPr>
      <w:r w:rsidRPr="00026B8B">
        <w:rPr>
          <w:rFonts w:eastAsiaTheme="minorHAnsi"/>
        </w:rPr>
        <w:t>1. Количество выданных предписаний;</w:t>
      </w:r>
    </w:p>
    <w:p w:rsidR="00751C42" w:rsidRPr="00026B8B" w:rsidRDefault="00751C42" w:rsidP="00524C1C">
      <w:pPr>
        <w:spacing w:after="0"/>
        <w:rPr>
          <w:rFonts w:eastAsiaTheme="minorHAnsi"/>
          <w:shadow/>
        </w:rPr>
      </w:pPr>
      <w:r w:rsidRPr="00026B8B">
        <w:rPr>
          <w:rFonts w:eastAsiaTheme="minorHAnsi"/>
        </w:rPr>
        <w:t>2. Количество субъектов, которым выданы предписания;</w:t>
      </w:r>
    </w:p>
    <w:p w:rsidR="00751C42" w:rsidRPr="00026B8B" w:rsidRDefault="00751C42" w:rsidP="00524C1C">
      <w:pPr>
        <w:spacing w:after="0"/>
        <w:rPr>
          <w:rFonts w:eastAsiaTheme="minorHAnsi"/>
          <w:shadow/>
        </w:rPr>
      </w:pPr>
      <w:r w:rsidRPr="00026B8B">
        <w:rPr>
          <w:rFonts w:eastAsiaTheme="minorHAnsi"/>
        </w:rPr>
        <w:t>3.</w:t>
      </w:r>
      <w:r>
        <w:rPr>
          <w:rFonts w:eastAsiaTheme="minorHAnsi"/>
        </w:rPr>
        <w:t xml:space="preserve"> </w:t>
      </w:r>
      <w:r w:rsidRPr="00026B8B">
        <w:rPr>
          <w:rFonts w:eastAsiaTheme="minorHAnsi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</w:t>
      </w:r>
      <w:r w:rsidRPr="00026B8B">
        <w:rPr>
          <w:rFonts w:eastAsiaTheme="minorHAnsi"/>
        </w:rPr>
        <w:lastRenderedPageBreak/>
        <w:t>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51C42" w:rsidRPr="00026B8B" w:rsidRDefault="00751C42" w:rsidP="00524C1C">
      <w:pPr>
        <w:spacing w:after="0"/>
        <w:rPr>
          <w:rFonts w:eastAsiaTheme="minorHAnsi"/>
          <w:shadow/>
        </w:rPr>
      </w:pPr>
      <w:r w:rsidRPr="00026B8B">
        <w:rPr>
          <w:rFonts w:eastAsiaTheme="minorHAnsi"/>
        </w:rPr>
        <w:t xml:space="preserve">Ожидаемые конечные результаты: </w:t>
      </w:r>
    </w:p>
    <w:p w:rsidR="00751C42" w:rsidRPr="00026B8B" w:rsidRDefault="00751C42" w:rsidP="00524C1C">
      <w:pPr>
        <w:spacing w:after="0"/>
        <w:rPr>
          <w:rFonts w:eastAsiaTheme="minorHAnsi"/>
          <w:shadow/>
        </w:rPr>
      </w:pPr>
      <w:r w:rsidRPr="00026B8B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026B8B">
        <w:rPr>
          <w:rFonts w:eastAsiaTheme="minorHAnsi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51C42" w:rsidRPr="00026B8B" w:rsidRDefault="00751C42" w:rsidP="00524C1C">
      <w:pPr>
        <w:spacing w:after="0"/>
        <w:rPr>
          <w:bCs/>
          <w:iCs/>
        </w:rPr>
      </w:pPr>
      <w:r w:rsidRPr="00026B8B">
        <w:rPr>
          <w:rFonts w:eastAsiaTheme="minorHAnsi"/>
        </w:rPr>
        <w:t>- снижение уровня административной нагрузки на подконтрольные субъекты</w:t>
      </w:r>
      <w:r w:rsidRPr="00026B8B">
        <w:rPr>
          <w:bCs/>
          <w:iCs/>
        </w:rPr>
        <w:t>.</w:t>
      </w:r>
    </w:p>
    <w:p w:rsidR="00751C42" w:rsidRDefault="00751C42" w:rsidP="00524C1C">
      <w:pPr>
        <w:pStyle w:val="ac"/>
        <w:jc w:val="both"/>
      </w:pPr>
    </w:p>
    <w:p w:rsidR="00751C42" w:rsidRDefault="00751C42" w:rsidP="00934E2C">
      <w:pPr>
        <w:pStyle w:val="ac"/>
        <w:jc w:val="both"/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0E6F08" w:rsidRPr="00742177" w:rsidSect="00B626E1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81" w:rsidRDefault="00654781" w:rsidP="001C59AD">
      <w:pPr>
        <w:spacing w:after="0" w:line="240" w:lineRule="auto"/>
      </w:pPr>
      <w:r>
        <w:separator/>
      </w:r>
    </w:p>
  </w:endnote>
  <w:endnote w:type="continuationSeparator" w:id="1">
    <w:p w:rsidR="00654781" w:rsidRDefault="00654781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81" w:rsidRDefault="00654781" w:rsidP="001C59AD">
      <w:pPr>
        <w:spacing w:after="0" w:line="240" w:lineRule="auto"/>
      </w:pPr>
      <w:r>
        <w:separator/>
      </w:r>
    </w:p>
  </w:footnote>
  <w:footnote w:type="continuationSeparator" w:id="1">
    <w:p w:rsidR="00654781" w:rsidRDefault="00654781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804786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054473">
      <w:rPr>
        <w:noProof/>
      </w:rPr>
      <w:t>7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54473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4ECB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B769F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667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78A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4C1C"/>
    <w:rsid w:val="00527A05"/>
    <w:rsid w:val="005300D5"/>
    <w:rsid w:val="0053226A"/>
    <w:rsid w:val="005352D9"/>
    <w:rsid w:val="00540AB6"/>
    <w:rsid w:val="00540E1C"/>
    <w:rsid w:val="005424A8"/>
    <w:rsid w:val="0054354A"/>
    <w:rsid w:val="00543FED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54781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17BC"/>
    <w:rsid w:val="00742177"/>
    <w:rsid w:val="00742389"/>
    <w:rsid w:val="00743005"/>
    <w:rsid w:val="00747810"/>
    <w:rsid w:val="00751175"/>
    <w:rsid w:val="007519F5"/>
    <w:rsid w:val="00751C42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786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03AB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4EB5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0AF7"/>
    <w:rsid w:val="00B41A15"/>
    <w:rsid w:val="00B53F71"/>
    <w:rsid w:val="00B552DA"/>
    <w:rsid w:val="00B625A4"/>
    <w:rsid w:val="00B626E1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56BFC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5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626E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51C42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styleId="af0">
    <w:name w:val="annotation text"/>
    <w:aliases w:val="!Равноширинный текст документа"/>
    <w:basedOn w:val="a0"/>
    <w:link w:val="af1"/>
    <w:rsid w:val="00751C42"/>
    <w:pPr>
      <w:spacing w:after="0" w:line="240" w:lineRule="auto"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1">
    <w:name w:val="Текст примечания Знак"/>
    <w:aliases w:val="!Равноширинный текст документа Знак"/>
    <w:basedOn w:val="a1"/>
    <w:link w:val="af0"/>
    <w:rsid w:val="00751C42"/>
    <w:rPr>
      <w:rFonts w:ascii="Courier" w:eastAsia="Times New Roman" w:hAnsi="Courier"/>
      <w:sz w:val="22"/>
    </w:rPr>
  </w:style>
  <w:style w:type="character" w:customStyle="1" w:styleId="ConsPlusNormal1">
    <w:name w:val="ConsPlusNormal1"/>
    <w:link w:val="ConsPlusNormal"/>
    <w:locked/>
    <w:rsid w:val="00751C4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ПК</cp:lastModifiedBy>
  <cp:revision>6</cp:revision>
  <cp:lastPrinted>2015-11-11T05:15:00Z</cp:lastPrinted>
  <dcterms:created xsi:type="dcterms:W3CDTF">2020-12-21T07:07:00Z</dcterms:created>
  <dcterms:modified xsi:type="dcterms:W3CDTF">2021-12-09T02:13:00Z</dcterms:modified>
</cp:coreProperties>
</file>