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8F" w:rsidRPr="00237BDF" w:rsidRDefault="00193C3F" w:rsidP="008A7F8F">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r w:rsidR="005C68F6">
        <w:rPr>
          <w:rFonts w:ascii="Times New Roman" w:hAnsi="Times New Roman" w:cs="Times New Roman"/>
          <w:b/>
          <w:sz w:val="30"/>
          <w:szCs w:val="30"/>
        </w:rPr>
        <w:t xml:space="preserve"> </w:t>
      </w:r>
      <w:r w:rsidR="0004077E">
        <w:rPr>
          <w:rFonts w:ascii="Times New Roman" w:hAnsi="Times New Roman" w:cs="Times New Roman"/>
          <w:b/>
          <w:sz w:val="30"/>
          <w:szCs w:val="30"/>
        </w:rPr>
        <w:t xml:space="preserve"> </w:t>
      </w:r>
      <w:r w:rsidR="007D6DB3">
        <w:rPr>
          <w:rFonts w:ascii="Times New Roman" w:hAnsi="Times New Roman" w:cs="Times New Roman"/>
          <w:b/>
          <w:sz w:val="30"/>
          <w:szCs w:val="30"/>
        </w:rPr>
        <w:t xml:space="preserve"> </w:t>
      </w:r>
      <w:r w:rsidR="008A7F8F" w:rsidRPr="00237BDF">
        <w:rPr>
          <w:rFonts w:ascii="Times New Roman" w:hAnsi="Times New Roman" w:cs="Times New Roman"/>
          <w:b/>
          <w:sz w:val="30"/>
          <w:szCs w:val="30"/>
        </w:rPr>
        <w:t>КОНТРОЛЬНО-СЧЕТНАЯ ПАЛАТА МУНИЦИПАЛЬНОГО РАЙОНА «</w:t>
      </w:r>
      <w:r w:rsidR="006B0B53">
        <w:rPr>
          <w:rFonts w:ascii="Times New Roman" w:hAnsi="Times New Roman" w:cs="Times New Roman"/>
          <w:b/>
          <w:sz w:val="30"/>
          <w:szCs w:val="30"/>
        </w:rPr>
        <w:t>НЕРЧИНСКИЙ</w:t>
      </w:r>
      <w:r w:rsidR="008A7F8F" w:rsidRPr="00237BDF">
        <w:rPr>
          <w:rFonts w:ascii="Times New Roman" w:hAnsi="Times New Roman" w:cs="Times New Roman"/>
          <w:b/>
          <w:sz w:val="30"/>
          <w:szCs w:val="30"/>
        </w:rPr>
        <w:t xml:space="preserve"> РАЙОН»</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Шилова ул., д.5, Нерчинск, 673400</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Тел. (30242) 4-10-53, ksp.nerchinsk2013@yandex.ru</w:t>
      </w:r>
    </w:p>
    <w:p w:rsidR="008A7F8F" w:rsidRPr="00237BDF"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ОКПО 12623255, ОГРН 1147513000029, ИНН/КПП 7513006963/751301001</w:t>
      </w:r>
    </w:p>
    <w:p w:rsidR="008A7F8F" w:rsidRPr="00237BDF" w:rsidRDefault="008A7F8F" w:rsidP="008A7F8F">
      <w:pPr>
        <w:pBdr>
          <w:bottom w:val="single" w:sz="12" w:space="1" w:color="auto"/>
        </w:pBdr>
        <w:spacing w:after="0" w:line="240" w:lineRule="auto"/>
        <w:rPr>
          <w:rFonts w:ascii="Times New Roman" w:hAnsi="Times New Roman" w:cs="Times New Roman"/>
          <w:sz w:val="28"/>
          <w:szCs w:val="28"/>
        </w:rPr>
      </w:pPr>
      <w:r w:rsidRPr="00237BDF">
        <w:rPr>
          <w:rFonts w:ascii="Times New Roman" w:hAnsi="Times New Roman" w:cs="Times New Roman"/>
          <w:sz w:val="28"/>
          <w:szCs w:val="28"/>
        </w:rPr>
        <w:t xml:space="preserve">                                                             </w:t>
      </w:r>
    </w:p>
    <w:p w:rsidR="008A7F8F" w:rsidRPr="00237BDF" w:rsidRDefault="008A7F8F" w:rsidP="008A7F8F">
      <w:pPr>
        <w:spacing w:after="0" w:line="240" w:lineRule="auto"/>
        <w:jc w:val="right"/>
        <w:rPr>
          <w:rFonts w:ascii="Times New Roman" w:hAnsi="Times New Roman" w:cs="Times New Roman"/>
          <w:sz w:val="24"/>
          <w:szCs w:val="24"/>
        </w:rPr>
      </w:pP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Отчет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Контрольно-счетной палаты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муниципального района «</w:t>
      </w:r>
      <w:r w:rsidR="006B0B53">
        <w:rPr>
          <w:rFonts w:ascii="Times New Roman" w:hAnsi="Times New Roman" w:cs="Times New Roman"/>
          <w:b/>
          <w:sz w:val="28"/>
          <w:szCs w:val="28"/>
        </w:rPr>
        <w:t xml:space="preserve">Нерчинский </w:t>
      </w:r>
      <w:r w:rsidRPr="00237BDF">
        <w:rPr>
          <w:rFonts w:ascii="Times New Roman" w:hAnsi="Times New Roman" w:cs="Times New Roman"/>
          <w:b/>
          <w:sz w:val="28"/>
          <w:szCs w:val="28"/>
        </w:rPr>
        <w:t>район»</w:t>
      </w:r>
    </w:p>
    <w:p w:rsidR="008A7F8F" w:rsidRDefault="008A7F8F" w:rsidP="006B0B53">
      <w:pPr>
        <w:tabs>
          <w:tab w:val="left" w:pos="567"/>
        </w:tabs>
        <w:spacing w:after="0" w:line="240" w:lineRule="auto"/>
        <w:jc w:val="center"/>
        <w:rPr>
          <w:rFonts w:ascii="Times New Roman" w:hAnsi="Times New Roman" w:cs="Times New Roman"/>
          <w:sz w:val="28"/>
          <w:szCs w:val="28"/>
        </w:rPr>
      </w:pPr>
      <w:r w:rsidRPr="00237BDF">
        <w:rPr>
          <w:rFonts w:ascii="Times New Roman" w:hAnsi="Times New Roman" w:cs="Times New Roman"/>
          <w:sz w:val="28"/>
          <w:szCs w:val="28"/>
        </w:rPr>
        <w:t xml:space="preserve">по результатам </w:t>
      </w:r>
      <w:r w:rsidR="006B0B53">
        <w:rPr>
          <w:rFonts w:ascii="Times New Roman" w:hAnsi="Times New Roman" w:cs="Times New Roman"/>
          <w:sz w:val="28"/>
          <w:szCs w:val="28"/>
        </w:rPr>
        <w:t>проведения контрольного мероприятия</w:t>
      </w:r>
    </w:p>
    <w:p w:rsidR="006B0B53" w:rsidRPr="00237BDF" w:rsidRDefault="006B0B53" w:rsidP="006B0B53">
      <w:pPr>
        <w:tabs>
          <w:tab w:val="left" w:pos="567"/>
        </w:tabs>
        <w:spacing w:after="0" w:line="240" w:lineRule="auto"/>
        <w:jc w:val="center"/>
        <w:rPr>
          <w:rFonts w:ascii="Times New Roman" w:hAnsi="Times New Roman"/>
          <w:sz w:val="28"/>
          <w:szCs w:val="28"/>
        </w:rPr>
      </w:pPr>
    </w:p>
    <w:p w:rsidR="00C61611" w:rsidRDefault="006B0B53" w:rsidP="006B0B53">
      <w:pPr>
        <w:spacing w:after="0" w:line="240" w:lineRule="auto"/>
        <w:ind w:firstLine="567"/>
        <w:jc w:val="both"/>
        <w:rPr>
          <w:rFonts w:ascii="Times New Roman" w:hAnsi="Times New Roman" w:cs="Times New Roman"/>
          <w:bCs/>
          <w:sz w:val="28"/>
          <w:szCs w:val="28"/>
        </w:rPr>
      </w:pPr>
      <w:r w:rsidRPr="006B0B53">
        <w:rPr>
          <w:rFonts w:ascii="Times New Roman" w:hAnsi="Times New Roman" w:cs="Times New Roman"/>
          <w:b/>
          <w:sz w:val="28"/>
          <w:szCs w:val="28"/>
        </w:rPr>
        <w:t>Наименование контрольного мероприятия:</w:t>
      </w:r>
      <w:r>
        <w:rPr>
          <w:rFonts w:ascii="Times New Roman" w:hAnsi="Times New Roman" w:cs="Times New Roman"/>
          <w:b/>
          <w:sz w:val="28"/>
          <w:szCs w:val="28"/>
        </w:rPr>
        <w:t xml:space="preserve"> </w:t>
      </w:r>
      <w:r w:rsidR="00C61611" w:rsidRPr="00C61611">
        <w:rPr>
          <w:rFonts w:ascii="Times New Roman" w:hAnsi="Times New Roman" w:cs="Times New Roman"/>
          <w:sz w:val="28"/>
          <w:szCs w:val="28"/>
        </w:rPr>
        <w:t>П</w:t>
      </w:r>
      <w:r w:rsidR="00C61611" w:rsidRPr="00C61611">
        <w:rPr>
          <w:rFonts w:ascii="Times New Roman" w:hAnsi="Times New Roman" w:cs="Times New Roman"/>
          <w:bCs/>
          <w:sz w:val="28"/>
          <w:szCs w:val="28"/>
        </w:rPr>
        <w:t>роверка законности, эффективности и целесообразности использования средств иного межбюджетного трансферта, выделенного бюджету муниципального района «Нерчинский район» в рамках реализации Плана социального развития центров экономического роста Забайкальского края в 2021 году</w:t>
      </w:r>
      <w:r w:rsidR="00C61611">
        <w:rPr>
          <w:rFonts w:ascii="Times New Roman" w:hAnsi="Times New Roman" w:cs="Times New Roman"/>
          <w:bCs/>
          <w:sz w:val="28"/>
          <w:szCs w:val="28"/>
        </w:rPr>
        <w:t>.</w:t>
      </w:r>
      <w:r w:rsidR="00C61611" w:rsidRPr="00C61611">
        <w:rPr>
          <w:rFonts w:ascii="Times New Roman" w:hAnsi="Times New Roman" w:cs="Times New Roman"/>
          <w:bCs/>
          <w:sz w:val="28"/>
          <w:szCs w:val="28"/>
        </w:rPr>
        <w:t xml:space="preserve"> </w:t>
      </w:r>
    </w:p>
    <w:p w:rsidR="006B0B53" w:rsidRDefault="008A7F8F" w:rsidP="006B0B53">
      <w:pPr>
        <w:spacing w:after="0" w:line="240" w:lineRule="auto"/>
        <w:ind w:firstLine="567"/>
        <w:jc w:val="both"/>
        <w:rPr>
          <w:rFonts w:ascii="Times New Roman" w:hAnsi="Times New Roman"/>
          <w:sz w:val="28"/>
          <w:szCs w:val="28"/>
        </w:rPr>
      </w:pPr>
      <w:r w:rsidRPr="00237BDF">
        <w:rPr>
          <w:rFonts w:ascii="Times New Roman" w:hAnsi="Times New Roman"/>
          <w:b/>
          <w:sz w:val="28"/>
        </w:rPr>
        <w:t>Проверяемый период:</w:t>
      </w:r>
      <w:r w:rsidR="006B0B53">
        <w:rPr>
          <w:rFonts w:ascii="Times New Roman" w:hAnsi="Times New Roman"/>
          <w:sz w:val="28"/>
        </w:rPr>
        <w:t xml:space="preserve"> </w:t>
      </w:r>
      <w:r w:rsidR="00C61611" w:rsidRPr="00C61611">
        <w:rPr>
          <w:rFonts w:ascii="Times New Roman" w:hAnsi="Times New Roman"/>
          <w:sz w:val="28"/>
          <w:szCs w:val="28"/>
        </w:rPr>
        <w:t>с 01.04.2021 по 30.09.2021 (иные периоды по необходимости)</w:t>
      </w:r>
      <w:r w:rsidR="00C61611">
        <w:rPr>
          <w:rFonts w:ascii="Times New Roman" w:hAnsi="Times New Roman"/>
          <w:sz w:val="28"/>
          <w:szCs w:val="28"/>
        </w:rPr>
        <w:t>.</w:t>
      </w:r>
    </w:p>
    <w:p w:rsidR="006B0B53" w:rsidRDefault="008A7F8F" w:rsidP="006B0B53">
      <w:pPr>
        <w:spacing w:after="0" w:line="240" w:lineRule="auto"/>
        <w:ind w:firstLine="567"/>
        <w:jc w:val="both"/>
        <w:rPr>
          <w:rFonts w:ascii="Times New Roman" w:hAnsi="Times New Roman"/>
          <w:sz w:val="28"/>
        </w:rPr>
      </w:pPr>
      <w:r w:rsidRPr="00237BDF">
        <w:rPr>
          <w:rFonts w:ascii="Times New Roman" w:hAnsi="Times New Roman"/>
          <w:b/>
          <w:sz w:val="28"/>
        </w:rPr>
        <w:t xml:space="preserve">Основание для проведения контрольного мероприятия: </w:t>
      </w:r>
      <w:r w:rsidR="006B0B53" w:rsidRPr="006B0B53">
        <w:rPr>
          <w:rFonts w:ascii="Times New Roman" w:hAnsi="Times New Roman"/>
          <w:sz w:val="28"/>
        </w:rPr>
        <w:t>пункт 2.</w:t>
      </w:r>
      <w:r w:rsidR="00C61611">
        <w:rPr>
          <w:rFonts w:ascii="Times New Roman" w:hAnsi="Times New Roman"/>
          <w:sz w:val="28"/>
        </w:rPr>
        <w:t>2</w:t>
      </w:r>
      <w:r w:rsidR="006B0B53" w:rsidRPr="006B0B53">
        <w:rPr>
          <w:rFonts w:ascii="Times New Roman" w:hAnsi="Times New Roman"/>
          <w:sz w:val="28"/>
        </w:rPr>
        <w:t xml:space="preserve">. </w:t>
      </w:r>
      <w:r w:rsidR="00C61611">
        <w:rPr>
          <w:rFonts w:ascii="Times New Roman" w:hAnsi="Times New Roman"/>
          <w:sz w:val="28"/>
        </w:rPr>
        <w:t>п</w:t>
      </w:r>
      <w:r w:rsidR="006B0B53" w:rsidRPr="006B0B53">
        <w:rPr>
          <w:rFonts w:ascii="Times New Roman" w:hAnsi="Times New Roman"/>
          <w:sz w:val="28"/>
        </w:rPr>
        <w:t>лана контрольно-счетной палаты муниципального района «Нерчинский район» на 2022 год.</w:t>
      </w:r>
    </w:p>
    <w:p w:rsidR="008A7F8F" w:rsidRPr="00237BDF" w:rsidRDefault="008A7F8F" w:rsidP="006B0B53">
      <w:pPr>
        <w:spacing w:after="0" w:line="240" w:lineRule="auto"/>
        <w:ind w:firstLine="567"/>
        <w:jc w:val="both"/>
        <w:rPr>
          <w:rFonts w:ascii="Times New Roman" w:hAnsi="Times New Roman"/>
          <w:bCs/>
          <w:sz w:val="28"/>
          <w:szCs w:val="28"/>
        </w:rPr>
      </w:pPr>
      <w:r w:rsidRPr="00237BDF">
        <w:rPr>
          <w:rFonts w:ascii="Times New Roman" w:hAnsi="Times New Roman"/>
          <w:b/>
          <w:bCs/>
          <w:sz w:val="28"/>
          <w:szCs w:val="28"/>
        </w:rPr>
        <w:t xml:space="preserve">Перечень объектов контроля: </w:t>
      </w:r>
      <w:r w:rsidR="009F1DC0" w:rsidRPr="00237BDF">
        <w:rPr>
          <w:rFonts w:ascii="Times New Roman" w:hAnsi="Times New Roman"/>
          <w:sz w:val="28"/>
          <w:szCs w:val="28"/>
        </w:rPr>
        <w:t xml:space="preserve">администрация </w:t>
      </w:r>
      <w:r w:rsidR="00C61611">
        <w:rPr>
          <w:rFonts w:ascii="Times New Roman" w:hAnsi="Times New Roman"/>
          <w:sz w:val="28"/>
          <w:szCs w:val="28"/>
        </w:rPr>
        <w:t>сельского</w:t>
      </w:r>
      <w:r w:rsidR="009F1DC0" w:rsidRPr="00237BDF">
        <w:rPr>
          <w:rFonts w:ascii="Times New Roman" w:hAnsi="Times New Roman"/>
          <w:sz w:val="28"/>
          <w:szCs w:val="28"/>
        </w:rPr>
        <w:t xml:space="preserve"> поселения «</w:t>
      </w:r>
      <w:r w:rsidR="00C61611">
        <w:rPr>
          <w:rFonts w:ascii="Times New Roman" w:hAnsi="Times New Roman"/>
          <w:sz w:val="28"/>
          <w:szCs w:val="28"/>
        </w:rPr>
        <w:t>Илимское</w:t>
      </w:r>
      <w:r w:rsidR="009F1DC0" w:rsidRPr="00237BDF">
        <w:rPr>
          <w:rFonts w:ascii="Times New Roman" w:hAnsi="Times New Roman"/>
          <w:sz w:val="28"/>
          <w:szCs w:val="28"/>
        </w:rPr>
        <w:t>»</w:t>
      </w:r>
      <w:r w:rsidR="005D2344" w:rsidRPr="00237BDF">
        <w:rPr>
          <w:rFonts w:ascii="Times New Roman" w:hAnsi="Times New Roman"/>
          <w:sz w:val="28"/>
          <w:szCs w:val="28"/>
        </w:rPr>
        <w:t>.</w:t>
      </w:r>
    </w:p>
    <w:p w:rsidR="006B0B53" w:rsidRDefault="008A7F8F" w:rsidP="006B0B53">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Должностн</w:t>
      </w:r>
      <w:r w:rsidR="006B0B53">
        <w:rPr>
          <w:rFonts w:ascii="Times New Roman" w:hAnsi="Times New Roman"/>
          <w:b/>
          <w:bCs/>
          <w:sz w:val="28"/>
          <w:szCs w:val="28"/>
        </w:rPr>
        <w:t>ые</w:t>
      </w:r>
      <w:r w:rsidRPr="00237BDF">
        <w:rPr>
          <w:rFonts w:ascii="Times New Roman" w:hAnsi="Times New Roman"/>
          <w:b/>
          <w:bCs/>
          <w:sz w:val="28"/>
          <w:szCs w:val="28"/>
        </w:rPr>
        <w:t xml:space="preserve"> лиц</w:t>
      </w:r>
      <w:r w:rsidR="006B0B53">
        <w:rPr>
          <w:rFonts w:ascii="Times New Roman" w:hAnsi="Times New Roman"/>
          <w:b/>
          <w:bCs/>
          <w:sz w:val="28"/>
          <w:szCs w:val="28"/>
        </w:rPr>
        <w:t>а</w:t>
      </w:r>
      <w:r w:rsidRPr="00237BDF">
        <w:rPr>
          <w:rFonts w:ascii="Times New Roman" w:hAnsi="Times New Roman"/>
          <w:b/>
          <w:bCs/>
          <w:sz w:val="28"/>
          <w:szCs w:val="28"/>
        </w:rPr>
        <w:t xml:space="preserve"> Контрольно-счетной палаты муниципального района «</w:t>
      </w:r>
      <w:r w:rsidR="006B0B53">
        <w:rPr>
          <w:rFonts w:ascii="Times New Roman" w:hAnsi="Times New Roman"/>
          <w:b/>
          <w:bCs/>
          <w:sz w:val="28"/>
          <w:szCs w:val="28"/>
        </w:rPr>
        <w:t xml:space="preserve">Нерчинский </w:t>
      </w:r>
      <w:r w:rsidRPr="00237BDF">
        <w:rPr>
          <w:rFonts w:ascii="Times New Roman" w:hAnsi="Times New Roman"/>
          <w:b/>
          <w:bCs/>
          <w:sz w:val="28"/>
          <w:szCs w:val="28"/>
        </w:rPr>
        <w:t>район», осуществляющее проведение контрольного мероприятия:</w:t>
      </w:r>
      <w:r w:rsidRPr="00237BDF">
        <w:rPr>
          <w:rFonts w:ascii="Times New Roman" w:hAnsi="Times New Roman"/>
          <w:bCs/>
          <w:sz w:val="28"/>
          <w:szCs w:val="28"/>
        </w:rPr>
        <w:t xml:space="preserve"> </w:t>
      </w:r>
      <w:r w:rsidR="006B0B53" w:rsidRPr="006B0B53">
        <w:rPr>
          <w:rFonts w:ascii="Times New Roman" w:hAnsi="Times New Roman"/>
          <w:bCs/>
          <w:sz w:val="28"/>
          <w:szCs w:val="28"/>
        </w:rPr>
        <w:t>председатель контрольно-счетной палаты Цаплина В.С., аудитор Федорец Л.П.</w:t>
      </w:r>
    </w:p>
    <w:p w:rsidR="00BA0290" w:rsidRDefault="008A7F8F" w:rsidP="006B0B53">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 xml:space="preserve">Срок проведения основного этапа контрольного мероприятия: </w:t>
      </w:r>
      <w:r w:rsidR="00BA0290" w:rsidRPr="00BA0290">
        <w:rPr>
          <w:rFonts w:ascii="Times New Roman" w:hAnsi="Times New Roman"/>
          <w:bCs/>
          <w:sz w:val="28"/>
          <w:szCs w:val="28"/>
        </w:rPr>
        <w:t>с</w:t>
      </w:r>
      <w:r w:rsidR="00BA0290">
        <w:rPr>
          <w:rFonts w:ascii="Times New Roman" w:hAnsi="Times New Roman"/>
          <w:b/>
          <w:bCs/>
          <w:sz w:val="28"/>
          <w:szCs w:val="28"/>
        </w:rPr>
        <w:t xml:space="preserve"> </w:t>
      </w:r>
      <w:r w:rsidR="00BA0290" w:rsidRPr="00BA0290">
        <w:rPr>
          <w:rFonts w:ascii="Times New Roman" w:hAnsi="Times New Roman"/>
          <w:bCs/>
          <w:sz w:val="28"/>
          <w:szCs w:val="28"/>
        </w:rPr>
        <w:t>16.06.2022  по 04.07.2022</w:t>
      </w:r>
      <w:r w:rsidR="00BA0290">
        <w:rPr>
          <w:rFonts w:ascii="Times New Roman" w:hAnsi="Times New Roman"/>
          <w:bCs/>
          <w:sz w:val="28"/>
          <w:szCs w:val="28"/>
        </w:rPr>
        <w:t>.</w:t>
      </w:r>
    </w:p>
    <w:p w:rsidR="008A7F8F" w:rsidRPr="00BA0290" w:rsidRDefault="008A7F8F" w:rsidP="00BA0290">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Форма проведения контрольного мероприятия:</w:t>
      </w:r>
      <w:r w:rsidRPr="00237BDF">
        <w:rPr>
          <w:rFonts w:ascii="Times New Roman" w:hAnsi="Times New Roman"/>
          <w:bCs/>
          <w:sz w:val="28"/>
          <w:szCs w:val="28"/>
        </w:rPr>
        <w:t xml:space="preserve"> </w:t>
      </w:r>
      <w:r w:rsidR="00BA0290" w:rsidRPr="00BA0290">
        <w:rPr>
          <w:rFonts w:ascii="Times New Roman" w:hAnsi="Times New Roman"/>
          <w:bCs/>
          <w:sz w:val="28"/>
          <w:szCs w:val="28"/>
        </w:rPr>
        <w:t>выездное контрольное мероприятие.</w:t>
      </w:r>
    </w:p>
    <w:p w:rsidR="00BA0290" w:rsidRDefault="00BA0290" w:rsidP="009F1DC0">
      <w:pPr>
        <w:spacing w:after="0"/>
        <w:ind w:firstLine="567"/>
        <w:jc w:val="both"/>
        <w:outlineLvl w:val="0"/>
        <w:rPr>
          <w:rFonts w:ascii="Times New Roman" w:hAnsi="Times New Roman" w:cs="Times New Roman"/>
          <w:color w:val="000000"/>
          <w:sz w:val="28"/>
          <w:szCs w:val="28"/>
        </w:rPr>
      </w:pPr>
      <w:r w:rsidRPr="00BA0290">
        <w:rPr>
          <w:rFonts w:ascii="Times New Roman" w:hAnsi="Times New Roman" w:cs="Times New Roman"/>
          <w:color w:val="000000"/>
          <w:sz w:val="28"/>
          <w:szCs w:val="28"/>
        </w:rPr>
        <w:t>Администрация сельского поселения «Илимское» (далее администрация поселения) – исполнительно - распорядительный орган, наделенный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w:t>
      </w:r>
    </w:p>
    <w:p w:rsidR="0050548C" w:rsidRPr="00237BDF" w:rsidRDefault="0050548C" w:rsidP="009F1DC0">
      <w:pPr>
        <w:spacing w:after="0"/>
        <w:ind w:firstLine="567"/>
        <w:jc w:val="both"/>
        <w:outlineLvl w:val="0"/>
        <w:rPr>
          <w:rFonts w:ascii="Times New Roman" w:hAnsi="Times New Roman" w:cs="Times New Roman"/>
          <w:sz w:val="28"/>
          <w:szCs w:val="28"/>
        </w:rPr>
      </w:pPr>
      <w:r w:rsidRPr="00237BDF">
        <w:rPr>
          <w:rFonts w:ascii="Times New Roman" w:hAnsi="Times New Roman"/>
          <w:bCs/>
          <w:sz w:val="28"/>
          <w:szCs w:val="28"/>
        </w:rPr>
        <w:t>По результатам конт</w:t>
      </w:r>
      <w:r w:rsidR="00165677" w:rsidRPr="00237BDF">
        <w:rPr>
          <w:rFonts w:ascii="Times New Roman" w:hAnsi="Times New Roman"/>
          <w:bCs/>
          <w:sz w:val="28"/>
          <w:szCs w:val="28"/>
        </w:rPr>
        <w:t>рольного мероприятия составлен а</w:t>
      </w:r>
      <w:r w:rsidRPr="00237BDF">
        <w:rPr>
          <w:rFonts w:ascii="Times New Roman" w:hAnsi="Times New Roman"/>
          <w:bCs/>
          <w:sz w:val="28"/>
          <w:szCs w:val="28"/>
        </w:rPr>
        <w:t xml:space="preserve">кт </w:t>
      </w:r>
      <w:r w:rsidRPr="00237BDF">
        <w:rPr>
          <w:rFonts w:ascii="Times New Roman" w:hAnsi="Times New Roman" w:cs="Times New Roman"/>
          <w:sz w:val="28"/>
          <w:szCs w:val="28"/>
        </w:rPr>
        <w:t xml:space="preserve">от </w:t>
      </w:r>
      <w:r w:rsidR="00BA0290">
        <w:rPr>
          <w:rFonts w:ascii="Times New Roman" w:hAnsi="Times New Roman" w:cs="Times New Roman"/>
          <w:sz w:val="28"/>
          <w:szCs w:val="28"/>
        </w:rPr>
        <w:t>04</w:t>
      </w:r>
      <w:r w:rsidRPr="00237BDF">
        <w:rPr>
          <w:rFonts w:ascii="Times New Roman" w:hAnsi="Times New Roman" w:cs="Times New Roman"/>
          <w:sz w:val="28"/>
          <w:szCs w:val="28"/>
        </w:rPr>
        <w:t xml:space="preserve"> </w:t>
      </w:r>
      <w:r w:rsidR="00BA0290">
        <w:rPr>
          <w:rFonts w:ascii="Times New Roman" w:hAnsi="Times New Roman" w:cs="Times New Roman"/>
          <w:sz w:val="28"/>
          <w:szCs w:val="28"/>
        </w:rPr>
        <w:t>июля</w:t>
      </w:r>
      <w:r w:rsidR="00165677" w:rsidRPr="00237BDF">
        <w:rPr>
          <w:rFonts w:ascii="Times New Roman" w:hAnsi="Times New Roman" w:cs="Times New Roman"/>
          <w:sz w:val="28"/>
          <w:szCs w:val="28"/>
        </w:rPr>
        <w:t xml:space="preserve"> 20</w:t>
      </w:r>
      <w:r w:rsidR="001410A8">
        <w:rPr>
          <w:rFonts w:ascii="Times New Roman" w:hAnsi="Times New Roman" w:cs="Times New Roman"/>
          <w:sz w:val="28"/>
          <w:szCs w:val="28"/>
        </w:rPr>
        <w:t>22</w:t>
      </w:r>
      <w:r w:rsidR="00165677" w:rsidRPr="00237BDF">
        <w:rPr>
          <w:rFonts w:ascii="Times New Roman" w:hAnsi="Times New Roman" w:cs="Times New Roman"/>
          <w:sz w:val="28"/>
          <w:szCs w:val="28"/>
        </w:rPr>
        <w:t xml:space="preserve"> года № </w:t>
      </w:r>
      <w:r w:rsidR="00BA0290">
        <w:rPr>
          <w:rFonts w:ascii="Times New Roman" w:hAnsi="Times New Roman" w:cs="Times New Roman"/>
          <w:sz w:val="28"/>
          <w:szCs w:val="28"/>
        </w:rPr>
        <w:t>3</w:t>
      </w:r>
      <w:r w:rsidR="00165677" w:rsidRPr="00237BDF">
        <w:rPr>
          <w:rFonts w:ascii="Times New Roman" w:hAnsi="Times New Roman" w:cs="Times New Roman"/>
          <w:sz w:val="28"/>
          <w:szCs w:val="28"/>
        </w:rPr>
        <w:t xml:space="preserve">. </w:t>
      </w:r>
      <w:r w:rsidR="005D2344" w:rsidRPr="00237BDF">
        <w:rPr>
          <w:rFonts w:ascii="Times New Roman" w:hAnsi="Times New Roman" w:cs="Times New Roman"/>
          <w:sz w:val="28"/>
          <w:szCs w:val="28"/>
        </w:rPr>
        <w:t>А</w:t>
      </w:r>
      <w:r w:rsidRPr="00237BDF">
        <w:rPr>
          <w:rFonts w:ascii="Times New Roman" w:hAnsi="Times New Roman" w:cs="Times New Roman"/>
          <w:sz w:val="28"/>
          <w:szCs w:val="28"/>
        </w:rPr>
        <w:t xml:space="preserve">кт </w:t>
      </w:r>
      <w:r w:rsidR="00FD0D3C" w:rsidRPr="00237BDF">
        <w:rPr>
          <w:rFonts w:ascii="Times New Roman" w:hAnsi="Times New Roman" w:cs="Times New Roman"/>
          <w:sz w:val="28"/>
          <w:szCs w:val="28"/>
        </w:rPr>
        <w:t>подписан объектом контроля без возражений.</w:t>
      </w:r>
    </w:p>
    <w:p w:rsidR="008A7F8F" w:rsidRPr="00986FD3" w:rsidRDefault="00EE64F7" w:rsidP="00C55BA1">
      <w:pPr>
        <w:spacing w:after="0"/>
        <w:rPr>
          <w:rFonts w:ascii="Times New Roman" w:hAnsi="Times New Roman"/>
          <w:b/>
          <w:sz w:val="28"/>
          <w:szCs w:val="28"/>
        </w:rPr>
      </w:pPr>
      <w:r w:rsidRPr="00986FD3">
        <w:rPr>
          <w:rFonts w:ascii="Times New Roman" w:hAnsi="Times New Roman"/>
          <w:b/>
          <w:sz w:val="28"/>
          <w:szCs w:val="28"/>
        </w:rPr>
        <w:t xml:space="preserve">По результатам </w:t>
      </w:r>
      <w:r w:rsidR="008A7F8F" w:rsidRPr="00986FD3">
        <w:rPr>
          <w:rFonts w:ascii="Times New Roman" w:hAnsi="Times New Roman"/>
          <w:b/>
          <w:sz w:val="28"/>
          <w:szCs w:val="28"/>
        </w:rPr>
        <w:t>контрольного мероприятия</w:t>
      </w:r>
      <w:r w:rsidRPr="00986FD3">
        <w:rPr>
          <w:rFonts w:ascii="Times New Roman" w:hAnsi="Times New Roman"/>
          <w:b/>
          <w:sz w:val="28"/>
          <w:szCs w:val="28"/>
        </w:rPr>
        <w:t xml:space="preserve"> установлено следующее</w:t>
      </w:r>
      <w:r w:rsidR="008A7F8F" w:rsidRPr="00986FD3">
        <w:rPr>
          <w:rFonts w:ascii="Times New Roman" w:hAnsi="Times New Roman"/>
          <w:b/>
          <w:sz w:val="28"/>
          <w:szCs w:val="28"/>
        </w:rPr>
        <w:t>:</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Законом Забайкальского края от 30.12.2020 №1899-ЗЗК «О бюджете Забайкальского края на 2021 год и плановый период 2022 и 2023 годов», Методикой распределения иных межбюджетных трансфертов из бюджета Забайкальского края бюджетам муниципальных районов и городских округов Забайкальского края на строительство универсальных спортивных площадок с искусственным покрытием в рамках реализации мероприятий Плана социального развития центров экономического роста Забайкальского края и правила их предоставления, приведенной в приложении № 4 к государственной программе Забайкальского края «Развитие физической культуры и спорта в Забайкальском крае», утвержденной Постановлением Правительства Забайкальского края от 30.06.2014 №381 между Министерством физической культуры и спорта Забайкальского края и администрацией муниципального района «Нерчинский район» (далее - администрация района) заключено Соглашение от 02.03.2021 №76628000-1-2019-027 о предоставлении иного межбюджетного трансферта на реализацию мероприятий плана социального развития центров экономического роста Забайкальского края в 2021 году (далее- Иной межбюджетный трансферт) в сумме 3 000 000, 0 руб. (далее – Соглашение 1). Общий объем бюджетных ассигнований, предусматриваемых в бюджете муниципального района «Нерчинский район» (далее – бюджет района) на финансовое обеспечение расходных обязательств, в целях софинансирования которых предоставляется иной межбюджетный трансферт, составил 3 000 000,0 руб., </w:t>
      </w:r>
      <w:r w:rsidRPr="002504B1">
        <w:rPr>
          <w:rFonts w:ascii="Times New Roman" w:hAnsi="Times New Roman"/>
          <w:sz w:val="28"/>
          <w:szCs w:val="28"/>
        </w:rPr>
        <w:t>средства местного бюджета н</w:t>
      </w:r>
      <w:r>
        <w:rPr>
          <w:rFonts w:ascii="Times New Roman" w:hAnsi="Times New Roman"/>
          <w:sz w:val="28"/>
          <w:szCs w:val="28"/>
        </w:rPr>
        <w:t>а указанные цели не предусмотрены. Дополнительным соглашением от 15.04.2021 №76628000-1-2019-027/1 размер иного межбюджетного трансферта уменьшен на 30 000 руб. 00 коп., и составил 2 970 000,0 руб.  Между Министерством физической культуры и спорта Забайкальского края и администрацией района заключено Соглашение от 25.05.2021 № 6 (далее- Соглашение 6) о предоставлении из бюджета Забайкальского края субсидии бюджету муниципального образования в сумме 30 000,0</w:t>
      </w:r>
      <w:r w:rsidRPr="003C34E1">
        <w:rPr>
          <w:rFonts w:ascii="Times New Roman" w:hAnsi="Times New Roman"/>
          <w:sz w:val="28"/>
          <w:szCs w:val="28"/>
        </w:rPr>
        <w:t xml:space="preserve"> </w:t>
      </w:r>
      <w:r>
        <w:rPr>
          <w:rFonts w:ascii="Times New Roman" w:hAnsi="Times New Roman"/>
          <w:sz w:val="28"/>
          <w:szCs w:val="28"/>
        </w:rPr>
        <w:t xml:space="preserve">руб.  Дополнительным соглашением от 23.06.2021 №76628000-1-2019-027/2 к Соглашению 1 изложено приложение №1 в новой редакции. Дополнительным соглашением </w:t>
      </w:r>
      <w:r w:rsidRPr="002504B1">
        <w:rPr>
          <w:rFonts w:ascii="Times New Roman" w:hAnsi="Times New Roman"/>
          <w:sz w:val="28"/>
          <w:szCs w:val="28"/>
        </w:rPr>
        <w:t>от 2</w:t>
      </w:r>
      <w:r>
        <w:rPr>
          <w:rFonts w:ascii="Times New Roman" w:hAnsi="Times New Roman"/>
          <w:sz w:val="28"/>
          <w:szCs w:val="28"/>
        </w:rPr>
        <w:t xml:space="preserve">7.12.2021 №76628000-1-2019-027/3 к Соглашению № 1 размер иного межбюджетного трансферта уменьшен на 107 307,65 руб.  и составил 2 862 692,35 руб.  Дополнительным соглашением от 27.12.2021 №2 к Соглашению от 25.05.2021 № 6 </w:t>
      </w:r>
      <w:r w:rsidRPr="002504B1">
        <w:rPr>
          <w:rFonts w:ascii="Times New Roman" w:hAnsi="Times New Roman"/>
          <w:sz w:val="28"/>
          <w:szCs w:val="28"/>
        </w:rPr>
        <w:t xml:space="preserve">о предоставлении из бюджета Забайкальского края субсидии бюджету муниципального образования </w:t>
      </w:r>
      <w:r>
        <w:rPr>
          <w:rFonts w:ascii="Times New Roman" w:hAnsi="Times New Roman"/>
          <w:sz w:val="28"/>
          <w:szCs w:val="28"/>
        </w:rPr>
        <w:t xml:space="preserve">в 2021 году размер субсидии уменьшен на 1083,91 руб.  и составит 28 916,09 руб. </w:t>
      </w:r>
    </w:p>
    <w:p w:rsidR="00BA0290" w:rsidRDefault="00BA0290" w:rsidP="00BA0290">
      <w:pPr>
        <w:spacing w:after="0" w:line="240" w:lineRule="auto"/>
        <w:ind w:firstLine="709"/>
        <w:jc w:val="both"/>
        <w:rPr>
          <w:rFonts w:ascii="Times New Roman" w:hAnsi="Times New Roman"/>
          <w:sz w:val="28"/>
          <w:szCs w:val="28"/>
        </w:rPr>
      </w:pPr>
      <w:r w:rsidRPr="00BC00DB">
        <w:rPr>
          <w:rFonts w:ascii="Times New Roman" w:hAnsi="Times New Roman"/>
          <w:sz w:val="28"/>
          <w:szCs w:val="28"/>
        </w:rPr>
        <w:t>Между админи</w:t>
      </w:r>
      <w:r>
        <w:rPr>
          <w:rFonts w:ascii="Times New Roman" w:hAnsi="Times New Roman"/>
          <w:sz w:val="28"/>
          <w:szCs w:val="28"/>
        </w:rPr>
        <w:t xml:space="preserve">страцией района и администрацией поселения заключено соглашение о предоставлении иного межбюджетного трансферта из бюджета муниципального района «Нерчинский район» бюджету сельского поселения «Илимское» на реализацию Плана социального развития центров экономического роста Забайкальского края в 2021 году, размер иного межбюджетного трансферта составляет 3 000 000,0 руб. Дополнительным соглашением </w:t>
      </w:r>
      <w:r w:rsidRPr="002504B1">
        <w:rPr>
          <w:rFonts w:ascii="Times New Roman" w:hAnsi="Times New Roman"/>
          <w:sz w:val="28"/>
          <w:szCs w:val="28"/>
        </w:rPr>
        <w:t>от 27.12.2021 № 1,</w:t>
      </w:r>
      <w:r>
        <w:rPr>
          <w:rFonts w:ascii="Times New Roman" w:hAnsi="Times New Roman"/>
          <w:sz w:val="28"/>
          <w:szCs w:val="28"/>
        </w:rPr>
        <w:t xml:space="preserve"> иной межбюджетный трансферт уменьшен на 108 391,56 руб. и составил 2 891 608,44 руб.</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общий объем средств на реализацию мероприятий Плана социального развития центров экономического роста Забайкальского края в сфере </w:t>
      </w:r>
      <w:r>
        <w:rPr>
          <w:rFonts w:ascii="Times New Roman" w:hAnsi="Times New Roman"/>
          <w:sz w:val="28"/>
          <w:szCs w:val="28"/>
        </w:rPr>
        <w:lastRenderedPageBreak/>
        <w:t>физической культуры и спорта Забайкальского края, в целях софинансирования расходных обязательств муниципального образования на реализацию мероприятия по строительству универсальной спортивной площадки с искусственным покрытием в с. Илим Нерчинского района составил 2 891 608,44 руб.</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исполнения п. 2.1. Соглашения 1 и Соглашения 6 по коду 902 1102 16 0 01 55050 540 (ДК 21376628435101210001) и коду 902 1102 16 0 01Ц55050 (ДК21-011-01) согласно справкам –уведомлениям в бюджете муниципального района «Нерчинский район» предусмотрены ассигнования на реализацию мероприятий плана социального развития центров экономического роста Забайкальского края в сумме 2 891 608,44 руб.  </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За период с 01.07.2021 по 02.08.2021 в бюджет района поступило средств иного межбюджетного трансферта в сумме 2 743 808,10 руб., в том числе:</w:t>
      </w:r>
    </w:p>
    <w:p w:rsidR="00BA0290" w:rsidRDefault="00BA0290" w:rsidP="00BA0290">
      <w:pPr>
        <w:spacing w:after="0" w:line="240" w:lineRule="auto"/>
        <w:jc w:val="both"/>
        <w:rPr>
          <w:rFonts w:ascii="Times New Roman" w:hAnsi="Times New Roman"/>
          <w:sz w:val="28"/>
          <w:szCs w:val="28"/>
        </w:rPr>
      </w:pPr>
      <w:r>
        <w:rPr>
          <w:rFonts w:ascii="Times New Roman" w:hAnsi="Times New Roman"/>
          <w:sz w:val="28"/>
          <w:szCs w:val="28"/>
        </w:rPr>
        <w:t>- платежное поручение от 08.07.2021 № 563063 на сумму 11 558,56 руб.;</w:t>
      </w:r>
    </w:p>
    <w:p w:rsidR="00BA0290" w:rsidRDefault="00BA0290" w:rsidP="00BA0290">
      <w:pPr>
        <w:spacing w:after="0" w:line="240" w:lineRule="auto"/>
        <w:jc w:val="both"/>
        <w:rPr>
          <w:rFonts w:ascii="Times New Roman" w:hAnsi="Times New Roman"/>
          <w:sz w:val="28"/>
          <w:szCs w:val="28"/>
        </w:rPr>
      </w:pPr>
      <w:r>
        <w:rPr>
          <w:rFonts w:ascii="Times New Roman" w:hAnsi="Times New Roman"/>
          <w:sz w:val="28"/>
          <w:szCs w:val="28"/>
        </w:rPr>
        <w:t>- платежное поручение от 09.07.2021 № 578409 на сумму 1 144 296.97 руб.;</w:t>
      </w:r>
    </w:p>
    <w:p w:rsidR="00BA0290" w:rsidRDefault="00BA0290" w:rsidP="00BA0290">
      <w:pPr>
        <w:spacing w:after="0" w:line="240" w:lineRule="auto"/>
        <w:jc w:val="both"/>
        <w:rPr>
          <w:rFonts w:ascii="Times New Roman" w:hAnsi="Times New Roman"/>
          <w:sz w:val="28"/>
          <w:szCs w:val="28"/>
        </w:rPr>
      </w:pPr>
      <w:r>
        <w:rPr>
          <w:rFonts w:ascii="Times New Roman" w:hAnsi="Times New Roman"/>
          <w:sz w:val="28"/>
          <w:szCs w:val="28"/>
        </w:rPr>
        <w:t>- платежное поручение от 30.07.2021 № 884629 на сумму 15 879,53 руб.;</w:t>
      </w:r>
    </w:p>
    <w:p w:rsidR="00BA0290" w:rsidRDefault="00BA0290" w:rsidP="00BA0290">
      <w:pPr>
        <w:spacing w:after="0" w:line="240" w:lineRule="auto"/>
        <w:jc w:val="both"/>
        <w:rPr>
          <w:rFonts w:ascii="Times New Roman" w:hAnsi="Times New Roman"/>
          <w:sz w:val="28"/>
          <w:szCs w:val="28"/>
        </w:rPr>
      </w:pPr>
      <w:r>
        <w:rPr>
          <w:rFonts w:ascii="Times New Roman" w:hAnsi="Times New Roman"/>
          <w:sz w:val="28"/>
          <w:szCs w:val="28"/>
        </w:rPr>
        <w:t xml:space="preserve">- платежное поручение от 02.08.2021 №895891 на сумму 1 572 073,04 руб. </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распоряжением администрации муниципального района «Нерчинский район» Забайкальского края от 08.08.2021 №413 «О выполнении мероприятий плана социального развития центров экономического роста Забайкальского края, поступившие средства иного межбюджетного трансферта в целях софинансирования расходных обязательств муниципального образования на реализацию мероприятий по строительству универсальной спортивной площадки с искусственным покрытием в с. Илим муниципального района «Нерчинский район» денежные средства  из бюджета района в бюджет сельского поселения направлены в полном объеме (платежное поручение от 08.07.2021 №563588; платежное поручение от 09.07.2021 №579511; платежное поручение от 30.07.2021 №885668; платежное поручение от 02.08.2021 №895978).</w:t>
      </w:r>
    </w:p>
    <w:p w:rsidR="00BA0290" w:rsidRDefault="00BA0290" w:rsidP="00BA0290">
      <w:pPr>
        <w:spacing w:after="0" w:line="240" w:lineRule="auto"/>
        <w:jc w:val="both"/>
        <w:rPr>
          <w:rFonts w:ascii="Times New Roman" w:hAnsi="Times New Roman"/>
          <w:sz w:val="28"/>
          <w:szCs w:val="28"/>
        </w:rPr>
      </w:pPr>
      <w:r>
        <w:rPr>
          <w:rFonts w:ascii="Times New Roman" w:hAnsi="Times New Roman"/>
          <w:sz w:val="28"/>
          <w:szCs w:val="28"/>
        </w:rPr>
        <w:t xml:space="preserve">          В целях использования Иного межбюджетного трансферта, по результатам проведения электронного аукциона между администрацией сельского поселения «Илимское» (далее – Заказчик), в лице Путинцева Михаила Геннадьевича  заключен м</w:t>
      </w:r>
      <w:r w:rsidRPr="00160927">
        <w:rPr>
          <w:rFonts w:ascii="Times New Roman" w:hAnsi="Times New Roman"/>
          <w:sz w:val="28"/>
          <w:szCs w:val="28"/>
        </w:rPr>
        <w:t>униципальный контракт на выполнение работ по строительству объекта «Универсальная спортивная площадка 30 х 18, по адресу: с. Илим, ул. Центральная, 37» с победителем аукциона ООО «Могойтуйская строительная компания»</w:t>
      </w:r>
      <w:r>
        <w:rPr>
          <w:rFonts w:ascii="Times New Roman" w:hAnsi="Times New Roman"/>
          <w:sz w:val="28"/>
          <w:szCs w:val="28"/>
        </w:rPr>
        <w:t xml:space="preserve">, </w:t>
      </w:r>
      <w:r w:rsidRPr="00160927">
        <w:rPr>
          <w:rFonts w:ascii="Times New Roman" w:hAnsi="Times New Roman"/>
          <w:sz w:val="28"/>
          <w:szCs w:val="28"/>
        </w:rPr>
        <w:t xml:space="preserve"> (далее – Подрядчик)</w:t>
      </w:r>
      <w:r>
        <w:rPr>
          <w:rFonts w:ascii="Times New Roman" w:hAnsi="Times New Roman"/>
          <w:sz w:val="28"/>
          <w:szCs w:val="28"/>
        </w:rPr>
        <w:t xml:space="preserve">, в лице Балданова Этигэла Цирендоржиевича, от 02.04.2021  № 1 (далее – Контракт). Контракт заключен </w:t>
      </w:r>
      <w:r w:rsidRPr="00160927">
        <w:rPr>
          <w:rFonts w:ascii="Times New Roman" w:hAnsi="Times New Roman"/>
          <w:sz w:val="28"/>
          <w:szCs w:val="28"/>
        </w:rPr>
        <w:t xml:space="preserve">с соблюдением сроков, установленных частью 9 статьи 83.2 Закона № 44-ФЗ (не ранее чем через десять дней с даты размещения в ЕИС протокола подведения итогов электронного аукциона 22.03.2021). Стоимость Контракта составила 2 743 808,10 руб. Сроки выполнения работ определены в соответствии с пунктами 4.1, 4.2 Контракта: с даты подписания Контракта и до 01 июля 2021 года. </w:t>
      </w:r>
    </w:p>
    <w:p w:rsidR="00BA0290" w:rsidRPr="00160927" w:rsidRDefault="00BA0290" w:rsidP="00BA0290">
      <w:pPr>
        <w:spacing w:after="0" w:line="240" w:lineRule="auto"/>
        <w:ind w:firstLine="709"/>
        <w:jc w:val="both"/>
        <w:rPr>
          <w:rFonts w:ascii="Times New Roman" w:hAnsi="Times New Roman"/>
          <w:sz w:val="28"/>
          <w:szCs w:val="28"/>
        </w:rPr>
      </w:pPr>
      <w:r w:rsidRPr="00486F93">
        <w:rPr>
          <w:rFonts w:ascii="Times New Roman" w:hAnsi="Times New Roman"/>
          <w:sz w:val="28"/>
          <w:szCs w:val="28"/>
        </w:rPr>
        <w:t>Согласно Федерального закона «О контрактной системе в сфере закупок товаров, работ, услуг для обеспечения государственных и муниципальных нужд» от 05.04.2013 № 44-ФЗ (далее – Закон  № 44-ФЗ) в учреждении должен быть контрактный управляющий или контрактная служба.</w:t>
      </w:r>
      <w:r>
        <w:rPr>
          <w:rFonts w:ascii="Times New Roman" w:hAnsi="Times New Roman"/>
          <w:sz w:val="28"/>
          <w:szCs w:val="28"/>
        </w:rPr>
        <w:t xml:space="preserve"> </w:t>
      </w:r>
      <w:r w:rsidRPr="00486F93">
        <w:rPr>
          <w:rFonts w:ascii="Times New Roman" w:hAnsi="Times New Roman"/>
          <w:sz w:val="28"/>
          <w:szCs w:val="28"/>
        </w:rPr>
        <w:t xml:space="preserve">В нарушение части 2 статьи 38 </w:t>
      </w:r>
      <w:r w:rsidRPr="00486F93">
        <w:rPr>
          <w:rFonts w:ascii="Times New Roman" w:hAnsi="Times New Roman"/>
          <w:sz w:val="28"/>
          <w:szCs w:val="28"/>
        </w:rPr>
        <w:lastRenderedPageBreak/>
        <w:t>Закона № 44-ФЗ в администрации сельского поселения до настоящего времени не назначено должностное лицо, ответственное за осуществление закупок.</w:t>
      </w:r>
      <w:r>
        <w:rPr>
          <w:rFonts w:ascii="Times New Roman" w:hAnsi="Times New Roman"/>
          <w:sz w:val="28"/>
          <w:szCs w:val="28"/>
        </w:rPr>
        <w:t xml:space="preserve"> </w:t>
      </w:r>
      <w:r w:rsidRPr="006E6248">
        <w:rPr>
          <w:rFonts w:ascii="Times New Roman" w:hAnsi="Times New Roman"/>
          <w:sz w:val="28"/>
          <w:szCs w:val="28"/>
        </w:rPr>
        <w:t>(п.4.</w:t>
      </w:r>
      <w:r>
        <w:rPr>
          <w:rFonts w:ascii="Times New Roman" w:hAnsi="Times New Roman"/>
          <w:sz w:val="28"/>
          <w:szCs w:val="28"/>
        </w:rPr>
        <w:t>10</w:t>
      </w:r>
      <w:r w:rsidRPr="006E6248">
        <w:rPr>
          <w:rFonts w:ascii="Times New Roman" w:hAnsi="Times New Roman"/>
          <w:sz w:val="28"/>
          <w:szCs w:val="28"/>
        </w:rPr>
        <w:t>. Классификатора нарушений, выявляемых в ходе внешнего государственного аудита (контроля) (одобрен Советом контрольно-счетных органов при Счетной палате РФ)(одобрен Коллегией Счетной палаты РФ 22 декабря 2021 года)</w:t>
      </w:r>
      <w:r w:rsidRPr="00160927">
        <w:rPr>
          <w:rFonts w:ascii="Times New Roman" w:hAnsi="Times New Roman"/>
          <w:sz w:val="28"/>
          <w:szCs w:val="28"/>
        </w:rPr>
        <w:t xml:space="preserve"> </w:t>
      </w:r>
      <w:r>
        <w:rPr>
          <w:rFonts w:ascii="Times New Roman" w:hAnsi="Times New Roman"/>
          <w:sz w:val="28"/>
          <w:szCs w:val="28"/>
        </w:rPr>
        <w:t>(далее – Классификатор нарушений).</w:t>
      </w:r>
    </w:p>
    <w:p w:rsidR="00BA0290"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Проверкой соответствия заключенного Контракта требованиям, предусмотренным документацией о проведении электронного аукциона, нарушений не уста</w:t>
      </w:r>
      <w:r>
        <w:rPr>
          <w:rFonts w:ascii="Times New Roman" w:hAnsi="Times New Roman"/>
          <w:sz w:val="28"/>
          <w:szCs w:val="28"/>
        </w:rPr>
        <w:t>новлено. Контракт, заключенный З</w:t>
      </w:r>
      <w:r w:rsidRPr="00160927">
        <w:rPr>
          <w:rFonts w:ascii="Times New Roman" w:hAnsi="Times New Roman"/>
          <w:sz w:val="28"/>
          <w:szCs w:val="28"/>
        </w:rPr>
        <w:t>аказчиком в соответствии с частью 1 статьи 83.2 Закона № 44-ФЗ с победителем электронного аукциона, соответствует проекту контракта, опубликованному в ЕИС. Информация о заключенном Контракте размещена в ЕИС 06.04.2021, то есть в соответствии с частью 3 статьи 103 Закона № 44-ФЗ.</w:t>
      </w:r>
      <w:r w:rsidRPr="00263C3E">
        <w:rPr>
          <w:rFonts w:ascii="Times New Roman" w:hAnsi="Times New Roman"/>
          <w:sz w:val="28"/>
          <w:szCs w:val="28"/>
        </w:rPr>
        <w:t xml:space="preserve"> </w:t>
      </w:r>
    </w:p>
    <w:p w:rsidR="00BA0290"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xml:space="preserve">В соответствии со статьей 16 Закона № 44-ФЗ закупка «Выполнение работ по строительству объекта «Универсальная спортивная площадка 30х18, по адресу: с. Илим, ул. Центральная, 37» внесена в план-график и размещена в ЕИС - 18.02.2021г. </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Проектная документация на строительство объекта «Универсальная спортивная площадка 30х18, по адресу: с. Илим, ул. Центральная, 37» прошла государственную экспертизу в ГАУ «Государственная экспертиза Забайкальского края» (положительное заключение экспертизы от 05.11.2019 №75-1-0621-19). Экспертизой установлено, что сметная стоимость на выполнение работ по строительству универсальной спортивной площадки не превышает предполагаемую (предельную) стоимость строительства и составляет в текущем уровне цен II квартала 2019 года с учетом НДС в размере 20% - 3 352 017,60 рублей. Для проведения электронного аукциона в I квартале 2021 года произведен пересчет сметной стоимости объекта строительства в текущие (прогнозные) цены IV квартала 2</w:t>
      </w:r>
      <w:r>
        <w:rPr>
          <w:rFonts w:ascii="Times New Roman" w:hAnsi="Times New Roman"/>
          <w:sz w:val="28"/>
          <w:szCs w:val="28"/>
        </w:rPr>
        <w:t>020 года, в результате которого</w:t>
      </w:r>
      <w:r w:rsidRPr="00160927">
        <w:rPr>
          <w:rFonts w:ascii="Times New Roman" w:hAnsi="Times New Roman"/>
          <w:sz w:val="28"/>
          <w:szCs w:val="28"/>
        </w:rPr>
        <w:t xml:space="preserve"> сметная стоимость строительства универсальной спортивной площадки с учетом НДС составила 3 539 730,59 рублей. Согласно пункта 6 документации о проведении электронного аукциона начальная (максимальная) цена контракта (далее – НМЦК) определена в соответствии с требованиями части 9 статьи 22 Закона №44-ФЗ проектно-сметным методом на основании локального сметного расчета и составила 3 539 730,59 рублей.</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w:t>
      </w:r>
      <w:r w:rsidRPr="00160927">
        <w:rPr>
          <w:rFonts w:ascii="Times New Roman" w:hAnsi="Times New Roman"/>
          <w:sz w:val="28"/>
          <w:szCs w:val="28"/>
        </w:rPr>
        <w:t xml:space="preserve"> аукциона в электронной форме осуществляло уполномоченное учреждение Забайкальского края – государственное казенное учреждение «Забайкальский центр государственных закупок».</w:t>
      </w:r>
    </w:p>
    <w:p w:rsidR="00BA0290" w:rsidRDefault="00BA0290" w:rsidP="00BA0290">
      <w:pPr>
        <w:spacing w:after="0" w:line="240" w:lineRule="auto"/>
        <w:ind w:firstLine="709"/>
        <w:jc w:val="both"/>
        <w:rPr>
          <w:rFonts w:ascii="Times New Roman" w:hAnsi="Times New Roman"/>
          <w:sz w:val="28"/>
          <w:szCs w:val="28"/>
        </w:rPr>
      </w:pPr>
      <w:r w:rsidRPr="00263C3E">
        <w:rPr>
          <w:rFonts w:ascii="Times New Roman" w:hAnsi="Times New Roman"/>
          <w:sz w:val="28"/>
          <w:szCs w:val="28"/>
        </w:rPr>
        <w:t xml:space="preserve"> </w:t>
      </w:r>
      <w:r w:rsidRPr="00160927">
        <w:rPr>
          <w:rFonts w:ascii="Times New Roman" w:hAnsi="Times New Roman"/>
          <w:sz w:val="28"/>
          <w:szCs w:val="28"/>
        </w:rPr>
        <w:t>По итогам электронного аукциона НМЦК снижена на 795 922,49 рублей, или на 22,485%. Протокол подведения итогов электронного аукциона №0891200000621001601-3-1 размещен в ЕИС 22.03.2021 (не позднее 3 рабочих дней с даты размещения на электронной площадке протокола проведения электронного аукциона).</w:t>
      </w:r>
      <w:r w:rsidRPr="00263C3E">
        <w:rPr>
          <w:rFonts w:ascii="Times New Roman" w:hAnsi="Times New Roman"/>
          <w:sz w:val="28"/>
          <w:szCs w:val="28"/>
        </w:rPr>
        <w:t xml:space="preserve"> </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При проверке, размещенной в ЕИС документации №1703-ЭА о проведении аукциона в электронной форме на право заключения К</w:t>
      </w:r>
      <w:r w:rsidRPr="00160927">
        <w:rPr>
          <w:rFonts w:ascii="Times New Roman" w:hAnsi="Times New Roman"/>
          <w:sz w:val="28"/>
          <w:szCs w:val="28"/>
        </w:rPr>
        <w:t>онтракта для нужд администрации сельского поселения</w:t>
      </w:r>
      <w:r>
        <w:rPr>
          <w:rFonts w:ascii="Times New Roman" w:hAnsi="Times New Roman"/>
          <w:sz w:val="28"/>
          <w:szCs w:val="28"/>
        </w:rPr>
        <w:t>, нарушений не установлено.</w:t>
      </w:r>
      <w:r w:rsidRPr="00160927">
        <w:rPr>
          <w:rFonts w:ascii="Times New Roman" w:hAnsi="Times New Roman"/>
          <w:sz w:val="28"/>
          <w:szCs w:val="28"/>
        </w:rPr>
        <w:t xml:space="preserve"> </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lastRenderedPageBreak/>
        <w:t>Проверкой наличия и соответствия законодательству</w:t>
      </w:r>
      <w:r>
        <w:rPr>
          <w:rFonts w:ascii="Times New Roman" w:hAnsi="Times New Roman"/>
          <w:sz w:val="28"/>
          <w:szCs w:val="28"/>
        </w:rPr>
        <w:t xml:space="preserve">, предоставленных </w:t>
      </w:r>
      <w:r w:rsidRPr="00160927">
        <w:rPr>
          <w:rFonts w:ascii="Times New Roman" w:hAnsi="Times New Roman"/>
          <w:sz w:val="28"/>
          <w:szCs w:val="28"/>
        </w:rPr>
        <w:t>Подрядчиком обеспечения заявки на участие в электронном аукционе, обеспечения исполнения контракта установлено следующее:</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xml:space="preserve">- в качестве обеспечения заявки на участие в электронном аукционе представлена банковская гарантия ПАО «Промсвязьбанк» № 10888-21-10 от 11.03.2021 на сумму 35 397,31 рублей. Банковская гарантия оформлена в соответствии с требованиями статьи 45 Закона № 44-ФЗ; </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в качестве обеспечения исполнения контракта представлена банковская гарантия ПАО «БАНК УРАЛСИБ» № 9991-4R1/486275 от 26.03.2021, то есть до заключения контракта в соответствие части 4 статьи 96 Закона № 44-ФЗ. Размер обеспечения исполнения контракта по банковской гарантии в сумме 176 986,53 рублей, соответствует размеру, указанному в документации о проведении электронного аукциона и в проекте контракта. Срок действия банковской гарантии установлен с даты ее выдачи по 31 января 2022 года.</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xml:space="preserve">Пунктом 6.2 Контракта предусмотрено обеспечение исполнения гарантийных обязательств в размере 0,1 % НМЦК Контракта, что составляет 3 539,73 рублей. В нарушение пункта 1 части 13 статьи 34 Закона № 44-ФЗ </w:t>
      </w:r>
      <w:r w:rsidRPr="008E7574">
        <w:rPr>
          <w:rFonts w:ascii="Times New Roman" w:hAnsi="Times New Roman"/>
          <w:sz w:val="28"/>
          <w:szCs w:val="28"/>
        </w:rPr>
        <w:t>(п.4.</w:t>
      </w:r>
      <w:r>
        <w:rPr>
          <w:rFonts w:ascii="Times New Roman" w:hAnsi="Times New Roman"/>
          <w:sz w:val="28"/>
          <w:szCs w:val="28"/>
        </w:rPr>
        <w:t>27</w:t>
      </w:r>
      <w:r w:rsidRPr="008E7574">
        <w:rPr>
          <w:rFonts w:ascii="Times New Roman" w:hAnsi="Times New Roman"/>
          <w:sz w:val="28"/>
          <w:szCs w:val="28"/>
        </w:rPr>
        <w:t>. Классификатора нарушений</w:t>
      </w:r>
      <w:r>
        <w:rPr>
          <w:rFonts w:ascii="Times New Roman" w:hAnsi="Times New Roman"/>
          <w:sz w:val="28"/>
          <w:szCs w:val="28"/>
        </w:rPr>
        <w:t xml:space="preserve">), </w:t>
      </w:r>
      <w:r w:rsidRPr="00160927">
        <w:rPr>
          <w:rFonts w:ascii="Times New Roman" w:hAnsi="Times New Roman"/>
          <w:sz w:val="28"/>
          <w:szCs w:val="28"/>
        </w:rPr>
        <w:t>З</w:t>
      </w:r>
      <w:r>
        <w:rPr>
          <w:rFonts w:ascii="Times New Roman" w:hAnsi="Times New Roman"/>
          <w:sz w:val="28"/>
          <w:szCs w:val="28"/>
        </w:rPr>
        <w:t>аказчик не установил в проекте К</w:t>
      </w:r>
      <w:r w:rsidRPr="00160927">
        <w:rPr>
          <w:rFonts w:ascii="Times New Roman" w:hAnsi="Times New Roman"/>
          <w:sz w:val="28"/>
          <w:szCs w:val="28"/>
        </w:rPr>
        <w:t>онтракта и соответств</w:t>
      </w:r>
      <w:r>
        <w:rPr>
          <w:rFonts w:ascii="Times New Roman" w:hAnsi="Times New Roman"/>
          <w:sz w:val="28"/>
          <w:szCs w:val="28"/>
        </w:rPr>
        <w:t xml:space="preserve">енно в Контракте </w:t>
      </w:r>
      <w:r w:rsidRPr="00160927">
        <w:rPr>
          <w:rFonts w:ascii="Times New Roman" w:hAnsi="Times New Roman"/>
          <w:sz w:val="28"/>
          <w:szCs w:val="28"/>
        </w:rPr>
        <w:t>срок</w:t>
      </w:r>
      <w:r>
        <w:rPr>
          <w:rFonts w:ascii="Times New Roman" w:hAnsi="Times New Roman"/>
          <w:sz w:val="28"/>
          <w:szCs w:val="28"/>
        </w:rPr>
        <w:t>,</w:t>
      </w:r>
      <w:r w:rsidRPr="00160927">
        <w:rPr>
          <w:rFonts w:ascii="Times New Roman" w:hAnsi="Times New Roman"/>
          <w:sz w:val="28"/>
          <w:szCs w:val="28"/>
        </w:rPr>
        <w:t xml:space="preserve"> предоставления обеспечения гарантийных обязательств.</w:t>
      </w:r>
      <w:r>
        <w:rPr>
          <w:rFonts w:ascii="Times New Roman" w:hAnsi="Times New Roman"/>
          <w:sz w:val="28"/>
          <w:szCs w:val="28"/>
        </w:rPr>
        <w:t xml:space="preserve"> </w:t>
      </w:r>
      <w:r w:rsidRPr="00160927">
        <w:rPr>
          <w:rFonts w:ascii="Times New Roman" w:hAnsi="Times New Roman"/>
          <w:sz w:val="28"/>
          <w:szCs w:val="28"/>
        </w:rPr>
        <w:t>Данное нарушение содержит признаки административного нарушения по части 4.2 статьи 7.30 Кодекса Российской Федерации об административных правонарушениях от 30.12.2001  № 195-ФЗ (ред. от 11.06.2022).</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Как следует из части 7.1 статьи 94 За</w:t>
      </w:r>
      <w:r>
        <w:rPr>
          <w:rFonts w:ascii="Times New Roman" w:hAnsi="Times New Roman"/>
          <w:sz w:val="28"/>
          <w:szCs w:val="28"/>
        </w:rPr>
        <w:t>кона № 44-ФЗ, при установлении З</w:t>
      </w:r>
      <w:r w:rsidRPr="00160927">
        <w:rPr>
          <w:rFonts w:ascii="Times New Roman" w:hAnsi="Times New Roman"/>
          <w:sz w:val="28"/>
          <w:szCs w:val="28"/>
        </w:rPr>
        <w:t>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контрактом. Следовательно</w:t>
      </w:r>
      <w:r>
        <w:rPr>
          <w:rFonts w:ascii="Times New Roman" w:hAnsi="Times New Roman"/>
          <w:sz w:val="28"/>
          <w:szCs w:val="28"/>
        </w:rPr>
        <w:t>, предоставить предусмотренное К</w:t>
      </w:r>
      <w:r w:rsidRPr="00160927">
        <w:rPr>
          <w:rFonts w:ascii="Times New Roman" w:hAnsi="Times New Roman"/>
          <w:sz w:val="28"/>
          <w:szCs w:val="28"/>
        </w:rPr>
        <w:t>онтрактом обеспе</w:t>
      </w:r>
      <w:r>
        <w:rPr>
          <w:rFonts w:ascii="Times New Roman" w:hAnsi="Times New Roman"/>
          <w:sz w:val="28"/>
          <w:szCs w:val="28"/>
        </w:rPr>
        <w:t>чение гарантийных обязательств П</w:t>
      </w:r>
      <w:r w:rsidRPr="00160927">
        <w:rPr>
          <w:rFonts w:ascii="Times New Roman" w:hAnsi="Times New Roman"/>
          <w:sz w:val="28"/>
          <w:szCs w:val="28"/>
        </w:rPr>
        <w:t>одрядчик должен в любой момент до начал</w:t>
      </w:r>
      <w:r>
        <w:rPr>
          <w:rFonts w:ascii="Times New Roman" w:hAnsi="Times New Roman"/>
          <w:sz w:val="28"/>
          <w:szCs w:val="28"/>
        </w:rPr>
        <w:t>а приемки выполненных работ по К</w:t>
      </w:r>
      <w:r w:rsidRPr="00160927">
        <w:rPr>
          <w:rFonts w:ascii="Times New Roman" w:hAnsi="Times New Roman"/>
          <w:sz w:val="28"/>
          <w:szCs w:val="28"/>
        </w:rPr>
        <w:t>онтракту. В нарушение части 7.1 статьи 94 Закона № 44-ФЗ, пункта 6.2 Контракта главой сельского поселения Путинцевым М.Г. 09.09.2021 подписан акт приемки законченного строительством объекта без предоставления Подрядчиком обеспечения гарантийных обязательств.</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На основании части 6 статьи 34 Закона № 44-ФЗ, следует, что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Таким образом, Заказчик обязан был принять выполненные работы и направить требование об уплате штрафа за ненадлежащее исполнение обязательств, предусмотренных Контрактом. В нарушение частей 6, 8 статьи 34 Закона № 44-ФЗ</w:t>
      </w:r>
      <w:r>
        <w:rPr>
          <w:rFonts w:ascii="Times New Roman" w:hAnsi="Times New Roman"/>
          <w:sz w:val="28"/>
          <w:szCs w:val="28"/>
        </w:rPr>
        <w:t xml:space="preserve"> (п.п.4.47 Классификатора нарушений)</w:t>
      </w:r>
      <w:r w:rsidRPr="00160927">
        <w:rPr>
          <w:rFonts w:ascii="Times New Roman" w:hAnsi="Times New Roman"/>
          <w:sz w:val="28"/>
          <w:szCs w:val="28"/>
        </w:rPr>
        <w:t xml:space="preserve">, пункта 6.2.9 Контракта </w:t>
      </w:r>
      <w:r w:rsidRPr="00160927">
        <w:rPr>
          <w:rFonts w:ascii="Times New Roman" w:hAnsi="Times New Roman"/>
          <w:sz w:val="28"/>
          <w:szCs w:val="28"/>
        </w:rPr>
        <w:lastRenderedPageBreak/>
        <w:t>Заказчиком не направлено в адрес Подрядчика требование о взыскании штрафа за неисполнение гарантийных обязательств, предусмотренных Контрактом.</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В нарушение пункта 4.2 Контракта окончательные работы произведены Подрядчиком в июле 2021 года, что подтверждается актом приемки выполненных работ от 20.07.2021 № 2.  Так, согласно пункта 5.9 Контракта  моментом исполнения обязательств Подрядчика по выполнению работ в соответствии с условиями настоящего Контракта считается факт подписания сторонами форм КС-2 и КС-3. Акт о приемке выполненных работ от 20.07.2021 № 2 на сумму 1 587 952,57 рублей (ф. КС-2) и справка о стоимости выполненных работ и затрат с начала года на сумму 2 743 808,10 рублей (ф. КС-3) подписаны Заказчиком 20.07.2021 года.</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В нарушение пункта 5.7 Контрак</w:t>
      </w:r>
      <w:r>
        <w:rPr>
          <w:rFonts w:ascii="Times New Roman" w:hAnsi="Times New Roman"/>
          <w:sz w:val="28"/>
          <w:szCs w:val="28"/>
        </w:rPr>
        <w:t xml:space="preserve">та, которым предусмотрено, что </w:t>
      </w:r>
      <w:r w:rsidRPr="00160927">
        <w:rPr>
          <w:rFonts w:ascii="Times New Roman" w:hAnsi="Times New Roman"/>
          <w:sz w:val="28"/>
          <w:szCs w:val="28"/>
        </w:rPr>
        <w:t>«Заказчик, получивший письменное сообщение Подрядчика о готовности к сдаче выполненных работ, в течение 7 (семи) дней организует приемку выполненных работ. При отсутствии претензий относительно качества выполненных работ, подписывает данные формы.  Кроме того, составляется акт рабочей приемочной комиссии о приемке выполненных работ», акт приемки законченного строительством объекта составлен</w:t>
      </w:r>
      <w:r>
        <w:rPr>
          <w:rFonts w:ascii="Times New Roman" w:hAnsi="Times New Roman"/>
          <w:sz w:val="28"/>
          <w:szCs w:val="28"/>
        </w:rPr>
        <w:t xml:space="preserve"> от</w:t>
      </w:r>
      <w:r w:rsidRPr="00160927">
        <w:rPr>
          <w:rFonts w:ascii="Times New Roman" w:hAnsi="Times New Roman"/>
          <w:sz w:val="28"/>
          <w:szCs w:val="28"/>
        </w:rPr>
        <w:t xml:space="preserve"> 09.09</w:t>
      </w:r>
      <w:r>
        <w:rPr>
          <w:rFonts w:ascii="Times New Roman" w:hAnsi="Times New Roman"/>
          <w:sz w:val="28"/>
          <w:szCs w:val="28"/>
        </w:rPr>
        <w:t xml:space="preserve">.2021 № 1 </w:t>
      </w:r>
      <w:r w:rsidRPr="00160927">
        <w:rPr>
          <w:rFonts w:ascii="Times New Roman" w:hAnsi="Times New Roman"/>
          <w:sz w:val="28"/>
          <w:szCs w:val="28"/>
        </w:rPr>
        <w:t xml:space="preserve"> (форма КС-11).</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В нарушение части 6 статьи 34 Закона № 44-ФЗ</w:t>
      </w:r>
      <w:r>
        <w:rPr>
          <w:rFonts w:ascii="Times New Roman" w:hAnsi="Times New Roman"/>
          <w:sz w:val="28"/>
          <w:szCs w:val="28"/>
        </w:rPr>
        <w:t xml:space="preserve"> (п.п. 4.47 Классификатора нарушений)</w:t>
      </w:r>
      <w:r w:rsidRPr="00160927">
        <w:rPr>
          <w:rFonts w:ascii="Times New Roman" w:hAnsi="Times New Roman"/>
          <w:sz w:val="28"/>
          <w:szCs w:val="28"/>
        </w:rPr>
        <w:t xml:space="preserve">, пункта 7.5 Контракта Заказчиком не предъявлены требования о взыскании неустойки с Подрядчика, в связи с нарушением сроков окончания работ по Контракту. </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По состоянию на 28.06.2022 в ЕИС в разделе «Реестр контрактов» размещены документы, подтверждающие исполнение Контракта:</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муниципальный контракт № 1 от 02.04.2021;</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акт о приемке выполненных работ № 1 от 23.06.2021 на сумму 1 155 855,53 рублей;</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акт о приемке выполненных работ № 2 от 20.07.2021 на сумму 1 587 952,52 рублей;</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платежное поручение № 621374 от 13.07.2021 сумму 1 155 855,53 рублей;</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платежное поручение № 727752 от 22.09.2021 сумму 1 587 952,52 рублей;</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акт приемки законченного строительством объекта № 1 от 09.09.2021 (форма КС-11).</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Проверкой соблюдения сроков направления в реестр контрактов информации о Контракте установлено, что в нарушение требований ч. 3 ст. 103 Закона № 44-ФЗ</w:t>
      </w:r>
      <w:r>
        <w:rPr>
          <w:rFonts w:ascii="Times New Roman" w:hAnsi="Times New Roman"/>
          <w:sz w:val="28"/>
          <w:szCs w:val="28"/>
        </w:rPr>
        <w:t xml:space="preserve"> (п.п.4.53 Классификатора нарушений)</w:t>
      </w:r>
      <w:r w:rsidRPr="00160927">
        <w:rPr>
          <w:rFonts w:ascii="Times New Roman" w:hAnsi="Times New Roman"/>
          <w:sz w:val="28"/>
          <w:szCs w:val="28"/>
        </w:rPr>
        <w:t xml:space="preserve">, Заказчиком не соблюдены сроки размещения документов в ЕИС в реестре контрактов (согласно ч. 3 ст. 103 Закона №44-ФЗ в течение пяти рабочих дней с даты заключения контракта заказчик направляет указанную в пунктах 1 - 7, 9, 12 и 14 части 2  статьи 103 Закона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статьи 103 Закона № 44-ФЗ и в отношении которой были внесены </w:t>
      </w:r>
      <w:r w:rsidRPr="00160927">
        <w:rPr>
          <w:rFonts w:ascii="Times New Roman" w:hAnsi="Times New Roman"/>
          <w:sz w:val="28"/>
          <w:szCs w:val="28"/>
        </w:rPr>
        <w:lastRenderedPageBreak/>
        <w:t>изменения в условия контракта, в течение пяти рабочих дней с даты внесения таких изменений. Информация, указанная в пунктах 8, 10, 11 и 13 части 2 статьи 103 Закона № 44-ФЗ,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 а именно:</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акт выполненных работ № 1 от 23.06.2021 (акт размещен 28.06.2022, а должен быть размещен не позднее 30.06.2021);</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акт выполненных работ № 2 от 20.07.2021 (акт размещен 28.06.2022, а должен быть размещен не позднее 27.07.2021);</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информация об оплате отдельного этапа исполнения контракта от 13.07.2021 (платежное поручение № 621374 от 13.07.2021 размещено 28.06.2022, а должно быть размещено не позднее 20.07.2021);</w:t>
      </w:r>
    </w:p>
    <w:p w:rsidR="00BA0290" w:rsidRPr="00160927"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 информация об оплате отдельного этапа исполнения контракта от 22.09.2021 (платежное поручение № 727752 от 22.09.2021 размещено 28.06.2022, а должно быть размещено не позднее 29.09.2021).</w:t>
      </w:r>
    </w:p>
    <w:p w:rsidR="00BA0290" w:rsidRDefault="00BA0290" w:rsidP="00BA0290">
      <w:pPr>
        <w:spacing w:after="0" w:line="240" w:lineRule="auto"/>
        <w:ind w:firstLine="709"/>
        <w:jc w:val="both"/>
        <w:rPr>
          <w:rFonts w:ascii="Times New Roman" w:hAnsi="Times New Roman"/>
          <w:sz w:val="28"/>
          <w:szCs w:val="28"/>
        </w:rPr>
      </w:pPr>
      <w:r w:rsidRPr="00160927">
        <w:rPr>
          <w:rFonts w:ascii="Times New Roman" w:hAnsi="Times New Roman"/>
          <w:sz w:val="28"/>
          <w:szCs w:val="28"/>
        </w:rPr>
        <w:t>Данное нарушение содержит признаки административного нарушения по части 2 статьи 7.31 Кодекса Российской Федерации об административных правонарушениях от 30.12.2001  № 195-ФЗ (ред. от 11.06.2022).</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При проведении сверки соответствия выполненных работ локальному сметному расчету, установлено, что объемы выполненных работ, отраженные в актах выполненных работ на сумму 2 743 808,1 руб. (Акт о приемки выполненных работ №1 от 23.06.2021 и Акт о приемки выполненных работ № 2 от 20.07.2021), соответствуют локальному сметному расчету.</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В ходе проверки исполнения Контракта на выполнение работ по строительству объекта «Универсальной спортивной площадки 30</w:t>
      </w:r>
      <w:r>
        <w:rPr>
          <w:rFonts w:ascii="Times New Roman" w:hAnsi="Times New Roman"/>
          <w:sz w:val="28"/>
          <w:szCs w:val="28"/>
          <w:lang w:val="en-US"/>
        </w:rPr>
        <w:t>x</w:t>
      </w:r>
      <w:r w:rsidRPr="00776DBC">
        <w:rPr>
          <w:rFonts w:ascii="Times New Roman" w:hAnsi="Times New Roman"/>
          <w:sz w:val="28"/>
          <w:szCs w:val="28"/>
        </w:rPr>
        <w:t>18</w:t>
      </w:r>
      <w:r>
        <w:rPr>
          <w:rFonts w:ascii="Times New Roman" w:hAnsi="Times New Roman"/>
          <w:sz w:val="28"/>
          <w:szCs w:val="28"/>
        </w:rPr>
        <w:t>, по адресу: с. Илим, ул. Центральная, 37» установлены факты наличия не выполненных Подрядчиком работ, которые были предусмотрены данным локальным сметным расчетом. Также установлены факты выполнения работ Подрядчиком, которые не были предусмотрены указанным локальным сметным расчетом, что является нарушением части 1 статьи 95 Закона 44-ФЗ, т.е. при исполнении Контракта, без соглашения Сторон, изменены его существенные условия. Так, вместо двух железобетонных стоек серии 3.407.1-136.00.03 со светильниками под натриевую лампу ДНаТ для наружного освещения консольный ЖКУ 16-250-001, установлены четыре металлических опоры с четырьмя светильниками. Выполнены работы, не предусмотренные Контрактом: площадь бесшовного пористого водопроницаемого покрытия для спортивных площадок «Мастерспорт» составила 560 м</w:t>
      </w:r>
      <w:r>
        <w:rPr>
          <w:rFonts w:ascii="Times New Roman" w:hAnsi="Times New Roman"/>
          <w:sz w:val="28"/>
          <w:szCs w:val="28"/>
          <w:vertAlign w:val="superscript"/>
        </w:rPr>
        <w:t>2</w:t>
      </w:r>
      <w:r>
        <w:rPr>
          <w:rFonts w:ascii="Times New Roman" w:hAnsi="Times New Roman"/>
          <w:sz w:val="28"/>
          <w:szCs w:val="28"/>
        </w:rPr>
        <w:t>, вместо 540 м</w:t>
      </w:r>
      <w:r>
        <w:rPr>
          <w:rFonts w:ascii="Times New Roman" w:hAnsi="Times New Roman"/>
          <w:sz w:val="28"/>
          <w:szCs w:val="28"/>
          <w:vertAlign w:val="superscript"/>
        </w:rPr>
        <w:t>2</w:t>
      </w:r>
      <w:r>
        <w:rPr>
          <w:rFonts w:ascii="Times New Roman" w:hAnsi="Times New Roman"/>
          <w:sz w:val="28"/>
          <w:szCs w:val="28"/>
        </w:rPr>
        <w:t xml:space="preserve">, установлены футбольные ворота в количестве 2 штук.   </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Проведенным 28 июня 2022 года выборочным контрольным обмером выполнения работ по строительству универсальной спортивной площадки, </w:t>
      </w:r>
      <w:r w:rsidRPr="003E383A">
        <w:rPr>
          <w:rFonts w:ascii="Times New Roman" w:hAnsi="Times New Roman"/>
          <w:sz w:val="28"/>
          <w:szCs w:val="28"/>
        </w:rPr>
        <w:t>установлен</w:t>
      </w:r>
      <w:r>
        <w:rPr>
          <w:rFonts w:ascii="Times New Roman" w:hAnsi="Times New Roman"/>
          <w:sz w:val="28"/>
          <w:szCs w:val="28"/>
        </w:rPr>
        <w:t xml:space="preserve">ы расхождения фактически выполненных работ с актами сдачи-приемки выполненных работ на общую сумму 46 370,0 руб. (п.4.45. Классификатора нарушений), а именно: устройство освещения площадки не соответствует локальному сметному расчету. Следовательно, приемка выполненных работ </w:t>
      </w:r>
      <w:r>
        <w:rPr>
          <w:rFonts w:ascii="Times New Roman" w:hAnsi="Times New Roman"/>
          <w:sz w:val="28"/>
          <w:szCs w:val="28"/>
        </w:rPr>
        <w:lastRenderedPageBreak/>
        <w:t xml:space="preserve">осуществлена при несоответствии результатов выполненных работ условиям контракта, а выявленное несоответствие не устранено поставщиком (подрядчиком, исполнителем), что привело к уменьшению количества поставляемого объема выполняемых работ для муниципальных нужд. Данное нарушение содержит признаки административного нарушения по части 10 статьи 7.32 Кодекса Российской Федерации об административных правонарушениях от 30.12.2011 г. № 195 – ФЗ (ред. от 30.12.2020 г.) ( п.п. 4.45 Классификатор нарушений). </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Следовательно, в нарушение статьи 219 Бюджетного кодекса РФ администрацией поселения 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в нарушение пункта 1 статьи 9 Федерального закона от 06.12.2011 №402-ФЗ «О бухгалтерском учете», статьи 94 Федерального закона от  05.04.2013 №44-ФЗ (п.2.2. Классификатора нарушений) к учету приняты документы, которыми оформлены не имевшие места факты хозяйственной жизни на общую сумму 46 370,0 руб.</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в ходе осмотра выполненных работ по строительству универсальной спортивной площадки установлены факты не качественного выполнения работ: </w:t>
      </w:r>
      <w:r w:rsidRPr="00A411A6">
        <w:rPr>
          <w:rFonts w:ascii="Times New Roman" w:hAnsi="Times New Roman"/>
          <w:sz w:val="28"/>
          <w:szCs w:val="28"/>
        </w:rPr>
        <w:t>поверхность</w:t>
      </w:r>
      <w:r>
        <w:rPr>
          <w:rFonts w:ascii="Times New Roman" w:hAnsi="Times New Roman"/>
          <w:sz w:val="28"/>
          <w:szCs w:val="28"/>
        </w:rPr>
        <w:t xml:space="preserve"> бесшовного пористого водопроницаемого покрытия для спортивных площадок «Мастерспорт» местами растрескалась</w:t>
      </w:r>
      <w:r w:rsidRPr="00A411A6">
        <w:rPr>
          <w:rFonts w:ascii="Times New Roman" w:hAnsi="Times New Roman"/>
          <w:sz w:val="28"/>
          <w:szCs w:val="28"/>
        </w:rPr>
        <w:t xml:space="preserve"> и </w:t>
      </w:r>
      <w:r>
        <w:rPr>
          <w:rFonts w:ascii="Times New Roman" w:hAnsi="Times New Roman"/>
          <w:sz w:val="28"/>
          <w:szCs w:val="28"/>
        </w:rPr>
        <w:t>рассыпалась</w:t>
      </w:r>
      <w:r w:rsidRPr="00A411A6">
        <w:rPr>
          <w:rFonts w:ascii="Times New Roman" w:hAnsi="Times New Roman"/>
          <w:sz w:val="28"/>
          <w:szCs w:val="28"/>
        </w:rPr>
        <w:t>, образуются проплешины и ям</w:t>
      </w:r>
      <w:r>
        <w:rPr>
          <w:rFonts w:ascii="Times New Roman" w:hAnsi="Times New Roman"/>
          <w:sz w:val="28"/>
          <w:szCs w:val="28"/>
        </w:rPr>
        <w:t xml:space="preserve">ки, отходит от основания, </w:t>
      </w:r>
      <w:r w:rsidRPr="00A4039B">
        <w:rPr>
          <w:rFonts w:ascii="Times New Roman" w:hAnsi="Times New Roman"/>
          <w:sz w:val="28"/>
          <w:szCs w:val="28"/>
        </w:rPr>
        <w:t>что может являться причиной появления травм у игроков</w:t>
      </w:r>
      <w:r>
        <w:rPr>
          <w:rFonts w:ascii="Times New Roman" w:hAnsi="Times New Roman"/>
          <w:sz w:val="28"/>
          <w:szCs w:val="28"/>
        </w:rPr>
        <w:t xml:space="preserve">. </w:t>
      </w:r>
    </w:p>
    <w:p w:rsidR="00BA0290" w:rsidRDefault="00BA0290" w:rsidP="00BA02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нарушение пункта 4.1.3. Контракта  Подрядчиком не были предоставлены Заказчику копии документов (сертификаты, паспорта), подтверждающих качество и безопасность используемых материалов и изделий в соответствии с действующим законодательством РФ: на песок, щебень, бетон, грунтовку, покрытие бесшовное пористое водопроницаемое для спортивных площадок «Мастерспорт», сетку стальную плетеную из оцинкованной проволоки,  щит баскетбольный,  волейбольную сетку и т.д. Следовательно идентифицировать соответствуют ли заявленным  техническим характеристикам материалы и изделия, не представляется возможным.    </w:t>
      </w:r>
    </w:p>
    <w:p w:rsidR="00986FD3" w:rsidRDefault="00986FD3" w:rsidP="002A4D3D">
      <w:pPr>
        <w:shd w:val="clear" w:color="auto" w:fill="FFFFFF"/>
        <w:spacing w:after="0" w:line="240" w:lineRule="auto"/>
        <w:ind w:firstLine="708"/>
        <w:jc w:val="both"/>
        <w:rPr>
          <w:rFonts w:ascii="Times New Roman" w:eastAsia="Times New Roman" w:hAnsi="Times New Roman" w:cs="Times New Roman"/>
          <w:b/>
          <w:sz w:val="28"/>
          <w:szCs w:val="28"/>
        </w:rPr>
      </w:pPr>
      <w:r w:rsidRPr="00986FD3">
        <w:rPr>
          <w:rFonts w:ascii="Times New Roman" w:eastAsia="Times New Roman" w:hAnsi="Times New Roman" w:cs="Times New Roman"/>
          <w:b/>
          <w:sz w:val="28"/>
          <w:szCs w:val="28"/>
        </w:rPr>
        <w:t>Выводы по результатам контрольного мероприятия:</w:t>
      </w:r>
    </w:p>
    <w:p w:rsidR="0088511C" w:rsidRPr="0088511C" w:rsidRDefault="0088511C" w:rsidP="006B5D0C">
      <w:pPr>
        <w:shd w:val="clear" w:color="auto" w:fill="FFFFFF"/>
        <w:spacing w:after="0" w:line="240" w:lineRule="auto"/>
        <w:ind w:firstLine="708"/>
        <w:jc w:val="both"/>
        <w:rPr>
          <w:rFonts w:ascii="Times New Roman" w:eastAsia="Times New Roman" w:hAnsi="Times New Roman" w:cs="Times New Roman"/>
          <w:sz w:val="28"/>
          <w:szCs w:val="28"/>
        </w:rPr>
      </w:pPr>
      <w:r w:rsidRPr="0088511C">
        <w:rPr>
          <w:rFonts w:ascii="Times New Roman" w:eastAsia="Times New Roman" w:hAnsi="Times New Roman" w:cs="Times New Roman"/>
          <w:sz w:val="28"/>
          <w:szCs w:val="28"/>
        </w:rPr>
        <w:t>1.</w:t>
      </w:r>
      <w:r w:rsidRPr="0088511C">
        <w:rPr>
          <w:rFonts w:ascii="Times New Roman" w:eastAsia="Times New Roman" w:hAnsi="Times New Roman" w:cs="Times New Roman"/>
          <w:sz w:val="28"/>
          <w:szCs w:val="28"/>
        </w:rPr>
        <w:tab/>
        <w:t>Общий объем средств на реализацию мероприятий Плана социального развития центров экономического роста Забайкальского края в сфере физической культуры и спорта Забайкальского края, в целях софинансирования расходных обязательств муниципального образования на реализацию мероприятия по строительству универсальной спортивной площадки с искусственным покрытием в с. Илим Нерчинского района составил 2 891 608 руб. 44 коп.</w:t>
      </w:r>
      <w:r w:rsidR="006B5D0C" w:rsidRPr="006B5D0C">
        <w:rPr>
          <w:rFonts w:ascii="Times New Roman" w:eastAsia="Times New Roman" w:hAnsi="Times New Roman" w:cs="Times New Roman"/>
          <w:sz w:val="28"/>
          <w:szCs w:val="28"/>
        </w:rPr>
        <w:t xml:space="preserve"> </w:t>
      </w:r>
      <w:r w:rsidR="006B5D0C">
        <w:rPr>
          <w:rFonts w:ascii="Times New Roman" w:eastAsia="Times New Roman" w:hAnsi="Times New Roman" w:cs="Times New Roman"/>
          <w:sz w:val="28"/>
          <w:szCs w:val="28"/>
        </w:rPr>
        <w:t>Д</w:t>
      </w:r>
      <w:r w:rsidR="006B5D0C" w:rsidRPr="0088511C">
        <w:rPr>
          <w:rFonts w:ascii="Times New Roman" w:eastAsia="Times New Roman" w:hAnsi="Times New Roman" w:cs="Times New Roman"/>
          <w:sz w:val="28"/>
          <w:szCs w:val="28"/>
        </w:rPr>
        <w:t>енежные средства Иного межбюджетно</w:t>
      </w:r>
      <w:r w:rsidR="006B5D0C">
        <w:rPr>
          <w:rFonts w:ascii="Times New Roman" w:eastAsia="Times New Roman" w:hAnsi="Times New Roman" w:cs="Times New Roman"/>
          <w:sz w:val="28"/>
          <w:szCs w:val="28"/>
        </w:rPr>
        <w:t>го трансферта в сумме 2 743 808</w:t>
      </w:r>
      <w:r w:rsidR="006B5D0C" w:rsidRPr="0088511C">
        <w:rPr>
          <w:rFonts w:ascii="Times New Roman" w:eastAsia="Times New Roman" w:hAnsi="Times New Roman" w:cs="Times New Roman"/>
          <w:sz w:val="28"/>
          <w:szCs w:val="28"/>
        </w:rPr>
        <w:t xml:space="preserve"> руб.</w:t>
      </w:r>
      <w:r w:rsidR="006B5D0C">
        <w:rPr>
          <w:rFonts w:ascii="Times New Roman" w:eastAsia="Times New Roman" w:hAnsi="Times New Roman" w:cs="Times New Roman"/>
          <w:sz w:val="28"/>
          <w:szCs w:val="28"/>
        </w:rPr>
        <w:t xml:space="preserve"> 10 коп.</w:t>
      </w:r>
      <w:r w:rsidR="006B5D0C" w:rsidRPr="0088511C">
        <w:rPr>
          <w:rFonts w:ascii="Times New Roman" w:eastAsia="Times New Roman" w:hAnsi="Times New Roman" w:cs="Times New Roman"/>
          <w:sz w:val="28"/>
          <w:szCs w:val="28"/>
        </w:rPr>
        <w:t xml:space="preserve"> в соответствии с заключенными соглашениями в полном объеме направлены в бюджет сельского поселения.</w:t>
      </w:r>
      <w:r w:rsidR="006B5D0C" w:rsidRPr="006B5D0C">
        <w:rPr>
          <w:rFonts w:ascii="Times New Roman" w:eastAsia="Times New Roman" w:hAnsi="Times New Roman" w:cs="Times New Roman"/>
          <w:sz w:val="28"/>
          <w:szCs w:val="28"/>
        </w:rPr>
        <w:t xml:space="preserve"> </w:t>
      </w:r>
      <w:r w:rsidR="006B5D0C" w:rsidRPr="0088511C">
        <w:rPr>
          <w:rFonts w:ascii="Times New Roman" w:eastAsia="Times New Roman" w:hAnsi="Times New Roman" w:cs="Times New Roman"/>
          <w:sz w:val="28"/>
          <w:szCs w:val="28"/>
        </w:rPr>
        <w:t>Администрацией сельского поселения в полном объеме средства Иного межбюджетного трансферта направлены на оплату заключенного Контракта.</w:t>
      </w:r>
    </w:p>
    <w:p w:rsidR="0088511C" w:rsidRPr="0088511C" w:rsidRDefault="006B5D0C" w:rsidP="0088511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8511C" w:rsidRPr="0088511C">
        <w:rPr>
          <w:rFonts w:ascii="Times New Roman" w:eastAsia="Times New Roman" w:hAnsi="Times New Roman" w:cs="Times New Roman"/>
          <w:sz w:val="28"/>
          <w:szCs w:val="28"/>
        </w:rPr>
        <w:t>.</w:t>
      </w:r>
      <w:r w:rsidR="0088511C" w:rsidRPr="0088511C">
        <w:rPr>
          <w:rFonts w:ascii="Times New Roman" w:eastAsia="Times New Roman" w:hAnsi="Times New Roman" w:cs="Times New Roman"/>
          <w:sz w:val="28"/>
          <w:szCs w:val="28"/>
        </w:rPr>
        <w:tab/>
        <w:t>В нарушение части 2 статьи 38 Закона № 44-ФЗ в администрации сельского поселения до настоящего времени не назначено должностное лицо, ответственное за осуществление закупок.</w:t>
      </w:r>
    </w:p>
    <w:p w:rsidR="0088511C" w:rsidRPr="0088511C" w:rsidRDefault="006B5D0C" w:rsidP="0088511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88511C" w:rsidRPr="0088511C">
        <w:rPr>
          <w:rFonts w:ascii="Times New Roman" w:eastAsia="Times New Roman" w:hAnsi="Times New Roman" w:cs="Times New Roman"/>
          <w:sz w:val="28"/>
          <w:szCs w:val="28"/>
        </w:rPr>
        <w:t>.</w:t>
      </w:r>
      <w:r w:rsidR="0088511C" w:rsidRPr="0088511C">
        <w:rPr>
          <w:rFonts w:ascii="Times New Roman" w:eastAsia="Times New Roman" w:hAnsi="Times New Roman" w:cs="Times New Roman"/>
          <w:sz w:val="28"/>
          <w:szCs w:val="28"/>
        </w:rPr>
        <w:tab/>
        <w:t>Заказчик не установил в Контракте срок предоставления обеспечения гарантийных обязательств, данное нарушение содержит признаки административного нарушения по части 4.2 статьи 7.30 Кодекса Российской Федерации об административных правонарушениях от 30.12.2001  № 195-ФЗ (ред. от 11.06.2022).</w:t>
      </w:r>
    </w:p>
    <w:p w:rsidR="0088511C" w:rsidRPr="0088511C" w:rsidRDefault="006B5D0C" w:rsidP="0088511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8511C" w:rsidRPr="0088511C">
        <w:rPr>
          <w:rFonts w:ascii="Times New Roman" w:eastAsia="Times New Roman" w:hAnsi="Times New Roman" w:cs="Times New Roman"/>
          <w:sz w:val="28"/>
          <w:szCs w:val="28"/>
        </w:rPr>
        <w:t>.</w:t>
      </w:r>
      <w:r w:rsidR="0088511C" w:rsidRPr="0088511C">
        <w:rPr>
          <w:rFonts w:ascii="Times New Roman" w:eastAsia="Times New Roman" w:hAnsi="Times New Roman" w:cs="Times New Roman"/>
          <w:sz w:val="28"/>
          <w:szCs w:val="28"/>
        </w:rPr>
        <w:tab/>
        <w:t xml:space="preserve">В нарушение части 7.1 статьи 94 Закона № 44-ФЗ, пункта 6.2 Контракта Подрядчиком не предоставлено обеспечение гарантийных обязательств, а главой сельского поселения «Илимское» Путинцевым М.Г. подписаны акты приемки выполненных работ формы № КС-2 без предоставления Подрядчиком такого обеспечения. </w:t>
      </w:r>
    </w:p>
    <w:p w:rsidR="0088511C" w:rsidRPr="0088511C" w:rsidRDefault="006B5D0C" w:rsidP="006B5D0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8511C" w:rsidRPr="0088511C">
        <w:rPr>
          <w:rFonts w:ascii="Times New Roman" w:eastAsia="Times New Roman" w:hAnsi="Times New Roman" w:cs="Times New Roman"/>
          <w:sz w:val="28"/>
          <w:szCs w:val="28"/>
        </w:rPr>
        <w:t>.</w:t>
      </w:r>
      <w:r w:rsidR="0088511C" w:rsidRPr="0088511C">
        <w:rPr>
          <w:rFonts w:ascii="Times New Roman" w:eastAsia="Times New Roman" w:hAnsi="Times New Roman" w:cs="Times New Roman"/>
          <w:sz w:val="28"/>
          <w:szCs w:val="28"/>
        </w:rPr>
        <w:tab/>
        <w:t>При установленном сроке выполнения работ - по 01.07.2021г., по муниципальному контракту №1 от 02.04.2021, окончательные работы Подрядчиком произведены в июле 2021 года, что подтверждается актом приемки выполненных работ от 20.07.2021 №2. В нарушение пункта 5.7 Контракта, акт приемки законченного строительством объекта составлен о</w:t>
      </w:r>
      <w:r>
        <w:rPr>
          <w:rFonts w:ascii="Times New Roman" w:eastAsia="Times New Roman" w:hAnsi="Times New Roman" w:cs="Times New Roman"/>
          <w:sz w:val="28"/>
          <w:szCs w:val="28"/>
        </w:rPr>
        <w:t xml:space="preserve">т 09.09.2021 № 1 (форма КС-11). </w:t>
      </w:r>
      <w:r w:rsidR="0088511C" w:rsidRPr="0088511C">
        <w:rPr>
          <w:rFonts w:ascii="Times New Roman" w:eastAsia="Times New Roman" w:hAnsi="Times New Roman" w:cs="Times New Roman"/>
          <w:sz w:val="28"/>
          <w:szCs w:val="28"/>
        </w:rPr>
        <w:t xml:space="preserve">В нарушение части 6 статьи 34 Закона № 44-ФЗ, пункта 7.5 Контракта Заказчиком не предъявлены требования о взыскании неустойки с Подрядчика, в связи с нарушением сроков окончания работ по Контракту. </w:t>
      </w:r>
    </w:p>
    <w:p w:rsidR="0088511C" w:rsidRPr="0088511C" w:rsidRDefault="006B5D0C" w:rsidP="0088511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8511C" w:rsidRPr="0088511C">
        <w:rPr>
          <w:rFonts w:ascii="Times New Roman" w:eastAsia="Times New Roman" w:hAnsi="Times New Roman" w:cs="Times New Roman"/>
          <w:sz w:val="28"/>
          <w:szCs w:val="28"/>
        </w:rPr>
        <w:t>.</w:t>
      </w:r>
      <w:r w:rsidR="0088511C" w:rsidRPr="0088511C">
        <w:rPr>
          <w:rFonts w:ascii="Times New Roman" w:eastAsia="Times New Roman" w:hAnsi="Times New Roman" w:cs="Times New Roman"/>
          <w:sz w:val="28"/>
          <w:szCs w:val="28"/>
        </w:rPr>
        <w:tab/>
        <w:t>В нарушение требований части 3 статьи 103 Закона № 44-ФЗ, Заказчиком не соблюдены сроки размещения документов в ЕИС в реестре контрактов. Данное нарушение содержит признаки административного нарушения по части 2 статьи 7.31 Кодекса Российской Федерации об административных правонарушениях от 30.12.2001г.  № 195-ФЗ (ред. от 11.06.2022).</w:t>
      </w:r>
    </w:p>
    <w:p w:rsidR="0088511C" w:rsidRPr="0088511C" w:rsidRDefault="006B5D0C" w:rsidP="0088511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8511C" w:rsidRPr="0088511C">
        <w:rPr>
          <w:rFonts w:ascii="Times New Roman" w:eastAsia="Times New Roman" w:hAnsi="Times New Roman" w:cs="Times New Roman"/>
          <w:sz w:val="28"/>
          <w:szCs w:val="28"/>
        </w:rPr>
        <w:t>.</w:t>
      </w:r>
      <w:r w:rsidR="0088511C" w:rsidRPr="0088511C">
        <w:rPr>
          <w:rFonts w:ascii="Times New Roman" w:eastAsia="Times New Roman" w:hAnsi="Times New Roman" w:cs="Times New Roman"/>
          <w:sz w:val="28"/>
          <w:szCs w:val="28"/>
        </w:rPr>
        <w:tab/>
        <w:t>В нарушение части 1 статьи 95 Закона 44-ФЗ, при исполнении муниципального Контракта, без соглашения Сторон, изменены их существенные условия.</w:t>
      </w:r>
    </w:p>
    <w:p w:rsidR="0088511C" w:rsidRPr="0088511C" w:rsidRDefault="006B5D0C" w:rsidP="0088511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8511C" w:rsidRPr="0088511C">
        <w:rPr>
          <w:rFonts w:ascii="Times New Roman" w:eastAsia="Times New Roman" w:hAnsi="Times New Roman" w:cs="Times New Roman"/>
          <w:sz w:val="28"/>
          <w:szCs w:val="28"/>
        </w:rPr>
        <w:t>.</w:t>
      </w:r>
      <w:r w:rsidR="0088511C" w:rsidRPr="0088511C">
        <w:rPr>
          <w:rFonts w:ascii="Times New Roman" w:eastAsia="Times New Roman" w:hAnsi="Times New Roman" w:cs="Times New Roman"/>
          <w:sz w:val="28"/>
          <w:szCs w:val="28"/>
        </w:rPr>
        <w:tab/>
        <w:t>Проведенным выборочным контрольным обмером выполнения работ по строительству универсальной спортивной площадки, установлены расхождения фактически выполненных работ с актами сдачи-приемки выполненных работ. Приемка выполненных работ осуществлена при несоответствии результатов выполненных работ условиям контракта. Данное нарушение содержит признаки административного нарушения по части 10 статьи 7.32 Кодекса Российской Федерации об административных правонарушениях от 30.12.2011 г. № 195 – ФЗ (ред. от 30.12.2020 г.).</w:t>
      </w:r>
    </w:p>
    <w:p w:rsidR="0088511C" w:rsidRPr="0088511C" w:rsidRDefault="006B5D0C" w:rsidP="0088511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88511C" w:rsidRPr="0088511C">
        <w:rPr>
          <w:rFonts w:ascii="Times New Roman" w:eastAsia="Times New Roman" w:hAnsi="Times New Roman" w:cs="Times New Roman"/>
          <w:sz w:val="28"/>
          <w:szCs w:val="28"/>
        </w:rPr>
        <w:t>.</w:t>
      </w:r>
      <w:r w:rsidR="0088511C" w:rsidRPr="0088511C">
        <w:rPr>
          <w:rFonts w:ascii="Times New Roman" w:eastAsia="Times New Roman" w:hAnsi="Times New Roman" w:cs="Times New Roman"/>
          <w:sz w:val="28"/>
          <w:szCs w:val="28"/>
        </w:rPr>
        <w:tab/>
        <w:t>В нарушение статьи 219 Бюджетного кодекса РФ администрацией поселения ненадлежащим образом исполнены полномочия получателя бюджетных средств при исполнении бюджета по расходам. (подтверждены несуществующие денежные обязательства), в нарушение пункта 1 статьи 9 Федерального закона от 06.122.2011 №402-ФЗ «О бухгалтерском учете», статьи 94 Федерального закона от 05.04.2013 № 44-ФЗ к учету приняты документы, которыми оформлены не имевшие места факты хозяйственной жизни на общую сумму 46 370,0 руб.</w:t>
      </w:r>
    </w:p>
    <w:p w:rsidR="0088511C" w:rsidRPr="0088511C" w:rsidRDefault="006B5D0C" w:rsidP="0088511C">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3297E">
        <w:rPr>
          <w:rFonts w:ascii="Times New Roman" w:eastAsia="Times New Roman" w:hAnsi="Times New Roman" w:cs="Times New Roman"/>
          <w:sz w:val="28"/>
          <w:szCs w:val="28"/>
        </w:rPr>
        <w:t>.</w:t>
      </w:r>
      <w:r w:rsidR="0063297E">
        <w:rPr>
          <w:rFonts w:ascii="Times New Roman" w:eastAsia="Times New Roman" w:hAnsi="Times New Roman" w:cs="Times New Roman"/>
          <w:sz w:val="28"/>
          <w:szCs w:val="28"/>
        </w:rPr>
        <w:tab/>
        <w:t xml:space="preserve">В </w:t>
      </w:r>
      <w:r w:rsidR="0088511C" w:rsidRPr="0088511C">
        <w:rPr>
          <w:rFonts w:ascii="Times New Roman" w:eastAsia="Times New Roman" w:hAnsi="Times New Roman" w:cs="Times New Roman"/>
          <w:sz w:val="28"/>
          <w:szCs w:val="28"/>
        </w:rPr>
        <w:t xml:space="preserve">нарушение пункта 4.1. Контракта Подрядчиком не были предоставлены Заказчику копии документов (сертификаты, паспорта), подтверждающих качество и безопасность используемых материалов и изделий. </w:t>
      </w:r>
      <w:r w:rsidR="0088511C" w:rsidRPr="0088511C">
        <w:rPr>
          <w:rFonts w:ascii="Times New Roman" w:eastAsia="Times New Roman" w:hAnsi="Times New Roman" w:cs="Times New Roman"/>
          <w:sz w:val="28"/>
          <w:szCs w:val="28"/>
        </w:rPr>
        <w:lastRenderedPageBreak/>
        <w:t xml:space="preserve">Следовательно, идентифицировать соответствуют ли заявленным техническим характеристикам материалы и изделия, не представляется возможным.    </w:t>
      </w:r>
    </w:p>
    <w:p w:rsidR="004E13FC" w:rsidRDefault="00360EB4" w:rsidP="00360EB4">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Предложения по результатам контрольного мероприятия:</w:t>
      </w:r>
    </w:p>
    <w:p w:rsidR="00360EB4" w:rsidRDefault="00360EB4" w:rsidP="00360EB4">
      <w:pPr>
        <w:shd w:val="clear" w:color="auto" w:fill="FFFFFF"/>
        <w:spacing w:after="0" w:line="240" w:lineRule="auto"/>
        <w:ind w:firstLine="708"/>
        <w:jc w:val="both"/>
        <w:rPr>
          <w:rFonts w:ascii="Times New Roman" w:hAnsi="Times New Roman" w:cs="Times New Roman"/>
          <w:sz w:val="28"/>
          <w:szCs w:val="28"/>
        </w:rPr>
      </w:pPr>
      <w:r w:rsidRPr="00360EB4">
        <w:rPr>
          <w:rFonts w:ascii="Times New Roman" w:hAnsi="Times New Roman" w:cs="Times New Roman"/>
          <w:sz w:val="28"/>
          <w:szCs w:val="28"/>
        </w:rPr>
        <w:t xml:space="preserve">Администрации </w:t>
      </w:r>
      <w:r w:rsidR="0088511C">
        <w:rPr>
          <w:rFonts w:ascii="Times New Roman" w:hAnsi="Times New Roman" w:cs="Times New Roman"/>
          <w:sz w:val="28"/>
          <w:szCs w:val="28"/>
        </w:rPr>
        <w:t>сельского</w:t>
      </w:r>
      <w:r w:rsidRPr="00360EB4">
        <w:rPr>
          <w:rFonts w:ascii="Times New Roman" w:hAnsi="Times New Roman" w:cs="Times New Roman"/>
          <w:sz w:val="28"/>
          <w:szCs w:val="28"/>
        </w:rPr>
        <w:t xml:space="preserve"> поселения «</w:t>
      </w:r>
      <w:r w:rsidR="0088511C">
        <w:rPr>
          <w:rFonts w:ascii="Times New Roman" w:hAnsi="Times New Roman" w:cs="Times New Roman"/>
          <w:sz w:val="28"/>
          <w:szCs w:val="28"/>
        </w:rPr>
        <w:t>Илимское</w:t>
      </w:r>
      <w:r w:rsidRPr="00360EB4">
        <w:rPr>
          <w:rFonts w:ascii="Times New Roman" w:hAnsi="Times New Roman" w:cs="Times New Roman"/>
          <w:sz w:val="28"/>
          <w:szCs w:val="28"/>
        </w:rPr>
        <w:t>»:</w:t>
      </w:r>
    </w:p>
    <w:p w:rsidR="00360EB4" w:rsidRDefault="00360EB4" w:rsidP="00360EB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устранить нарушения и недостатки, отраженные в акте по результатам контрольного мероприятия</w:t>
      </w:r>
      <w:r w:rsidR="0063297E">
        <w:rPr>
          <w:rFonts w:ascii="Times New Roman" w:hAnsi="Times New Roman" w:cs="Times New Roman"/>
          <w:sz w:val="28"/>
          <w:szCs w:val="28"/>
        </w:rPr>
        <w:t>.</w:t>
      </w:r>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палате МР «Нерчинский район»:</w:t>
      </w:r>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B4FC3">
        <w:rPr>
          <w:rFonts w:ascii="Times New Roman" w:hAnsi="Times New Roman" w:cs="Times New Roman"/>
          <w:sz w:val="28"/>
          <w:szCs w:val="28"/>
        </w:rPr>
        <w:t>внести</w:t>
      </w:r>
      <w:r w:rsidR="009B7E6A" w:rsidRPr="00237BDF">
        <w:rPr>
          <w:rFonts w:ascii="Times New Roman" w:hAnsi="Times New Roman" w:cs="Times New Roman"/>
          <w:sz w:val="28"/>
          <w:szCs w:val="28"/>
        </w:rPr>
        <w:t xml:space="preserve"> представление</w:t>
      </w:r>
      <w:r>
        <w:rPr>
          <w:rFonts w:ascii="Times New Roman" w:hAnsi="Times New Roman" w:cs="Times New Roman"/>
          <w:sz w:val="28"/>
          <w:szCs w:val="28"/>
        </w:rPr>
        <w:t xml:space="preserve"> в адрес администрации </w:t>
      </w:r>
      <w:r w:rsidR="0063297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A616C6">
        <w:rPr>
          <w:rFonts w:ascii="Times New Roman" w:hAnsi="Times New Roman" w:cs="Times New Roman"/>
          <w:sz w:val="28"/>
          <w:szCs w:val="28"/>
        </w:rPr>
        <w:t>Илимское</w:t>
      </w:r>
      <w:r>
        <w:rPr>
          <w:rFonts w:ascii="Times New Roman" w:hAnsi="Times New Roman" w:cs="Times New Roman"/>
          <w:sz w:val="28"/>
          <w:szCs w:val="28"/>
        </w:rPr>
        <w:t>»</w:t>
      </w:r>
      <w:r w:rsidR="000B443C">
        <w:rPr>
          <w:rFonts w:ascii="Times New Roman" w:hAnsi="Times New Roman" w:cs="Times New Roman"/>
          <w:sz w:val="28"/>
          <w:szCs w:val="28"/>
        </w:rPr>
        <w:t xml:space="preserve"> о принятии мер по устранению и предупреждению в дальнейшем выявленных нарушений;</w:t>
      </w:r>
    </w:p>
    <w:p w:rsidR="003A5F13" w:rsidRPr="00237BDF" w:rsidRDefault="000B443C" w:rsidP="000B44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направить акт </w:t>
      </w:r>
      <w:r w:rsidR="003A5F13" w:rsidRPr="00237BDF">
        <w:rPr>
          <w:rFonts w:ascii="Times New Roman" w:hAnsi="Times New Roman" w:cs="Times New Roman"/>
          <w:sz w:val="28"/>
          <w:szCs w:val="28"/>
        </w:rPr>
        <w:t xml:space="preserve">в адрес главы </w:t>
      </w:r>
      <w:r w:rsidR="0063297E">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003A5F13" w:rsidRPr="00237BDF">
        <w:rPr>
          <w:rFonts w:ascii="Times New Roman" w:hAnsi="Times New Roman" w:cs="Times New Roman"/>
          <w:sz w:val="28"/>
          <w:szCs w:val="28"/>
        </w:rPr>
        <w:t xml:space="preserve"> «</w:t>
      </w:r>
      <w:r w:rsidR="00A616C6">
        <w:rPr>
          <w:rFonts w:ascii="Times New Roman" w:hAnsi="Times New Roman" w:cs="Times New Roman"/>
          <w:sz w:val="28"/>
          <w:szCs w:val="28"/>
        </w:rPr>
        <w:t>Илимское</w:t>
      </w:r>
      <w:bookmarkStart w:id="0" w:name="_GoBack"/>
      <w:bookmarkEnd w:id="0"/>
      <w:r w:rsidR="005E722F">
        <w:rPr>
          <w:rFonts w:ascii="Times New Roman" w:hAnsi="Times New Roman" w:cs="Times New Roman"/>
          <w:sz w:val="28"/>
          <w:szCs w:val="28"/>
        </w:rPr>
        <w:t xml:space="preserve">», </w:t>
      </w:r>
      <w:r w:rsidR="00812901" w:rsidRPr="00237BDF">
        <w:rPr>
          <w:rFonts w:ascii="Times New Roman" w:hAnsi="Times New Roman" w:cs="Times New Roman"/>
          <w:sz w:val="28"/>
          <w:szCs w:val="28"/>
        </w:rPr>
        <w:t xml:space="preserve">в прокуратуру </w:t>
      </w:r>
      <w:r>
        <w:rPr>
          <w:rFonts w:ascii="Times New Roman" w:hAnsi="Times New Roman" w:cs="Times New Roman"/>
          <w:sz w:val="28"/>
          <w:szCs w:val="28"/>
        </w:rPr>
        <w:t>Нерчинского</w:t>
      </w:r>
      <w:r w:rsidR="00812901" w:rsidRPr="00237BDF">
        <w:rPr>
          <w:rFonts w:ascii="Times New Roman" w:hAnsi="Times New Roman" w:cs="Times New Roman"/>
          <w:sz w:val="28"/>
          <w:szCs w:val="28"/>
        </w:rPr>
        <w:t xml:space="preserve"> района.</w:t>
      </w:r>
    </w:p>
    <w:p w:rsidR="009D5BEE" w:rsidRPr="00237BDF" w:rsidRDefault="009D5BEE" w:rsidP="005D2344">
      <w:pPr>
        <w:spacing w:after="0"/>
        <w:jc w:val="both"/>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r w:rsidRPr="00237BDF">
        <w:rPr>
          <w:rFonts w:ascii="Times New Roman" w:hAnsi="Times New Roman" w:cs="Times New Roman"/>
          <w:sz w:val="28"/>
          <w:szCs w:val="28"/>
        </w:rPr>
        <w:t>Председатель КСП</w:t>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t xml:space="preserve">                  </w:t>
      </w:r>
      <w:r w:rsidR="003272C2">
        <w:rPr>
          <w:rFonts w:ascii="Times New Roman" w:hAnsi="Times New Roman" w:cs="Times New Roman"/>
          <w:sz w:val="28"/>
          <w:szCs w:val="28"/>
        </w:rPr>
        <w:t>В.С. Цаплина</w:t>
      </w:r>
    </w:p>
    <w:p w:rsidR="00826C83" w:rsidRPr="00237BDF" w:rsidRDefault="00826C83" w:rsidP="00FD34CD">
      <w:pPr>
        <w:spacing w:after="0"/>
        <w:rPr>
          <w:rFonts w:ascii="Times New Roman" w:hAnsi="Times New Roman" w:cs="Times New Roman"/>
          <w:sz w:val="28"/>
          <w:szCs w:val="28"/>
        </w:rPr>
      </w:pPr>
    </w:p>
    <w:sectPr w:rsidR="00826C83" w:rsidRPr="00237BDF" w:rsidSect="00884E56">
      <w:foot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6C" w:rsidRDefault="008E116C" w:rsidP="00884E56">
      <w:pPr>
        <w:spacing w:after="0" w:line="240" w:lineRule="auto"/>
      </w:pPr>
      <w:r>
        <w:separator/>
      </w:r>
    </w:p>
  </w:endnote>
  <w:endnote w:type="continuationSeparator" w:id="0">
    <w:p w:rsidR="008E116C" w:rsidRDefault="008E116C" w:rsidP="0088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63506"/>
      <w:docPartObj>
        <w:docPartGallery w:val="Page Numbers (Bottom of Page)"/>
        <w:docPartUnique/>
      </w:docPartObj>
    </w:sdtPr>
    <w:sdtEndPr/>
    <w:sdtContent>
      <w:p w:rsidR="002D1A1B" w:rsidRDefault="000B2BF7">
        <w:pPr>
          <w:pStyle w:val="a6"/>
          <w:jc w:val="right"/>
        </w:pPr>
        <w:r>
          <w:fldChar w:fldCharType="begin"/>
        </w:r>
        <w:r>
          <w:instrText xml:space="preserve"> PAGE   \* MERGEFORMAT </w:instrText>
        </w:r>
        <w:r>
          <w:fldChar w:fldCharType="separate"/>
        </w:r>
        <w:r w:rsidR="00A616C6">
          <w:rPr>
            <w:noProof/>
          </w:rPr>
          <w:t>10</w:t>
        </w:r>
        <w:r>
          <w:rPr>
            <w:noProof/>
          </w:rPr>
          <w:fldChar w:fldCharType="end"/>
        </w:r>
      </w:p>
    </w:sdtContent>
  </w:sdt>
  <w:p w:rsidR="002D1A1B" w:rsidRDefault="002D1A1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6C" w:rsidRDefault="008E116C" w:rsidP="00884E56">
      <w:pPr>
        <w:spacing w:after="0" w:line="240" w:lineRule="auto"/>
      </w:pPr>
      <w:r>
        <w:separator/>
      </w:r>
    </w:p>
  </w:footnote>
  <w:footnote w:type="continuationSeparator" w:id="0">
    <w:p w:rsidR="008E116C" w:rsidRDefault="008E116C" w:rsidP="00884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E5EFF"/>
    <w:multiLevelType w:val="hybridMultilevel"/>
    <w:tmpl w:val="17927E8C"/>
    <w:lvl w:ilvl="0" w:tplc="602608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F8F"/>
    <w:rsid w:val="00004DD9"/>
    <w:rsid w:val="00013AD2"/>
    <w:rsid w:val="0004077E"/>
    <w:rsid w:val="00041DC5"/>
    <w:rsid w:val="000530F0"/>
    <w:rsid w:val="0006591F"/>
    <w:rsid w:val="00080B2A"/>
    <w:rsid w:val="000952A6"/>
    <w:rsid w:val="000A66BD"/>
    <w:rsid w:val="000B2BF7"/>
    <w:rsid w:val="000B443C"/>
    <w:rsid w:val="000B7FF9"/>
    <w:rsid w:val="000E4B0F"/>
    <w:rsid w:val="00105794"/>
    <w:rsid w:val="00113A47"/>
    <w:rsid w:val="00114AE2"/>
    <w:rsid w:val="00126F0A"/>
    <w:rsid w:val="00133AE9"/>
    <w:rsid w:val="001410A8"/>
    <w:rsid w:val="00142C56"/>
    <w:rsid w:val="001614C8"/>
    <w:rsid w:val="00165677"/>
    <w:rsid w:val="001906C0"/>
    <w:rsid w:val="001919FF"/>
    <w:rsid w:val="00193C3F"/>
    <w:rsid w:val="001B4FC3"/>
    <w:rsid w:val="001C3527"/>
    <w:rsid w:val="002210A2"/>
    <w:rsid w:val="00237BDF"/>
    <w:rsid w:val="002575C2"/>
    <w:rsid w:val="0028477F"/>
    <w:rsid w:val="00286188"/>
    <w:rsid w:val="00294B46"/>
    <w:rsid w:val="00297990"/>
    <w:rsid w:val="002A261F"/>
    <w:rsid w:val="002A44E9"/>
    <w:rsid w:val="002A4D3D"/>
    <w:rsid w:val="002B07F2"/>
    <w:rsid w:val="002D1A1B"/>
    <w:rsid w:val="00312C2B"/>
    <w:rsid w:val="00320346"/>
    <w:rsid w:val="0032588C"/>
    <w:rsid w:val="003272C2"/>
    <w:rsid w:val="00340F1B"/>
    <w:rsid w:val="00340F1F"/>
    <w:rsid w:val="00346627"/>
    <w:rsid w:val="003514EC"/>
    <w:rsid w:val="00351838"/>
    <w:rsid w:val="00360EB4"/>
    <w:rsid w:val="003A035F"/>
    <w:rsid w:val="003A5F13"/>
    <w:rsid w:val="003B12AA"/>
    <w:rsid w:val="003B3911"/>
    <w:rsid w:val="003C38F8"/>
    <w:rsid w:val="003D3E20"/>
    <w:rsid w:val="003D5C29"/>
    <w:rsid w:val="003E41F9"/>
    <w:rsid w:val="00411A5F"/>
    <w:rsid w:val="0041409D"/>
    <w:rsid w:val="00416C29"/>
    <w:rsid w:val="00427023"/>
    <w:rsid w:val="004444A6"/>
    <w:rsid w:val="00456DD2"/>
    <w:rsid w:val="00475772"/>
    <w:rsid w:val="004D1722"/>
    <w:rsid w:val="004E13FC"/>
    <w:rsid w:val="004E1B36"/>
    <w:rsid w:val="004F3F96"/>
    <w:rsid w:val="0050548C"/>
    <w:rsid w:val="005117C2"/>
    <w:rsid w:val="00514C8D"/>
    <w:rsid w:val="00570BFB"/>
    <w:rsid w:val="005950C7"/>
    <w:rsid w:val="005A12A9"/>
    <w:rsid w:val="005A6123"/>
    <w:rsid w:val="005C68F6"/>
    <w:rsid w:val="005D2344"/>
    <w:rsid w:val="005E0BC6"/>
    <w:rsid w:val="005E722F"/>
    <w:rsid w:val="0063297E"/>
    <w:rsid w:val="006765D2"/>
    <w:rsid w:val="00686447"/>
    <w:rsid w:val="00687AEF"/>
    <w:rsid w:val="006B0B53"/>
    <w:rsid w:val="006B1B3F"/>
    <w:rsid w:val="006B5D0C"/>
    <w:rsid w:val="006C5C85"/>
    <w:rsid w:val="006E2714"/>
    <w:rsid w:val="006E3969"/>
    <w:rsid w:val="00760508"/>
    <w:rsid w:val="00783401"/>
    <w:rsid w:val="007B26E5"/>
    <w:rsid w:val="007C13D0"/>
    <w:rsid w:val="007C43AD"/>
    <w:rsid w:val="007D56C4"/>
    <w:rsid w:val="007D6DB3"/>
    <w:rsid w:val="00802B3A"/>
    <w:rsid w:val="00812901"/>
    <w:rsid w:val="00826C83"/>
    <w:rsid w:val="0083575B"/>
    <w:rsid w:val="008472E2"/>
    <w:rsid w:val="008577B2"/>
    <w:rsid w:val="008715FF"/>
    <w:rsid w:val="00884E56"/>
    <w:rsid w:val="0088511C"/>
    <w:rsid w:val="008A5B7D"/>
    <w:rsid w:val="008A7F8F"/>
    <w:rsid w:val="008C104C"/>
    <w:rsid w:val="008D3A2F"/>
    <w:rsid w:val="008D6789"/>
    <w:rsid w:val="008E116C"/>
    <w:rsid w:val="00913558"/>
    <w:rsid w:val="0092193D"/>
    <w:rsid w:val="009262C6"/>
    <w:rsid w:val="00933A29"/>
    <w:rsid w:val="009853E4"/>
    <w:rsid w:val="00986FD3"/>
    <w:rsid w:val="009A0C6C"/>
    <w:rsid w:val="009B7E6A"/>
    <w:rsid w:val="009D2D86"/>
    <w:rsid w:val="009D5BEE"/>
    <w:rsid w:val="009F1DC0"/>
    <w:rsid w:val="009F28BE"/>
    <w:rsid w:val="00A239CC"/>
    <w:rsid w:val="00A51288"/>
    <w:rsid w:val="00A616C6"/>
    <w:rsid w:val="00AA1BBF"/>
    <w:rsid w:val="00AB7705"/>
    <w:rsid w:val="00AD7064"/>
    <w:rsid w:val="00B01E72"/>
    <w:rsid w:val="00B1293F"/>
    <w:rsid w:val="00B36C6F"/>
    <w:rsid w:val="00B85F6F"/>
    <w:rsid w:val="00BA0290"/>
    <w:rsid w:val="00BD4294"/>
    <w:rsid w:val="00BD60DD"/>
    <w:rsid w:val="00C1487E"/>
    <w:rsid w:val="00C159AC"/>
    <w:rsid w:val="00C25BBD"/>
    <w:rsid w:val="00C55BA1"/>
    <w:rsid w:val="00C61611"/>
    <w:rsid w:val="00C96532"/>
    <w:rsid w:val="00CA2095"/>
    <w:rsid w:val="00CC0332"/>
    <w:rsid w:val="00CD52DA"/>
    <w:rsid w:val="00CE766B"/>
    <w:rsid w:val="00CF417C"/>
    <w:rsid w:val="00D01903"/>
    <w:rsid w:val="00D06692"/>
    <w:rsid w:val="00D17481"/>
    <w:rsid w:val="00D27650"/>
    <w:rsid w:val="00D31C63"/>
    <w:rsid w:val="00D32178"/>
    <w:rsid w:val="00D34DF0"/>
    <w:rsid w:val="00D37FDB"/>
    <w:rsid w:val="00D83FB4"/>
    <w:rsid w:val="00D857D8"/>
    <w:rsid w:val="00D91BC2"/>
    <w:rsid w:val="00DB4F1A"/>
    <w:rsid w:val="00DC0E84"/>
    <w:rsid w:val="00E03C8E"/>
    <w:rsid w:val="00E049FF"/>
    <w:rsid w:val="00E30131"/>
    <w:rsid w:val="00E625C9"/>
    <w:rsid w:val="00E83EB8"/>
    <w:rsid w:val="00EC2A4C"/>
    <w:rsid w:val="00EC2BC3"/>
    <w:rsid w:val="00ED254F"/>
    <w:rsid w:val="00EE64F7"/>
    <w:rsid w:val="00F5034B"/>
    <w:rsid w:val="00F73323"/>
    <w:rsid w:val="00F90423"/>
    <w:rsid w:val="00FD0D3C"/>
    <w:rsid w:val="00FD34CD"/>
    <w:rsid w:val="00FE3343"/>
    <w:rsid w:val="00FE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0874"/>
  <w15:docId w15:val="{9FCE3FDA-343B-49C5-AC5F-204B0AC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F8F"/>
    <w:rPr>
      <w:color w:val="0000FF"/>
      <w:u w:val="single"/>
    </w:rPr>
  </w:style>
  <w:style w:type="paragraph" w:styleId="a4">
    <w:name w:val="header"/>
    <w:basedOn w:val="a"/>
    <w:link w:val="a5"/>
    <w:uiPriority w:val="99"/>
    <w:semiHidden/>
    <w:unhideWhenUsed/>
    <w:rsid w:val="00884E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4E56"/>
    <w:rPr>
      <w:rFonts w:eastAsiaTheme="minorEastAsia"/>
      <w:lang w:eastAsia="ru-RU"/>
    </w:rPr>
  </w:style>
  <w:style w:type="paragraph" w:styleId="a6">
    <w:name w:val="footer"/>
    <w:basedOn w:val="a"/>
    <w:link w:val="a7"/>
    <w:uiPriority w:val="99"/>
    <w:unhideWhenUsed/>
    <w:rsid w:val="00884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56"/>
    <w:rPr>
      <w:rFonts w:eastAsiaTheme="minorEastAsia"/>
      <w:lang w:eastAsia="ru-RU"/>
    </w:rPr>
  </w:style>
  <w:style w:type="table" w:styleId="a8">
    <w:name w:val="Table Grid"/>
    <w:basedOn w:val="a1"/>
    <w:uiPriority w:val="59"/>
    <w:rsid w:val="004E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614C8"/>
    <w:pPr>
      <w:spacing w:after="120" w:line="480" w:lineRule="auto"/>
      <w:ind w:left="283"/>
    </w:pPr>
  </w:style>
  <w:style w:type="character" w:customStyle="1" w:styleId="20">
    <w:name w:val="Основной текст с отступом 2 Знак"/>
    <w:basedOn w:val="a0"/>
    <w:link w:val="2"/>
    <w:uiPriority w:val="99"/>
    <w:semiHidden/>
    <w:rsid w:val="001614C8"/>
    <w:rPr>
      <w:rFonts w:eastAsiaTheme="minorEastAsia"/>
      <w:lang w:eastAsia="ru-RU"/>
    </w:rPr>
  </w:style>
  <w:style w:type="paragraph" w:styleId="a9">
    <w:name w:val="List Paragraph"/>
    <w:basedOn w:val="a"/>
    <w:uiPriority w:val="34"/>
    <w:qFormat/>
    <w:rsid w:val="00360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49A12-C540-4156-9593-1738374F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4023</Words>
  <Characters>22934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2018-09-26T23:53:00Z</cp:lastPrinted>
  <dcterms:created xsi:type="dcterms:W3CDTF">2022-08-30T07:10:00Z</dcterms:created>
  <dcterms:modified xsi:type="dcterms:W3CDTF">2022-09-02T06:08:00Z</dcterms:modified>
</cp:coreProperties>
</file>