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B1" w:rsidRPr="000F0AB1" w:rsidRDefault="000F0AB1" w:rsidP="000F0AB1">
      <w:pPr>
        <w:pStyle w:val="a7"/>
        <w:ind w:firstLine="357"/>
        <w:jc w:val="center"/>
        <w:rPr>
          <w:rFonts w:ascii="Times New Roman" w:hAnsi="Times New Roman" w:cs="Times New Roman"/>
          <w:b/>
          <w:sz w:val="28"/>
          <w:szCs w:val="28"/>
        </w:rPr>
      </w:pPr>
      <w:r w:rsidRPr="000F0AB1">
        <w:rPr>
          <w:rFonts w:ascii="Times New Roman" w:hAnsi="Times New Roman" w:cs="Times New Roman"/>
          <w:b/>
          <w:sz w:val="28"/>
          <w:szCs w:val="28"/>
        </w:rPr>
        <w:t>КОНТРОЛЬНО – СЧЕТНАЯ ПАЛАТА   МУНИЦИПАЛЬНОГО РАЙОНА «НЕРЧИНСКИЙ  РАЙОН»</w:t>
      </w:r>
    </w:p>
    <w:p w:rsidR="000F0AB1" w:rsidRPr="000F0AB1" w:rsidRDefault="000F0AB1" w:rsidP="000F0AB1">
      <w:pPr>
        <w:pStyle w:val="a7"/>
        <w:ind w:firstLine="357"/>
        <w:jc w:val="center"/>
        <w:rPr>
          <w:rFonts w:ascii="Times New Roman" w:hAnsi="Times New Roman" w:cs="Times New Roman"/>
          <w:b/>
          <w:sz w:val="28"/>
          <w:szCs w:val="28"/>
        </w:rPr>
      </w:pPr>
    </w:p>
    <w:p w:rsidR="00815EE7" w:rsidRDefault="00815EE7" w:rsidP="00815EE7">
      <w:pPr>
        <w:pStyle w:val="a7"/>
        <w:ind w:firstLine="357"/>
        <w:jc w:val="center"/>
        <w:rPr>
          <w:rFonts w:ascii="Times New Roman" w:hAnsi="Times New Roman" w:cs="Times New Roman"/>
          <w:b/>
          <w:sz w:val="28"/>
          <w:szCs w:val="28"/>
        </w:rPr>
      </w:pPr>
      <w:r>
        <w:rPr>
          <w:rFonts w:ascii="Times New Roman" w:hAnsi="Times New Roman" w:cs="Times New Roman"/>
          <w:b/>
          <w:sz w:val="28"/>
          <w:szCs w:val="28"/>
        </w:rPr>
        <w:t>Заключение</w:t>
      </w:r>
      <w:r w:rsidR="00F11F7E">
        <w:rPr>
          <w:rFonts w:ascii="Times New Roman" w:hAnsi="Times New Roman" w:cs="Times New Roman"/>
          <w:b/>
          <w:sz w:val="28"/>
          <w:szCs w:val="28"/>
        </w:rPr>
        <w:t xml:space="preserve"> №</w:t>
      </w:r>
      <w:r w:rsidR="000F0AB1">
        <w:rPr>
          <w:rFonts w:ascii="Times New Roman" w:hAnsi="Times New Roman" w:cs="Times New Roman"/>
          <w:b/>
          <w:sz w:val="28"/>
          <w:szCs w:val="28"/>
        </w:rPr>
        <w:t>___</w:t>
      </w:r>
    </w:p>
    <w:p w:rsidR="000F0AB1" w:rsidRDefault="000F0AB1" w:rsidP="00815EE7">
      <w:pPr>
        <w:pStyle w:val="a7"/>
        <w:ind w:firstLine="357"/>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внешней проверки годового отчета </w:t>
      </w:r>
      <w:r w:rsidR="00815EE7">
        <w:rPr>
          <w:rFonts w:ascii="Times New Roman" w:hAnsi="Times New Roman" w:cs="Times New Roman"/>
          <w:b/>
          <w:sz w:val="28"/>
          <w:szCs w:val="28"/>
        </w:rPr>
        <w:t>об исполнении бюджета муниципального района «Нерчинского район»</w:t>
      </w:r>
    </w:p>
    <w:p w:rsidR="00815EE7" w:rsidRDefault="00815EE7" w:rsidP="00815EE7">
      <w:pPr>
        <w:pStyle w:val="a7"/>
        <w:ind w:firstLine="357"/>
        <w:jc w:val="center"/>
        <w:rPr>
          <w:rFonts w:ascii="Times New Roman" w:hAnsi="Times New Roman" w:cs="Times New Roman"/>
          <w:b/>
          <w:sz w:val="28"/>
          <w:szCs w:val="28"/>
        </w:rPr>
      </w:pPr>
      <w:r>
        <w:rPr>
          <w:rFonts w:ascii="Times New Roman" w:hAnsi="Times New Roman" w:cs="Times New Roman"/>
          <w:b/>
          <w:sz w:val="28"/>
          <w:szCs w:val="28"/>
        </w:rPr>
        <w:t xml:space="preserve"> за 20</w:t>
      </w:r>
      <w:r w:rsidR="0044153F">
        <w:rPr>
          <w:rFonts w:ascii="Times New Roman" w:hAnsi="Times New Roman" w:cs="Times New Roman"/>
          <w:b/>
          <w:sz w:val="28"/>
          <w:szCs w:val="28"/>
        </w:rPr>
        <w:t>2</w:t>
      </w:r>
      <w:r w:rsidR="000F0AB1">
        <w:rPr>
          <w:rFonts w:ascii="Times New Roman" w:hAnsi="Times New Roman" w:cs="Times New Roman"/>
          <w:b/>
          <w:sz w:val="28"/>
          <w:szCs w:val="28"/>
        </w:rPr>
        <w:t>2</w:t>
      </w:r>
      <w:r w:rsidR="000471B7">
        <w:rPr>
          <w:rFonts w:ascii="Times New Roman" w:hAnsi="Times New Roman" w:cs="Times New Roman"/>
          <w:b/>
          <w:sz w:val="28"/>
          <w:szCs w:val="28"/>
        </w:rPr>
        <w:t xml:space="preserve"> год</w:t>
      </w:r>
    </w:p>
    <w:p w:rsidR="00815EE7" w:rsidRDefault="00815EE7" w:rsidP="00815EE7">
      <w:pPr>
        <w:pStyle w:val="a7"/>
        <w:ind w:firstLine="357"/>
        <w:jc w:val="center"/>
        <w:rPr>
          <w:rFonts w:ascii="Times New Roman" w:hAnsi="Times New Roman" w:cs="Times New Roman"/>
          <w:b/>
          <w:sz w:val="24"/>
          <w:szCs w:val="24"/>
        </w:rPr>
      </w:pPr>
    </w:p>
    <w:p w:rsidR="00815EE7" w:rsidRDefault="00815EE7" w:rsidP="00815EE7">
      <w:pPr>
        <w:pStyle w:val="a7"/>
        <w:ind w:firstLine="357"/>
        <w:jc w:val="both"/>
        <w:rPr>
          <w:rFonts w:ascii="Times New Roman" w:hAnsi="Times New Roman" w:cs="Times New Roman"/>
          <w:sz w:val="24"/>
          <w:szCs w:val="24"/>
        </w:rPr>
      </w:pPr>
      <w:r w:rsidRPr="000E1A3C">
        <w:rPr>
          <w:rFonts w:ascii="Times New Roman" w:hAnsi="Times New Roman" w:cs="Times New Roman"/>
          <w:sz w:val="24"/>
          <w:szCs w:val="24"/>
        </w:rPr>
        <w:t>от</w:t>
      </w:r>
      <w:r w:rsidR="00C015F4">
        <w:rPr>
          <w:rFonts w:ascii="Times New Roman" w:hAnsi="Times New Roman" w:cs="Times New Roman"/>
          <w:sz w:val="24"/>
          <w:szCs w:val="24"/>
        </w:rPr>
        <w:t xml:space="preserve"> </w:t>
      </w:r>
      <w:r w:rsidR="00D039FB">
        <w:rPr>
          <w:rFonts w:ascii="Times New Roman" w:hAnsi="Times New Roman" w:cs="Times New Roman"/>
          <w:sz w:val="24"/>
          <w:szCs w:val="24"/>
        </w:rPr>
        <w:t>26</w:t>
      </w:r>
      <w:r w:rsidR="00C015F4">
        <w:rPr>
          <w:rFonts w:ascii="Times New Roman" w:hAnsi="Times New Roman" w:cs="Times New Roman"/>
          <w:sz w:val="24"/>
          <w:szCs w:val="24"/>
        </w:rPr>
        <w:t xml:space="preserve"> </w:t>
      </w:r>
      <w:r>
        <w:rPr>
          <w:rFonts w:ascii="Times New Roman" w:hAnsi="Times New Roman" w:cs="Times New Roman"/>
          <w:sz w:val="24"/>
          <w:szCs w:val="24"/>
        </w:rPr>
        <w:t>мая 20</w:t>
      </w:r>
      <w:r w:rsidR="00432460">
        <w:rPr>
          <w:rFonts w:ascii="Times New Roman" w:hAnsi="Times New Roman" w:cs="Times New Roman"/>
          <w:sz w:val="24"/>
          <w:szCs w:val="24"/>
        </w:rPr>
        <w:t>2</w:t>
      </w:r>
      <w:r w:rsidR="000F0AB1">
        <w:rPr>
          <w:rFonts w:ascii="Times New Roman" w:hAnsi="Times New Roman" w:cs="Times New Roman"/>
          <w:sz w:val="24"/>
          <w:szCs w:val="24"/>
        </w:rPr>
        <w:t xml:space="preserve">3 </w:t>
      </w:r>
      <w:r>
        <w:rPr>
          <w:rFonts w:ascii="Times New Roman" w:hAnsi="Times New Roman" w:cs="Times New Roman"/>
          <w:sz w:val="24"/>
          <w:szCs w:val="24"/>
        </w:rPr>
        <w:t>г.                                                                                                  г. Нерчинск</w:t>
      </w:r>
    </w:p>
    <w:p w:rsidR="00815EE7" w:rsidRDefault="00815EE7" w:rsidP="00815EE7">
      <w:pPr>
        <w:pStyle w:val="a7"/>
        <w:ind w:firstLine="357"/>
        <w:jc w:val="both"/>
        <w:rPr>
          <w:rFonts w:ascii="Times New Roman" w:hAnsi="Times New Roman" w:cs="Times New Roman"/>
          <w:sz w:val="24"/>
          <w:szCs w:val="24"/>
        </w:rPr>
      </w:pP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Настоящее заключение подготовлено в соответствии с требованиями Бюджетного кодекса </w:t>
      </w:r>
      <w:r w:rsidR="00FA7A31" w:rsidRPr="00442F7D">
        <w:rPr>
          <w:rFonts w:ascii="Times New Roman" w:eastAsia="Times New Roman" w:hAnsi="Times New Roman" w:cs="Times New Roman"/>
          <w:bCs/>
          <w:iCs/>
          <w:sz w:val="24"/>
          <w:szCs w:val="24"/>
        </w:rPr>
        <w:t>Р</w:t>
      </w:r>
      <w:r w:rsidR="00FA7A31">
        <w:rPr>
          <w:rFonts w:ascii="Times New Roman" w:eastAsia="Times New Roman" w:hAnsi="Times New Roman" w:cs="Times New Roman"/>
          <w:bCs/>
          <w:iCs/>
          <w:sz w:val="24"/>
          <w:szCs w:val="24"/>
        </w:rPr>
        <w:t xml:space="preserve">оссийской </w:t>
      </w:r>
      <w:r w:rsidR="00FA7A31" w:rsidRPr="00442F7D">
        <w:rPr>
          <w:rFonts w:ascii="Times New Roman" w:eastAsia="Times New Roman" w:hAnsi="Times New Roman" w:cs="Times New Roman"/>
          <w:bCs/>
          <w:iCs/>
          <w:sz w:val="24"/>
          <w:szCs w:val="24"/>
        </w:rPr>
        <w:t>Ф</w:t>
      </w:r>
      <w:r w:rsidR="00FA7A31">
        <w:rPr>
          <w:rFonts w:ascii="Times New Roman" w:eastAsia="Times New Roman" w:hAnsi="Times New Roman" w:cs="Times New Roman"/>
          <w:bCs/>
          <w:iCs/>
          <w:sz w:val="24"/>
          <w:szCs w:val="24"/>
        </w:rPr>
        <w:t>едерации</w:t>
      </w:r>
      <w:r w:rsidR="00893E1A">
        <w:rPr>
          <w:rFonts w:ascii="Times New Roman" w:eastAsia="Times New Roman" w:hAnsi="Times New Roman" w:cs="Times New Roman"/>
          <w:bCs/>
          <w:iCs/>
          <w:sz w:val="24"/>
          <w:szCs w:val="24"/>
        </w:rPr>
        <w:t xml:space="preserve"> (далее – Бюджетный кодекс РФ)</w:t>
      </w:r>
      <w:r>
        <w:rPr>
          <w:rFonts w:ascii="Times New Roman" w:hAnsi="Times New Roman" w:cs="Times New Roman"/>
          <w:sz w:val="24"/>
          <w:szCs w:val="24"/>
        </w:rPr>
        <w:t xml:space="preserve">,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eastAsia="Times New Roman" w:hAnsi="Times New Roman" w:cs="Times New Roman"/>
          <w:sz w:val="24"/>
          <w:szCs w:val="24"/>
        </w:rPr>
        <w:t>ст. 3</w:t>
      </w:r>
      <w:r w:rsidR="000F0AB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Положения о бюджетном процессе в муниципальном районе «Нерчинский район», утвержденного решением Совета района от 24.11.2014 г. №191 (далее - Положение о бюджетном процессе), ст.8 Положения о контрольно-счетной палате муниципального района «Нерчинский район», утвержден</w:t>
      </w:r>
      <w:bookmarkStart w:id="0" w:name="_GoBack"/>
      <w:bookmarkEnd w:id="0"/>
      <w:r>
        <w:rPr>
          <w:rFonts w:ascii="Times New Roman" w:eastAsia="Times New Roman" w:hAnsi="Times New Roman" w:cs="Times New Roman"/>
          <w:sz w:val="24"/>
          <w:szCs w:val="24"/>
        </w:rPr>
        <w:t>ного решением Совета района от 23.12.2011г. №334 (</w:t>
      </w:r>
      <w:r w:rsidRPr="00815EE7">
        <w:rPr>
          <w:rFonts w:ascii="Times New Roman" w:hAnsi="Times New Roman" w:cs="Times New Roman"/>
          <w:sz w:val="24"/>
          <w:szCs w:val="24"/>
        </w:rPr>
        <w:t>от 27.04.2015 № 231</w:t>
      </w:r>
      <w:r>
        <w:rPr>
          <w:rFonts w:ascii="Times New Roman" w:eastAsia="Times New Roman" w:hAnsi="Times New Roman" w:cs="Times New Roman"/>
          <w:sz w:val="24"/>
          <w:szCs w:val="24"/>
        </w:rPr>
        <w:t>) (далее – Положение о контрольно-счетной палате)</w:t>
      </w:r>
      <w:r>
        <w:rPr>
          <w:rFonts w:ascii="Times New Roman" w:hAnsi="Times New Roman" w:cs="Times New Roman"/>
          <w:sz w:val="24"/>
          <w:szCs w:val="24"/>
        </w:rPr>
        <w:t xml:space="preserve">.  </w:t>
      </w:r>
    </w:p>
    <w:p w:rsidR="00815EE7" w:rsidRPr="00062726" w:rsidRDefault="00107E9E" w:rsidP="0006272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15EE7" w:rsidRPr="00062726">
        <w:rPr>
          <w:rFonts w:ascii="Times New Roman" w:hAnsi="Times New Roman" w:cs="Times New Roman"/>
          <w:sz w:val="24"/>
          <w:szCs w:val="24"/>
        </w:rPr>
        <w:t>Проект решения Совета муниципального района «Нерчинский район» «Об исполнении бюджета муниципального района «Нерчинский район» за 20</w:t>
      </w:r>
      <w:r w:rsidR="0044153F">
        <w:rPr>
          <w:rFonts w:ascii="Times New Roman" w:hAnsi="Times New Roman" w:cs="Times New Roman"/>
          <w:sz w:val="24"/>
          <w:szCs w:val="24"/>
        </w:rPr>
        <w:t>2</w:t>
      </w:r>
      <w:r w:rsidR="000F0AB1">
        <w:rPr>
          <w:rFonts w:ascii="Times New Roman" w:hAnsi="Times New Roman" w:cs="Times New Roman"/>
          <w:sz w:val="24"/>
          <w:szCs w:val="24"/>
        </w:rPr>
        <w:t>2</w:t>
      </w:r>
      <w:r w:rsidR="00815EE7" w:rsidRPr="00062726">
        <w:rPr>
          <w:rFonts w:ascii="Times New Roman" w:hAnsi="Times New Roman" w:cs="Times New Roman"/>
          <w:sz w:val="24"/>
          <w:szCs w:val="24"/>
        </w:rPr>
        <w:t xml:space="preserve"> год» с приложениями внесен главой муниципального района «Нерчинский район» в Совет муниципального района «Нерчинский район» (далее – Совет района</w:t>
      </w:r>
      <w:r w:rsidR="00815EE7" w:rsidRPr="00131C49">
        <w:rPr>
          <w:rFonts w:ascii="Times New Roman" w:hAnsi="Times New Roman" w:cs="Times New Roman"/>
          <w:sz w:val="24"/>
          <w:szCs w:val="24"/>
        </w:rPr>
        <w:t xml:space="preserve">) </w:t>
      </w:r>
      <w:r w:rsidR="000F0AB1">
        <w:rPr>
          <w:rFonts w:ascii="Times New Roman" w:hAnsi="Times New Roman" w:cs="Times New Roman"/>
          <w:sz w:val="24"/>
          <w:szCs w:val="24"/>
        </w:rPr>
        <w:t>28</w:t>
      </w:r>
      <w:r w:rsidR="00815EE7" w:rsidRPr="00131C49">
        <w:rPr>
          <w:rFonts w:ascii="Times New Roman" w:hAnsi="Times New Roman" w:cs="Times New Roman"/>
          <w:sz w:val="24"/>
          <w:szCs w:val="24"/>
        </w:rPr>
        <w:t>.04.20</w:t>
      </w:r>
      <w:r w:rsidR="00893E1A">
        <w:rPr>
          <w:rFonts w:ascii="Times New Roman" w:hAnsi="Times New Roman" w:cs="Times New Roman"/>
          <w:sz w:val="24"/>
          <w:szCs w:val="24"/>
        </w:rPr>
        <w:t>2</w:t>
      </w:r>
      <w:r w:rsidR="000F0AB1">
        <w:rPr>
          <w:rFonts w:ascii="Times New Roman" w:hAnsi="Times New Roman" w:cs="Times New Roman"/>
          <w:sz w:val="24"/>
          <w:szCs w:val="24"/>
        </w:rPr>
        <w:t>3</w:t>
      </w:r>
      <w:r w:rsidR="00815EE7" w:rsidRPr="00131C49">
        <w:rPr>
          <w:rFonts w:ascii="Times New Roman" w:hAnsi="Times New Roman" w:cs="Times New Roman"/>
          <w:sz w:val="24"/>
          <w:szCs w:val="24"/>
        </w:rPr>
        <w:t>г. при сроке её представления до 01.05.20</w:t>
      </w:r>
      <w:r w:rsidR="00893E1A">
        <w:rPr>
          <w:rFonts w:ascii="Times New Roman" w:hAnsi="Times New Roman" w:cs="Times New Roman"/>
          <w:sz w:val="24"/>
          <w:szCs w:val="24"/>
        </w:rPr>
        <w:t>2</w:t>
      </w:r>
      <w:r w:rsidR="002001BB">
        <w:rPr>
          <w:rFonts w:ascii="Times New Roman" w:hAnsi="Times New Roman" w:cs="Times New Roman"/>
          <w:sz w:val="24"/>
          <w:szCs w:val="24"/>
        </w:rPr>
        <w:t xml:space="preserve">2 </w:t>
      </w:r>
      <w:r w:rsidR="00815EE7" w:rsidRPr="00131C49">
        <w:rPr>
          <w:rFonts w:ascii="Times New Roman" w:hAnsi="Times New Roman" w:cs="Times New Roman"/>
          <w:sz w:val="24"/>
          <w:szCs w:val="24"/>
        </w:rPr>
        <w:t>г. В контрольно-счетную палату муниципального района «Нерчинский район»</w:t>
      </w:r>
      <w:r>
        <w:rPr>
          <w:rFonts w:ascii="Times New Roman" w:hAnsi="Times New Roman" w:cs="Times New Roman"/>
          <w:sz w:val="24"/>
          <w:szCs w:val="24"/>
        </w:rPr>
        <w:t xml:space="preserve"> </w:t>
      </w:r>
      <w:r w:rsidR="00815EE7" w:rsidRPr="00131C49">
        <w:rPr>
          <w:rFonts w:ascii="Times New Roman" w:hAnsi="Times New Roman" w:cs="Times New Roman"/>
          <w:sz w:val="24"/>
          <w:szCs w:val="24"/>
        </w:rPr>
        <w:t xml:space="preserve">(далее – КСП) документы поступили </w:t>
      </w:r>
      <w:r w:rsidR="000F0AB1">
        <w:rPr>
          <w:rFonts w:ascii="Times New Roman" w:hAnsi="Times New Roman" w:cs="Times New Roman"/>
          <w:sz w:val="24"/>
          <w:szCs w:val="24"/>
        </w:rPr>
        <w:t>02</w:t>
      </w:r>
      <w:r w:rsidR="00815EE7" w:rsidRPr="00131C49">
        <w:rPr>
          <w:rFonts w:ascii="Times New Roman" w:hAnsi="Times New Roman" w:cs="Times New Roman"/>
          <w:sz w:val="24"/>
          <w:szCs w:val="24"/>
        </w:rPr>
        <w:t>.</w:t>
      </w:r>
      <w:r w:rsidR="000F0AB1">
        <w:rPr>
          <w:rFonts w:ascii="Times New Roman" w:hAnsi="Times New Roman" w:cs="Times New Roman"/>
          <w:sz w:val="24"/>
          <w:szCs w:val="24"/>
        </w:rPr>
        <w:t>05</w:t>
      </w:r>
      <w:r w:rsidR="00815EE7" w:rsidRPr="00131C49">
        <w:rPr>
          <w:rFonts w:ascii="Times New Roman" w:hAnsi="Times New Roman" w:cs="Times New Roman"/>
          <w:sz w:val="24"/>
          <w:szCs w:val="24"/>
        </w:rPr>
        <w:t>.20</w:t>
      </w:r>
      <w:r w:rsidR="002F0C86">
        <w:rPr>
          <w:rFonts w:ascii="Times New Roman" w:hAnsi="Times New Roman" w:cs="Times New Roman"/>
          <w:sz w:val="24"/>
          <w:szCs w:val="24"/>
        </w:rPr>
        <w:t>2</w:t>
      </w:r>
      <w:r w:rsidR="000F0AB1">
        <w:rPr>
          <w:rFonts w:ascii="Times New Roman" w:hAnsi="Times New Roman" w:cs="Times New Roman"/>
          <w:sz w:val="24"/>
          <w:szCs w:val="24"/>
        </w:rPr>
        <w:t>3</w:t>
      </w:r>
      <w:r w:rsidR="00815EE7" w:rsidRPr="00131C49">
        <w:rPr>
          <w:rFonts w:ascii="Times New Roman" w:hAnsi="Times New Roman" w:cs="Times New Roman"/>
          <w:sz w:val="24"/>
          <w:szCs w:val="24"/>
        </w:rPr>
        <w:t>г.</w:t>
      </w:r>
    </w:p>
    <w:p w:rsidR="00D1345B" w:rsidRDefault="00107E9E" w:rsidP="0006272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15EE7" w:rsidRPr="00062726">
        <w:rPr>
          <w:rFonts w:ascii="Times New Roman" w:hAnsi="Times New Roman" w:cs="Times New Roman"/>
          <w:sz w:val="24"/>
          <w:szCs w:val="24"/>
        </w:rPr>
        <w:t xml:space="preserve">Настоящее заключение подготовлено на основании результатов внешней проверки отчетов главных администраторов бюджетных средств (далее – ГАБС) и годового отчета об исполнении бюджета </w:t>
      </w:r>
      <w:r w:rsidR="00062726">
        <w:rPr>
          <w:rFonts w:ascii="Times New Roman" w:hAnsi="Times New Roman" w:cs="Times New Roman"/>
          <w:sz w:val="24"/>
          <w:szCs w:val="24"/>
        </w:rPr>
        <w:t>муниципального района «Нерчинский район»</w:t>
      </w:r>
      <w:r w:rsidR="0044153F">
        <w:rPr>
          <w:rFonts w:ascii="Times New Roman" w:hAnsi="Times New Roman" w:cs="Times New Roman"/>
          <w:sz w:val="24"/>
          <w:szCs w:val="24"/>
        </w:rPr>
        <w:t xml:space="preserve"> за 202</w:t>
      </w:r>
      <w:r w:rsidR="000F0AB1">
        <w:rPr>
          <w:rFonts w:ascii="Times New Roman" w:hAnsi="Times New Roman" w:cs="Times New Roman"/>
          <w:sz w:val="24"/>
          <w:szCs w:val="24"/>
        </w:rPr>
        <w:t>2</w:t>
      </w:r>
      <w:r w:rsidR="00815EE7" w:rsidRPr="00062726">
        <w:rPr>
          <w:rFonts w:ascii="Times New Roman" w:hAnsi="Times New Roman" w:cs="Times New Roman"/>
          <w:sz w:val="24"/>
          <w:szCs w:val="24"/>
        </w:rPr>
        <w:t xml:space="preserve"> год</w:t>
      </w:r>
      <w:r w:rsidR="008B7A0B" w:rsidRPr="00062726">
        <w:rPr>
          <w:rFonts w:ascii="Times New Roman" w:hAnsi="Times New Roman" w:cs="Times New Roman"/>
          <w:sz w:val="24"/>
          <w:szCs w:val="24"/>
        </w:rPr>
        <w:t>.</w:t>
      </w:r>
      <w:r>
        <w:rPr>
          <w:rFonts w:ascii="Times New Roman" w:hAnsi="Times New Roman" w:cs="Times New Roman"/>
          <w:sz w:val="24"/>
          <w:szCs w:val="24"/>
        </w:rPr>
        <w:t xml:space="preserve"> </w:t>
      </w:r>
      <w:r w:rsidR="008B7A0B" w:rsidRPr="00062726">
        <w:rPr>
          <w:rFonts w:ascii="Times New Roman" w:hAnsi="Times New Roman" w:cs="Times New Roman"/>
          <w:sz w:val="24"/>
          <w:szCs w:val="24"/>
        </w:rPr>
        <w:t xml:space="preserve">Целью подготовки настоящего заключения на отчет об исполнении бюджета </w:t>
      </w:r>
      <w:r w:rsidR="002F0C86">
        <w:rPr>
          <w:rFonts w:ascii="Times New Roman" w:hAnsi="Times New Roman" w:cs="Times New Roman"/>
          <w:sz w:val="24"/>
          <w:szCs w:val="24"/>
        </w:rPr>
        <w:t>муниципального района «Нерчинский район»</w:t>
      </w:r>
      <w:r>
        <w:rPr>
          <w:rFonts w:ascii="Times New Roman" w:hAnsi="Times New Roman" w:cs="Times New Roman"/>
          <w:sz w:val="24"/>
          <w:szCs w:val="24"/>
        </w:rPr>
        <w:t xml:space="preserve"> </w:t>
      </w:r>
      <w:r w:rsidR="008B7A0B" w:rsidRPr="00062726">
        <w:rPr>
          <w:rFonts w:ascii="Times New Roman" w:hAnsi="Times New Roman" w:cs="Times New Roman"/>
          <w:sz w:val="24"/>
          <w:szCs w:val="24"/>
        </w:rPr>
        <w:t xml:space="preserve">являлось определение соответствия исполнения бюджета </w:t>
      </w:r>
      <w:r w:rsidR="002F0C86">
        <w:rPr>
          <w:rFonts w:ascii="Times New Roman" w:hAnsi="Times New Roman" w:cs="Times New Roman"/>
          <w:sz w:val="24"/>
          <w:szCs w:val="24"/>
        </w:rPr>
        <w:t>муниципального района «Нерчинский район» (далее – бюджет района)</w:t>
      </w:r>
      <w:r w:rsidR="00062726" w:rsidRPr="00062726">
        <w:rPr>
          <w:rFonts w:ascii="Times New Roman" w:hAnsi="Times New Roman" w:cs="Times New Roman"/>
          <w:sz w:val="24"/>
          <w:szCs w:val="24"/>
        </w:rPr>
        <w:t xml:space="preserve">, решению Совета </w:t>
      </w:r>
      <w:r w:rsidR="00BD3571">
        <w:rPr>
          <w:rFonts w:ascii="Times New Roman" w:hAnsi="Times New Roman" w:cs="Times New Roman"/>
          <w:sz w:val="24"/>
          <w:szCs w:val="24"/>
        </w:rPr>
        <w:t xml:space="preserve">муниципального </w:t>
      </w:r>
      <w:r w:rsidR="00062726" w:rsidRPr="00062726">
        <w:rPr>
          <w:rFonts w:ascii="Times New Roman" w:hAnsi="Times New Roman" w:cs="Times New Roman"/>
          <w:sz w:val="24"/>
          <w:szCs w:val="24"/>
        </w:rPr>
        <w:t xml:space="preserve">района </w:t>
      </w:r>
      <w:r w:rsidR="00BD3571">
        <w:rPr>
          <w:rFonts w:ascii="Times New Roman" w:hAnsi="Times New Roman" w:cs="Times New Roman"/>
          <w:sz w:val="24"/>
          <w:szCs w:val="24"/>
        </w:rPr>
        <w:t>«Нерчинский район» «О</w:t>
      </w:r>
      <w:r w:rsidR="00062726" w:rsidRPr="00062726">
        <w:rPr>
          <w:rFonts w:ascii="Times New Roman" w:hAnsi="Times New Roman" w:cs="Times New Roman"/>
          <w:sz w:val="24"/>
          <w:szCs w:val="24"/>
        </w:rPr>
        <w:t xml:space="preserve"> бюджете </w:t>
      </w:r>
      <w:r w:rsidR="00BD3571">
        <w:rPr>
          <w:rFonts w:ascii="Times New Roman" w:hAnsi="Times New Roman" w:cs="Times New Roman"/>
          <w:sz w:val="24"/>
          <w:szCs w:val="24"/>
        </w:rPr>
        <w:t xml:space="preserve">муниципального района «Нерчинский район» на </w:t>
      </w:r>
      <w:r w:rsidR="0044153F">
        <w:rPr>
          <w:rFonts w:ascii="Times New Roman" w:hAnsi="Times New Roman" w:cs="Times New Roman"/>
          <w:sz w:val="24"/>
          <w:szCs w:val="24"/>
        </w:rPr>
        <w:t>202</w:t>
      </w:r>
      <w:r w:rsidR="000F0AB1">
        <w:rPr>
          <w:rFonts w:ascii="Times New Roman" w:hAnsi="Times New Roman" w:cs="Times New Roman"/>
          <w:sz w:val="24"/>
          <w:szCs w:val="24"/>
        </w:rPr>
        <w:t>2</w:t>
      </w:r>
      <w:r w:rsidR="00062726" w:rsidRPr="00062726">
        <w:rPr>
          <w:rFonts w:ascii="Times New Roman" w:hAnsi="Times New Roman" w:cs="Times New Roman"/>
          <w:sz w:val="24"/>
          <w:szCs w:val="24"/>
        </w:rPr>
        <w:t xml:space="preserve"> год</w:t>
      </w:r>
      <w:r w:rsidR="00BD3571">
        <w:rPr>
          <w:rFonts w:ascii="Times New Roman" w:hAnsi="Times New Roman" w:cs="Times New Roman"/>
          <w:sz w:val="24"/>
          <w:szCs w:val="24"/>
        </w:rPr>
        <w:t xml:space="preserve"> и плановый период 20</w:t>
      </w:r>
      <w:r w:rsidR="0044153F">
        <w:rPr>
          <w:rFonts w:ascii="Times New Roman" w:hAnsi="Times New Roman" w:cs="Times New Roman"/>
          <w:sz w:val="24"/>
          <w:szCs w:val="24"/>
        </w:rPr>
        <w:t>2</w:t>
      </w:r>
      <w:r w:rsidR="000F0AB1">
        <w:rPr>
          <w:rFonts w:ascii="Times New Roman" w:hAnsi="Times New Roman" w:cs="Times New Roman"/>
          <w:sz w:val="24"/>
          <w:szCs w:val="24"/>
        </w:rPr>
        <w:t>3</w:t>
      </w:r>
      <w:r w:rsidR="00BD3571">
        <w:rPr>
          <w:rFonts w:ascii="Times New Roman" w:hAnsi="Times New Roman" w:cs="Times New Roman"/>
          <w:sz w:val="24"/>
          <w:szCs w:val="24"/>
        </w:rPr>
        <w:t xml:space="preserve"> и 202</w:t>
      </w:r>
      <w:r w:rsidR="000F0AB1">
        <w:rPr>
          <w:rFonts w:ascii="Times New Roman" w:hAnsi="Times New Roman" w:cs="Times New Roman"/>
          <w:sz w:val="24"/>
          <w:szCs w:val="24"/>
        </w:rPr>
        <w:t>4</w:t>
      </w:r>
      <w:r w:rsidR="00BD3571">
        <w:rPr>
          <w:rFonts w:ascii="Times New Roman" w:hAnsi="Times New Roman" w:cs="Times New Roman"/>
          <w:sz w:val="24"/>
          <w:szCs w:val="24"/>
        </w:rPr>
        <w:t xml:space="preserve"> годов»</w:t>
      </w:r>
      <w:r w:rsidR="002F0C86">
        <w:rPr>
          <w:rFonts w:ascii="Times New Roman" w:hAnsi="Times New Roman" w:cs="Times New Roman"/>
          <w:sz w:val="24"/>
          <w:szCs w:val="24"/>
        </w:rPr>
        <w:t xml:space="preserve"> (с учетом внесенных изменений</w:t>
      </w:r>
      <w:r w:rsidR="002374F8">
        <w:rPr>
          <w:rFonts w:ascii="Times New Roman" w:hAnsi="Times New Roman" w:cs="Times New Roman"/>
          <w:sz w:val="24"/>
          <w:szCs w:val="24"/>
        </w:rPr>
        <w:t xml:space="preserve"> и дополнений</w:t>
      </w:r>
      <w:r w:rsidR="002F0C86">
        <w:rPr>
          <w:rFonts w:ascii="Times New Roman" w:hAnsi="Times New Roman" w:cs="Times New Roman"/>
          <w:sz w:val="24"/>
          <w:szCs w:val="24"/>
        </w:rPr>
        <w:t>)</w:t>
      </w:r>
      <w:r w:rsidR="008B7A0B" w:rsidRPr="00062726">
        <w:rPr>
          <w:rFonts w:ascii="Times New Roman" w:hAnsi="Times New Roman" w:cs="Times New Roman"/>
          <w:sz w:val="24"/>
          <w:szCs w:val="24"/>
        </w:rPr>
        <w:t xml:space="preserve">, проведения анализа полноты поступления доходов в бюджет района и законности и эффективности произведенных расходов. </w:t>
      </w:r>
    </w:p>
    <w:p w:rsidR="008B7A0B" w:rsidRPr="00D1345B" w:rsidRDefault="00D1345B" w:rsidP="00D1345B">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466D5">
        <w:rPr>
          <w:rFonts w:ascii="Times New Roman" w:eastAsia="Times New Roman" w:hAnsi="Times New Roman" w:cs="Times New Roman"/>
          <w:sz w:val="24"/>
          <w:szCs w:val="24"/>
        </w:rPr>
        <w:t xml:space="preserve">юджет района </w:t>
      </w:r>
      <w:r>
        <w:rPr>
          <w:rFonts w:ascii="Times New Roman" w:eastAsia="Times New Roman" w:hAnsi="Times New Roman" w:cs="Times New Roman"/>
          <w:sz w:val="24"/>
          <w:szCs w:val="24"/>
        </w:rPr>
        <w:t>на</w:t>
      </w:r>
      <w:r w:rsidRPr="00E466D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F0AB1">
        <w:rPr>
          <w:rFonts w:ascii="Times New Roman" w:eastAsia="Times New Roman" w:hAnsi="Times New Roman" w:cs="Times New Roman"/>
          <w:sz w:val="24"/>
          <w:szCs w:val="24"/>
        </w:rPr>
        <w:t>2</w:t>
      </w:r>
      <w:r w:rsidRPr="00E466D5">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утвержден</w:t>
      </w:r>
      <w:r w:rsidRPr="00E466D5">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решением</w:t>
      </w:r>
      <w:r w:rsidRPr="00BA0353">
        <w:rPr>
          <w:rFonts w:ascii="Times New Roman" w:hAnsi="Times New Roman" w:cs="Times New Roman"/>
          <w:sz w:val="24"/>
          <w:szCs w:val="24"/>
        </w:rPr>
        <w:t xml:space="preserve"> Совета района «О бюджете муниципального района «Нерчинский район» на 20</w:t>
      </w:r>
      <w:r>
        <w:rPr>
          <w:rFonts w:ascii="Times New Roman" w:hAnsi="Times New Roman" w:cs="Times New Roman"/>
          <w:sz w:val="24"/>
          <w:szCs w:val="24"/>
        </w:rPr>
        <w:t>2</w:t>
      </w:r>
      <w:r w:rsidR="000F0AB1">
        <w:rPr>
          <w:rFonts w:ascii="Times New Roman" w:hAnsi="Times New Roman" w:cs="Times New Roman"/>
          <w:sz w:val="24"/>
          <w:szCs w:val="24"/>
        </w:rPr>
        <w:t>2</w:t>
      </w:r>
      <w:r w:rsidRPr="00BA0353">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w:t>
      </w:r>
      <w:r w:rsidR="000F0AB1">
        <w:rPr>
          <w:rFonts w:ascii="Times New Roman" w:hAnsi="Times New Roman" w:cs="Times New Roman"/>
          <w:sz w:val="24"/>
          <w:szCs w:val="24"/>
        </w:rPr>
        <w:t>3</w:t>
      </w:r>
      <w:r>
        <w:rPr>
          <w:rFonts w:ascii="Times New Roman" w:hAnsi="Times New Roman" w:cs="Times New Roman"/>
          <w:sz w:val="24"/>
          <w:szCs w:val="24"/>
        </w:rPr>
        <w:t xml:space="preserve"> и 202</w:t>
      </w:r>
      <w:r w:rsidR="000F0AB1">
        <w:rPr>
          <w:rFonts w:ascii="Times New Roman" w:hAnsi="Times New Roman" w:cs="Times New Roman"/>
          <w:sz w:val="24"/>
          <w:szCs w:val="24"/>
        </w:rPr>
        <w:t>4</w:t>
      </w:r>
      <w:r>
        <w:rPr>
          <w:rFonts w:ascii="Times New Roman" w:hAnsi="Times New Roman" w:cs="Times New Roman"/>
          <w:sz w:val="24"/>
          <w:szCs w:val="24"/>
        </w:rPr>
        <w:t xml:space="preserve"> </w:t>
      </w:r>
      <w:r w:rsidRPr="00792DEE">
        <w:rPr>
          <w:rFonts w:ascii="Times New Roman" w:hAnsi="Times New Roman" w:cs="Times New Roman"/>
          <w:sz w:val="24"/>
          <w:szCs w:val="24"/>
        </w:rPr>
        <w:t xml:space="preserve">годов» от </w:t>
      </w:r>
      <w:r w:rsidR="000F0AB1">
        <w:rPr>
          <w:rFonts w:ascii="Times New Roman" w:hAnsi="Times New Roman" w:cs="Times New Roman"/>
          <w:sz w:val="24"/>
          <w:szCs w:val="24"/>
        </w:rPr>
        <w:t>27</w:t>
      </w:r>
      <w:r w:rsidRPr="00792DEE">
        <w:rPr>
          <w:rFonts w:ascii="Times New Roman" w:hAnsi="Times New Roman" w:cs="Times New Roman"/>
          <w:sz w:val="24"/>
          <w:szCs w:val="24"/>
        </w:rPr>
        <w:t>.12.20</w:t>
      </w:r>
      <w:r>
        <w:rPr>
          <w:rFonts w:ascii="Times New Roman" w:hAnsi="Times New Roman" w:cs="Times New Roman"/>
          <w:sz w:val="24"/>
          <w:szCs w:val="24"/>
        </w:rPr>
        <w:t>2</w:t>
      </w:r>
      <w:r w:rsidR="000F0AB1">
        <w:rPr>
          <w:rFonts w:ascii="Times New Roman" w:hAnsi="Times New Roman" w:cs="Times New Roman"/>
          <w:sz w:val="24"/>
          <w:szCs w:val="24"/>
        </w:rPr>
        <w:t xml:space="preserve">1 </w:t>
      </w:r>
      <w:r w:rsidRPr="00792DEE">
        <w:rPr>
          <w:rFonts w:ascii="Times New Roman" w:hAnsi="Times New Roman" w:cs="Times New Roman"/>
          <w:sz w:val="24"/>
          <w:szCs w:val="24"/>
        </w:rPr>
        <w:t xml:space="preserve">г. № </w:t>
      </w:r>
      <w:r w:rsidR="000F0AB1">
        <w:rPr>
          <w:rFonts w:ascii="Times New Roman" w:hAnsi="Times New Roman" w:cs="Times New Roman"/>
          <w:sz w:val="24"/>
          <w:szCs w:val="24"/>
        </w:rPr>
        <w:t>375</w:t>
      </w:r>
      <w:r w:rsidRPr="00792DEE">
        <w:rPr>
          <w:rFonts w:ascii="Times New Roman" w:hAnsi="Times New Roman" w:cs="Times New Roman"/>
          <w:sz w:val="24"/>
          <w:szCs w:val="24"/>
        </w:rPr>
        <w:t xml:space="preserve"> </w:t>
      </w:r>
      <w:r w:rsidRPr="00792DEE">
        <w:rPr>
          <w:rFonts w:ascii="Times New Roman" w:eastAsia="Times New Roman" w:hAnsi="Times New Roman" w:cs="Times New Roman"/>
          <w:sz w:val="24"/>
          <w:szCs w:val="24"/>
        </w:rPr>
        <w:t>(далее - решение о бюджете)</w:t>
      </w:r>
      <w:r>
        <w:rPr>
          <w:rFonts w:ascii="Times New Roman" w:eastAsia="Times New Roman" w:hAnsi="Times New Roman" w:cs="Times New Roman"/>
          <w:sz w:val="24"/>
          <w:szCs w:val="24"/>
        </w:rPr>
        <w:t xml:space="preserve">. </w:t>
      </w:r>
      <w:r w:rsidR="00CC5AE7" w:rsidRPr="00CC5AE7">
        <w:rPr>
          <w:rFonts w:ascii="Times New Roman" w:eastAsia="Times New Roman" w:hAnsi="Times New Roman" w:cs="Times New Roman"/>
          <w:sz w:val="24"/>
          <w:szCs w:val="24"/>
        </w:rPr>
        <w:t>В течение отчетного периода в решение о бюджете района на 2022 год семь раз вносились изменения на основании решений Совета муниципального района «Нерчинский район» (от 18.03.2022 №391, от 08.06.2022 №403, от 21.06.2022 №415, от 01.07.2022 №21, 25.11.2022 №31, от 26.12.2022 №40)</w:t>
      </w:r>
      <w:r w:rsidR="00CC5AE7">
        <w:rPr>
          <w:rFonts w:ascii="Times New Roman" w:eastAsia="Times New Roman" w:hAnsi="Times New Roman" w:cs="Times New Roman"/>
          <w:sz w:val="24"/>
          <w:szCs w:val="24"/>
        </w:rPr>
        <w:t>.</w:t>
      </w:r>
    </w:p>
    <w:p w:rsidR="00815EE7" w:rsidRPr="000A1FC5" w:rsidRDefault="00815EE7" w:rsidP="00815EE7">
      <w:pPr>
        <w:pStyle w:val="a7"/>
        <w:ind w:firstLine="357"/>
        <w:jc w:val="both"/>
        <w:rPr>
          <w:rFonts w:ascii="Times New Roman" w:hAnsi="Times New Roman" w:cs="Times New Roman"/>
          <w:sz w:val="24"/>
          <w:szCs w:val="24"/>
        </w:rPr>
      </w:pPr>
      <w:r w:rsidRPr="000A1FC5">
        <w:rPr>
          <w:rFonts w:ascii="Times New Roman" w:hAnsi="Times New Roman" w:cs="Times New Roman"/>
          <w:sz w:val="24"/>
          <w:szCs w:val="24"/>
        </w:rPr>
        <w:t>Сводная бюджетная роспись по бюджету района на 20</w:t>
      </w:r>
      <w:r w:rsidR="0044153F" w:rsidRPr="000A1FC5">
        <w:rPr>
          <w:rFonts w:ascii="Times New Roman" w:hAnsi="Times New Roman" w:cs="Times New Roman"/>
          <w:sz w:val="24"/>
          <w:szCs w:val="24"/>
        </w:rPr>
        <w:t>2</w:t>
      </w:r>
      <w:r w:rsidR="0046673E">
        <w:rPr>
          <w:rFonts w:ascii="Times New Roman" w:hAnsi="Times New Roman" w:cs="Times New Roman"/>
          <w:sz w:val="24"/>
          <w:szCs w:val="24"/>
        </w:rPr>
        <w:t>2</w:t>
      </w:r>
      <w:r w:rsidRPr="000A1FC5">
        <w:rPr>
          <w:rFonts w:ascii="Times New Roman" w:hAnsi="Times New Roman" w:cs="Times New Roman"/>
          <w:sz w:val="24"/>
          <w:szCs w:val="24"/>
        </w:rPr>
        <w:t xml:space="preserve"> год составлена в срок, утверждена председателем комитета по финансам администрации муниципального района «Нерчинский район» и представлена в КСП. </w:t>
      </w:r>
    </w:p>
    <w:p w:rsidR="00815EE7" w:rsidRPr="000A1FC5" w:rsidRDefault="00815EE7" w:rsidP="00815EE7">
      <w:pPr>
        <w:pStyle w:val="a7"/>
        <w:ind w:firstLine="357"/>
        <w:jc w:val="both"/>
        <w:rPr>
          <w:rFonts w:ascii="Times New Roman" w:hAnsi="Times New Roman" w:cs="Times New Roman"/>
          <w:sz w:val="24"/>
          <w:szCs w:val="24"/>
        </w:rPr>
      </w:pPr>
      <w:r w:rsidRPr="000A1FC5">
        <w:rPr>
          <w:rFonts w:ascii="Times New Roman" w:hAnsi="Times New Roman" w:cs="Times New Roman"/>
          <w:sz w:val="24"/>
          <w:szCs w:val="24"/>
        </w:rPr>
        <w:t>В течение отчетного года исполнение бюджета района рассматривалось по итогам работы за первое полугодие 20</w:t>
      </w:r>
      <w:r w:rsidR="0044153F" w:rsidRPr="000A1FC5">
        <w:rPr>
          <w:rFonts w:ascii="Times New Roman" w:hAnsi="Times New Roman" w:cs="Times New Roman"/>
          <w:sz w:val="24"/>
          <w:szCs w:val="24"/>
        </w:rPr>
        <w:t>2</w:t>
      </w:r>
      <w:r w:rsidR="0046673E">
        <w:rPr>
          <w:rFonts w:ascii="Times New Roman" w:hAnsi="Times New Roman" w:cs="Times New Roman"/>
          <w:sz w:val="24"/>
          <w:szCs w:val="24"/>
        </w:rPr>
        <w:t>2</w:t>
      </w:r>
      <w:r w:rsidR="00107E9E" w:rsidRPr="000A1FC5">
        <w:rPr>
          <w:rFonts w:ascii="Times New Roman" w:hAnsi="Times New Roman" w:cs="Times New Roman"/>
          <w:sz w:val="24"/>
          <w:szCs w:val="24"/>
        </w:rPr>
        <w:t xml:space="preserve"> </w:t>
      </w:r>
      <w:r w:rsidRPr="000A1FC5">
        <w:rPr>
          <w:rFonts w:ascii="Times New Roman" w:hAnsi="Times New Roman" w:cs="Times New Roman"/>
          <w:sz w:val="24"/>
          <w:szCs w:val="24"/>
        </w:rPr>
        <w:t>г</w:t>
      </w:r>
      <w:r w:rsidR="007C243B" w:rsidRPr="000A1FC5">
        <w:rPr>
          <w:rFonts w:ascii="Times New Roman" w:hAnsi="Times New Roman" w:cs="Times New Roman"/>
          <w:sz w:val="24"/>
          <w:szCs w:val="24"/>
        </w:rPr>
        <w:t>ода</w:t>
      </w:r>
      <w:r w:rsidRPr="000A1FC5">
        <w:rPr>
          <w:rFonts w:ascii="Times New Roman" w:hAnsi="Times New Roman" w:cs="Times New Roman"/>
          <w:sz w:val="24"/>
          <w:szCs w:val="24"/>
        </w:rPr>
        <w:t xml:space="preserve">.  </w:t>
      </w:r>
    </w:p>
    <w:p w:rsidR="00B2575F" w:rsidRPr="00927EC3" w:rsidRDefault="00B2575F" w:rsidP="00B2575F">
      <w:pPr>
        <w:pStyle w:val="a7"/>
        <w:jc w:val="both"/>
        <w:rPr>
          <w:rFonts w:ascii="Times New Roman" w:hAnsi="Times New Roman" w:cs="Times New Roman"/>
          <w:sz w:val="24"/>
          <w:szCs w:val="24"/>
        </w:rPr>
      </w:pPr>
      <w:r w:rsidRPr="000A1FC5">
        <w:rPr>
          <w:rFonts w:ascii="Times New Roman" w:hAnsi="Times New Roman" w:cs="Times New Roman"/>
          <w:sz w:val="24"/>
          <w:szCs w:val="24"/>
        </w:rPr>
        <w:t xml:space="preserve">      В нарушение требований части 4 статьи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Pr="00927EC3">
        <w:rPr>
          <w:rFonts w:ascii="Times New Roman" w:hAnsi="Times New Roman" w:cs="Times New Roman"/>
          <w:sz w:val="24"/>
          <w:szCs w:val="24"/>
        </w:rPr>
        <w:t xml:space="preserve"> Бюджетного кодекса Р</w:t>
      </w:r>
      <w:r>
        <w:rPr>
          <w:rFonts w:ascii="Times New Roman" w:hAnsi="Times New Roman" w:cs="Times New Roman"/>
          <w:sz w:val="24"/>
          <w:szCs w:val="24"/>
        </w:rPr>
        <w:t xml:space="preserve">оссийской </w:t>
      </w:r>
      <w:r w:rsidRPr="00927EC3">
        <w:rPr>
          <w:rFonts w:ascii="Times New Roman" w:hAnsi="Times New Roman" w:cs="Times New Roman"/>
          <w:sz w:val="24"/>
          <w:szCs w:val="24"/>
        </w:rPr>
        <w:t>Ф</w:t>
      </w:r>
      <w:r>
        <w:rPr>
          <w:rFonts w:ascii="Times New Roman" w:hAnsi="Times New Roman" w:cs="Times New Roman"/>
          <w:sz w:val="24"/>
          <w:szCs w:val="24"/>
        </w:rPr>
        <w:t xml:space="preserve">едерации, </w:t>
      </w:r>
      <w:r w:rsidRPr="00EB3F79">
        <w:rPr>
          <w:rFonts w:ascii="Times New Roman" w:hAnsi="Times New Roman" w:cs="Times New Roman"/>
          <w:sz w:val="24"/>
          <w:szCs w:val="24"/>
        </w:rPr>
        <w:t>постановлени</w:t>
      </w:r>
      <w:r>
        <w:rPr>
          <w:rFonts w:ascii="Times New Roman" w:hAnsi="Times New Roman" w:cs="Times New Roman"/>
          <w:sz w:val="24"/>
          <w:szCs w:val="24"/>
        </w:rPr>
        <w:t>я</w:t>
      </w:r>
      <w:r w:rsidRPr="00B2575F">
        <w:rPr>
          <w:rFonts w:ascii="Times New Roman" w:hAnsi="Times New Roman" w:cs="Times New Roman"/>
          <w:sz w:val="24"/>
          <w:szCs w:val="24"/>
        </w:rPr>
        <w:t xml:space="preserve"> </w:t>
      </w:r>
      <w:r w:rsidRPr="00EB3F79">
        <w:rPr>
          <w:rFonts w:ascii="Times New Roman" w:hAnsi="Times New Roman" w:cs="Times New Roman"/>
          <w:sz w:val="24"/>
          <w:szCs w:val="24"/>
        </w:rPr>
        <w:t>Администраци</w:t>
      </w:r>
      <w:r>
        <w:rPr>
          <w:rFonts w:ascii="Times New Roman" w:hAnsi="Times New Roman" w:cs="Times New Roman"/>
          <w:sz w:val="24"/>
          <w:szCs w:val="24"/>
        </w:rPr>
        <w:t>и</w:t>
      </w:r>
      <w:r w:rsidRPr="00EB3F79">
        <w:rPr>
          <w:rFonts w:ascii="Times New Roman" w:hAnsi="Times New Roman" w:cs="Times New Roman"/>
          <w:sz w:val="24"/>
          <w:szCs w:val="24"/>
        </w:rPr>
        <w:t xml:space="preserve"> муниципального района «Нерчинский район» от 14.11.2016 года № 94 «Об утверждении Правил осуществления </w:t>
      </w:r>
      <w:r w:rsidRPr="00EB3F79">
        <w:rPr>
          <w:rFonts w:ascii="Times New Roman" w:eastAsia="Times New Roman" w:hAnsi="Times New Roman" w:cs="Times New Roman"/>
          <w:bCs/>
          <w:sz w:val="24"/>
          <w:szCs w:val="24"/>
        </w:rPr>
        <w:t xml:space="preserve">главными распорядителями (распорядителями) средств бюджета муниципального района «Нерчинский район», </w:t>
      </w:r>
      <w:r w:rsidRPr="00EB3F79">
        <w:rPr>
          <w:rFonts w:ascii="Times New Roman" w:eastAsia="Times New Roman" w:hAnsi="Times New Roman" w:cs="Times New Roman"/>
          <w:bCs/>
          <w:sz w:val="24"/>
          <w:szCs w:val="24"/>
        </w:rPr>
        <w:lastRenderedPageBreak/>
        <w:t>главными администраторами (администраторами) доходов бюджета муниципального района «Нерчинский район», главными администраторами (администраторами) источников финансирования дефицита бюджета муниципального района «Нерчинский район» внутреннего финансового аудита»</w:t>
      </w:r>
      <w:r w:rsidRPr="00EB3F79">
        <w:rPr>
          <w:rFonts w:ascii="Times New Roman" w:hAnsi="Times New Roman" w:cs="Times New Roman"/>
          <w:sz w:val="24"/>
          <w:szCs w:val="24"/>
        </w:rPr>
        <w:t xml:space="preserve">, </w:t>
      </w:r>
      <w:r w:rsidRPr="00927EC3">
        <w:rPr>
          <w:rFonts w:ascii="Times New Roman" w:hAnsi="Times New Roman" w:cs="Times New Roman"/>
          <w:sz w:val="24"/>
          <w:szCs w:val="24"/>
        </w:rPr>
        <w:t xml:space="preserve"> </w:t>
      </w:r>
      <w:r w:rsidRPr="00927EC3">
        <w:rPr>
          <w:rFonts w:ascii="Times New Roman" w:hAnsi="Times New Roman" w:cs="Times New Roman"/>
          <w:b/>
          <w:sz w:val="24"/>
          <w:szCs w:val="24"/>
        </w:rPr>
        <w:t>не подтверждена достоверность бюджетной отчетности</w:t>
      </w:r>
      <w:r>
        <w:rPr>
          <w:rFonts w:ascii="Times New Roman" w:hAnsi="Times New Roman" w:cs="Times New Roman"/>
          <w:b/>
          <w:sz w:val="24"/>
          <w:szCs w:val="24"/>
        </w:rPr>
        <w:t xml:space="preserve"> </w:t>
      </w:r>
      <w:r>
        <w:rPr>
          <w:rFonts w:ascii="Times New Roman" w:hAnsi="Times New Roman" w:cs="Times New Roman"/>
          <w:sz w:val="24"/>
          <w:szCs w:val="24"/>
        </w:rPr>
        <w:t>за 20</w:t>
      </w:r>
      <w:r w:rsidR="00F85E4A">
        <w:rPr>
          <w:rFonts w:ascii="Times New Roman" w:hAnsi="Times New Roman" w:cs="Times New Roman"/>
          <w:sz w:val="24"/>
          <w:szCs w:val="24"/>
        </w:rPr>
        <w:t>2</w:t>
      </w:r>
      <w:r w:rsidR="0046673E">
        <w:rPr>
          <w:rFonts w:ascii="Times New Roman" w:hAnsi="Times New Roman" w:cs="Times New Roman"/>
          <w:sz w:val="24"/>
          <w:szCs w:val="24"/>
        </w:rPr>
        <w:t>2</w:t>
      </w:r>
      <w:r>
        <w:rPr>
          <w:rFonts w:ascii="Times New Roman" w:hAnsi="Times New Roman" w:cs="Times New Roman"/>
          <w:sz w:val="24"/>
          <w:szCs w:val="24"/>
        </w:rPr>
        <w:t xml:space="preserve"> год </w:t>
      </w:r>
      <w:r w:rsidRPr="00927EC3">
        <w:rPr>
          <w:rFonts w:ascii="Times New Roman" w:hAnsi="Times New Roman" w:cs="Times New Roman"/>
          <w:sz w:val="24"/>
          <w:szCs w:val="24"/>
        </w:rPr>
        <w:t>результатами мероприятий внутреннего финансового аудита.</w:t>
      </w:r>
    </w:p>
    <w:p w:rsidR="00B2575F" w:rsidRPr="00EB3F79" w:rsidRDefault="0044153F" w:rsidP="00F51B1E">
      <w:pPr>
        <w:tabs>
          <w:tab w:val="left" w:pos="709"/>
        </w:tabs>
        <w:spacing w:after="0" w:line="240" w:lineRule="auto"/>
        <w:jc w:val="both"/>
        <w:rPr>
          <w:rFonts w:ascii="Times New Roman" w:hAnsi="Times New Roman" w:cs="Times New Roman"/>
          <w:bCs/>
          <w:sz w:val="24"/>
          <w:szCs w:val="24"/>
        </w:rPr>
      </w:pPr>
      <w:bookmarkStart w:id="1" w:name="_Hlk42973461"/>
      <w:r>
        <w:rPr>
          <w:rFonts w:ascii="Times New Roman" w:hAnsi="Times New Roman" w:cs="Times New Roman"/>
          <w:b/>
          <w:sz w:val="24"/>
          <w:szCs w:val="24"/>
        </w:rPr>
        <w:t xml:space="preserve">      </w:t>
      </w:r>
      <w:bookmarkEnd w:id="1"/>
      <w:r w:rsidRPr="00BE0F7E">
        <w:rPr>
          <w:rFonts w:ascii="Times New Roman" w:hAnsi="Times New Roman" w:cs="Times New Roman"/>
          <w:sz w:val="24"/>
          <w:szCs w:val="24"/>
        </w:rPr>
        <w:tab/>
      </w: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Доходы бюджета района</w:t>
      </w:r>
    </w:p>
    <w:p w:rsidR="0021151B" w:rsidRDefault="0021151B" w:rsidP="00F531AE">
      <w:pPr>
        <w:pStyle w:val="a7"/>
        <w:ind w:firstLine="357"/>
        <w:jc w:val="both"/>
        <w:rPr>
          <w:rFonts w:ascii="Times New Roman" w:eastAsia="Times New Roman" w:hAnsi="Times New Roman" w:cs="Times New Roman"/>
          <w:sz w:val="24"/>
          <w:szCs w:val="24"/>
        </w:rPr>
      </w:pPr>
      <w:r w:rsidRPr="0021151B">
        <w:rPr>
          <w:rFonts w:ascii="Times New Roman" w:eastAsia="Times New Roman" w:hAnsi="Times New Roman" w:cs="Times New Roman"/>
          <w:sz w:val="24"/>
          <w:szCs w:val="24"/>
        </w:rPr>
        <w:t>Первоначально план по доходам на 2022 год утвержден решением о бюджете в объеме 899 066,6 тыс. руб., в течение отчетного года по решениям Совета района увеличена доходная часть бюджета на сумму 301 735,0 тыс. руб. (на 34%), в том числе по безвозмездным поступлениям на сумму 299 364,5 тыс. руб. В соответствии с п.3 ст. 232 Бюджетного кодекса РФ, на основании уведомлений о предоставлении и сокращении субсидий, субвенций, иных межбюджетных трансфертов, имеющих целевое назначение, председателем комитета по финансам внесены изменения в Сводную бюджетную роспись в сторону уменьшения плана по безвозмездным поступлениям на сумму 37 786,1 тыс. руб. Таким образом, уточненный план по доходам на 2022 год составил 1 163 015,5 тыс. руб., что соответствует данным, отраженным в отчете ф. 0503117.</w:t>
      </w:r>
    </w:p>
    <w:p w:rsidR="00240F4F" w:rsidRDefault="0021151B" w:rsidP="0021151B">
      <w:pPr>
        <w:pStyle w:val="a7"/>
        <w:ind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sz w:val="24"/>
          <w:szCs w:val="24"/>
        </w:rPr>
        <w:t>В доход бюджета муниципального района «Нерчинский район»</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22</w:t>
      </w:r>
      <w:r w:rsidRPr="00E466D5">
        <w:rPr>
          <w:rFonts w:ascii="Times New Roman" w:eastAsia="Times New Roman" w:hAnsi="Times New Roman" w:cs="Times New Roman"/>
          <w:sz w:val="24"/>
          <w:szCs w:val="24"/>
        </w:rPr>
        <w:t xml:space="preserve"> год поступило</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 xml:space="preserve">средств в </w:t>
      </w:r>
      <w:r>
        <w:rPr>
          <w:rFonts w:ascii="Times New Roman" w:eastAsia="Times New Roman" w:hAnsi="Times New Roman" w:cs="Times New Roman"/>
          <w:sz w:val="24"/>
          <w:szCs w:val="24"/>
        </w:rPr>
        <w:t xml:space="preserve">объёме 1 157 044 084,64 руб., </w:t>
      </w:r>
      <w:r w:rsidRPr="00093BEA">
        <w:rPr>
          <w:rFonts w:ascii="Times New Roman" w:eastAsia="Times New Roman" w:hAnsi="Times New Roman" w:cs="Times New Roman"/>
          <w:sz w:val="24"/>
          <w:szCs w:val="24"/>
        </w:rPr>
        <w:t>выполнение плановых показателей составило</w:t>
      </w:r>
      <w:r>
        <w:rPr>
          <w:rFonts w:ascii="Times New Roman" w:eastAsia="Times New Roman" w:hAnsi="Times New Roman" w:cs="Times New Roman"/>
          <w:sz w:val="24"/>
          <w:szCs w:val="24"/>
        </w:rPr>
        <w:t xml:space="preserve"> 99,5</w:t>
      </w:r>
      <w:r w:rsidRPr="00093BEA">
        <w:rPr>
          <w:rFonts w:ascii="Times New Roman" w:eastAsia="Times New Roman" w:hAnsi="Times New Roman" w:cs="Times New Roman"/>
          <w:sz w:val="24"/>
          <w:szCs w:val="24"/>
        </w:rPr>
        <w:t>% к утвержденным уточненным годовым бюджетным назначениям,</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уменьшение</w:t>
      </w:r>
      <w:r w:rsidRPr="00093BEA">
        <w:rPr>
          <w:rFonts w:ascii="Times New Roman" w:eastAsia="Times New Roman" w:hAnsi="Times New Roman" w:cs="Times New Roman"/>
          <w:bCs/>
          <w:iCs/>
          <w:sz w:val="24"/>
          <w:szCs w:val="24"/>
        </w:rPr>
        <w:t xml:space="preserve"> к прошлому году </w:t>
      </w:r>
      <w:r>
        <w:rPr>
          <w:rFonts w:ascii="Times New Roman" w:eastAsia="Times New Roman" w:hAnsi="Times New Roman" w:cs="Times New Roman"/>
          <w:bCs/>
          <w:iCs/>
          <w:sz w:val="24"/>
          <w:szCs w:val="24"/>
        </w:rPr>
        <w:t>составило 126 866 037,12</w:t>
      </w:r>
      <w:r w:rsidRPr="00093BEA">
        <w:rPr>
          <w:rFonts w:ascii="Times New Roman" w:eastAsia="Times New Roman" w:hAnsi="Times New Roman" w:cs="Times New Roman"/>
          <w:bCs/>
          <w:iCs/>
          <w:sz w:val="24"/>
          <w:szCs w:val="24"/>
        </w:rPr>
        <w:t xml:space="preserve"> ру</w:t>
      </w:r>
      <w:r w:rsidR="002443A9">
        <w:rPr>
          <w:rFonts w:ascii="Times New Roman" w:eastAsia="Times New Roman" w:hAnsi="Times New Roman" w:cs="Times New Roman"/>
          <w:bCs/>
          <w:iCs/>
          <w:sz w:val="24"/>
          <w:szCs w:val="24"/>
        </w:rPr>
        <w:t xml:space="preserve">б. Не исполнено плановых бюджетных назначений на сумму 7 227 098,95 руб., в том числе по налоговым и неналоговым доходам в сумме 2 227 292,38 руб., по безвозмездным поступлениям в сумме 4 999 806,57 руб. </w:t>
      </w:r>
    </w:p>
    <w:p w:rsidR="0021151B" w:rsidRPr="00093BEA" w:rsidRDefault="0021151B" w:rsidP="0021151B">
      <w:pPr>
        <w:pStyle w:val="a7"/>
        <w:ind w:firstLine="357"/>
        <w:jc w:val="both"/>
        <w:rPr>
          <w:rFonts w:ascii="Times New Roman" w:eastAsia="Times New Roman" w:hAnsi="Times New Roman" w:cs="Times New Roman"/>
          <w:bCs/>
          <w:iCs/>
          <w:sz w:val="24"/>
          <w:szCs w:val="24"/>
        </w:rPr>
      </w:pPr>
      <w:r w:rsidRPr="00093BEA">
        <w:rPr>
          <w:rFonts w:ascii="Times New Roman" w:eastAsia="Times New Roman" w:hAnsi="Times New Roman" w:cs="Times New Roman"/>
          <w:bCs/>
          <w:iCs/>
          <w:sz w:val="24"/>
          <w:szCs w:val="24"/>
        </w:rPr>
        <w:t xml:space="preserve"> Из общего объема доходов поступили:</w:t>
      </w:r>
    </w:p>
    <w:p w:rsidR="0021151B" w:rsidRPr="00093BEA" w:rsidRDefault="0021151B" w:rsidP="0021151B">
      <w:pPr>
        <w:pStyle w:val="a7"/>
        <w:ind w:firstLine="357"/>
        <w:jc w:val="both"/>
        <w:rPr>
          <w:rFonts w:ascii="Times New Roman" w:eastAsia="Times New Roman" w:hAnsi="Times New Roman" w:cs="Times New Roman"/>
          <w:bCs/>
          <w:iCs/>
          <w:sz w:val="24"/>
          <w:szCs w:val="24"/>
        </w:rPr>
      </w:pPr>
      <w:r w:rsidRPr="00093BEA">
        <w:rPr>
          <w:rFonts w:ascii="Times New Roman" w:eastAsia="Times New Roman" w:hAnsi="Times New Roman" w:cs="Times New Roman"/>
          <w:bCs/>
          <w:iCs/>
          <w:sz w:val="24"/>
          <w:szCs w:val="24"/>
        </w:rPr>
        <w:t xml:space="preserve">- </w:t>
      </w:r>
      <w:r w:rsidRPr="00093BEA">
        <w:rPr>
          <w:rFonts w:ascii="Times New Roman" w:eastAsia="Times New Roman" w:hAnsi="Times New Roman" w:cs="Times New Roman"/>
          <w:bCs/>
          <w:i/>
          <w:iCs/>
          <w:sz w:val="24"/>
          <w:szCs w:val="24"/>
        </w:rPr>
        <w:t>налоговые и неналоговые доходы</w:t>
      </w:r>
      <w:r w:rsidRPr="00093BE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всего</w:t>
      </w:r>
      <w:r w:rsidRPr="00093BEA">
        <w:rPr>
          <w:rFonts w:ascii="Times New Roman" w:eastAsia="Times New Roman" w:hAnsi="Times New Roman" w:cs="Times New Roman"/>
          <w:bCs/>
          <w:iCs/>
          <w:sz w:val="24"/>
          <w:szCs w:val="24"/>
        </w:rPr>
        <w:tab/>
      </w:r>
      <w:r w:rsidRPr="0021151B">
        <w:rPr>
          <w:rFonts w:ascii="Times New Roman" w:eastAsia="Times New Roman" w:hAnsi="Times New Roman" w:cs="Times New Roman"/>
          <w:b/>
          <w:bCs/>
          <w:iCs/>
          <w:sz w:val="24"/>
          <w:szCs w:val="24"/>
        </w:rPr>
        <w:t>258 417 917,65</w:t>
      </w:r>
      <w:r>
        <w:rPr>
          <w:rFonts w:ascii="Times New Roman" w:eastAsia="Times New Roman" w:hAnsi="Times New Roman" w:cs="Times New Roman"/>
          <w:bCs/>
          <w:iCs/>
          <w:sz w:val="24"/>
          <w:szCs w:val="24"/>
        </w:rPr>
        <w:t xml:space="preserve"> руб. (2021-261 409 624,8 </w:t>
      </w:r>
      <w:r w:rsidRPr="00093BEA">
        <w:rPr>
          <w:rFonts w:ascii="Times New Roman" w:eastAsia="Times New Roman" w:hAnsi="Times New Roman" w:cs="Times New Roman"/>
          <w:bCs/>
          <w:iCs/>
          <w:sz w:val="24"/>
          <w:szCs w:val="24"/>
        </w:rPr>
        <w:t>руб.</w:t>
      </w:r>
      <w:r>
        <w:rPr>
          <w:rFonts w:ascii="Times New Roman" w:eastAsia="Times New Roman" w:hAnsi="Times New Roman" w:cs="Times New Roman"/>
          <w:bCs/>
          <w:iCs/>
          <w:sz w:val="24"/>
          <w:szCs w:val="24"/>
        </w:rPr>
        <w:t>)</w:t>
      </w:r>
      <w:r w:rsidRPr="00093BEA">
        <w:rPr>
          <w:rFonts w:ascii="Times New Roman" w:eastAsia="Times New Roman" w:hAnsi="Times New Roman" w:cs="Times New Roman"/>
          <w:bCs/>
          <w:iCs/>
          <w:sz w:val="24"/>
          <w:szCs w:val="24"/>
        </w:rPr>
        <w:t xml:space="preserve">, </w:t>
      </w:r>
    </w:p>
    <w:p w:rsidR="0021151B" w:rsidRPr="00E466D5" w:rsidRDefault="0021151B" w:rsidP="0021151B">
      <w:pPr>
        <w:pStyle w:val="a7"/>
        <w:ind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bCs/>
          <w:iCs/>
          <w:sz w:val="24"/>
          <w:szCs w:val="24"/>
        </w:rPr>
        <w:t xml:space="preserve">в том числе: </w:t>
      </w:r>
    </w:p>
    <w:p w:rsidR="0021151B" w:rsidRPr="00E466D5" w:rsidRDefault="0021151B" w:rsidP="0021151B">
      <w:pPr>
        <w:pStyle w:val="a7"/>
        <w:numPr>
          <w:ilvl w:val="0"/>
          <w:numId w:val="4"/>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налоговые доходы</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248 701 474,09 руб. (снижение к уровню прошлого года на 2 275 346,03 руб);</w:t>
      </w:r>
    </w:p>
    <w:p w:rsidR="0021151B" w:rsidRPr="00E466D5" w:rsidRDefault="0021151B" w:rsidP="0021151B">
      <w:pPr>
        <w:pStyle w:val="a7"/>
        <w:numPr>
          <w:ilvl w:val="0"/>
          <w:numId w:val="4"/>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неналоговые доходы</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9 716 433,56 руб. (снижение к уровню прошлого года на 715 595,65 </w:t>
      </w:r>
      <w:r w:rsidRPr="00E466D5">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E466D5">
        <w:rPr>
          <w:rFonts w:ascii="Times New Roman" w:eastAsia="Times New Roman" w:hAnsi="Times New Roman" w:cs="Times New Roman"/>
          <w:bCs/>
          <w:sz w:val="24"/>
          <w:szCs w:val="24"/>
        </w:rPr>
        <w:t>;</w:t>
      </w:r>
    </w:p>
    <w:p w:rsidR="0021151B" w:rsidRDefault="0021151B" w:rsidP="0021151B">
      <w:pPr>
        <w:pStyle w:val="a7"/>
        <w:ind w:firstLine="357"/>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 xml:space="preserve">- </w:t>
      </w:r>
      <w:r w:rsidRPr="00E52A72">
        <w:rPr>
          <w:rFonts w:ascii="Times New Roman" w:eastAsia="Times New Roman" w:hAnsi="Times New Roman" w:cs="Times New Roman"/>
          <w:bCs/>
          <w:i/>
          <w:sz w:val="24"/>
          <w:szCs w:val="24"/>
        </w:rPr>
        <w:t>безвозмездные поступления</w:t>
      </w:r>
      <w:r w:rsidRPr="00E466D5">
        <w:rPr>
          <w:rFonts w:ascii="Times New Roman" w:eastAsia="Times New Roman" w:hAnsi="Times New Roman" w:cs="Times New Roman"/>
          <w:bCs/>
          <w:sz w:val="24"/>
          <w:szCs w:val="24"/>
        </w:rPr>
        <w:t>, всего</w:t>
      </w:r>
      <w:r w:rsidRPr="00E466D5">
        <w:rPr>
          <w:rFonts w:ascii="Times New Roman" w:eastAsia="Times New Roman" w:hAnsi="Times New Roman" w:cs="Times New Roman"/>
          <w:bCs/>
          <w:sz w:val="24"/>
          <w:szCs w:val="24"/>
        </w:rPr>
        <w:tab/>
      </w:r>
      <w:r w:rsidRPr="0094027F">
        <w:rPr>
          <w:rFonts w:ascii="Times New Roman" w:eastAsia="Times New Roman" w:hAnsi="Times New Roman" w:cs="Times New Roman"/>
          <w:b/>
          <w:bCs/>
          <w:sz w:val="24"/>
          <w:szCs w:val="24"/>
        </w:rPr>
        <w:t>898</w:t>
      </w:r>
      <w:r>
        <w:rPr>
          <w:rFonts w:ascii="Times New Roman" w:eastAsia="Times New Roman" w:hAnsi="Times New Roman" w:cs="Times New Roman"/>
          <w:b/>
          <w:bCs/>
          <w:sz w:val="24"/>
          <w:szCs w:val="24"/>
        </w:rPr>
        <w:t> 959 571,82</w:t>
      </w:r>
      <w:r w:rsidRPr="0094027F">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руб. (2021-1 022 738 029,21 </w:t>
      </w:r>
      <w:r w:rsidRPr="00E466D5">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E466D5">
        <w:rPr>
          <w:rFonts w:ascii="Times New Roman" w:eastAsia="Times New Roman" w:hAnsi="Times New Roman" w:cs="Times New Roman"/>
          <w:bCs/>
          <w:sz w:val="24"/>
          <w:szCs w:val="24"/>
        </w:rPr>
        <w:t xml:space="preserve">, </w:t>
      </w:r>
    </w:p>
    <w:p w:rsidR="0021151B" w:rsidRPr="00E466D5" w:rsidRDefault="0021151B" w:rsidP="0021151B">
      <w:pPr>
        <w:pStyle w:val="a7"/>
        <w:ind w:firstLine="357"/>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в том числе:</w:t>
      </w:r>
    </w:p>
    <w:p w:rsidR="0021151B" w:rsidRDefault="0021151B" w:rsidP="0021151B">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дотации</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232 993 155,0 руб. (рост к уровню                        </w:t>
      </w:r>
    </w:p>
    <w:p w:rsidR="0021151B" w:rsidRDefault="0021151B" w:rsidP="0021151B">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прошлого года на 38 787 010,0 </w:t>
      </w:r>
      <w:r w:rsidRPr="00E466D5">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E466D5">
        <w:rPr>
          <w:rFonts w:ascii="Times New Roman" w:eastAsia="Times New Roman" w:hAnsi="Times New Roman" w:cs="Times New Roman"/>
          <w:bCs/>
          <w:sz w:val="24"/>
          <w:szCs w:val="24"/>
        </w:rPr>
        <w:t>;</w:t>
      </w:r>
    </w:p>
    <w:p w:rsidR="0021151B" w:rsidRDefault="0021151B" w:rsidP="0021151B">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субвенции</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375 048 877,18 руб. (рост к </w:t>
      </w:r>
    </w:p>
    <w:p w:rsidR="0021151B" w:rsidRPr="00E466D5" w:rsidRDefault="0021151B" w:rsidP="0021151B">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1008C">
        <w:rPr>
          <w:rFonts w:ascii="Times New Roman" w:eastAsia="Times New Roman" w:hAnsi="Times New Roman" w:cs="Times New Roman"/>
          <w:bCs/>
          <w:sz w:val="24"/>
          <w:szCs w:val="24"/>
        </w:rPr>
        <w:t xml:space="preserve">уровню </w:t>
      </w:r>
      <w:r>
        <w:rPr>
          <w:rFonts w:ascii="Times New Roman" w:eastAsia="Times New Roman" w:hAnsi="Times New Roman" w:cs="Times New Roman"/>
          <w:bCs/>
          <w:sz w:val="24"/>
          <w:szCs w:val="24"/>
        </w:rPr>
        <w:t xml:space="preserve">прошлого года на 23 033 373,93 </w:t>
      </w:r>
      <w:r w:rsidRPr="00E466D5">
        <w:rPr>
          <w:rFonts w:ascii="Times New Roman" w:eastAsia="Times New Roman" w:hAnsi="Times New Roman" w:cs="Times New Roman"/>
          <w:bCs/>
          <w:sz w:val="24"/>
          <w:szCs w:val="24"/>
        </w:rPr>
        <w:t>руб.;</w:t>
      </w:r>
    </w:p>
    <w:p w:rsidR="0021151B" w:rsidRDefault="0021151B" w:rsidP="0021151B">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субсидии</w:t>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177 052 537,23руб. (снижение к уровню </w:t>
      </w:r>
    </w:p>
    <w:p w:rsidR="0021151B" w:rsidRDefault="0021151B" w:rsidP="0021151B">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прошлого года на 36 545 225,74 </w:t>
      </w:r>
      <w:r w:rsidRPr="00E466D5">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E466D5">
        <w:rPr>
          <w:rFonts w:ascii="Times New Roman" w:eastAsia="Times New Roman" w:hAnsi="Times New Roman" w:cs="Times New Roman"/>
          <w:bCs/>
          <w:sz w:val="24"/>
          <w:szCs w:val="24"/>
        </w:rPr>
        <w:t>;</w:t>
      </w:r>
    </w:p>
    <w:p w:rsidR="0021151B" w:rsidRDefault="0021151B" w:rsidP="0021151B">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иные межбюджетные трансферты</w:t>
      </w:r>
      <w:r>
        <w:rPr>
          <w:rFonts w:ascii="Times New Roman" w:eastAsia="Times New Roman" w:hAnsi="Times New Roman" w:cs="Times New Roman"/>
          <w:bCs/>
          <w:sz w:val="24"/>
          <w:szCs w:val="24"/>
        </w:rPr>
        <w:t xml:space="preserve">          113 865 002,41 руб. (снижение к уровню </w:t>
      </w:r>
    </w:p>
    <w:p w:rsidR="00F531AE" w:rsidRPr="00240F4F" w:rsidRDefault="0021151B" w:rsidP="00240F4F">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прошлого года на 149 050 615,58 руб.</w:t>
      </w:r>
      <w:r w:rsidR="00240F4F">
        <w:rPr>
          <w:rFonts w:ascii="Times New Roman" w:eastAsia="Times New Roman" w:hAnsi="Times New Roman" w:cs="Times New Roman"/>
          <w:bCs/>
          <w:sz w:val="24"/>
          <w:szCs w:val="24"/>
        </w:rPr>
        <w:t>).</w:t>
      </w:r>
    </w:p>
    <w:p w:rsidR="00CB3209" w:rsidRPr="00A67F61" w:rsidRDefault="00F305D9" w:rsidP="00CB3209">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Д</w:t>
      </w:r>
      <w:r w:rsidR="00CB3209" w:rsidRPr="00A67F61">
        <w:rPr>
          <w:rFonts w:ascii="Times New Roman" w:eastAsia="Times New Roman" w:hAnsi="Times New Roman" w:cs="Times New Roman"/>
          <w:sz w:val="24"/>
          <w:szCs w:val="24"/>
        </w:rPr>
        <w:t xml:space="preserve">оля в общем объеме доходов </w:t>
      </w:r>
      <w:r w:rsidRPr="00A67F61">
        <w:rPr>
          <w:rFonts w:ascii="Times New Roman" w:eastAsia="Times New Roman" w:hAnsi="Times New Roman" w:cs="Times New Roman"/>
          <w:sz w:val="24"/>
          <w:szCs w:val="24"/>
        </w:rPr>
        <w:t xml:space="preserve">по безвозмездным поступлениям </w:t>
      </w:r>
      <w:r w:rsidR="00CB3209" w:rsidRPr="00A67F61">
        <w:rPr>
          <w:rFonts w:ascii="Times New Roman" w:eastAsia="Times New Roman" w:hAnsi="Times New Roman" w:cs="Times New Roman"/>
          <w:sz w:val="24"/>
          <w:szCs w:val="24"/>
        </w:rPr>
        <w:t xml:space="preserve">составила </w:t>
      </w:r>
      <w:r w:rsidR="002443A9">
        <w:rPr>
          <w:rFonts w:ascii="Times New Roman" w:eastAsia="Times New Roman" w:hAnsi="Times New Roman" w:cs="Times New Roman"/>
          <w:sz w:val="24"/>
          <w:szCs w:val="24"/>
        </w:rPr>
        <w:t>77,7</w:t>
      </w:r>
      <w:r w:rsidRPr="00A67F61">
        <w:rPr>
          <w:rFonts w:ascii="Times New Roman" w:eastAsia="Times New Roman" w:hAnsi="Times New Roman" w:cs="Times New Roman"/>
          <w:sz w:val="24"/>
          <w:szCs w:val="24"/>
        </w:rPr>
        <w:t xml:space="preserve"> </w:t>
      </w:r>
      <w:r w:rsidR="00CB3209" w:rsidRPr="00A67F61">
        <w:rPr>
          <w:rFonts w:ascii="Times New Roman" w:eastAsia="Times New Roman" w:hAnsi="Times New Roman" w:cs="Times New Roman"/>
          <w:sz w:val="24"/>
          <w:szCs w:val="24"/>
        </w:rPr>
        <w:t xml:space="preserve">%. Плановые уточненные показатели по безвозмездным поступлениям не исполнены на </w:t>
      </w:r>
      <w:r w:rsidR="002443A9">
        <w:rPr>
          <w:rFonts w:ascii="Times New Roman" w:eastAsia="Times New Roman" w:hAnsi="Times New Roman" w:cs="Times New Roman"/>
          <w:sz w:val="24"/>
          <w:szCs w:val="24"/>
        </w:rPr>
        <w:t>4 999 806,57</w:t>
      </w:r>
      <w:r w:rsidR="00CB3209" w:rsidRPr="00A67F61">
        <w:rPr>
          <w:rFonts w:ascii="Times New Roman" w:eastAsia="Times New Roman" w:hAnsi="Times New Roman" w:cs="Times New Roman"/>
          <w:sz w:val="24"/>
          <w:szCs w:val="24"/>
        </w:rPr>
        <w:t xml:space="preserve"> руб.</w:t>
      </w:r>
      <w:r w:rsidR="00A97C31" w:rsidRPr="00A67F61">
        <w:rPr>
          <w:rFonts w:ascii="Times New Roman" w:eastAsia="Times New Roman" w:hAnsi="Times New Roman" w:cs="Times New Roman"/>
          <w:sz w:val="24"/>
          <w:szCs w:val="24"/>
        </w:rPr>
        <w:t>, в том числе:</w:t>
      </w:r>
    </w:p>
    <w:p w:rsidR="00A97C31" w:rsidRPr="002532B3" w:rsidRDefault="00A97C31" w:rsidP="00CB3209">
      <w:pPr>
        <w:pStyle w:val="a7"/>
        <w:ind w:firstLine="357"/>
        <w:jc w:val="both"/>
        <w:rPr>
          <w:rFonts w:ascii="Times New Roman" w:eastAsia="Times New Roman" w:hAnsi="Times New Roman" w:cs="Times New Roman"/>
          <w:sz w:val="24"/>
          <w:szCs w:val="24"/>
        </w:rPr>
      </w:pPr>
      <w:r w:rsidRPr="002532B3">
        <w:rPr>
          <w:rFonts w:ascii="Times New Roman" w:eastAsia="Times New Roman" w:hAnsi="Times New Roman" w:cs="Times New Roman"/>
          <w:sz w:val="24"/>
          <w:szCs w:val="24"/>
        </w:rPr>
        <w:t xml:space="preserve">-  </w:t>
      </w:r>
      <w:r w:rsidR="00125D3B" w:rsidRPr="002532B3">
        <w:rPr>
          <w:rFonts w:ascii="Times New Roman" w:eastAsia="Times New Roman" w:hAnsi="Times New Roman" w:cs="Times New Roman"/>
          <w:sz w:val="24"/>
          <w:szCs w:val="24"/>
        </w:rPr>
        <w:t>субсидии бюджетам на реализацию мероприятий по модернизации школьных систем образования в сумме 113</w:t>
      </w:r>
      <w:r w:rsidR="003C3B53" w:rsidRPr="002532B3">
        <w:rPr>
          <w:rFonts w:ascii="Times New Roman" w:eastAsia="Times New Roman" w:hAnsi="Times New Roman" w:cs="Times New Roman"/>
          <w:sz w:val="24"/>
          <w:szCs w:val="24"/>
        </w:rPr>
        <w:t> 386,65 руб.</w:t>
      </w:r>
      <w:r w:rsidRPr="002532B3">
        <w:rPr>
          <w:rFonts w:ascii="Times New Roman" w:eastAsia="Times New Roman" w:hAnsi="Times New Roman" w:cs="Times New Roman"/>
          <w:sz w:val="24"/>
          <w:szCs w:val="24"/>
        </w:rPr>
        <w:t>;</w:t>
      </w:r>
    </w:p>
    <w:p w:rsidR="00171EA8" w:rsidRPr="00A67F61" w:rsidRDefault="00A97C31" w:rsidP="005D7255">
      <w:pPr>
        <w:pStyle w:val="a7"/>
        <w:ind w:firstLine="357"/>
        <w:jc w:val="both"/>
        <w:rPr>
          <w:rFonts w:ascii="Times New Roman" w:eastAsia="Times New Roman" w:hAnsi="Times New Roman" w:cs="Times New Roman"/>
          <w:sz w:val="24"/>
          <w:szCs w:val="24"/>
        </w:rPr>
      </w:pPr>
      <w:r w:rsidRPr="002532B3">
        <w:rPr>
          <w:rFonts w:ascii="Times New Roman" w:eastAsia="Times New Roman" w:hAnsi="Times New Roman" w:cs="Times New Roman"/>
          <w:sz w:val="24"/>
          <w:szCs w:val="24"/>
        </w:rPr>
        <w:t xml:space="preserve">- </w:t>
      </w:r>
      <w:r w:rsidR="005D7255" w:rsidRPr="002532B3">
        <w:rPr>
          <w:rFonts w:ascii="Times New Roman" w:eastAsia="Times New Roman" w:hAnsi="Times New Roman" w:cs="Times New Roman"/>
          <w:sz w:val="24"/>
          <w:szCs w:val="24"/>
        </w:rPr>
        <w:t xml:space="preserve"> </w:t>
      </w:r>
      <w:r w:rsidR="003C3B53" w:rsidRPr="002532B3">
        <w:rPr>
          <w:rFonts w:ascii="Times New Roman" w:eastAsia="Times New Roman" w:hAnsi="Times New Roman" w:cs="Times New Roman"/>
          <w:sz w:val="24"/>
          <w:szCs w:val="24"/>
        </w:rPr>
        <w:t>прочие субсидии на сумму 2 144 383,01 руб.</w:t>
      </w:r>
      <w:r w:rsidR="005D7255" w:rsidRPr="00A67F61">
        <w:rPr>
          <w:rFonts w:ascii="Times New Roman" w:eastAsia="Times New Roman" w:hAnsi="Times New Roman" w:cs="Times New Roman"/>
          <w:sz w:val="24"/>
          <w:szCs w:val="24"/>
        </w:rPr>
        <w:t>;</w:t>
      </w:r>
    </w:p>
    <w:p w:rsidR="005D7255" w:rsidRPr="00A67F61" w:rsidRDefault="005D7255"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xml:space="preserve">- субвенции бюджетам бюджетной системы РФ в сумме </w:t>
      </w:r>
      <w:r w:rsidR="003C3B53">
        <w:rPr>
          <w:rFonts w:ascii="Times New Roman" w:eastAsia="Times New Roman" w:hAnsi="Times New Roman" w:cs="Times New Roman"/>
          <w:sz w:val="24"/>
          <w:szCs w:val="24"/>
        </w:rPr>
        <w:t>349 866,82</w:t>
      </w:r>
      <w:r w:rsidRPr="00A67F61">
        <w:rPr>
          <w:rFonts w:ascii="Times New Roman" w:eastAsia="Times New Roman" w:hAnsi="Times New Roman" w:cs="Times New Roman"/>
          <w:sz w:val="24"/>
          <w:szCs w:val="24"/>
        </w:rPr>
        <w:t xml:space="preserve"> руб.;</w:t>
      </w:r>
    </w:p>
    <w:p w:rsidR="003C3B53" w:rsidRDefault="005D7255"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xml:space="preserve">- </w:t>
      </w:r>
      <w:r w:rsidR="003C3B53">
        <w:rPr>
          <w:rFonts w:ascii="Times New Roman" w:eastAsia="Times New Roman" w:hAnsi="Times New Roman" w:cs="Times New Roman"/>
          <w:sz w:val="24"/>
          <w:szCs w:val="24"/>
        </w:rPr>
        <w:t xml:space="preserve">иные </w:t>
      </w:r>
      <w:r w:rsidRPr="00A67F61">
        <w:rPr>
          <w:rFonts w:ascii="Times New Roman" w:eastAsia="Times New Roman" w:hAnsi="Times New Roman" w:cs="Times New Roman"/>
          <w:sz w:val="24"/>
          <w:szCs w:val="24"/>
        </w:rPr>
        <w:t xml:space="preserve">межбюджетные трансферты </w:t>
      </w:r>
      <w:r w:rsidR="00F429EA" w:rsidRPr="00A67F61">
        <w:rPr>
          <w:rFonts w:ascii="Times New Roman" w:eastAsia="Times New Roman" w:hAnsi="Times New Roman" w:cs="Times New Roman"/>
          <w:sz w:val="24"/>
          <w:szCs w:val="24"/>
        </w:rPr>
        <w:t xml:space="preserve"> в сумме </w:t>
      </w:r>
      <w:r w:rsidR="003C3B53">
        <w:rPr>
          <w:rFonts w:ascii="Times New Roman" w:eastAsia="Times New Roman" w:hAnsi="Times New Roman" w:cs="Times New Roman"/>
          <w:sz w:val="24"/>
          <w:szCs w:val="24"/>
        </w:rPr>
        <w:t xml:space="preserve">2 393 120,03 </w:t>
      </w:r>
      <w:r w:rsidR="00F429EA" w:rsidRPr="00A67F61">
        <w:rPr>
          <w:rFonts w:ascii="Times New Roman" w:eastAsia="Times New Roman" w:hAnsi="Times New Roman" w:cs="Times New Roman"/>
          <w:sz w:val="24"/>
          <w:szCs w:val="24"/>
        </w:rPr>
        <w:t xml:space="preserve"> руб.</w:t>
      </w:r>
      <w:r w:rsidR="003C3B53">
        <w:rPr>
          <w:rFonts w:ascii="Times New Roman" w:eastAsia="Times New Roman" w:hAnsi="Times New Roman" w:cs="Times New Roman"/>
          <w:sz w:val="24"/>
          <w:szCs w:val="24"/>
        </w:rPr>
        <w:t xml:space="preserve">, в том числе: </w:t>
      </w:r>
    </w:p>
    <w:p w:rsidR="00F429EA" w:rsidRPr="00A67F61" w:rsidRDefault="00101A43" w:rsidP="00101A43">
      <w:pPr>
        <w:pStyle w:val="a7"/>
        <w:numPr>
          <w:ilvl w:val="0"/>
          <w:numId w:val="5"/>
        </w:numPr>
        <w:ind w:left="0" w:firstLine="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3C3B53" w:rsidRPr="003C3B53">
        <w:rPr>
          <w:rFonts w:ascii="Times New Roman" w:eastAsia="Times New Roman" w:hAnsi="Times New Roman" w:cs="Times New Roman"/>
          <w:sz w:val="24"/>
          <w:szCs w:val="24"/>
        </w:rPr>
        <w:t>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F429EA" w:rsidRPr="003C3B53">
        <w:rPr>
          <w:rFonts w:ascii="Times New Roman" w:eastAsia="Times New Roman" w:hAnsi="Times New Roman" w:cs="Times New Roman"/>
          <w:sz w:val="24"/>
          <w:szCs w:val="24"/>
        </w:rPr>
        <w:t xml:space="preserve"> </w:t>
      </w:r>
      <w:r w:rsidR="00F429EA" w:rsidRPr="00A67F61">
        <w:rPr>
          <w:rFonts w:ascii="Times New Roman" w:eastAsia="Times New Roman" w:hAnsi="Times New Roman" w:cs="Times New Roman"/>
          <w:sz w:val="24"/>
          <w:szCs w:val="24"/>
        </w:rPr>
        <w:t xml:space="preserve">в сумме </w:t>
      </w:r>
      <w:r>
        <w:rPr>
          <w:rFonts w:ascii="Times New Roman" w:eastAsia="Times New Roman" w:hAnsi="Times New Roman" w:cs="Times New Roman"/>
          <w:sz w:val="24"/>
          <w:szCs w:val="24"/>
        </w:rPr>
        <w:t>545 200,0</w:t>
      </w:r>
      <w:r w:rsidR="00F429EA" w:rsidRPr="00A67F61">
        <w:rPr>
          <w:rFonts w:ascii="Times New Roman" w:eastAsia="Times New Roman" w:hAnsi="Times New Roman" w:cs="Times New Roman"/>
          <w:sz w:val="24"/>
          <w:szCs w:val="24"/>
        </w:rPr>
        <w:t xml:space="preserve"> руб.;</w:t>
      </w:r>
    </w:p>
    <w:p w:rsidR="00F429EA" w:rsidRDefault="00101A43" w:rsidP="00101A43">
      <w:pPr>
        <w:pStyle w:val="a7"/>
        <w:numPr>
          <w:ilvl w:val="0"/>
          <w:numId w:val="5"/>
        </w:numPr>
        <w:ind w:left="0" w:firstLine="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01A43">
        <w:rPr>
          <w:rFonts w:ascii="Times New Roman" w:eastAsia="Times New Roman" w:hAnsi="Times New Roman" w:cs="Times New Roman"/>
          <w:sz w:val="24"/>
          <w:szCs w:val="24"/>
        </w:rPr>
        <w:t xml:space="preserve">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101A43">
        <w:rPr>
          <w:rFonts w:ascii="Times New Roman" w:eastAsia="Times New Roman" w:hAnsi="Times New Roman" w:cs="Times New Roman"/>
          <w:sz w:val="24"/>
          <w:szCs w:val="24"/>
        </w:rPr>
        <w:lastRenderedPageBreak/>
        <w:t>соответствии с заключенными соглашениями</w:t>
      </w:r>
      <w:r>
        <w:rPr>
          <w:rFonts w:ascii="Times New Roman" w:eastAsia="Times New Roman" w:hAnsi="Times New Roman" w:cs="Times New Roman"/>
          <w:sz w:val="24"/>
          <w:szCs w:val="24"/>
        </w:rPr>
        <w:t xml:space="preserve"> в сумме 1 111 770,0 руб. (от г/п Нерчинское на исполнение полномочий в области культуры)</w:t>
      </w:r>
      <w:r w:rsidR="00F429EA" w:rsidRPr="00A67F61">
        <w:rPr>
          <w:rFonts w:ascii="Times New Roman" w:eastAsia="Times New Roman" w:hAnsi="Times New Roman" w:cs="Times New Roman"/>
          <w:sz w:val="24"/>
          <w:szCs w:val="24"/>
        </w:rPr>
        <w:t>;</w:t>
      </w:r>
    </w:p>
    <w:p w:rsidR="00101A43" w:rsidRDefault="00101A43" w:rsidP="00101A43">
      <w:pPr>
        <w:pStyle w:val="a7"/>
        <w:numPr>
          <w:ilvl w:val="0"/>
          <w:numId w:val="5"/>
        </w:numPr>
        <w:ind w:left="0" w:firstLine="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01A43">
        <w:rPr>
          <w:rFonts w:ascii="Times New Roman" w:eastAsia="Times New Roman" w:hAnsi="Times New Roman" w:cs="Times New Roman"/>
          <w:sz w:val="24"/>
          <w:szCs w:val="24"/>
        </w:rPr>
        <w:t>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r>
        <w:rPr>
          <w:rFonts w:ascii="Times New Roman" w:eastAsia="Times New Roman" w:hAnsi="Times New Roman" w:cs="Times New Roman"/>
          <w:sz w:val="24"/>
          <w:szCs w:val="24"/>
        </w:rPr>
        <w:t xml:space="preserve"> в сумме </w:t>
      </w:r>
      <w:r w:rsidRPr="00101A43">
        <w:rPr>
          <w:rFonts w:ascii="Times New Roman" w:eastAsia="Times New Roman" w:hAnsi="Times New Roman" w:cs="Times New Roman"/>
          <w:sz w:val="24"/>
          <w:szCs w:val="24"/>
        </w:rPr>
        <w:t>50</w:t>
      </w:r>
      <w:r>
        <w:rPr>
          <w:rFonts w:ascii="Times New Roman" w:eastAsia="Times New Roman" w:hAnsi="Times New Roman" w:cs="Times New Roman"/>
          <w:sz w:val="24"/>
          <w:szCs w:val="24"/>
        </w:rPr>
        <w:t> </w:t>
      </w:r>
      <w:r w:rsidRPr="00101A43">
        <w:rPr>
          <w:rFonts w:ascii="Times New Roman" w:eastAsia="Times New Roman" w:hAnsi="Times New Roman" w:cs="Times New Roman"/>
          <w:sz w:val="24"/>
          <w:szCs w:val="24"/>
        </w:rPr>
        <w:t>629</w:t>
      </w:r>
      <w:r>
        <w:rPr>
          <w:rFonts w:ascii="Times New Roman" w:eastAsia="Times New Roman" w:hAnsi="Times New Roman" w:cs="Times New Roman"/>
          <w:sz w:val="24"/>
          <w:szCs w:val="24"/>
        </w:rPr>
        <w:t>,0 руб.;</w:t>
      </w:r>
    </w:p>
    <w:p w:rsidR="00101A43" w:rsidRDefault="00101A43" w:rsidP="00101A43">
      <w:pPr>
        <w:pStyle w:val="a7"/>
        <w:numPr>
          <w:ilvl w:val="0"/>
          <w:numId w:val="5"/>
        </w:numPr>
        <w:ind w:left="0" w:firstLine="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01A43">
        <w:rPr>
          <w:rFonts w:ascii="Times New Roman" w:eastAsia="Times New Roman" w:hAnsi="Times New Roman" w:cs="Times New Roman"/>
          <w:sz w:val="24"/>
          <w:szCs w:val="24"/>
        </w:rPr>
        <w:t>ежбюджетные трансферты, передаваемые бюджетам, за счет средств резервного фонда Правительства Российской Федерации</w:t>
      </w:r>
      <w:r>
        <w:rPr>
          <w:rFonts w:ascii="Times New Roman" w:eastAsia="Times New Roman" w:hAnsi="Times New Roman" w:cs="Times New Roman"/>
          <w:sz w:val="24"/>
          <w:szCs w:val="24"/>
        </w:rPr>
        <w:t xml:space="preserve"> в сумме </w:t>
      </w:r>
      <w:r w:rsidRPr="002532B3">
        <w:rPr>
          <w:rFonts w:ascii="Times New Roman" w:eastAsia="Times New Roman" w:hAnsi="Times New Roman" w:cs="Times New Roman"/>
          <w:sz w:val="24"/>
          <w:szCs w:val="24"/>
        </w:rPr>
        <w:t>345 899,6</w:t>
      </w:r>
      <w:r>
        <w:rPr>
          <w:rFonts w:ascii="Times New Roman" w:eastAsia="Times New Roman" w:hAnsi="Times New Roman" w:cs="Times New Roman"/>
          <w:sz w:val="24"/>
          <w:szCs w:val="24"/>
        </w:rPr>
        <w:t xml:space="preserve"> руб.;</w:t>
      </w:r>
    </w:p>
    <w:p w:rsidR="00101A43" w:rsidRPr="00A67F61" w:rsidRDefault="00101A43" w:rsidP="00101A43">
      <w:pPr>
        <w:pStyle w:val="a7"/>
        <w:numPr>
          <w:ilvl w:val="0"/>
          <w:numId w:val="5"/>
        </w:numPr>
        <w:ind w:left="0" w:firstLine="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01A43">
        <w:rPr>
          <w:rFonts w:ascii="Times New Roman" w:eastAsia="Times New Roman" w:hAnsi="Times New Roman" w:cs="Times New Roman"/>
          <w:sz w:val="24"/>
          <w:szCs w:val="24"/>
        </w:rPr>
        <w:t>рочие межбюджетные трансферты, передаваемые бюджетам муниципальных районов</w:t>
      </w:r>
      <w:r>
        <w:rPr>
          <w:rFonts w:ascii="Times New Roman" w:eastAsia="Times New Roman" w:hAnsi="Times New Roman" w:cs="Times New Roman"/>
          <w:sz w:val="24"/>
          <w:szCs w:val="24"/>
        </w:rPr>
        <w:t xml:space="preserve"> в </w:t>
      </w:r>
      <w:r w:rsidRPr="002532B3">
        <w:rPr>
          <w:rFonts w:ascii="Times New Roman" w:eastAsia="Times New Roman" w:hAnsi="Times New Roman" w:cs="Times New Roman"/>
          <w:sz w:val="24"/>
          <w:szCs w:val="24"/>
        </w:rPr>
        <w:t>сумме 338 621,23</w:t>
      </w:r>
      <w:r>
        <w:rPr>
          <w:rFonts w:ascii="Times New Roman" w:eastAsia="Times New Roman" w:hAnsi="Times New Roman" w:cs="Times New Roman"/>
          <w:sz w:val="24"/>
          <w:szCs w:val="24"/>
        </w:rPr>
        <w:t xml:space="preserve"> руб.</w:t>
      </w:r>
    </w:p>
    <w:p w:rsidR="002A3835" w:rsidRDefault="002A3835" w:rsidP="005D7255">
      <w:pPr>
        <w:pStyle w:val="a7"/>
        <w:ind w:firstLine="357"/>
        <w:jc w:val="both"/>
        <w:rPr>
          <w:rFonts w:ascii="Times New Roman" w:hAnsi="Times New Roman" w:cs="Times New Roman"/>
          <w:sz w:val="24"/>
          <w:szCs w:val="24"/>
        </w:rPr>
      </w:pPr>
    </w:p>
    <w:p w:rsidR="002F192B" w:rsidRDefault="00FC3905" w:rsidP="006745D6">
      <w:pPr>
        <w:pStyle w:val="a7"/>
        <w:ind w:firstLine="357"/>
        <w:rPr>
          <w:rFonts w:ascii="Times New Roman" w:hAnsi="Times New Roman" w:cs="Times New Roman"/>
          <w:sz w:val="24"/>
          <w:szCs w:val="24"/>
        </w:rPr>
      </w:pPr>
      <w:r>
        <w:rPr>
          <w:rFonts w:ascii="Times New Roman" w:hAnsi="Times New Roman" w:cs="Times New Roman"/>
          <w:sz w:val="24"/>
          <w:szCs w:val="24"/>
        </w:rPr>
        <w:t xml:space="preserve">                      Струк</w:t>
      </w:r>
      <w:r w:rsidR="00815EE7">
        <w:rPr>
          <w:rFonts w:ascii="Times New Roman" w:hAnsi="Times New Roman" w:cs="Times New Roman"/>
          <w:sz w:val="24"/>
          <w:szCs w:val="24"/>
        </w:rPr>
        <w:t xml:space="preserve">тура бюджета района по основным группам доходов </w:t>
      </w:r>
      <w:r w:rsidR="002F192B">
        <w:rPr>
          <w:rFonts w:ascii="Times New Roman" w:hAnsi="Times New Roman" w:cs="Times New Roman"/>
          <w:sz w:val="24"/>
          <w:szCs w:val="24"/>
        </w:rPr>
        <w:t>(</w:t>
      </w:r>
      <w:r w:rsidR="00815EE7">
        <w:rPr>
          <w:rFonts w:ascii="Times New Roman" w:hAnsi="Times New Roman" w:cs="Times New Roman"/>
          <w:sz w:val="24"/>
          <w:szCs w:val="24"/>
        </w:rPr>
        <w:t>%</w:t>
      </w:r>
      <w:r w:rsidR="002F192B">
        <w:rPr>
          <w:rFonts w:ascii="Times New Roman" w:hAnsi="Times New Roman" w:cs="Times New Roman"/>
          <w:sz w:val="24"/>
          <w:szCs w:val="24"/>
        </w:rPr>
        <w:t>)</w:t>
      </w:r>
      <w:r>
        <w:rPr>
          <w:rFonts w:ascii="Times New Roman" w:hAnsi="Times New Roman" w:cs="Times New Roman"/>
          <w:sz w:val="24"/>
          <w:szCs w:val="24"/>
        </w:rPr>
        <w:t xml:space="preserve">                                                                        </w:t>
      </w:r>
    </w:p>
    <w:p w:rsidR="00FC3905" w:rsidRDefault="00FC3905" w:rsidP="002F192B">
      <w:pPr>
        <w:pStyle w:val="a7"/>
        <w:ind w:firstLine="357"/>
        <w:jc w:val="right"/>
        <w:rPr>
          <w:rFonts w:ascii="Times New Roman" w:hAnsi="Times New Roman" w:cs="Times New Roman"/>
          <w:sz w:val="24"/>
          <w:szCs w:val="24"/>
        </w:rPr>
      </w:pPr>
      <w:r>
        <w:rPr>
          <w:rFonts w:ascii="Times New Roman" w:hAnsi="Times New Roman" w:cs="Times New Roman"/>
          <w:sz w:val="24"/>
          <w:szCs w:val="24"/>
        </w:rPr>
        <w:t>Таблица № 1</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261"/>
        <w:gridCol w:w="1261"/>
        <w:gridCol w:w="1447"/>
        <w:gridCol w:w="1050"/>
      </w:tblGrid>
      <w:tr w:rsidR="00F305D9" w:rsidTr="00F305D9">
        <w:trPr>
          <w:trHeight w:hRule="exact" w:val="723"/>
          <w:jc w:val="center"/>
        </w:trPr>
        <w:tc>
          <w:tcPr>
            <w:tcW w:w="4126" w:type="dxa"/>
            <w:tcBorders>
              <w:top w:val="single" w:sz="4" w:space="0" w:color="auto"/>
              <w:left w:val="single" w:sz="4" w:space="0" w:color="auto"/>
              <w:bottom w:val="single" w:sz="4" w:space="0" w:color="auto"/>
              <w:right w:val="single" w:sz="4" w:space="0" w:color="auto"/>
            </w:tcBorders>
          </w:tcPr>
          <w:p w:rsidR="00F305D9" w:rsidRDefault="00F305D9" w:rsidP="00F305D9">
            <w:pPr>
              <w:pStyle w:val="a7"/>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Показатели</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CE2CE5">
            <w:pPr>
              <w:pStyle w:val="a7"/>
              <w:spacing w:line="276" w:lineRule="auto"/>
              <w:ind w:hanging="168"/>
              <w:jc w:val="right"/>
              <w:rPr>
                <w:rFonts w:ascii="Times New Roman" w:hAnsi="Times New Roman" w:cs="Times New Roman"/>
                <w:b/>
                <w:sz w:val="24"/>
                <w:szCs w:val="24"/>
              </w:rPr>
            </w:pPr>
            <w:r>
              <w:rPr>
                <w:rFonts w:ascii="Times New Roman" w:hAnsi="Times New Roman" w:cs="Times New Roman"/>
                <w:b/>
                <w:sz w:val="24"/>
                <w:szCs w:val="24"/>
              </w:rPr>
              <w:t>201</w:t>
            </w:r>
            <w:r w:rsidR="00CE2CE5">
              <w:rPr>
                <w:rFonts w:ascii="Times New Roman" w:hAnsi="Times New Roman" w:cs="Times New Roman"/>
                <w:b/>
                <w:sz w:val="24"/>
                <w:szCs w:val="24"/>
              </w:rPr>
              <w:t>9</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CE2CE5">
            <w:pPr>
              <w:pStyle w:val="a7"/>
              <w:spacing w:line="276" w:lineRule="auto"/>
              <w:ind w:firstLine="357"/>
              <w:jc w:val="right"/>
              <w:rPr>
                <w:rFonts w:ascii="Times New Roman" w:hAnsi="Times New Roman" w:cs="Times New Roman"/>
                <w:b/>
                <w:sz w:val="24"/>
                <w:szCs w:val="24"/>
              </w:rPr>
            </w:pPr>
            <w:r>
              <w:rPr>
                <w:rFonts w:ascii="Times New Roman" w:hAnsi="Times New Roman" w:cs="Times New Roman"/>
                <w:b/>
                <w:sz w:val="24"/>
                <w:szCs w:val="24"/>
              </w:rPr>
              <w:t>20</w:t>
            </w:r>
            <w:r w:rsidR="00CE2CE5">
              <w:rPr>
                <w:rFonts w:ascii="Times New Roman" w:hAnsi="Times New Roman" w:cs="Times New Roman"/>
                <w:b/>
                <w:sz w:val="24"/>
                <w:szCs w:val="24"/>
              </w:rPr>
              <w:t>20</w:t>
            </w:r>
          </w:p>
        </w:tc>
        <w:tc>
          <w:tcPr>
            <w:tcW w:w="1447" w:type="dxa"/>
            <w:tcBorders>
              <w:top w:val="single" w:sz="4" w:space="0" w:color="auto"/>
              <w:left w:val="single" w:sz="4" w:space="0" w:color="auto"/>
              <w:bottom w:val="single" w:sz="4" w:space="0" w:color="auto"/>
              <w:right w:val="single" w:sz="4" w:space="0" w:color="auto"/>
            </w:tcBorders>
          </w:tcPr>
          <w:p w:rsidR="00F305D9" w:rsidRDefault="00F305D9" w:rsidP="00CE2CE5">
            <w:pPr>
              <w:pStyle w:val="a7"/>
              <w:spacing w:line="276" w:lineRule="auto"/>
              <w:jc w:val="right"/>
              <w:rPr>
                <w:rFonts w:ascii="Times New Roman" w:hAnsi="Times New Roman" w:cs="Times New Roman"/>
                <w:b/>
                <w:sz w:val="24"/>
                <w:szCs w:val="24"/>
              </w:rPr>
            </w:pPr>
            <w:r>
              <w:rPr>
                <w:rFonts w:ascii="Times New Roman" w:hAnsi="Times New Roman" w:cs="Times New Roman"/>
                <w:b/>
                <w:sz w:val="24"/>
                <w:szCs w:val="24"/>
              </w:rPr>
              <w:t>202</w:t>
            </w:r>
            <w:r w:rsidR="00CE2CE5">
              <w:rPr>
                <w:rFonts w:ascii="Times New Roman" w:hAnsi="Times New Roman" w:cs="Times New Roman"/>
                <w:b/>
                <w:sz w:val="24"/>
                <w:szCs w:val="24"/>
              </w:rPr>
              <w:t>1</w:t>
            </w:r>
          </w:p>
        </w:tc>
        <w:tc>
          <w:tcPr>
            <w:tcW w:w="1050" w:type="dxa"/>
            <w:shd w:val="clear" w:color="auto" w:fill="auto"/>
          </w:tcPr>
          <w:p w:rsidR="00F305D9" w:rsidRPr="00F305D9" w:rsidRDefault="00F305D9" w:rsidP="00F305D9">
            <w:pPr>
              <w:jc w:val="right"/>
              <w:rPr>
                <w:rFonts w:ascii="Times New Roman" w:hAnsi="Times New Roman" w:cs="Times New Roman"/>
                <w:b/>
                <w:sz w:val="24"/>
                <w:szCs w:val="24"/>
              </w:rPr>
            </w:pPr>
            <w:r w:rsidRPr="00F305D9">
              <w:rPr>
                <w:rFonts w:ascii="Times New Roman" w:hAnsi="Times New Roman" w:cs="Times New Roman"/>
                <w:b/>
                <w:sz w:val="24"/>
                <w:szCs w:val="24"/>
              </w:rPr>
              <w:t>2</w:t>
            </w:r>
            <w:r w:rsidR="00CE2CE5">
              <w:rPr>
                <w:rFonts w:ascii="Times New Roman" w:hAnsi="Times New Roman" w:cs="Times New Roman"/>
                <w:b/>
                <w:sz w:val="24"/>
                <w:szCs w:val="24"/>
              </w:rPr>
              <w:t>022</w:t>
            </w:r>
          </w:p>
        </w:tc>
      </w:tr>
      <w:tr w:rsidR="00CE2CE5" w:rsidTr="008D5C1F">
        <w:trPr>
          <w:trHeight w:hRule="exact" w:val="340"/>
          <w:jc w:val="center"/>
        </w:trPr>
        <w:tc>
          <w:tcPr>
            <w:tcW w:w="4126" w:type="dxa"/>
            <w:tcBorders>
              <w:top w:val="single" w:sz="4" w:space="0" w:color="auto"/>
              <w:left w:val="single" w:sz="4" w:space="0" w:color="auto"/>
              <w:bottom w:val="single" w:sz="4" w:space="0" w:color="auto"/>
              <w:right w:val="single" w:sz="4" w:space="0" w:color="auto"/>
            </w:tcBorders>
            <w:hideMark/>
          </w:tcPr>
          <w:p w:rsidR="00CE2CE5" w:rsidRDefault="00CE2CE5" w:rsidP="00CE2CE5">
            <w:pPr>
              <w:pStyle w:val="a7"/>
              <w:spacing w:line="276" w:lineRule="auto"/>
              <w:ind w:firstLine="357"/>
              <w:rPr>
                <w:rFonts w:ascii="Times New Roman" w:hAnsi="Times New Roman" w:cs="Times New Roman"/>
                <w:sz w:val="24"/>
                <w:szCs w:val="24"/>
              </w:rPr>
            </w:pPr>
            <w:r>
              <w:rPr>
                <w:rFonts w:ascii="Times New Roman" w:hAnsi="Times New Roman" w:cs="Times New Roman"/>
                <w:sz w:val="24"/>
                <w:szCs w:val="24"/>
              </w:rPr>
              <w:t>Собственные доходы</w:t>
            </w:r>
          </w:p>
        </w:tc>
        <w:tc>
          <w:tcPr>
            <w:tcW w:w="1261"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21,2</w:t>
            </w:r>
          </w:p>
        </w:tc>
        <w:tc>
          <w:tcPr>
            <w:tcW w:w="1261"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23,8</w:t>
            </w:r>
          </w:p>
        </w:tc>
        <w:tc>
          <w:tcPr>
            <w:tcW w:w="1447" w:type="dxa"/>
            <w:shd w:val="clear" w:color="auto" w:fill="auto"/>
          </w:tcPr>
          <w:p w:rsidR="00CE2CE5" w:rsidRPr="00F305D9" w:rsidRDefault="00CE2CE5" w:rsidP="00CE2CE5">
            <w:pPr>
              <w:jc w:val="right"/>
              <w:rPr>
                <w:rFonts w:ascii="Times New Roman" w:hAnsi="Times New Roman" w:cs="Times New Roman"/>
                <w:sz w:val="24"/>
                <w:szCs w:val="24"/>
              </w:rPr>
            </w:pPr>
            <w:r>
              <w:rPr>
                <w:rFonts w:ascii="Times New Roman" w:hAnsi="Times New Roman" w:cs="Times New Roman"/>
                <w:sz w:val="24"/>
                <w:szCs w:val="24"/>
              </w:rPr>
              <w:t>20,3</w:t>
            </w:r>
          </w:p>
        </w:tc>
        <w:tc>
          <w:tcPr>
            <w:tcW w:w="1050" w:type="dxa"/>
            <w:shd w:val="clear" w:color="auto" w:fill="auto"/>
          </w:tcPr>
          <w:p w:rsidR="00CE2CE5" w:rsidRPr="00F305D9" w:rsidRDefault="00CE2CE5" w:rsidP="00CE2CE5">
            <w:pPr>
              <w:jc w:val="right"/>
              <w:rPr>
                <w:rFonts w:ascii="Times New Roman" w:hAnsi="Times New Roman" w:cs="Times New Roman"/>
                <w:sz w:val="24"/>
                <w:szCs w:val="24"/>
              </w:rPr>
            </w:pPr>
            <w:r>
              <w:rPr>
                <w:rFonts w:ascii="Times New Roman" w:hAnsi="Times New Roman" w:cs="Times New Roman"/>
                <w:sz w:val="24"/>
                <w:szCs w:val="24"/>
              </w:rPr>
              <w:t>22,3</w:t>
            </w:r>
          </w:p>
        </w:tc>
      </w:tr>
      <w:tr w:rsidR="00CE2CE5" w:rsidTr="008D5C1F">
        <w:trPr>
          <w:trHeight w:hRule="exact" w:val="340"/>
          <w:jc w:val="center"/>
        </w:trPr>
        <w:tc>
          <w:tcPr>
            <w:tcW w:w="4126" w:type="dxa"/>
            <w:tcBorders>
              <w:top w:val="single" w:sz="4" w:space="0" w:color="auto"/>
              <w:left w:val="single" w:sz="4" w:space="0" w:color="auto"/>
              <w:bottom w:val="single" w:sz="4" w:space="0" w:color="auto"/>
              <w:right w:val="single" w:sz="4" w:space="0" w:color="auto"/>
            </w:tcBorders>
            <w:hideMark/>
          </w:tcPr>
          <w:p w:rsidR="00CE2CE5" w:rsidRDefault="00CE2CE5" w:rsidP="00CE2CE5">
            <w:pPr>
              <w:pStyle w:val="a7"/>
              <w:spacing w:line="276" w:lineRule="auto"/>
              <w:ind w:firstLine="357"/>
              <w:rPr>
                <w:rFonts w:ascii="Times New Roman" w:hAnsi="Times New Roman" w:cs="Times New Roman"/>
                <w:sz w:val="24"/>
                <w:szCs w:val="24"/>
              </w:rPr>
            </w:pPr>
            <w:r>
              <w:rPr>
                <w:rFonts w:ascii="Times New Roman" w:hAnsi="Times New Roman" w:cs="Times New Roman"/>
                <w:sz w:val="24"/>
                <w:szCs w:val="24"/>
              </w:rPr>
              <w:t>Безвозмездные перечисления</w:t>
            </w:r>
          </w:p>
        </w:tc>
        <w:tc>
          <w:tcPr>
            <w:tcW w:w="1261"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78,8</w:t>
            </w:r>
          </w:p>
        </w:tc>
        <w:tc>
          <w:tcPr>
            <w:tcW w:w="1261"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76,2</w:t>
            </w:r>
          </w:p>
        </w:tc>
        <w:tc>
          <w:tcPr>
            <w:tcW w:w="1447" w:type="dxa"/>
            <w:shd w:val="clear" w:color="auto" w:fill="auto"/>
          </w:tcPr>
          <w:p w:rsidR="00CE2CE5" w:rsidRPr="00F305D9" w:rsidRDefault="00CE2CE5" w:rsidP="00CE2CE5">
            <w:pPr>
              <w:jc w:val="right"/>
              <w:rPr>
                <w:rFonts w:ascii="Times New Roman" w:hAnsi="Times New Roman" w:cs="Times New Roman"/>
                <w:sz w:val="24"/>
                <w:szCs w:val="24"/>
              </w:rPr>
            </w:pPr>
            <w:r>
              <w:rPr>
                <w:rFonts w:ascii="Times New Roman" w:hAnsi="Times New Roman" w:cs="Times New Roman"/>
                <w:sz w:val="24"/>
                <w:szCs w:val="24"/>
              </w:rPr>
              <w:t>79,7</w:t>
            </w:r>
          </w:p>
        </w:tc>
        <w:tc>
          <w:tcPr>
            <w:tcW w:w="1050" w:type="dxa"/>
            <w:shd w:val="clear" w:color="auto" w:fill="auto"/>
          </w:tcPr>
          <w:p w:rsidR="00CE2CE5" w:rsidRPr="00F305D9" w:rsidRDefault="00CE2CE5" w:rsidP="00CE2CE5">
            <w:pPr>
              <w:jc w:val="right"/>
              <w:rPr>
                <w:rFonts w:ascii="Times New Roman" w:hAnsi="Times New Roman" w:cs="Times New Roman"/>
                <w:sz w:val="24"/>
                <w:szCs w:val="24"/>
              </w:rPr>
            </w:pPr>
            <w:r>
              <w:rPr>
                <w:rFonts w:ascii="Times New Roman" w:hAnsi="Times New Roman" w:cs="Times New Roman"/>
                <w:sz w:val="24"/>
                <w:szCs w:val="24"/>
              </w:rPr>
              <w:t>77,7</w:t>
            </w:r>
          </w:p>
        </w:tc>
      </w:tr>
      <w:tr w:rsidR="00CE2CE5" w:rsidTr="008D5C1F">
        <w:trPr>
          <w:trHeight w:hRule="exact" w:val="304"/>
          <w:jc w:val="center"/>
        </w:trPr>
        <w:tc>
          <w:tcPr>
            <w:tcW w:w="4126"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ind w:firstLine="357"/>
              <w:rPr>
                <w:rFonts w:ascii="Times New Roman" w:hAnsi="Times New Roman" w:cs="Times New Roman"/>
                <w:sz w:val="24"/>
                <w:szCs w:val="24"/>
              </w:rPr>
            </w:pPr>
            <w:r>
              <w:rPr>
                <w:rFonts w:ascii="Times New Roman" w:hAnsi="Times New Roman" w:cs="Times New Roman"/>
                <w:sz w:val="24"/>
                <w:szCs w:val="24"/>
              </w:rPr>
              <w:t>ИТОГО</w:t>
            </w:r>
          </w:p>
        </w:tc>
        <w:tc>
          <w:tcPr>
            <w:tcW w:w="1261"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right w:val="single" w:sz="4" w:space="0" w:color="auto"/>
            </w:tcBorders>
          </w:tcPr>
          <w:p w:rsidR="00CE2CE5" w:rsidRDefault="00CE2CE5" w:rsidP="00CE2CE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447" w:type="dxa"/>
            <w:shd w:val="clear" w:color="auto" w:fill="auto"/>
          </w:tcPr>
          <w:p w:rsidR="00CE2CE5" w:rsidRPr="00F305D9" w:rsidRDefault="00CE2CE5" w:rsidP="00CE2CE5">
            <w:pPr>
              <w:jc w:val="right"/>
              <w:rPr>
                <w:rFonts w:ascii="Times New Roman" w:hAnsi="Times New Roman" w:cs="Times New Roman"/>
                <w:sz w:val="24"/>
                <w:szCs w:val="24"/>
              </w:rPr>
            </w:pPr>
            <w:r>
              <w:rPr>
                <w:rFonts w:ascii="Times New Roman" w:hAnsi="Times New Roman" w:cs="Times New Roman"/>
                <w:sz w:val="24"/>
                <w:szCs w:val="24"/>
              </w:rPr>
              <w:t>100</w:t>
            </w:r>
          </w:p>
        </w:tc>
        <w:tc>
          <w:tcPr>
            <w:tcW w:w="1050" w:type="dxa"/>
            <w:shd w:val="clear" w:color="auto" w:fill="auto"/>
          </w:tcPr>
          <w:p w:rsidR="00CE2CE5" w:rsidRPr="00F305D9" w:rsidRDefault="00CE2CE5" w:rsidP="00CE2CE5">
            <w:pPr>
              <w:jc w:val="right"/>
              <w:rPr>
                <w:rFonts w:ascii="Times New Roman" w:hAnsi="Times New Roman" w:cs="Times New Roman"/>
                <w:sz w:val="24"/>
                <w:szCs w:val="24"/>
              </w:rPr>
            </w:pPr>
            <w:r>
              <w:rPr>
                <w:rFonts w:ascii="Times New Roman" w:hAnsi="Times New Roman" w:cs="Times New Roman"/>
                <w:sz w:val="24"/>
                <w:szCs w:val="24"/>
              </w:rPr>
              <w:t>100</w:t>
            </w:r>
          </w:p>
        </w:tc>
      </w:tr>
    </w:tbl>
    <w:p w:rsidR="00815EE7" w:rsidRDefault="00815EE7" w:rsidP="00815EE7">
      <w:pPr>
        <w:pStyle w:val="a7"/>
        <w:ind w:firstLine="357"/>
        <w:jc w:val="both"/>
        <w:rPr>
          <w:rFonts w:ascii="Times New Roman" w:eastAsia="Times New Roman" w:hAnsi="Times New Roman" w:cs="Times New Roman"/>
          <w:sz w:val="24"/>
          <w:szCs w:val="24"/>
        </w:rPr>
      </w:pPr>
    </w:p>
    <w:p w:rsidR="00FF139D" w:rsidRDefault="00FF139D" w:rsidP="00FF139D">
      <w:pPr>
        <w:pStyle w:val="a7"/>
        <w:ind w:firstLine="357"/>
        <w:jc w:val="both"/>
        <w:rPr>
          <w:rFonts w:ascii="Times New Roman" w:eastAsia="Times New Roman" w:hAnsi="Times New Roman" w:cs="Times New Roman"/>
          <w:sz w:val="24"/>
          <w:szCs w:val="24"/>
        </w:rPr>
      </w:pPr>
      <w:r w:rsidRPr="00E466D5">
        <w:rPr>
          <w:rFonts w:ascii="Times New Roman" w:eastAsia="Times New Roman" w:hAnsi="Times New Roman" w:cs="Times New Roman"/>
          <w:sz w:val="24"/>
          <w:szCs w:val="24"/>
        </w:rPr>
        <w:t xml:space="preserve">Общий объем движения денежных средств по бюджетной деятельности </w:t>
      </w:r>
      <w:r>
        <w:rPr>
          <w:rFonts w:ascii="Times New Roman" w:eastAsia="Times New Roman" w:hAnsi="Times New Roman" w:cs="Times New Roman"/>
          <w:sz w:val="24"/>
          <w:szCs w:val="24"/>
        </w:rPr>
        <w:t>в 20</w:t>
      </w:r>
      <w:r w:rsidR="00CB3209">
        <w:rPr>
          <w:rFonts w:ascii="Times New Roman" w:eastAsia="Times New Roman" w:hAnsi="Times New Roman" w:cs="Times New Roman"/>
          <w:sz w:val="24"/>
          <w:szCs w:val="24"/>
        </w:rPr>
        <w:t>2</w:t>
      </w:r>
      <w:r w:rsidR="00CE2CE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составил </w:t>
      </w:r>
      <w:r w:rsidR="00CE2CE5">
        <w:rPr>
          <w:rFonts w:ascii="Times New Roman" w:eastAsia="Times New Roman" w:hAnsi="Times New Roman" w:cs="Times New Roman"/>
          <w:sz w:val="24"/>
          <w:szCs w:val="24"/>
        </w:rPr>
        <w:t>1 157</w:t>
      </w:r>
      <w:r w:rsidR="00B97FB9">
        <w:rPr>
          <w:rFonts w:ascii="Times New Roman" w:eastAsia="Times New Roman" w:hAnsi="Times New Roman" w:cs="Times New Roman"/>
          <w:sz w:val="24"/>
          <w:szCs w:val="24"/>
        </w:rPr>
        <w:t> 377 489,47</w:t>
      </w:r>
      <w:r w:rsidR="002F192B">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руб., в том</w:t>
      </w:r>
      <w:r w:rsidR="006E5545">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числе:</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b/>
          <w:i/>
          <w:sz w:val="24"/>
          <w:szCs w:val="24"/>
        </w:rPr>
        <w:t xml:space="preserve">1) </w:t>
      </w:r>
      <w:r w:rsidR="00600C9D">
        <w:rPr>
          <w:rFonts w:ascii="Times New Roman" w:eastAsia="Times New Roman" w:hAnsi="Times New Roman" w:cs="Times New Roman"/>
          <w:b/>
          <w:i/>
          <w:sz w:val="24"/>
          <w:szCs w:val="24"/>
        </w:rPr>
        <w:t>1 282 977 532,03</w:t>
      </w:r>
      <w:r w:rsidRPr="001C1690">
        <w:rPr>
          <w:rFonts w:ascii="Times New Roman" w:eastAsia="Times New Roman" w:hAnsi="Times New Roman" w:cs="Times New Roman"/>
          <w:b/>
          <w:i/>
          <w:sz w:val="24"/>
          <w:szCs w:val="24"/>
        </w:rPr>
        <w:t xml:space="preserve"> руб. – поступления по текущим операциям</w:t>
      </w:r>
      <w:r w:rsidRPr="001C1690">
        <w:rPr>
          <w:rFonts w:ascii="Times New Roman" w:eastAsia="Times New Roman" w:hAnsi="Times New Roman" w:cs="Times New Roman"/>
          <w:i/>
          <w:sz w:val="24"/>
          <w:szCs w:val="24"/>
        </w:rPr>
        <w:t>,</w:t>
      </w:r>
      <w:r w:rsidRPr="001C1690">
        <w:rPr>
          <w:rFonts w:ascii="Times New Roman" w:eastAsia="Times New Roman" w:hAnsi="Times New Roman" w:cs="Times New Roman"/>
          <w:sz w:val="24"/>
          <w:szCs w:val="24"/>
        </w:rPr>
        <w:t xml:space="preserve"> из них: </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147463">
        <w:rPr>
          <w:rFonts w:ascii="Times New Roman" w:eastAsia="Times New Roman" w:hAnsi="Times New Roman" w:cs="Times New Roman"/>
          <w:sz w:val="24"/>
          <w:szCs w:val="24"/>
        </w:rPr>
        <w:t>248 701 474,09</w:t>
      </w:r>
      <w:r w:rsidRPr="001C1690">
        <w:rPr>
          <w:rFonts w:ascii="Times New Roman" w:eastAsia="Times New Roman" w:hAnsi="Times New Roman" w:cs="Times New Roman"/>
          <w:sz w:val="24"/>
          <w:szCs w:val="24"/>
        </w:rPr>
        <w:t xml:space="preserve"> руб. - налоговые доходы;</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147463">
        <w:rPr>
          <w:rFonts w:ascii="Times New Roman" w:eastAsia="Times New Roman" w:hAnsi="Times New Roman" w:cs="Times New Roman"/>
          <w:sz w:val="24"/>
          <w:szCs w:val="24"/>
        </w:rPr>
        <w:t>7 013 531,90</w:t>
      </w:r>
      <w:r w:rsidR="00015914">
        <w:rPr>
          <w:rFonts w:ascii="Times New Roman" w:eastAsia="Times New Roman" w:hAnsi="Times New Roman" w:cs="Times New Roman"/>
          <w:sz w:val="24"/>
          <w:szCs w:val="24"/>
        </w:rPr>
        <w:t xml:space="preserve"> </w:t>
      </w:r>
      <w:r w:rsidRPr="001C1690">
        <w:rPr>
          <w:rFonts w:ascii="Times New Roman" w:eastAsia="Times New Roman" w:hAnsi="Times New Roman" w:cs="Times New Roman"/>
          <w:sz w:val="24"/>
          <w:szCs w:val="24"/>
        </w:rPr>
        <w:t>руб. – доходы от собственности;</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147463">
        <w:rPr>
          <w:rFonts w:ascii="Times New Roman" w:eastAsia="Times New Roman" w:hAnsi="Times New Roman" w:cs="Times New Roman"/>
          <w:sz w:val="24"/>
          <w:szCs w:val="24"/>
        </w:rPr>
        <w:t>255 186,58</w:t>
      </w:r>
      <w:r w:rsidRPr="001C1690">
        <w:rPr>
          <w:rFonts w:ascii="Times New Roman" w:eastAsia="Times New Roman" w:hAnsi="Times New Roman" w:cs="Times New Roman"/>
          <w:sz w:val="24"/>
          <w:szCs w:val="24"/>
        </w:rPr>
        <w:t xml:space="preserve"> руб. - доходы от оказания платных услуг;</w:t>
      </w:r>
    </w:p>
    <w:p w:rsidR="00FF139D" w:rsidRPr="001C1690" w:rsidRDefault="00C935F9"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147463">
        <w:rPr>
          <w:rFonts w:ascii="Times New Roman" w:eastAsia="Times New Roman" w:hAnsi="Times New Roman" w:cs="Times New Roman"/>
          <w:sz w:val="24"/>
          <w:szCs w:val="24"/>
        </w:rPr>
        <w:t>975 684,01</w:t>
      </w:r>
      <w:r w:rsidR="008D1B4E">
        <w:rPr>
          <w:rFonts w:ascii="Times New Roman" w:eastAsia="Times New Roman" w:hAnsi="Times New Roman" w:cs="Times New Roman"/>
          <w:sz w:val="24"/>
          <w:szCs w:val="24"/>
        </w:rPr>
        <w:t xml:space="preserve"> </w:t>
      </w:r>
      <w:r w:rsidR="00FF139D" w:rsidRPr="001C1690">
        <w:rPr>
          <w:rFonts w:ascii="Times New Roman" w:eastAsia="Times New Roman" w:hAnsi="Times New Roman" w:cs="Times New Roman"/>
          <w:sz w:val="24"/>
          <w:szCs w:val="24"/>
        </w:rPr>
        <w:t xml:space="preserve">руб. </w:t>
      </w:r>
      <w:r w:rsidR="004C6A39" w:rsidRPr="001C1690">
        <w:rPr>
          <w:rFonts w:ascii="Times New Roman" w:eastAsia="Times New Roman" w:hAnsi="Times New Roman" w:cs="Times New Roman"/>
          <w:sz w:val="24"/>
          <w:szCs w:val="24"/>
        </w:rPr>
        <w:t>–</w:t>
      </w:r>
      <w:r w:rsidR="002F192B">
        <w:rPr>
          <w:rFonts w:ascii="Times New Roman" w:eastAsia="Times New Roman" w:hAnsi="Times New Roman" w:cs="Times New Roman"/>
          <w:sz w:val="24"/>
          <w:szCs w:val="24"/>
        </w:rPr>
        <w:t xml:space="preserve"> </w:t>
      </w:r>
      <w:r w:rsidR="004C6A39" w:rsidRPr="001C1690">
        <w:rPr>
          <w:rFonts w:ascii="Times New Roman" w:eastAsia="Times New Roman" w:hAnsi="Times New Roman" w:cs="Times New Roman"/>
          <w:sz w:val="24"/>
          <w:szCs w:val="24"/>
        </w:rPr>
        <w:t>ш</w:t>
      </w:r>
      <w:r w:rsidR="00FF139D" w:rsidRPr="001C1690">
        <w:rPr>
          <w:rFonts w:ascii="Times New Roman" w:eastAsia="Times New Roman" w:hAnsi="Times New Roman" w:cs="Times New Roman"/>
          <w:sz w:val="24"/>
          <w:szCs w:val="24"/>
        </w:rPr>
        <w:t>траф</w:t>
      </w:r>
      <w:r w:rsidR="007B568E" w:rsidRPr="001C1690">
        <w:rPr>
          <w:rFonts w:ascii="Times New Roman" w:eastAsia="Times New Roman" w:hAnsi="Times New Roman" w:cs="Times New Roman"/>
          <w:sz w:val="24"/>
          <w:szCs w:val="24"/>
        </w:rPr>
        <w:t>ы</w:t>
      </w:r>
      <w:r w:rsidR="004C6A39" w:rsidRPr="001C1690">
        <w:rPr>
          <w:rFonts w:ascii="Times New Roman" w:eastAsia="Times New Roman" w:hAnsi="Times New Roman" w:cs="Times New Roman"/>
          <w:sz w:val="24"/>
          <w:szCs w:val="24"/>
        </w:rPr>
        <w:t>, пен</w:t>
      </w:r>
      <w:r w:rsidR="007B568E" w:rsidRPr="001C1690">
        <w:rPr>
          <w:rFonts w:ascii="Times New Roman" w:eastAsia="Times New Roman" w:hAnsi="Times New Roman" w:cs="Times New Roman"/>
          <w:sz w:val="24"/>
          <w:szCs w:val="24"/>
        </w:rPr>
        <w:t>и</w:t>
      </w:r>
      <w:r w:rsidR="004C6A39" w:rsidRPr="001C1690">
        <w:rPr>
          <w:rFonts w:ascii="Times New Roman" w:eastAsia="Times New Roman" w:hAnsi="Times New Roman" w:cs="Times New Roman"/>
          <w:sz w:val="24"/>
          <w:szCs w:val="24"/>
        </w:rPr>
        <w:t>, неустойк</w:t>
      </w:r>
      <w:r w:rsidR="007B568E" w:rsidRPr="001C1690">
        <w:rPr>
          <w:rFonts w:ascii="Times New Roman" w:eastAsia="Times New Roman" w:hAnsi="Times New Roman" w:cs="Times New Roman"/>
          <w:sz w:val="24"/>
          <w:szCs w:val="24"/>
        </w:rPr>
        <w:t>и</w:t>
      </w:r>
      <w:r w:rsidR="004C6A39" w:rsidRPr="001C1690">
        <w:rPr>
          <w:rFonts w:ascii="Times New Roman" w:eastAsia="Times New Roman" w:hAnsi="Times New Roman" w:cs="Times New Roman"/>
          <w:sz w:val="24"/>
          <w:szCs w:val="24"/>
        </w:rPr>
        <w:t>, возмещени</w:t>
      </w:r>
      <w:r w:rsidR="007B568E" w:rsidRPr="001C1690">
        <w:rPr>
          <w:rFonts w:ascii="Times New Roman" w:eastAsia="Times New Roman" w:hAnsi="Times New Roman" w:cs="Times New Roman"/>
          <w:sz w:val="24"/>
          <w:szCs w:val="24"/>
        </w:rPr>
        <w:t>е</w:t>
      </w:r>
      <w:r w:rsidR="004C6A39" w:rsidRPr="001C1690">
        <w:rPr>
          <w:rFonts w:ascii="Times New Roman" w:eastAsia="Times New Roman" w:hAnsi="Times New Roman" w:cs="Times New Roman"/>
          <w:sz w:val="24"/>
          <w:szCs w:val="24"/>
        </w:rPr>
        <w:t xml:space="preserve"> ущерба</w:t>
      </w:r>
      <w:r w:rsidR="00FF139D" w:rsidRPr="001C1690">
        <w:rPr>
          <w:rFonts w:ascii="Times New Roman" w:eastAsia="Times New Roman" w:hAnsi="Times New Roman" w:cs="Times New Roman"/>
          <w:sz w:val="24"/>
          <w:szCs w:val="24"/>
        </w:rPr>
        <w:t>;</w:t>
      </w:r>
    </w:p>
    <w:p w:rsidR="00FF139D" w:rsidRDefault="00FF139D" w:rsidP="00FF139D">
      <w:pPr>
        <w:pStyle w:val="a7"/>
        <w:ind w:firstLine="357"/>
        <w:jc w:val="both"/>
        <w:rPr>
          <w:rFonts w:ascii="Times New Roman" w:eastAsia="Times New Roman" w:hAnsi="Times New Roman" w:cs="Times New Roman"/>
          <w:bCs/>
          <w:iCs/>
          <w:sz w:val="24"/>
          <w:szCs w:val="24"/>
        </w:rPr>
      </w:pPr>
      <w:r w:rsidRPr="001C1690">
        <w:rPr>
          <w:rFonts w:ascii="Times New Roman" w:eastAsia="Times New Roman" w:hAnsi="Times New Roman" w:cs="Times New Roman"/>
          <w:bCs/>
          <w:iCs/>
          <w:sz w:val="24"/>
          <w:szCs w:val="24"/>
        </w:rPr>
        <w:t xml:space="preserve">- </w:t>
      </w:r>
      <w:r w:rsidR="00147463">
        <w:rPr>
          <w:rFonts w:ascii="Times New Roman" w:eastAsia="Times New Roman" w:hAnsi="Times New Roman" w:cs="Times New Roman"/>
          <w:bCs/>
          <w:iCs/>
          <w:sz w:val="24"/>
          <w:szCs w:val="24"/>
        </w:rPr>
        <w:t>897 257 671,42</w:t>
      </w:r>
      <w:r w:rsidRPr="001C1690">
        <w:rPr>
          <w:rFonts w:ascii="Times New Roman" w:eastAsia="Times New Roman" w:hAnsi="Times New Roman" w:cs="Times New Roman"/>
          <w:bCs/>
          <w:iCs/>
          <w:sz w:val="24"/>
          <w:szCs w:val="24"/>
        </w:rPr>
        <w:t xml:space="preserve"> руб. -  безвозмездные поступления;</w:t>
      </w:r>
    </w:p>
    <w:p w:rsidR="007C36CB" w:rsidRPr="001C1690" w:rsidRDefault="007C36CB" w:rsidP="00FF139D">
      <w:pPr>
        <w:pStyle w:val="a7"/>
        <w:ind w:firstLine="35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147463">
        <w:rPr>
          <w:rFonts w:ascii="Times New Roman" w:eastAsia="Times New Roman" w:hAnsi="Times New Roman" w:cs="Times New Roman"/>
          <w:bCs/>
          <w:iCs/>
          <w:sz w:val="24"/>
          <w:szCs w:val="24"/>
        </w:rPr>
        <w:t>1 701 </w:t>
      </w:r>
      <w:r w:rsidR="00BD2846">
        <w:rPr>
          <w:rFonts w:ascii="Times New Roman" w:eastAsia="Times New Roman" w:hAnsi="Times New Roman" w:cs="Times New Roman"/>
          <w:bCs/>
          <w:iCs/>
          <w:sz w:val="24"/>
          <w:szCs w:val="24"/>
        </w:rPr>
        <w:t>9</w:t>
      </w:r>
      <w:r w:rsidR="00147463">
        <w:rPr>
          <w:rFonts w:ascii="Times New Roman" w:eastAsia="Times New Roman" w:hAnsi="Times New Roman" w:cs="Times New Roman"/>
          <w:bCs/>
          <w:iCs/>
          <w:sz w:val="24"/>
          <w:szCs w:val="24"/>
        </w:rPr>
        <w:t>00,40</w:t>
      </w:r>
      <w:r w:rsidR="00BD284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руб. – безвозмездные денежные поступления капитального характера;</w:t>
      </w:r>
    </w:p>
    <w:p w:rsidR="00FF139D" w:rsidRPr="00E466D5" w:rsidRDefault="00FF139D" w:rsidP="00FF139D">
      <w:pPr>
        <w:pStyle w:val="a7"/>
        <w:ind w:firstLine="35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147463">
        <w:rPr>
          <w:rFonts w:ascii="Times New Roman" w:eastAsia="Times New Roman" w:hAnsi="Times New Roman" w:cs="Times New Roman"/>
          <w:bCs/>
          <w:iCs/>
          <w:sz w:val="24"/>
          <w:szCs w:val="24"/>
        </w:rPr>
        <w:t>398 744,45</w:t>
      </w:r>
      <w:r>
        <w:rPr>
          <w:rFonts w:ascii="Times New Roman" w:eastAsia="Times New Roman" w:hAnsi="Times New Roman" w:cs="Times New Roman"/>
          <w:bCs/>
          <w:iCs/>
          <w:sz w:val="24"/>
          <w:szCs w:val="24"/>
        </w:rPr>
        <w:t xml:space="preserve"> руб. – </w:t>
      </w:r>
      <w:r w:rsidR="008D1B4E">
        <w:rPr>
          <w:rFonts w:ascii="Times New Roman" w:eastAsia="Times New Roman" w:hAnsi="Times New Roman" w:cs="Times New Roman"/>
          <w:bCs/>
          <w:iCs/>
          <w:sz w:val="24"/>
          <w:szCs w:val="24"/>
        </w:rPr>
        <w:t>иные текущие поступления</w:t>
      </w:r>
      <w:r w:rsidRPr="00E466D5">
        <w:rPr>
          <w:rFonts w:ascii="Times New Roman" w:eastAsia="Times New Roman" w:hAnsi="Times New Roman" w:cs="Times New Roman"/>
          <w:bCs/>
          <w:iCs/>
          <w:sz w:val="24"/>
          <w:szCs w:val="24"/>
        </w:rPr>
        <w:t>.</w:t>
      </w:r>
    </w:p>
    <w:p w:rsidR="00FF139D" w:rsidRDefault="00FF139D" w:rsidP="00FF139D">
      <w:pPr>
        <w:pStyle w:val="a7"/>
        <w:ind w:firstLine="357"/>
        <w:jc w:val="both"/>
        <w:rPr>
          <w:rFonts w:ascii="Times New Roman" w:eastAsia="Times New Roman" w:hAnsi="Times New Roman" w:cs="Times New Roman"/>
          <w:b/>
          <w:bCs/>
          <w:i/>
          <w:iCs/>
          <w:sz w:val="24"/>
          <w:szCs w:val="24"/>
        </w:rPr>
      </w:pPr>
      <w:r w:rsidRPr="009E26CA">
        <w:rPr>
          <w:rFonts w:ascii="Times New Roman" w:eastAsia="Times New Roman" w:hAnsi="Times New Roman" w:cs="Times New Roman"/>
          <w:b/>
          <w:bCs/>
          <w:i/>
          <w:iCs/>
          <w:sz w:val="24"/>
          <w:szCs w:val="24"/>
        </w:rPr>
        <w:t xml:space="preserve">2) </w:t>
      </w:r>
      <w:r w:rsidR="00147463">
        <w:rPr>
          <w:rFonts w:ascii="Times New Roman" w:eastAsia="Times New Roman" w:hAnsi="Times New Roman" w:cs="Times New Roman"/>
          <w:b/>
          <w:bCs/>
          <w:i/>
          <w:iCs/>
          <w:sz w:val="24"/>
          <w:szCs w:val="24"/>
        </w:rPr>
        <w:t>1 733 296,62</w:t>
      </w:r>
      <w:r w:rsidRPr="009E26CA">
        <w:rPr>
          <w:rFonts w:ascii="Times New Roman" w:eastAsia="Times New Roman" w:hAnsi="Times New Roman" w:cs="Times New Roman"/>
          <w:b/>
          <w:bCs/>
          <w:i/>
          <w:iCs/>
          <w:sz w:val="24"/>
          <w:szCs w:val="24"/>
        </w:rPr>
        <w:t xml:space="preserve">  руб. – доходы от реализации нефинансовых активов</w:t>
      </w:r>
      <w:r w:rsidR="00147463">
        <w:rPr>
          <w:rFonts w:ascii="Times New Roman" w:eastAsia="Times New Roman" w:hAnsi="Times New Roman" w:cs="Times New Roman"/>
          <w:b/>
          <w:bCs/>
          <w:i/>
          <w:iCs/>
          <w:sz w:val="24"/>
          <w:szCs w:val="24"/>
        </w:rPr>
        <w:t xml:space="preserve"> (основные средства – 246 990, непроизведённые активы – 826 306,62 руб. )</w:t>
      </w:r>
      <w:r w:rsidRPr="009E26CA">
        <w:rPr>
          <w:rFonts w:ascii="Times New Roman" w:eastAsia="Times New Roman" w:hAnsi="Times New Roman" w:cs="Times New Roman"/>
          <w:b/>
          <w:bCs/>
          <w:i/>
          <w:iCs/>
          <w:sz w:val="24"/>
          <w:szCs w:val="24"/>
        </w:rPr>
        <w:t>.</w:t>
      </w:r>
    </w:p>
    <w:p w:rsidR="00FF139D" w:rsidRDefault="00FF139D" w:rsidP="00FF139D">
      <w:pPr>
        <w:pStyle w:val="a7"/>
        <w:ind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sz w:val="24"/>
          <w:szCs w:val="24"/>
        </w:rPr>
        <w:t>Данные средства поступили на единый счет бюджета, отражены в отчете о движении денежных средств на 01.01.20</w:t>
      </w:r>
      <w:r w:rsidR="00F06C50">
        <w:rPr>
          <w:rFonts w:ascii="Times New Roman" w:eastAsia="Times New Roman" w:hAnsi="Times New Roman" w:cs="Times New Roman"/>
          <w:sz w:val="24"/>
          <w:szCs w:val="24"/>
        </w:rPr>
        <w:t>2</w:t>
      </w:r>
      <w:r w:rsidR="00147463">
        <w:rPr>
          <w:rFonts w:ascii="Times New Roman" w:eastAsia="Times New Roman" w:hAnsi="Times New Roman" w:cs="Times New Roman"/>
          <w:sz w:val="24"/>
          <w:szCs w:val="24"/>
        </w:rPr>
        <w:t>3</w:t>
      </w:r>
      <w:r w:rsidRPr="00E466D5">
        <w:rPr>
          <w:rFonts w:ascii="Times New Roman" w:eastAsia="Times New Roman" w:hAnsi="Times New Roman" w:cs="Times New Roman"/>
          <w:sz w:val="24"/>
          <w:szCs w:val="24"/>
        </w:rPr>
        <w:t>г. по строке 010 «Поступления»</w:t>
      </w:r>
      <w:r w:rsidRPr="00E466D5">
        <w:rPr>
          <w:rFonts w:ascii="Times New Roman" w:eastAsia="Times New Roman" w:hAnsi="Times New Roman" w:cs="Times New Roman"/>
          <w:bCs/>
          <w:iCs/>
          <w:sz w:val="24"/>
          <w:szCs w:val="24"/>
        </w:rPr>
        <w:t xml:space="preserve"> и в отчете об исполнении бюджета района  </w:t>
      </w:r>
      <w:r>
        <w:rPr>
          <w:rFonts w:ascii="Times New Roman" w:eastAsia="Times New Roman" w:hAnsi="Times New Roman" w:cs="Times New Roman"/>
          <w:bCs/>
          <w:iCs/>
          <w:sz w:val="24"/>
          <w:szCs w:val="24"/>
        </w:rPr>
        <w:t>на 01.01.20</w:t>
      </w:r>
      <w:r w:rsidR="00F06C50">
        <w:rPr>
          <w:rFonts w:ascii="Times New Roman" w:eastAsia="Times New Roman" w:hAnsi="Times New Roman" w:cs="Times New Roman"/>
          <w:bCs/>
          <w:iCs/>
          <w:sz w:val="24"/>
          <w:szCs w:val="24"/>
        </w:rPr>
        <w:t>2</w:t>
      </w:r>
      <w:r w:rsidR="00147463">
        <w:rPr>
          <w:rFonts w:ascii="Times New Roman" w:eastAsia="Times New Roman" w:hAnsi="Times New Roman" w:cs="Times New Roman"/>
          <w:bCs/>
          <w:iCs/>
          <w:sz w:val="24"/>
          <w:szCs w:val="24"/>
        </w:rPr>
        <w:t>3</w:t>
      </w:r>
      <w:r>
        <w:rPr>
          <w:rFonts w:ascii="Times New Roman" w:eastAsia="Times New Roman" w:hAnsi="Times New Roman" w:cs="Times New Roman"/>
          <w:bCs/>
          <w:iCs/>
          <w:sz w:val="24"/>
          <w:szCs w:val="24"/>
        </w:rPr>
        <w:t>г. (</w:t>
      </w:r>
      <w:r w:rsidRPr="00E466D5">
        <w:rPr>
          <w:rFonts w:ascii="Times New Roman" w:eastAsia="Times New Roman" w:hAnsi="Times New Roman" w:cs="Times New Roman"/>
          <w:bCs/>
          <w:iCs/>
          <w:sz w:val="24"/>
          <w:szCs w:val="24"/>
        </w:rPr>
        <w:t>ф. 0503</w:t>
      </w:r>
      <w:r>
        <w:rPr>
          <w:rFonts w:ascii="Times New Roman" w:eastAsia="Times New Roman" w:hAnsi="Times New Roman" w:cs="Times New Roman"/>
          <w:bCs/>
          <w:iCs/>
          <w:sz w:val="24"/>
          <w:szCs w:val="24"/>
        </w:rPr>
        <w:t>1</w:t>
      </w:r>
      <w:r w:rsidRPr="00E466D5">
        <w:rPr>
          <w:rFonts w:ascii="Times New Roman" w:eastAsia="Times New Roman" w:hAnsi="Times New Roman" w:cs="Times New Roman"/>
          <w:bCs/>
          <w:iCs/>
          <w:sz w:val="24"/>
          <w:szCs w:val="24"/>
        </w:rPr>
        <w:t>17</w:t>
      </w:r>
      <w:r>
        <w:rPr>
          <w:rFonts w:ascii="Times New Roman" w:eastAsia="Times New Roman" w:hAnsi="Times New Roman" w:cs="Times New Roman"/>
          <w:bCs/>
          <w:iCs/>
          <w:sz w:val="24"/>
          <w:szCs w:val="24"/>
        </w:rPr>
        <w:t>)</w:t>
      </w:r>
      <w:r w:rsidR="002749A7">
        <w:rPr>
          <w:rFonts w:ascii="Times New Roman" w:eastAsia="Times New Roman" w:hAnsi="Times New Roman" w:cs="Times New Roman"/>
          <w:bCs/>
          <w:iCs/>
          <w:sz w:val="24"/>
          <w:szCs w:val="24"/>
        </w:rPr>
        <w:t xml:space="preserve"> с учетом: возвратов остатков субсидий, субвенций и иных межбюджетных трансфертов, имеющих целевое назначение, прошлых лет; доходов бюджетов от возврата остатков субсидий, субвенций и иных межбюджетных трансфертов, имеющих целевое назначение, прошлых лет</w:t>
      </w:r>
      <w:r w:rsidRPr="00E466D5">
        <w:rPr>
          <w:rFonts w:ascii="Times New Roman" w:eastAsia="Times New Roman" w:hAnsi="Times New Roman" w:cs="Times New Roman"/>
          <w:bCs/>
          <w:iCs/>
          <w:sz w:val="24"/>
          <w:szCs w:val="24"/>
        </w:rPr>
        <w:t>.</w:t>
      </w:r>
    </w:p>
    <w:p w:rsidR="00815EE7" w:rsidRPr="002374F8"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за 20</w:t>
      </w:r>
      <w:r w:rsidR="007C36CB">
        <w:rPr>
          <w:rFonts w:ascii="Times New Roman" w:hAnsi="Times New Roman" w:cs="Times New Roman"/>
          <w:sz w:val="24"/>
          <w:szCs w:val="24"/>
        </w:rPr>
        <w:t>2</w:t>
      </w:r>
      <w:r w:rsidR="00147463">
        <w:rPr>
          <w:rFonts w:ascii="Times New Roman" w:hAnsi="Times New Roman" w:cs="Times New Roman"/>
          <w:sz w:val="24"/>
          <w:szCs w:val="24"/>
        </w:rPr>
        <w:t>2</w:t>
      </w:r>
      <w:r>
        <w:rPr>
          <w:rFonts w:ascii="Times New Roman" w:hAnsi="Times New Roman" w:cs="Times New Roman"/>
          <w:sz w:val="24"/>
          <w:szCs w:val="24"/>
        </w:rPr>
        <w:t xml:space="preserve"> год представлен в соответствии с бюджетной классификацией и структурой утвержденного бюджета района. Кассовое исполнение бюджета района осуществлялось в соответствии с Приказом</w:t>
      </w:r>
      <w:r w:rsidR="002F192B">
        <w:rPr>
          <w:rFonts w:ascii="Times New Roman" w:hAnsi="Times New Roman" w:cs="Times New Roman"/>
          <w:sz w:val="24"/>
          <w:szCs w:val="24"/>
        </w:rPr>
        <w:t xml:space="preserve"> </w:t>
      </w:r>
      <w:r>
        <w:rPr>
          <w:rFonts w:ascii="Times New Roman" w:hAnsi="Times New Roman" w:cs="Times New Roman"/>
          <w:sz w:val="24"/>
          <w:szCs w:val="24"/>
        </w:rPr>
        <w:t>Казначейства России</w:t>
      </w:r>
      <w:r w:rsidR="002F192B">
        <w:rPr>
          <w:rFonts w:ascii="Times New Roman" w:hAnsi="Times New Roman" w:cs="Times New Roman"/>
          <w:sz w:val="24"/>
          <w:szCs w:val="24"/>
        </w:rPr>
        <w:t xml:space="preserve"> </w:t>
      </w:r>
      <w:r>
        <w:rPr>
          <w:rFonts w:ascii="Times New Roman" w:hAnsi="Times New Roman" w:cs="Times New Roman"/>
          <w:sz w:val="24"/>
          <w:szCs w:val="24"/>
        </w:rPr>
        <w:t xml:space="preserve">от 10.10.08г. № </w:t>
      </w:r>
      <w:r w:rsidRPr="008D1B4E">
        <w:rPr>
          <w:rFonts w:ascii="Times New Roman" w:hAnsi="Times New Roman" w:cs="Times New Roman"/>
          <w:sz w:val="24"/>
          <w:szCs w:val="24"/>
        </w:rPr>
        <w:t>8н</w:t>
      </w:r>
      <w:r>
        <w:rPr>
          <w:rFonts w:ascii="Times New Roman" w:hAnsi="Times New Roman" w:cs="Times New Roman"/>
          <w:sz w:val="24"/>
          <w:szCs w:val="24"/>
        </w:rPr>
        <w:t xml:space="preserve"> «О порядке кассового обслуживания исполнения федерального бюджета, бюджетов субъектов Российской Федерации и местных бюджетов…»</w:t>
      </w:r>
      <w:r w:rsidR="002374F8">
        <w:rPr>
          <w:rFonts w:ascii="Times New Roman" w:hAnsi="Times New Roman" w:cs="Times New Roman"/>
          <w:sz w:val="24"/>
          <w:szCs w:val="24"/>
        </w:rPr>
        <w:t xml:space="preserve"> (с изменениями и дополнениями</w:t>
      </w:r>
      <w:r w:rsidR="002374F8" w:rsidRPr="002374F8">
        <w:rPr>
          <w:rFonts w:ascii="Times New Roman" w:hAnsi="Times New Roman" w:cs="Times New Roman"/>
          <w:sz w:val="24"/>
          <w:szCs w:val="24"/>
          <w:shd w:val="clear" w:color="auto" w:fill="FFFFFF"/>
        </w:rPr>
        <w:t>).</w:t>
      </w:r>
    </w:p>
    <w:p w:rsidR="00E008E4" w:rsidRDefault="00E008E4" w:rsidP="001D6541">
      <w:pPr>
        <w:pStyle w:val="a7"/>
        <w:rPr>
          <w:rFonts w:ascii="Times New Roman" w:hAnsi="Times New Roman" w:cs="Times New Roman"/>
          <w:b/>
          <w:i/>
          <w:sz w:val="24"/>
          <w:szCs w:val="24"/>
        </w:rPr>
      </w:pPr>
    </w:p>
    <w:p w:rsidR="00815EE7" w:rsidRDefault="00815EE7" w:rsidP="00815EE7">
      <w:pPr>
        <w:pStyle w:val="a7"/>
        <w:ind w:firstLine="357"/>
        <w:jc w:val="center"/>
        <w:rPr>
          <w:rFonts w:ascii="Times New Roman" w:hAnsi="Times New Roman" w:cs="Times New Roman"/>
          <w:b/>
          <w:i/>
          <w:sz w:val="24"/>
          <w:szCs w:val="24"/>
        </w:rPr>
      </w:pPr>
      <w:r>
        <w:rPr>
          <w:rFonts w:ascii="Times New Roman" w:hAnsi="Times New Roman" w:cs="Times New Roman"/>
          <w:b/>
          <w:i/>
          <w:sz w:val="24"/>
          <w:szCs w:val="24"/>
        </w:rPr>
        <w:t>Собственные доходы</w:t>
      </w:r>
    </w:p>
    <w:p w:rsidR="00815EE7" w:rsidRPr="006538F3" w:rsidRDefault="00815EE7" w:rsidP="00815EE7">
      <w:pPr>
        <w:pStyle w:val="a7"/>
        <w:ind w:firstLine="357"/>
        <w:jc w:val="both"/>
        <w:rPr>
          <w:rFonts w:ascii="Times New Roman" w:hAnsi="Times New Roman" w:cs="Times New Roman"/>
          <w:sz w:val="24"/>
          <w:szCs w:val="24"/>
        </w:rPr>
      </w:pPr>
      <w:r w:rsidRPr="006538F3">
        <w:rPr>
          <w:rFonts w:ascii="Times New Roman" w:hAnsi="Times New Roman" w:cs="Times New Roman"/>
          <w:sz w:val="24"/>
          <w:szCs w:val="24"/>
        </w:rPr>
        <w:t>В течение отчетного года в бюджет района поступило собственных доходов в сумме</w:t>
      </w:r>
      <w:r w:rsidR="002F192B">
        <w:rPr>
          <w:rFonts w:ascii="Times New Roman" w:hAnsi="Times New Roman" w:cs="Times New Roman"/>
          <w:sz w:val="24"/>
          <w:szCs w:val="24"/>
        </w:rPr>
        <w:t xml:space="preserve"> </w:t>
      </w:r>
      <w:r w:rsidR="00147463">
        <w:rPr>
          <w:rFonts w:ascii="Times New Roman" w:eastAsia="Times New Roman" w:hAnsi="Times New Roman" w:cs="Times New Roman"/>
          <w:bCs/>
          <w:iCs/>
          <w:sz w:val="24"/>
          <w:szCs w:val="24"/>
        </w:rPr>
        <w:t>258 417 914,65</w:t>
      </w:r>
      <w:r w:rsidR="007C36CB">
        <w:rPr>
          <w:rFonts w:ascii="Times New Roman" w:eastAsia="Times New Roman" w:hAnsi="Times New Roman" w:cs="Times New Roman"/>
          <w:bCs/>
          <w:iCs/>
          <w:sz w:val="24"/>
          <w:szCs w:val="24"/>
        </w:rPr>
        <w:t xml:space="preserve"> </w:t>
      </w:r>
      <w:r w:rsidRPr="006538F3">
        <w:rPr>
          <w:rFonts w:ascii="Times New Roman" w:eastAsia="Times New Roman" w:hAnsi="Times New Roman" w:cs="Times New Roman"/>
          <w:bCs/>
          <w:iCs/>
          <w:sz w:val="24"/>
          <w:szCs w:val="24"/>
        </w:rPr>
        <w:t>руб.</w:t>
      </w:r>
      <w:r w:rsidR="002F192B">
        <w:rPr>
          <w:rFonts w:ascii="Times New Roman" w:eastAsia="Times New Roman" w:hAnsi="Times New Roman" w:cs="Times New Roman"/>
          <w:bCs/>
          <w:iCs/>
          <w:sz w:val="24"/>
          <w:szCs w:val="24"/>
        </w:rPr>
        <w:t xml:space="preserve"> </w:t>
      </w:r>
      <w:r w:rsidRPr="006538F3">
        <w:rPr>
          <w:rFonts w:ascii="Times New Roman" w:hAnsi="Times New Roman" w:cs="Times New Roman"/>
          <w:sz w:val="24"/>
          <w:szCs w:val="24"/>
        </w:rPr>
        <w:t xml:space="preserve">Выполнение плана по собственным доходам составило </w:t>
      </w:r>
      <w:r w:rsidR="00E008E4">
        <w:rPr>
          <w:rFonts w:ascii="Times New Roman" w:hAnsi="Times New Roman" w:cs="Times New Roman"/>
          <w:sz w:val="24"/>
          <w:szCs w:val="24"/>
        </w:rPr>
        <w:t>103</w:t>
      </w:r>
      <w:r w:rsidRPr="006538F3">
        <w:rPr>
          <w:rFonts w:ascii="Times New Roman" w:hAnsi="Times New Roman" w:cs="Times New Roman"/>
          <w:sz w:val="24"/>
          <w:szCs w:val="24"/>
        </w:rPr>
        <w:t>% к уточненным годовым бюджетным назначениям</w:t>
      </w:r>
      <w:r w:rsidR="002F192B">
        <w:rPr>
          <w:rFonts w:ascii="Times New Roman" w:hAnsi="Times New Roman" w:cs="Times New Roman"/>
          <w:sz w:val="24"/>
          <w:szCs w:val="24"/>
        </w:rPr>
        <w:t>.</w:t>
      </w:r>
      <w:r w:rsidRPr="006538F3">
        <w:rPr>
          <w:rFonts w:ascii="Times New Roman" w:hAnsi="Times New Roman" w:cs="Times New Roman"/>
          <w:sz w:val="24"/>
          <w:szCs w:val="24"/>
        </w:rPr>
        <w:t xml:space="preserve"> </w:t>
      </w:r>
      <w:r w:rsidR="002F192B">
        <w:rPr>
          <w:rFonts w:ascii="Times New Roman" w:hAnsi="Times New Roman" w:cs="Times New Roman"/>
          <w:sz w:val="24"/>
          <w:szCs w:val="24"/>
        </w:rPr>
        <w:t>К</w:t>
      </w:r>
      <w:r w:rsidRPr="006538F3">
        <w:rPr>
          <w:rFonts w:ascii="Times New Roman" w:hAnsi="Times New Roman" w:cs="Times New Roman"/>
          <w:sz w:val="24"/>
          <w:szCs w:val="24"/>
        </w:rPr>
        <w:t xml:space="preserve"> годовым назначениям, утвержденным первоначально решением о бюджете района</w:t>
      </w:r>
      <w:r w:rsidR="002F192B">
        <w:rPr>
          <w:rFonts w:ascii="Times New Roman" w:hAnsi="Times New Roman" w:cs="Times New Roman"/>
          <w:sz w:val="24"/>
          <w:szCs w:val="24"/>
        </w:rPr>
        <w:t>,</w:t>
      </w:r>
      <w:r w:rsidRPr="006538F3">
        <w:rPr>
          <w:rFonts w:ascii="Times New Roman" w:hAnsi="Times New Roman" w:cs="Times New Roman"/>
          <w:sz w:val="24"/>
          <w:szCs w:val="24"/>
        </w:rPr>
        <w:t xml:space="preserve"> процент выполнения составил </w:t>
      </w:r>
      <w:r w:rsidR="00147463">
        <w:rPr>
          <w:rFonts w:ascii="Times New Roman" w:hAnsi="Times New Roman" w:cs="Times New Roman"/>
          <w:sz w:val="24"/>
          <w:szCs w:val="24"/>
        </w:rPr>
        <w:t>99,1</w:t>
      </w:r>
      <w:r w:rsidR="00E008E4">
        <w:rPr>
          <w:rFonts w:ascii="Times New Roman" w:hAnsi="Times New Roman" w:cs="Times New Roman"/>
          <w:sz w:val="24"/>
          <w:szCs w:val="24"/>
        </w:rPr>
        <w:t>%</w:t>
      </w:r>
      <w:r w:rsidRPr="006538F3">
        <w:rPr>
          <w:rFonts w:ascii="Times New Roman" w:hAnsi="Times New Roman" w:cs="Times New Roman"/>
          <w:sz w:val="24"/>
          <w:szCs w:val="24"/>
        </w:rPr>
        <w:t>.</w:t>
      </w:r>
    </w:p>
    <w:p w:rsidR="00EE496F" w:rsidRPr="006E6020"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По налоговым и неналоговым доходам </w:t>
      </w:r>
      <w:r w:rsidR="00147463">
        <w:rPr>
          <w:rFonts w:ascii="Times New Roman" w:eastAsia="Times New Roman" w:hAnsi="Times New Roman" w:cs="Times New Roman"/>
          <w:bCs/>
          <w:sz w:val="24"/>
          <w:szCs w:val="24"/>
        </w:rPr>
        <w:t>невыполнение</w:t>
      </w:r>
      <w:r w:rsidRPr="006E6020">
        <w:rPr>
          <w:rFonts w:ascii="Times New Roman" w:eastAsia="Times New Roman" w:hAnsi="Times New Roman" w:cs="Times New Roman"/>
          <w:bCs/>
          <w:sz w:val="24"/>
          <w:szCs w:val="24"/>
        </w:rPr>
        <w:t xml:space="preserve"> плана составило </w:t>
      </w:r>
      <w:r w:rsidR="00147463">
        <w:rPr>
          <w:rFonts w:ascii="Times New Roman" w:eastAsia="Times New Roman" w:hAnsi="Times New Roman" w:cs="Times New Roman"/>
          <w:b/>
          <w:bCs/>
          <w:sz w:val="24"/>
          <w:szCs w:val="24"/>
        </w:rPr>
        <w:t>2 227 292,38</w:t>
      </w:r>
      <w:r w:rsidRPr="006E6020">
        <w:rPr>
          <w:rFonts w:ascii="Times New Roman" w:eastAsia="Times New Roman" w:hAnsi="Times New Roman" w:cs="Times New Roman"/>
          <w:bCs/>
          <w:sz w:val="24"/>
          <w:szCs w:val="24"/>
        </w:rPr>
        <w:t xml:space="preserve">  руб., в том числе </w:t>
      </w:r>
      <w:r w:rsidRPr="00F670A7">
        <w:rPr>
          <w:rFonts w:ascii="Times New Roman" w:eastAsia="Times New Roman" w:hAnsi="Times New Roman" w:cs="Times New Roman"/>
          <w:b/>
          <w:bCs/>
          <w:sz w:val="24"/>
          <w:szCs w:val="24"/>
        </w:rPr>
        <w:t xml:space="preserve">перевыполнен план в сумме </w:t>
      </w:r>
      <w:r w:rsidR="00B14B65">
        <w:rPr>
          <w:rFonts w:ascii="Times New Roman" w:eastAsia="Times New Roman" w:hAnsi="Times New Roman" w:cs="Times New Roman"/>
          <w:b/>
          <w:bCs/>
          <w:sz w:val="24"/>
          <w:szCs w:val="24"/>
        </w:rPr>
        <w:t>6</w:t>
      </w:r>
      <w:r w:rsidR="0033526A">
        <w:rPr>
          <w:rFonts w:ascii="Times New Roman" w:eastAsia="Times New Roman" w:hAnsi="Times New Roman" w:cs="Times New Roman"/>
          <w:b/>
          <w:bCs/>
          <w:sz w:val="24"/>
          <w:szCs w:val="24"/>
        </w:rPr>
        <w:t> 638 345,35</w:t>
      </w:r>
      <w:r w:rsidRPr="006E6020">
        <w:rPr>
          <w:rFonts w:ascii="Times New Roman" w:eastAsia="Times New Roman" w:hAnsi="Times New Roman" w:cs="Times New Roman"/>
          <w:bCs/>
          <w:sz w:val="24"/>
          <w:szCs w:val="24"/>
        </w:rPr>
        <w:t xml:space="preserve"> руб.:</w:t>
      </w:r>
    </w:p>
    <w:p w:rsidR="009D034C" w:rsidRDefault="009D034C" w:rsidP="009D034C">
      <w:pPr>
        <w:pStyle w:val="a7"/>
        <w:ind w:firstLine="357"/>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Pr="006E6020">
        <w:rPr>
          <w:rFonts w:ascii="Times New Roman" w:eastAsia="Times New Roman" w:hAnsi="Times New Roman" w:cs="Times New Roman"/>
          <w:bCs/>
          <w:sz w:val="24"/>
          <w:szCs w:val="24"/>
        </w:rPr>
        <w:t xml:space="preserve">НДФЛ – на </w:t>
      </w:r>
      <w:r w:rsidR="00161615">
        <w:rPr>
          <w:rFonts w:ascii="Times New Roman" w:eastAsia="Times New Roman" w:hAnsi="Times New Roman" w:cs="Times New Roman"/>
          <w:bCs/>
          <w:sz w:val="24"/>
          <w:szCs w:val="24"/>
        </w:rPr>
        <w:t>2 016 031,88</w:t>
      </w:r>
      <w:r w:rsidRPr="006E6020">
        <w:rPr>
          <w:rFonts w:ascii="Times New Roman" w:eastAsia="Times New Roman" w:hAnsi="Times New Roman" w:cs="Times New Roman"/>
          <w:bCs/>
          <w:sz w:val="24"/>
          <w:szCs w:val="24"/>
        </w:rPr>
        <w:t xml:space="preserve"> руб.;</w:t>
      </w:r>
      <w:r w:rsidRPr="009D034C">
        <w:rPr>
          <w:rFonts w:ascii="Times New Roman" w:hAnsi="Times New Roman" w:cs="Times New Roman"/>
          <w:sz w:val="24"/>
          <w:szCs w:val="24"/>
        </w:rPr>
        <w:t xml:space="preserve"> </w:t>
      </w:r>
    </w:p>
    <w:p w:rsidR="009D034C" w:rsidRDefault="009D034C" w:rsidP="009D034C">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акцизы по подакцизным товарам на </w:t>
      </w:r>
      <w:r w:rsidR="00161615">
        <w:rPr>
          <w:rFonts w:ascii="Times New Roman" w:hAnsi="Times New Roman" w:cs="Times New Roman"/>
          <w:sz w:val="24"/>
          <w:szCs w:val="24"/>
        </w:rPr>
        <w:t>494 218,83</w:t>
      </w:r>
      <w:r>
        <w:rPr>
          <w:rFonts w:ascii="Times New Roman" w:hAnsi="Times New Roman" w:cs="Times New Roman"/>
          <w:sz w:val="24"/>
          <w:szCs w:val="24"/>
        </w:rPr>
        <w:t xml:space="preserve"> руб.;</w:t>
      </w:r>
    </w:p>
    <w:p w:rsidR="00161615" w:rsidRDefault="00161615" w:rsidP="009D034C">
      <w:pPr>
        <w:pStyle w:val="a7"/>
        <w:ind w:firstLine="357"/>
        <w:jc w:val="both"/>
        <w:rPr>
          <w:rFonts w:ascii="Times New Roman" w:hAnsi="Times New Roman" w:cs="Times New Roman"/>
          <w:sz w:val="24"/>
          <w:szCs w:val="24"/>
        </w:rPr>
      </w:pPr>
      <w:r>
        <w:rPr>
          <w:rFonts w:ascii="Times New Roman" w:hAnsi="Times New Roman" w:cs="Times New Roman"/>
          <w:sz w:val="24"/>
          <w:szCs w:val="24"/>
        </w:rPr>
        <w:lastRenderedPageBreak/>
        <w:t>- налог, взимаемый в связи с применением упрощенной системы налогообложения на 337 495,98 руб</w:t>
      </w:r>
      <w:r w:rsidR="00B14B65">
        <w:rPr>
          <w:rFonts w:ascii="Times New Roman" w:hAnsi="Times New Roman" w:cs="Times New Roman"/>
          <w:sz w:val="24"/>
          <w:szCs w:val="24"/>
        </w:rPr>
        <w:t>.</w:t>
      </w:r>
      <w:r>
        <w:rPr>
          <w:rFonts w:ascii="Times New Roman" w:hAnsi="Times New Roman" w:cs="Times New Roman"/>
          <w:sz w:val="24"/>
          <w:szCs w:val="24"/>
        </w:rPr>
        <w:t>;</w:t>
      </w:r>
    </w:p>
    <w:p w:rsidR="00B14B65" w:rsidRDefault="009D034C" w:rsidP="00B14B65">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ЕСХН – </w:t>
      </w:r>
      <w:r w:rsidR="00161615">
        <w:rPr>
          <w:rFonts w:ascii="Times New Roman" w:eastAsia="Times New Roman" w:hAnsi="Times New Roman" w:cs="Times New Roman"/>
          <w:bCs/>
          <w:sz w:val="24"/>
          <w:szCs w:val="24"/>
        </w:rPr>
        <w:t>134 622,8</w:t>
      </w:r>
      <w:r w:rsidRPr="006E6020">
        <w:rPr>
          <w:rFonts w:ascii="Times New Roman" w:eastAsia="Times New Roman" w:hAnsi="Times New Roman" w:cs="Times New Roman"/>
          <w:bCs/>
          <w:sz w:val="24"/>
          <w:szCs w:val="24"/>
        </w:rPr>
        <w:t xml:space="preserve"> руб.;</w:t>
      </w:r>
      <w:r w:rsidR="00B14B65" w:rsidRPr="00B14B65">
        <w:rPr>
          <w:rFonts w:ascii="Times New Roman" w:eastAsia="Times New Roman" w:hAnsi="Times New Roman" w:cs="Times New Roman"/>
          <w:bCs/>
          <w:sz w:val="24"/>
          <w:szCs w:val="24"/>
        </w:rPr>
        <w:t xml:space="preserve"> </w:t>
      </w:r>
    </w:p>
    <w:p w:rsidR="00B14B65" w:rsidRPr="006E6020" w:rsidRDefault="00B14B65" w:rsidP="00B14B65">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госпошлина – </w:t>
      </w:r>
      <w:r>
        <w:rPr>
          <w:rFonts w:ascii="Times New Roman" w:eastAsia="Times New Roman" w:hAnsi="Times New Roman" w:cs="Times New Roman"/>
          <w:bCs/>
          <w:sz w:val="24"/>
          <w:szCs w:val="24"/>
        </w:rPr>
        <w:t>1 140 544,6</w:t>
      </w:r>
      <w:r w:rsidRPr="006E6020">
        <w:rPr>
          <w:rFonts w:ascii="Times New Roman" w:eastAsia="Times New Roman" w:hAnsi="Times New Roman" w:cs="Times New Roman"/>
          <w:bCs/>
          <w:sz w:val="24"/>
          <w:szCs w:val="24"/>
        </w:rPr>
        <w:t xml:space="preserve"> руб.;</w:t>
      </w:r>
    </w:p>
    <w:p w:rsidR="00161615" w:rsidRDefault="00161615" w:rsidP="00EE496F">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доходы, получаемые в виде арендной платы за земельные участки, государственная собственность на которые не разграничена на </w:t>
      </w:r>
      <w:r w:rsidR="00B14B65">
        <w:rPr>
          <w:rFonts w:ascii="Times New Roman" w:eastAsia="Times New Roman" w:hAnsi="Times New Roman" w:cs="Times New Roman"/>
          <w:bCs/>
          <w:sz w:val="24"/>
          <w:szCs w:val="24"/>
        </w:rPr>
        <w:t>1 638 200,25 руб.;</w:t>
      </w:r>
    </w:p>
    <w:p w:rsidR="00B14B65" w:rsidRDefault="00B14B65" w:rsidP="00EE496F">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прочие поступления от использования имущества, находящегося в собственности муниципальных районов на 86 589,97 руб.;</w:t>
      </w:r>
    </w:p>
    <w:p w:rsidR="00B14B65" w:rsidRPr="006E6020" w:rsidRDefault="00B14B65" w:rsidP="00EE496F">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доходы от продажи земельных участков, государственная собственность на которые не разграничена на 476 306,62 руб.;</w:t>
      </w:r>
    </w:p>
    <w:p w:rsidR="00F670A7" w:rsidRPr="006E6020" w:rsidRDefault="00F670A7" w:rsidP="00F670A7">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прочие неналоговые доходы – </w:t>
      </w:r>
      <w:r w:rsidR="00B14B65">
        <w:rPr>
          <w:rFonts w:ascii="Times New Roman" w:eastAsia="Times New Roman" w:hAnsi="Times New Roman" w:cs="Times New Roman"/>
          <w:bCs/>
          <w:sz w:val="24"/>
          <w:szCs w:val="24"/>
        </w:rPr>
        <w:t>314 334,42</w:t>
      </w:r>
      <w:r w:rsidRPr="006E6020">
        <w:rPr>
          <w:rFonts w:ascii="Times New Roman" w:eastAsia="Times New Roman" w:hAnsi="Times New Roman" w:cs="Times New Roman"/>
          <w:bCs/>
          <w:sz w:val="24"/>
          <w:szCs w:val="24"/>
        </w:rPr>
        <w:t xml:space="preserve"> руб.</w:t>
      </w:r>
    </w:p>
    <w:p w:rsidR="009D034C" w:rsidRPr="006E6020" w:rsidRDefault="009D034C" w:rsidP="00EE496F">
      <w:pPr>
        <w:pStyle w:val="a7"/>
        <w:ind w:firstLine="357"/>
        <w:jc w:val="both"/>
        <w:rPr>
          <w:rFonts w:ascii="Times New Roman" w:eastAsia="Times New Roman" w:hAnsi="Times New Roman" w:cs="Times New Roman"/>
          <w:bCs/>
          <w:sz w:val="24"/>
          <w:szCs w:val="24"/>
        </w:rPr>
      </w:pPr>
    </w:p>
    <w:p w:rsidR="00161615" w:rsidRDefault="00EE496F" w:rsidP="00161615">
      <w:pPr>
        <w:pStyle w:val="a7"/>
        <w:ind w:firstLine="357"/>
        <w:jc w:val="both"/>
        <w:rPr>
          <w:rFonts w:ascii="Times New Roman" w:eastAsia="Times New Roman" w:hAnsi="Times New Roman" w:cs="Times New Roman"/>
          <w:bCs/>
          <w:sz w:val="24"/>
          <w:szCs w:val="24"/>
        </w:rPr>
      </w:pPr>
      <w:r w:rsidRPr="00F670A7">
        <w:rPr>
          <w:rFonts w:ascii="Times New Roman" w:eastAsia="Times New Roman" w:hAnsi="Times New Roman" w:cs="Times New Roman"/>
          <w:b/>
          <w:bCs/>
          <w:sz w:val="24"/>
          <w:szCs w:val="24"/>
        </w:rPr>
        <w:t>Недовыполнение плановых показателей</w:t>
      </w:r>
      <w:r w:rsidRPr="006E6020">
        <w:rPr>
          <w:rFonts w:ascii="Times New Roman" w:eastAsia="Times New Roman" w:hAnsi="Times New Roman" w:cs="Times New Roman"/>
          <w:bCs/>
          <w:sz w:val="24"/>
          <w:szCs w:val="24"/>
        </w:rPr>
        <w:t xml:space="preserve"> составило в сумме </w:t>
      </w:r>
      <w:r w:rsidR="0033526A">
        <w:rPr>
          <w:rFonts w:ascii="Times New Roman" w:eastAsia="Times New Roman" w:hAnsi="Times New Roman" w:cs="Times New Roman"/>
          <w:b/>
          <w:bCs/>
          <w:sz w:val="24"/>
          <w:szCs w:val="24"/>
        </w:rPr>
        <w:t>8</w:t>
      </w:r>
      <w:r w:rsidR="00CA52BD">
        <w:rPr>
          <w:rFonts w:ascii="Times New Roman" w:eastAsia="Times New Roman" w:hAnsi="Times New Roman" w:cs="Times New Roman"/>
          <w:b/>
          <w:bCs/>
          <w:sz w:val="24"/>
          <w:szCs w:val="24"/>
        </w:rPr>
        <w:t> 865 637,73</w:t>
      </w:r>
      <w:r w:rsidRPr="006E6020">
        <w:rPr>
          <w:rFonts w:ascii="Times New Roman" w:eastAsia="Times New Roman" w:hAnsi="Times New Roman" w:cs="Times New Roman"/>
          <w:bCs/>
          <w:sz w:val="24"/>
          <w:szCs w:val="24"/>
        </w:rPr>
        <w:t xml:space="preserve"> руб. по следующим доходам:</w:t>
      </w:r>
    </w:p>
    <w:p w:rsidR="00161615" w:rsidRDefault="00161615" w:rsidP="00161615">
      <w:pPr>
        <w:pStyle w:val="a7"/>
        <w:ind w:firstLine="357"/>
        <w:jc w:val="both"/>
        <w:rPr>
          <w:rFonts w:ascii="Times New Roman" w:eastAsia="Times New Roman" w:hAnsi="Times New Roman" w:cs="Times New Roman"/>
          <w:bCs/>
          <w:sz w:val="24"/>
          <w:szCs w:val="24"/>
        </w:rPr>
      </w:pPr>
      <w:r w:rsidRPr="00161615">
        <w:rPr>
          <w:rFonts w:ascii="Times New Roman" w:eastAsia="Times New Roman" w:hAnsi="Times New Roman" w:cs="Times New Roman"/>
          <w:bCs/>
          <w:sz w:val="24"/>
          <w:szCs w:val="24"/>
        </w:rPr>
        <w:t xml:space="preserve"> </w:t>
      </w:r>
      <w:r w:rsidRPr="006E6020">
        <w:rPr>
          <w:rFonts w:ascii="Times New Roman" w:eastAsia="Times New Roman" w:hAnsi="Times New Roman" w:cs="Times New Roman"/>
          <w:bCs/>
          <w:sz w:val="24"/>
          <w:szCs w:val="24"/>
        </w:rPr>
        <w:t xml:space="preserve">- налог, взимаемый в связи с применением патентной системы налогообложения – </w:t>
      </w:r>
      <w:r w:rsidR="00B14B65">
        <w:rPr>
          <w:rFonts w:ascii="Times New Roman" w:eastAsia="Times New Roman" w:hAnsi="Times New Roman" w:cs="Times New Roman"/>
          <w:bCs/>
          <w:sz w:val="24"/>
          <w:szCs w:val="24"/>
        </w:rPr>
        <w:t>571 341,03</w:t>
      </w:r>
      <w:r w:rsidRPr="006E6020">
        <w:rPr>
          <w:rFonts w:ascii="Times New Roman" w:eastAsia="Times New Roman" w:hAnsi="Times New Roman" w:cs="Times New Roman"/>
          <w:bCs/>
          <w:sz w:val="24"/>
          <w:szCs w:val="24"/>
        </w:rPr>
        <w:t xml:space="preserve"> руб.;</w:t>
      </w:r>
      <w:r w:rsidRPr="00161615">
        <w:rPr>
          <w:rFonts w:ascii="Times New Roman" w:eastAsia="Times New Roman" w:hAnsi="Times New Roman" w:cs="Times New Roman"/>
          <w:bCs/>
          <w:sz w:val="24"/>
          <w:szCs w:val="24"/>
        </w:rPr>
        <w:t xml:space="preserve"> </w:t>
      </w:r>
    </w:p>
    <w:p w:rsidR="00161615" w:rsidRDefault="00161615" w:rsidP="00161615">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НДПИ – </w:t>
      </w:r>
      <w:r w:rsidR="00B14B65">
        <w:rPr>
          <w:rFonts w:ascii="Times New Roman" w:eastAsia="Times New Roman" w:hAnsi="Times New Roman" w:cs="Times New Roman"/>
          <w:bCs/>
          <w:sz w:val="24"/>
          <w:szCs w:val="24"/>
        </w:rPr>
        <w:t>7 418 772,03</w:t>
      </w:r>
      <w:r w:rsidRPr="006E6020">
        <w:rPr>
          <w:rFonts w:ascii="Times New Roman" w:eastAsia="Times New Roman" w:hAnsi="Times New Roman" w:cs="Times New Roman"/>
          <w:bCs/>
          <w:sz w:val="24"/>
          <w:szCs w:val="24"/>
        </w:rPr>
        <w:t xml:space="preserve"> руб.;</w:t>
      </w:r>
      <w:r w:rsidRPr="00161615">
        <w:rPr>
          <w:rFonts w:ascii="Times New Roman" w:eastAsia="Times New Roman" w:hAnsi="Times New Roman" w:cs="Times New Roman"/>
          <w:bCs/>
          <w:sz w:val="24"/>
          <w:szCs w:val="24"/>
        </w:rPr>
        <w:t xml:space="preserve"> </w:t>
      </w:r>
    </w:p>
    <w:p w:rsidR="00B14B65" w:rsidRDefault="00B14B65" w:rsidP="00161615">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доходы, получаемые в виде арендной платы за земельные участки, находящиеся в собственности муниципальных районов – 23 245,66 руб.;</w:t>
      </w:r>
    </w:p>
    <w:p w:rsidR="00B14B65" w:rsidRDefault="0033526A" w:rsidP="00161615">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w:t>
      </w:r>
      <w:r w:rsidR="00B14B65">
        <w:rPr>
          <w:rFonts w:ascii="Times New Roman" w:eastAsia="Times New Roman" w:hAnsi="Times New Roman" w:cs="Times New Roman"/>
          <w:bCs/>
          <w:sz w:val="24"/>
          <w:szCs w:val="24"/>
        </w:rPr>
        <w:t>лата за негативное воздействие на окружающую среду – 1 312,66 руб.;</w:t>
      </w:r>
    </w:p>
    <w:p w:rsidR="0033526A" w:rsidRDefault="0033526A" w:rsidP="00161615">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доходы от оказания платных услуг – 14 813,42 руб.;</w:t>
      </w:r>
    </w:p>
    <w:p w:rsidR="00B14B65" w:rsidRDefault="0033526A" w:rsidP="00161615">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доходы от реализации имущества – 28 010,0 руб.; </w:t>
      </w:r>
    </w:p>
    <w:p w:rsidR="00CA52BD" w:rsidRDefault="009D034C" w:rsidP="0033526A">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штрафы, санкции, возмещение ущерба – </w:t>
      </w:r>
      <w:r w:rsidR="0033526A">
        <w:rPr>
          <w:rFonts w:ascii="Times New Roman" w:eastAsia="Times New Roman" w:hAnsi="Times New Roman" w:cs="Times New Roman"/>
          <w:bCs/>
          <w:sz w:val="24"/>
          <w:szCs w:val="24"/>
        </w:rPr>
        <w:t>724 315,99</w:t>
      </w:r>
      <w:r w:rsidRPr="006E6020">
        <w:rPr>
          <w:rFonts w:ascii="Times New Roman" w:eastAsia="Times New Roman" w:hAnsi="Times New Roman" w:cs="Times New Roman"/>
          <w:bCs/>
          <w:sz w:val="24"/>
          <w:szCs w:val="24"/>
        </w:rPr>
        <w:t xml:space="preserve"> руб</w:t>
      </w:r>
      <w:r w:rsidR="00CA52BD">
        <w:rPr>
          <w:rFonts w:ascii="Times New Roman" w:eastAsia="Times New Roman" w:hAnsi="Times New Roman" w:cs="Times New Roman"/>
          <w:bCs/>
          <w:sz w:val="24"/>
          <w:szCs w:val="24"/>
        </w:rPr>
        <w:t>.;</w:t>
      </w:r>
    </w:p>
    <w:p w:rsidR="009D034C" w:rsidRPr="006E6020" w:rsidRDefault="00CA52BD" w:rsidP="0033526A">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ЕНВД – 83 826,94 руб. (удержание за прошедшие периоды)</w:t>
      </w:r>
      <w:r w:rsidR="009D034C" w:rsidRPr="006E6020">
        <w:rPr>
          <w:rFonts w:ascii="Times New Roman" w:eastAsia="Times New Roman" w:hAnsi="Times New Roman" w:cs="Times New Roman"/>
          <w:bCs/>
          <w:sz w:val="24"/>
          <w:szCs w:val="24"/>
        </w:rPr>
        <w:t>.</w:t>
      </w:r>
    </w:p>
    <w:p w:rsidR="00EE496F" w:rsidRDefault="00EE496F" w:rsidP="00EE496F">
      <w:pPr>
        <w:pStyle w:val="a7"/>
        <w:ind w:firstLine="357"/>
        <w:jc w:val="both"/>
        <w:rPr>
          <w:rFonts w:ascii="Times New Roman" w:eastAsia="Times New Roman" w:hAnsi="Times New Roman" w:cs="Times New Roman"/>
          <w:bCs/>
          <w:sz w:val="24"/>
          <w:szCs w:val="24"/>
        </w:rPr>
      </w:pPr>
      <w:r w:rsidRPr="005E15BA">
        <w:rPr>
          <w:rFonts w:ascii="Times New Roman" w:eastAsia="Times New Roman" w:hAnsi="Times New Roman" w:cs="Times New Roman"/>
          <w:bCs/>
          <w:sz w:val="24"/>
          <w:szCs w:val="24"/>
        </w:rPr>
        <w:t>К уровню 20</w:t>
      </w:r>
      <w:r w:rsidR="00976344">
        <w:rPr>
          <w:rFonts w:ascii="Times New Roman" w:eastAsia="Times New Roman" w:hAnsi="Times New Roman" w:cs="Times New Roman"/>
          <w:bCs/>
          <w:sz w:val="24"/>
          <w:szCs w:val="24"/>
        </w:rPr>
        <w:t>2</w:t>
      </w:r>
      <w:r w:rsidR="00344625">
        <w:rPr>
          <w:rFonts w:ascii="Times New Roman" w:eastAsia="Times New Roman" w:hAnsi="Times New Roman" w:cs="Times New Roman"/>
          <w:bCs/>
          <w:sz w:val="24"/>
          <w:szCs w:val="24"/>
        </w:rPr>
        <w:t>1</w:t>
      </w:r>
      <w:r w:rsidRPr="005E15BA">
        <w:rPr>
          <w:rFonts w:ascii="Times New Roman" w:eastAsia="Times New Roman" w:hAnsi="Times New Roman" w:cs="Times New Roman"/>
          <w:bCs/>
          <w:sz w:val="24"/>
          <w:szCs w:val="24"/>
        </w:rPr>
        <w:t xml:space="preserve"> года поступление налоговых и неналоговых доходов </w:t>
      </w:r>
      <w:r w:rsidR="00344625">
        <w:rPr>
          <w:rFonts w:ascii="Times New Roman" w:eastAsia="Times New Roman" w:hAnsi="Times New Roman" w:cs="Times New Roman"/>
          <w:bCs/>
          <w:sz w:val="24"/>
          <w:szCs w:val="24"/>
        </w:rPr>
        <w:t xml:space="preserve">уменьшилось </w:t>
      </w:r>
      <w:r w:rsidRPr="005E15BA">
        <w:rPr>
          <w:rFonts w:ascii="Times New Roman" w:eastAsia="Times New Roman" w:hAnsi="Times New Roman" w:cs="Times New Roman"/>
          <w:bCs/>
          <w:sz w:val="24"/>
          <w:szCs w:val="24"/>
        </w:rPr>
        <w:t xml:space="preserve">на </w:t>
      </w:r>
      <w:r w:rsidR="00344625">
        <w:rPr>
          <w:rFonts w:ascii="Times New Roman" w:eastAsia="Times New Roman" w:hAnsi="Times New Roman" w:cs="Times New Roman"/>
          <w:bCs/>
          <w:sz w:val="24"/>
          <w:szCs w:val="24"/>
        </w:rPr>
        <w:t>2 991 707,15</w:t>
      </w:r>
      <w:r w:rsidRPr="005E15BA">
        <w:rPr>
          <w:rFonts w:ascii="Times New Roman" w:eastAsia="Times New Roman" w:hAnsi="Times New Roman" w:cs="Times New Roman"/>
          <w:bCs/>
          <w:sz w:val="24"/>
          <w:szCs w:val="24"/>
        </w:rPr>
        <w:t xml:space="preserve"> руб. или на </w:t>
      </w:r>
      <w:r w:rsidR="00344625">
        <w:rPr>
          <w:rFonts w:ascii="Times New Roman" w:eastAsia="Times New Roman" w:hAnsi="Times New Roman" w:cs="Times New Roman"/>
          <w:bCs/>
          <w:sz w:val="24"/>
          <w:szCs w:val="24"/>
        </w:rPr>
        <w:t>1,2</w:t>
      </w:r>
      <w:r w:rsidR="00976344">
        <w:rPr>
          <w:rFonts w:ascii="Times New Roman" w:eastAsia="Times New Roman" w:hAnsi="Times New Roman" w:cs="Times New Roman"/>
          <w:bCs/>
          <w:sz w:val="24"/>
          <w:szCs w:val="24"/>
        </w:rPr>
        <w:t xml:space="preserve"> </w:t>
      </w:r>
      <w:r w:rsidRPr="005E15BA">
        <w:rPr>
          <w:rFonts w:ascii="Times New Roman" w:eastAsia="Times New Roman" w:hAnsi="Times New Roman" w:cs="Times New Roman"/>
          <w:bCs/>
          <w:sz w:val="24"/>
          <w:szCs w:val="24"/>
        </w:rPr>
        <w:t xml:space="preserve">%. Доля налоговых и неналоговых доходов в общем объеме доходов </w:t>
      </w:r>
      <w:r w:rsidR="00344625">
        <w:rPr>
          <w:rFonts w:ascii="Times New Roman" w:eastAsia="Times New Roman" w:hAnsi="Times New Roman" w:cs="Times New Roman"/>
          <w:bCs/>
          <w:sz w:val="24"/>
          <w:szCs w:val="24"/>
        </w:rPr>
        <w:t xml:space="preserve">увеличилась </w:t>
      </w:r>
      <w:r w:rsidRPr="005E15BA">
        <w:rPr>
          <w:rFonts w:ascii="Times New Roman" w:eastAsia="Times New Roman" w:hAnsi="Times New Roman" w:cs="Times New Roman"/>
          <w:bCs/>
          <w:sz w:val="24"/>
          <w:szCs w:val="24"/>
        </w:rPr>
        <w:t xml:space="preserve">на </w:t>
      </w:r>
      <w:r w:rsidR="00344625">
        <w:rPr>
          <w:rFonts w:ascii="Times New Roman" w:eastAsia="Times New Roman" w:hAnsi="Times New Roman" w:cs="Times New Roman"/>
          <w:bCs/>
          <w:sz w:val="24"/>
          <w:szCs w:val="24"/>
        </w:rPr>
        <w:t>1,9</w:t>
      </w:r>
      <w:r w:rsidRPr="005E15BA">
        <w:rPr>
          <w:rFonts w:ascii="Times New Roman" w:eastAsia="Times New Roman" w:hAnsi="Times New Roman" w:cs="Times New Roman"/>
          <w:bCs/>
          <w:sz w:val="24"/>
          <w:szCs w:val="24"/>
        </w:rPr>
        <w:t xml:space="preserve">% и составила </w:t>
      </w:r>
      <w:r w:rsidR="00344625">
        <w:rPr>
          <w:rFonts w:ascii="Times New Roman" w:eastAsia="Times New Roman" w:hAnsi="Times New Roman" w:cs="Times New Roman"/>
          <w:bCs/>
          <w:sz w:val="24"/>
          <w:szCs w:val="24"/>
        </w:rPr>
        <w:t>22,3</w:t>
      </w:r>
      <w:r w:rsidRPr="005E15BA">
        <w:rPr>
          <w:rFonts w:ascii="Times New Roman" w:eastAsia="Times New Roman" w:hAnsi="Times New Roman" w:cs="Times New Roman"/>
          <w:bCs/>
          <w:sz w:val="24"/>
          <w:szCs w:val="24"/>
        </w:rPr>
        <w:t xml:space="preserve">% против </w:t>
      </w:r>
      <w:r w:rsidR="00344625">
        <w:rPr>
          <w:rFonts w:ascii="Times New Roman" w:eastAsia="Times New Roman" w:hAnsi="Times New Roman" w:cs="Times New Roman"/>
          <w:bCs/>
          <w:sz w:val="24"/>
          <w:szCs w:val="24"/>
        </w:rPr>
        <w:t>20,4</w:t>
      </w:r>
      <w:r w:rsidRPr="005E15BA">
        <w:rPr>
          <w:rFonts w:ascii="Times New Roman" w:eastAsia="Times New Roman" w:hAnsi="Times New Roman" w:cs="Times New Roman"/>
          <w:bCs/>
          <w:sz w:val="24"/>
          <w:szCs w:val="24"/>
        </w:rPr>
        <w:t xml:space="preserve"> % в 20</w:t>
      </w:r>
      <w:r w:rsidR="00976344">
        <w:rPr>
          <w:rFonts w:ascii="Times New Roman" w:eastAsia="Times New Roman" w:hAnsi="Times New Roman" w:cs="Times New Roman"/>
          <w:bCs/>
          <w:sz w:val="24"/>
          <w:szCs w:val="24"/>
        </w:rPr>
        <w:t>2</w:t>
      </w:r>
      <w:r w:rsidR="00344625">
        <w:rPr>
          <w:rFonts w:ascii="Times New Roman" w:eastAsia="Times New Roman" w:hAnsi="Times New Roman" w:cs="Times New Roman"/>
          <w:bCs/>
          <w:sz w:val="24"/>
          <w:szCs w:val="24"/>
        </w:rPr>
        <w:t>1</w:t>
      </w:r>
      <w:r w:rsidRPr="005E15BA">
        <w:rPr>
          <w:rFonts w:ascii="Times New Roman" w:eastAsia="Times New Roman" w:hAnsi="Times New Roman" w:cs="Times New Roman"/>
          <w:bCs/>
          <w:sz w:val="24"/>
          <w:szCs w:val="24"/>
        </w:rPr>
        <w:t xml:space="preserve"> году.</w:t>
      </w:r>
    </w:p>
    <w:p w:rsidR="00F31C55" w:rsidRDefault="00876EFB" w:rsidP="002877B4">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КСП отмечает, что </w:t>
      </w:r>
      <w:r w:rsidR="00344625">
        <w:rPr>
          <w:rFonts w:ascii="Times New Roman" w:hAnsi="Times New Roman" w:cs="Times New Roman"/>
          <w:sz w:val="24"/>
          <w:szCs w:val="24"/>
        </w:rPr>
        <w:t>уменьшение</w:t>
      </w:r>
      <w:r>
        <w:rPr>
          <w:rFonts w:ascii="Times New Roman" w:hAnsi="Times New Roman" w:cs="Times New Roman"/>
          <w:sz w:val="24"/>
          <w:szCs w:val="24"/>
        </w:rPr>
        <w:t xml:space="preserve"> собственных доходов </w:t>
      </w:r>
      <w:r w:rsidR="007420C1">
        <w:rPr>
          <w:rFonts w:ascii="Times New Roman" w:hAnsi="Times New Roman" w:cs="Times New Roman"/>
          <w:sz w:val="24"/>
          <w:szCs w:val="24"/>
        </w:rPr>
        <w:t>к уровню 20</w:t>
      </w:r>
      <w:r w:rsidR="007A4F24">
        <w:rPr>
          <w:rFonts w:ascii="Times New Roman" w:hAnsi="Times New Roman" w:cs="Times New Roman"/>
          <w:sz w:val="24"/>
          <w:szCs w:val="24"/>
        </w:rPr>
        <w:t>2</w:t>
      </w:r>
      <w:r w:rsidR="00344625">
        <w:rPr>
          <w:rFonts w:ascii="Times New Roman" w:hAnsi="Times New Roman" w:cs="Times New Roman"/>
          <w:sz w:val="24"/>
          <w:szCs w:val="24"/>
        </w:rPr>
        <w:t>1</w:t>
      </w:r>
      <w:r w:rsidR="007420C1">
        <w:rPr>
          <w:rFonts w:ascii="Times New Roman" w:hAnsi="Times New Roman" w:cs="Times New Roman"/>
          <w:sz w:val="24"/>
          <w:szCs w:val="24"/>
        </w:rPr>
        <w:t xml:space="preserve"> года </w:t>
      </w:r>
      <w:r>
        <w:rPr>
          <w:rFonts w:ascii="Times New Roman" w:hAnsi="Times New Roman" w:cs="Times New Roman"/>
          <w:sz w:val="24"/>
          <w:szCs w:val="24"/>
        </w:rPr>
        <w:t>произошло в 20</w:t>
      </w:r>
      <w:r w:rsidR="00EE496F">
        <w:rPr>
          <w:rFonts w:ascii="Times New Roman" w:hAnsi="Times New Roman" w:cs="Times New Roman"/>
          <w:sz w:val="24"/>
          <w:szCs w:val="24"/>
        </w:rPr>
        <w:t>2</w:t>
      </w:r>
      <w:r w:rsidR="00344625">
        <w:rPr>
          <w:rFonts w:ascii="Times New Roman" w:hAnsi="Times New Roman" w:cs="Times New Roman"/>
          <w:sz w:val="24"/>
          <w:szCs w:val="24"/>
        </w:rPr>
        <w:t>2</w:t>
      </w:r>
      <w:r>
        <w:rPr>
          <w:rFonts w:ascii="Times New Roman" w:hAnsi="Times New Roman" w:cs="Times New Roman"/>
          <w:sz w:val="24"/>
          <w:szCs w:val="24"/>
        </w:rPr>
        <w:t xml:space="preserve"> году за счет налоговых доходов,</w:t>
      </w:r>
      <w:r w:rsidR="002F192B">
        <w:rPr>
          <w:rFonts w:ascii="Times New Roman" w:hAnsi="Times New Roman" w:cs="Times New Roman"/>
          <w:sz w:val="24"/>
          <w:szCs w:val="24"/>
        </w:rPr>
        <w:t xml:space="preserve"> </w:t>
      </w:r>
      <w:r w:rsidR="002877B4">
        <w:rPr>
          <w:rFonts w:ascii="Times New Roman" w:hAnsi="Times New Roman" w:cs="Times New Roman"/>
          <w:sz w:val="24"/>
          <w:szCs w:val="24"/>
        </w:rPr>
        <w:t>в том числе в результате</w:t>
      </w:r>
      <w:r>
        <w:rPr>
          <w:rFonts w:ascii="Times New Roman" w:hAnsi="Times New Roman" w:cs="Times New Roman"/>
          <w:sz w:val="24"/>
          <w:szCs w:val="24"/>
        </w:rPr>
        <w:t xml:space="preserve"> </w:t>
      </w:r>
      <w:r w:rsidR="002877B4">
        <w:rPr>
          <w:rFonts w:ascii="Times New Roman" w:hAnsi="Times New Roman" w:cs="Times New Roman"/>
          <w:sz w:val="24"/>
          <w:szCs w:val="24"/>
        </w:rPr>
        <w:t xml:space="preserve">неисполнения поступлений к плановым показателям по налогу на добычу полезных ископаемых (НДПИ) в сумме 7 418 772,03 руб., что составляет 17 %, а также по налогу, взимаемому в связи с применением патентной системы налогообложения в сумме 571 341,03 руб. При этом в 2022 году можно наблюдать </w:t>
      </w:r>
      <w:r w:rsidR="00023476">
        <w:rPr>
          <w:rFonts w:ascii="Times New Roman" w:hAnsi="Times New Roman" w:cs="Times New Roman"/>
          <w:sz w:val="24"/>
          <w:szCs w:val="24"/>
        </w:rPr>
        <w:t>увеличение</w:t>
      </w:r>
      <w:r w:rsidR="002877B4">
        <w:rPr>
          <w:rFonts w:ascii="Times New Roman" w:hAnsi="Times New Roman" w:cs="Times New Roman"/>
          <w:sz w:val="24"/>
          <w:szCs w:val="24"/>
        </w:rPr>
        <w:t xml:space="preserve"> поступлений </w:t>
      </w:r>
      <w:r w:rsidR="00023476">
        <w:rPr>
          <w:rFonts w:ascii="Times New Roman" w:hAnsi="Times New Roman" w:cs="Times New Roman"/>
          <w:sz w:val="24"/>
          <w:szCs w:val="24"/>
        </w:rPr>
        <w:t xml:space="preserve">по </w:t>
      </w:r>
      <w:r w:rsidR="007A4F24">
        <w:rPr>
          <w:rFonts w:ascii="Times New Roman" w:hAnsi="Times New Roman" w:cs="Times New Roman"/>
          <w:sz w:val="24"/>
          <w:szCs w:val="24"/>
        </w:rPr>
        <w:t>налогу</w:t>
      </w:r>
      <w:r w:rsidR="00A55786">
        <w:rPr>
          <w:rFonts w:ascii="Times New Roman" w:hAnsi="Times New Roman" w:cs="Times New Roman"/>
          <w:sz w:val="24"/>
          <w:szCs w:val="24"/>
        </w:rPr>
        <w:t xml:space="preserve"> на доходы физических лиц </w:t>
      </w:r>
      <w:r w:rsidR="002877B4">
        <w:rPr>
          <w:rFonts w:ascii="Times New Roman" w:hAnsi="Times New Roman" w:cs="Times New Roman"/>
          <w:sz w:val="24"/>
          <w:szCs w:val="24"/>
        </w:rPr>
        <w:t>в сумме 2 016 031,88 руб.</w:t>
      </w:r>
      <w:r w:rsidR="00A55786">
        <w:rPr>
          <w:rFonts w:ascii="Times New Roman" w:hAnsi="Times New Roman" w:cs="Times New Roman"/>
          <w:sz w:val="24"/>
          <w:szCs w:val="24"/>
        </w:rPr>
        <w:t>,</w:t>
      </w:r>
      <w:r>
        <w:rPr>
          <w:rFonts w:ascii="Times New Roman" w:hAnsi="Times New Roman" w:cs="Times New Roman"/>
          <w:sz w:val="24"/>
          <w:szCs w:val="24"/>
        </w:rPr>
        <w:t xml:space="preserve"> </w:t>
      </w:r>
      <w:r w:rsidR="009E014C">
        <w:rPr>
          <w:rFonts w:ascii="Times New Roman" w:hAnsi="Times New Roman" w:cs="Times New Roman"/>
          <w:sz w:val="24"/>
          <w:szCs w:val="24"/>
        </w:rPr>
        <w:t xml:space="preserve">налог взимаемый в связи с применением упрощенной системы </w:t>
      </w:r>
      <w:r w:rsidR="001A3114">
        <w:rPr>
          <w:rFonts w:ascii="Times New Roman" w:hAnsi="Times New Roman" w:cs="Times New Roman"/>
          <w:sz w:val="24"/>
          <w:szCs w:val="24"/>
        </w:rPr>
        <w:t>налогообложения</w:t>
      </w:r>
      <w:r w:rsidR="002877B4">
        <w:rPr>
          <w:rFonts w:ascii="Times New Roman" w:hAnsi="Times New Roman" w:cs="Times New Roman"/>
          <w:sz w:val="24"/>
          <w:szCs w:val="24"/>
        </w:rPr>
        <w:t xml:space="preserve"> в сумме</w:t>
      </w:r>
      <w:r w:rsidR="009E014C">
        <w:rPr>
          <w:rFonts w:ascii="Times New Roman" w:hAnsi="Times New Roman" w:cs="Times New Roman"/>
          <w:sz w:val="24"/>
          <w:szCs w:val="24"/>
        </w:rPr>
        <w:t xml:space="preserve"> </w:t>
      </w:r>
      <w:r w:rsidR="002877B4">
        <w:rPr>
          <w:rFonts w:ascii="Times New Roman" w:hAnsi="Times New Roman" w:cs="Times New Roman"/>
          <w:sz w:val="24"/>
          <w:szCs w:val="24"/>
        </w:rPr>
        <w:t>337 495,98</w:t>
      </w:r>
      <w:r w:rsidR="001A3114">
        <w:rPr>
          <w:rFonts w:ascii="Times New Roman" w:hAnsi="Times New Roman" w:cs="Times New Roman"/>
          <w:sz w:val="24"/>
          <w:szCs w:val="24"/>
        </w:rPr>
        <w:t xml:space="preserve"> руб.</w:t>
      </w:r>
      <w:r w:rsidR="002877B4">
        <w:rPr>
          <w:rFonts w:ascii="Times New Roman" w:hAnsi="Times New Roman" w:cs="Times New Roman"/>
          <w:sz w:val="24"/>
          <w:szCs w:val="24"/>
        </w:rPr>
        <w:t xml:space="preserve">, акцизы на 494 218,83 руб., госпошлина на 1 140 544,6 руб. </w:t>
      </w:r>
    </w:p>
    <w:p w:rsidR="002F192B" w:rsidRDefault="00815EE7" w:rsidP="00815EE7">
      <w:pPr>
        <w:pStyle w:val="a7"/>
        <w:ind w:firstLine="357"/>
        <w:jc w:val="both"/>
        <w:rPr>
          <w:rFonts w:ascii="Times New Roman" w:hAnsi="Times New Roman" w:cs="Times New Roman"/>
          <w:sz w:val="24"/>
          <w:szCs w:val="24"/>
        </w:rPr>
      </w:pPr>
      <w:r w:rsidRPr="006538F3">
        <w:rPr>
          <w:rFonts w:ascii="Times New Roman" w:hAnsi="Times New Roman" w:cs="Times New Roman"/>
          <w:sz w:val="24"/>
          <w:szCs w:val="24"/>
        </w:rPr>
        <w:t>Изменение доли отдельных видов налоговых и неналоговых доходов в общем объеме поступлений в бюджет района представлено в таблице №2.</w:t>
      </w:r>
      <w:r>
        <w:rPr>
          <w:rFonts w:ascii="Times New Roman" w:hAnsi="Times New Roman" w:cs="Times New Roman"/>
          <w:sz w:val="24"/>
          <w:szCs w:val="24"/>
        </w:rPr>
        <w:t xml:space="preserve">                                                                                                            </w:t>
      </w:r>
    </w:p>
    <w:p w:rsidR="00815EE7" w:rsidRDefault="00815EE7" w:rsidP="002F192B">
      <w:pPr>
        <w:pStyle w:val="a7"/>
        <w:ind w:firstLine="357"/>
        <w:jc w:val="right"/>
        <w:rPr>
          <w:rFonts w:ascii="Times New Roman" w:hAnsi="Times New Roman" w:cs="Times New Roman"/>
          <w:sz w:val="24"/>
          <w:szCs w:val="24"/>
        </w:rPr>
      </w:pPr>
      <w:r>
        <w:rPr>
          <w:rFonts w:ascii="Times New Roman" w:hAnsi="Times New Roman" w:cs="Times New Roman"/>
          <w:sz w:val="24"/>
          <w:szCs w:val="24"/>
        </w:rPr>
        <w:t>Таблица  № 2</w:t>
      </w:r>
    </w:p>
    <w:p w:rsidR="00815EE7" w:rsidRDefault="00815EE7" w:rsidP="006363B2">
      <w:pPr>
        <w:pStyle w:val="a7"/>
        <w:ind w:firstLine="357"/>
        <w:jc w:val="center"/>
        <w:rPr>
          <w:rFonts w:ascii="Times New Roman" w:hAnsi="Times New Roman" w:cs="Times New Roman"/>
          <w:sz w:val="24"/>
          <w:szCs w:val="24"/>
        </w:rPr>
      </w:pPr>
      <w:r>
        <w:rPr>
          <w:rFonts w:ascii="Times New Roman" w:hAnsi="Times New Roman" w:cs="Times New Roman"/>
          <w:sz w:val="24"/>
          <w:szCs w:val="24"/>
        </w:rPr>
        <w:t>Структура собственных доходов бюджета района в динамике, %.</w:t>
      </w:r>
    </w:p>
    <w:p w:rsidR="00815EE7" w:rsidRDefault="00815EE7" w:rsidP="00815EE7">
      <w:pPr>
        <w:pStyle w:val="a7"/>
        <w:ind w:firstLine="357"/>
        <w:jc w:val="both"/>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5396"/>
        <w:gridCol w:w="1336"/>
        <w:gridCol w:w="1336"/>
        <w:gridCol w:w="1146"/>
      </w:tblGrid>
      <w:tr w:rsidR="001C1690" w:rsidTr="00A73076">
        <w:trPr>
          <w:trHeight w:val="619"/>
        </w:trPr>
        <w:tc>
          <w:tcPr>
            <w:tcW w:w="5396" w:type="dxa"/>
            <w:tcBorders>
              <w:top w:val="single" w:sz="4" w:space="0" w:color="auto"/>
              <w:left w:val="single" w:sz="4" w:space="0" w:color="auto"/>
              <w:bottom w:val="single" w:sz="4" w:space="0" w:color="auto"/>
              <w:right w:val="single" w:sz="4" w:space="0" w:color="auto"/>
            </w:tcBorders>
            <w:vAlign w:val="center"/>
            <w:hideMark/>
          </w:tcPr>
          <w:p w:rsidR="001C1690" w:rsidRDefault="001C1690" w:rsidP="00243C8A">
            <w:pPr>
              <w:pStyle w:val="a7"/>
              <w:ind w:firstLine="357"/>
              <w:rPr>
                <w:sz w:val="24"/>
                <w:szCs w:val="24"/>
              </w:rPr>
            </w:pPr>
            <w:r>
              <w:rPr>
                <w:sz w:val="24"/>
                <w:szCs w:val="24"/>
              </w:rPr>
              <w:t>Показатели доходов</w:t>
            </w:r>
          </w:p>
        </w:tc>
        <w:tc>
          <w:tcPr>
            <w:tcW w:w="1336" w:type="dxa"/>
            <w:tcBorders>
              <w:top w:val="single" w:sz="4" w:space="0" w:color="auto"/>
              <w:left w:val="single" w:sz="4" w:space="0" w:color="auto"/>
              <w:bottom w:val="single" w:sz="4" w:space="0" w:color="auto"/>
              <w:right w:val="single" w:sz="4" w:space="0" w:color="auto"/>
            </w:tcBorders>
          </w:tcPr>
          <w:p w:rsidR="001C1690" w:rsidRDefault="001C1690" w:rsidP="00F31C55">
            <w:pPr>
              <w:pStyle w:val="a7"/>
              <w:ind w:firstLine="357"/>
              <w:jc w:val="right"/>
              <w:rPr>
                <w:sz w:val="24"/>
                <w:szCs w:val="24"/>
              </w:rPr>
            </w:pPr>
          </w:p>
          <w:p w:rsidR="001C1690" w:rsidRDefault="002877B4" w:rsidP="005D503E">
            <w:pPr>
              <w:pStyle w:val="a7"/>
              <w:ind w:firstLine="357"/>
              <w:jc w:val="right"/>
              <w:rPr>
                <w:sz w:val="24"/>
                <w:szCs w:val="24"/>
              </w:rPr>
            </w:pPr>
            <w:r>
              <w:rPr>
                <w:sz w:val="24"/>
                <w:szCs w:val="24"/>
              </w:rPr>
              <w:t>2021</w:t>
            </w:r>
          </w:p>
        </w:tc>
        <w:tc>
          <w:tcPr>
            <w:tcW w:w="1336" w:type="dxa"/>
            <w:tcBorders>
              <w:top w:val="single" w:sz="4" w:space="0" w:color="auto"/>
              <w:left w:val="single" w:sz="4" w:space="0" w:color="auto"/>
              <w:bottom w:val="single" w:sz="4" w:space="0" w:color="auto"/>
              <w:right w:val="single" w:sz="4" w:space="0" w:color="auto"/>
            </w:tcBorders>
          </w:tcPr>
          <w:p w:rsidR="001C1690" w:rsidRDefault="001C1690" w:rsidP="00F6541E">
            <w:pPr>
              <w:pStyle w:val="a7"/>
              <w:ind w:firstLine="357"/>
              <w:jc w:val="right"/>
              <w:rPr>
                <w:sz w:val="24"/>
                <w:szCs w:val="24"/>
              </w:rPr>
            </w:pPr>
          </w:p>
          <w:p w:rsidR="001C1690" w:rsidRDefault="001C1690" w:rsidP="002877B4">
            <w:pPr>
              <w:pStyle w:val="a7"/>
              <w:ind w:firstLine="357"/>
              <w:jc w:val="right"/>
              <w:rPr>
                <w:sz w:val="24"/>
                <w:szCs w:val="24"/>
              </w:rPr>
            </w:pPr>
            <w:r>
              <w:rPr>
                <w:sz w:val="24"/>
                <w:szCs w:val="24"/>
              </w:rPr>
              <w:t>20</w:t>
            </w:r>
            <w:r w:rsidR="005D503E">
              <w:rPr>
                <w:sz w:val="24"/>
                <w:szCs w:val="24"/>
              </w:rPr>
              <w:t>2</w:t>
            </w:r>
            <w:r w:rsidR="002877B4">
              <w:rPr>
                <w:sz w:val="24"/>
                <w:szCs w:val="24"/>
              </w:rPr>
              <w:t>2</w:t>
            </w:r>
          </w:p>
        </w:tc>
        <w:tc>
          <w:tcPr>
            <w:tcW w:w="1146" w:type="dxa"/>
            <w:tcBorders>
              <w:top w:val="single" w:sz="4" w:space="0" w:color="auto"/>
              <w:left w:val="single" w:sz="4" w:space="0" w:color="auto"/>
              <w:bottom w:val="single" w:sz="4" w:space="0" w:color="auto"/>
              <w:right w:val="single" w:sz="4" w:space="0" w:color="auto"/>
            </w:tcBorders>
          </w:tcPr>
          <w:p w:rsidR="001C1690" w:rsidRDefault="001C1690" w:rsidP="00243C8A">
            <w:pPr>
              <w:pStyle w:val="a7"/>
              <w:ind w:firstLine="357"/>
              <w:jc w:val="right"/>
              <w:rPr>
                <w:sz w:val="24"/>
                <w:szCs w:val="24"/>
              </w:rPr>
            </w:pPr>
            <w:r>
              <w:rPr>
                <w:sz w:val="24"/>
                <w:szCs w:val="24"/>
              </w:rPr>
              <w:t>Откл         +,-</w:t>
            </w:r>
          </w:p>
        </w:tc>
      </w:tr>
      <w:tr w:rsidR="002877B4" w:rsidTr="00EC33DF">
        <w:trPr>
          <w:trHeight w:val="275"/>
        </w:trPr>
        <w:tc>
          <w:tcPr>
            <w:tcW w:w="5396" w:type="dxa"/>
            <w:tcBorders>
              <w:top w:val="single" w:sz="4" w:space="0" w:color="auto"/>
              <w:left w:val="single" w:sz="4" w:space="0" w:color="auto"/>
              <w:bottom w:val="single" w:sz="4" w:space="0" w:color="auto"/>
              <w:right w:val="single" w:sz="4" w:space="0" w:color="auto"/>
            </w:tcBorders>
            <w:vAlign w:val="bottom"/>
            <w:hideMark/>
          </w:tcPr>
          <w:p w:rsidR="002877B4" w:rsidRPr="00335FD9" w:rsidRDefault="002877B4" w:rsidP="002877B4">
            <w:pPr>
              <w:pStyle w:val="a7"/>
              <w:ind w:firstLine="357"/>
              <w:jc w:val="both"/>
              <w:rPr>
                <w:b/>
                <w:i/>
                <w:sz w:val="24"/>
                <w:szCs w:val="24"/>
              </w:rPr>
            </w:pPr>
            <w:r w:rsidRPr="00335FD9">
              <w:rPr>
                <w:b/>
                <w:i/>
                <w:sz w:val="24"/>
                <w:szCs w:val="24"/>
              </w:rPr>
              <w:t>Налоговые доходы</w:t>
            </w:r>
          </w:p>
        </w:tc>
        <w:tc>
          <w:tcPr>
            <w:tcW w:w="1336" w:type="dxa"/>
            <w:tcBorders>
              <w:top w:val="single" w:sz="4" w:space="0" w:color="auto"/>
              <w:left w:val="single" w:sz="4" w:space="0" w:color="auto"/>
              <w:bottom w:val="single" w:sz="4" w:space="0" w:color="auto"/>
              <w:right w:val="single" w:sz="4" w:space="0" w:color="auto"/>
            </w:tcBorders>
          </w:tcPr>
          <w:p w:rsidR="002877B4" w:rsidRPr="00335FD9" w:rsidRDefault="002877B4" w:rsidP="002877B4">
            <w:pPr>
              <w:pStyle w:val="a7"/>
              <w:ind w:firstLine="357"/>
              <w:jc w:val="right"/>
              <w:rPr>
                <w:b/>
                <w:i/>
                <w:sz w:val="24"/>
                <w:szCs w:val="24"/>
              </w:rPr>
            </w:pPr>
            <w:r>
              <w:rPr>
                <w:b/>
                <w:i/>
                <w:sz w:val="24"/>
                <w:szCs w:val="24"/>
              </w:rPr>
              <w:t>96,0</w:t>
            </w:r>
          </w:p>
        </w:tc>
        <w:tc>
          <w:tcPr>
            <w:tcW w:w="1336" w:type="dxa"/>
            <w:tcBorders>
              <w:top w:val="single" w:sz="4" w:space="0" w:color="auto"/>
              <w:left w:val="single" w:sz="4" w:space="0" w:color="auto"/>
              <w:bottom w:val="single" w:sz="4" w:space="0" w:color="auto"/>
              <w:right w:val="single" w:sz="4" w:space="0" w:color="auto"/>
            </w:tcBorders>
            <w:hideMark/>
          </w:tcPr>
          <w:p w:rsidR="002877B4" w:rsidRPr="00335FD9" w:rsidRDefault="002877B4" w:rsidP="002877B4">
            <w:pPr>
              <w:pStyle w:val="a7"/>
              <w:ind w:firstLine="357"/>
              <w:jc w:val="right"/>
              <w:rPr>
                <w:b/>
                <w:i/>
                <w:sz w:val="24"/>
                <w:szCs w:val="24"/>
              </w:rPr>
            </w:pPr>
            <w:r>
              <w:rPr>
                <w:b/>
                <w:i/>
                <w:sz w:val="24"/>
                <w:szCs w:val="24"/>
              </w:rPr>
              <w:t>96,0</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335FD9" w:rsidRDefault="002877B4" w:rsidP="002877B4">
            <w:pPr>
              <w:jc w:val="right"/>
              <w:rPr>
                <w:b/>
                <w:i/>
                <w:sz w:val="24"/>
                <w:szCs w:val="24"/>
              </w:rPr>
            </w:pPr>
            <w:r w:rsidRPr="00335FD9">
              <w:rPr>
                <w:b/>
                <w:i/>
                <w:sz w:val="24"/>
                <w:szCs w:val="24"/>
              </w:rPr>
              <w:t>0,1</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НДФЛ</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64,9</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103B3A" w:rsidP="002877B4">
            <w:pPr>
              <w:pStyle w:val="a7"/>
              <w:ind w:firstLine="357"/>
              <w:jc w:val="right"/>
              <w:rPr>
                <w:sz w:val="24"/>
                <w:szCs w:val="24"/>
              </w:rPr>
            </w:pPr>
            <w:r>
              <w:rPr>
                <w:sz w:val="24"/>
                <w:szCs w:val="24"/>
              </w:rPr>
              <w:t>70,8</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5,9</w:t>
            </w:r>
            <w:r w:rsidR="002877B4">
              <w:rPr>
                <w:sz w:val="24"/>
                <w:szCs w:val="24"/>
              </w:rPr>
              <w:t xml:space="preserve">   </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Налоги на товары (акцизы)</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5,1</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2C374F" w:rsidP="002877B4">
            <w:pPr>
              <w:pStyle w:val="a7"/>
              <w:ind w:firstLine="357"/>
              <w:jc w:val="right"/>
              <w:rPr>
                <w:sz w:val="24"/>
                <w:szCs w:val="24"/>
              </w:rPr>
            </w:pPr>
            <w:r>
              <w:rPr>
                <w:sz w:val="24"/>
                <w:szCs w:val="24"/>
              </w:rPr>
              <w:t>6,1</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1</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103B3A" w:rsidP="002877B4">
            <w:pPr>
              <w:pStyle w:val="a7"/>
              <w:ind w:firstLine="357"/>
              <w:jc w:val="both"/>
              <w:rPr>
                <w:sz w:val="24"/>
                <w:szCs w:val="24"/>
              </w:rPr>
            </w:pPr>
            <w:r>
              <w:rPr>
                <w:sz w:val="24"/>
                <w:szCs w:val="24"/>
              </w:rPr>
              <w:t xml:space="preserve"> </w:t>
            </w:r>
            <w:r w:rsidR="002877B4">
              <w:rPr>
                <w:sz w:val="24"/>
                <w:szCs w:val="24"/>
              </w:rPr>
              <w:t>Единый с/х налог</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0,1</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2877B4" w:rsidP="00103B3A">
            <w:pPr>
              <w:pStyle w:val="a7"/>
              <w:ind w:firstLine="357"/>
              <w:jc w:val="right"/>
              <w:rPr>
                <w:sz w:val="24"/>
                <w:szCs w:val="24"/>
              </w:rPr>
            </w:pPr>
            <w:r>
              <w:rPr>
                <w:sz w:val="24"/>
                <w:szCs w:val="24"/>
              </w:rPr>
              <w:t>0,</w:t>
            </w:r>
            <w:r w:rsidR="00103B3A">
              <w:rPr>
                <w:sz w:val="24"/>
                <w:szCs w:val="24"/>
              </w:rPr>
              <w:t>1</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Налог, взимаемый в связи с применением патентной системы налогообложения</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1,4</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103B3A" w:rsidP="002877B4">
            <w:pPr>
              <w:pStyle w:val="a7"/>
              <w:ind w:firstLine="357"/>
              <w:jc w:val="right"/>
              <w:rPr>
                <w:sz w:val="24"/>
                <w:szCs w:val="24"/>
              </w:rPr>
            </w:pPr>
            <w:r>
              <w:rPr>
                <w:sz w:val="24"/>
                <w:szCs w:val="24"/>
              </w:rPr>
              <w:t>1,1</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-0,3</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Налоги за пользование природными ресурсами (НДПИ)</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21,4</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103B3A" w:rsidP="00103B3A">
            <w:pPr>
              <w:pStyle w:val="a7"/>
              <w:ind w:firstLine="357"/>
              <w:jc w:val="right"/>
              <w:rPr>
                <w:sz w:val="24"/>
                <w:szCs w:val="24"/>
              </w:rPr>
            </w:pPr>
            <w:r>
              <w:rPr>
                <w:sz w:val="24"/>
                <w:szCs w:val="24"/>
              </w:rPr>
              <w:t>14,4</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-7</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tcPr>
          <w:p w:rsidR="002877B4" w:rsidRDefault="002877B4" w:rsidP="002877B4">
            <w:pPr>
              <w:pStyle w:val="a7"/>
              <w:ind w:firstLine="357"/>
              <w:jc w:val="both"/>
              <w:rPr>
                <w:sz w:val="24"/>
                <w:szCs w:val="24"/>
              </w:rPr>
            </w:pPr>
            <w:r>
              <w:rPr>
                <w:sz w:val="24"/>
                <w:szCs w:val="24"/>
              </w:rPr>
              <w:lastRenderedPageBreak/>
              <w:t>Налог, взимаемый в связи с применением упрощенной системы налогообложения</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1,2</w:t>
            </w:r>
          </w:p>
        </w:tc>
        <w:tc>
          <w:tcPr>
            <w:tcW w:w="1336" w:type="dxa"/>
            <w:tcBorders>
              <w:top w:val="single" w:sz="4" w:space="0" w:color="auto"/>
              <w:left w:val="single" w:sz="4" w:space="0" w:color="auto"/>
              <w:bottom w:val="single" w:sz="4" w:space="0" w:color="auto"/>
              <w:right w:val="single" w:sz="4" w:space="0" w:color="auto"/>
            </w:tcBorders>
          </w:tcPr>
          <w:p w:rsidR="002877B4" w:rsidRDefault="00103B3A" w:rsidP="00103B3A">
            <w:pPr>
              <w:pStyle w:val="a7"/>
              <w:ind w:firstLine="357"/>
              <w:jc w:val="right"/>
              <w:rPr>
                <w:sz w:val="24"/>
                <w:szCs w:val="24"/>
              </w:rPr>
            </w:pPr>
            <w:r>
              <w:rPr>
                <w:sz w:val="24"/>
                <w:szCs w:val="24"/>
              </w:rPr>
              <w:t>2,1</w:t>
            </w:r>
          </w:p>
        </w:tc>
        <w:tc>
          <w:tcPr>
            <w:tcW w:w="1146" w:type="dxa"/>
            <w:tcBorders>
              <w:top w:val="single" w:sz="4" w:space="0" w:color="auto"/>
              <w:left w:val="single" w:sz="4" w:space="0" w:color="auto"/>
              <w:bottom w:val="single" w:sz="4" w:space="0" w:color="auto"/>
              <w:right w:val="single" w:sz="4" w:space="0" w:color="auto"/>
            </w:tcBorders>
            <w:vAlign w:val="bottom"/>
          </w:tcPr>
          <w:p w:rsidR="002877B4" w:rsidRDefault="006203F7" w:rsidP="002877B4">
            <w:pPr>
              <w:jc w:val="right"/>
              <w:rPr>
                <w:sz w:val="24"/>
                <w:szCs w:val="24"/>
              </w:rPr>
            </w:pPr>
            <w:r>
              <w:rPr>
                <w:sz w:val="24"/>
                <w:szCs w:val="24"/>
              </w:rPr>
              <w:t>0,9</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Госпошлина</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1,2</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103B3A" w:rsidP="00103B3A">
            <w:pPr>
              <w:pStyle w:val="a7"/>
              <w:ind w:firstLine="357"/>
              <w:jc w:val="right"/>
              <w:rPr>
                <w:sz w:val="24"/>
                <w:szCs w:val="24"/>
              </w:rPr>
            </w:pPr>
            <w:r>
              <w:rPr>
                <w:sz w:val="24"/>
                <w:szCs w:val="24"/>
              </w:rPr>
              <w:t>1,4</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2877B4" w:rsidP="002877B4">
            <w:pPr>
              <w:jc w:val="right"/>
              <w:rPr>
                <w:sz w:val="24"/>
                <w:szCs w:val="24"/>
              </w:rPr>
            </w:pPr>
            <w:r w:rsidRPr="00EC33DF">
              <w:rPr>
                <w:sz w:val="24"/>
                <w:szCs w:val="24"/>
              </w:rPr>
              <w:t>0</w:t>
            </w:r>
            <w:r>
              <w:rPr>
                <w:sz w:val="24"/>
                <w:szCs w:val="24"/>
              </w:rPr>
              <w:t>,2</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Pr="00335FD9" w:rsidRDefault="002877B4" w:rsidP="002877B4">
            <w:pPr>
              <w:pStyle w:val="a7"/>
              <w:ind w:firstLine="357"/>
              <w:jc w:val="both"/>
              <w:rPr>
                <w:b/>
                <w:i/>
                <w:sz w:val="24"/>
                <w:szCs w:val="24"/>
              </w:rPr>
            </w:pPr>
            <w:r w:rsidRPr="00335FD9">
              <w:rPr>
                <w:b/>
                <w:i/>
                <w:sz w:val="24"/>
                <w:szCs w:val="24"/>
              </w:rPr>
              <w:t>Неналоговые доходы</w:t>
            </w:r>
          </w:p>
        </w:tc>
        <w:tc>
          <w:tcPr>
            <w:tcW w:w="1336" w:type="dxa"/>
            <w:tcBorders>
              <w:top w:val="single" w:sz="4" w:space="0" w:color="auto"/>
              <w:left w:val="single" w:sz="4" w:space="0" w:color="auto"/>
              <w:bottom w:val="single" w:sz="4" w:space="0" w:color="auto"/>
              <w:right w:val="single" w:sz="4" w:space="0" w:color="auto"/>
            </w:tcBorders>
          </w:tcPr>
          <w:p w:rsidR="002877B4" w:rsidRPr="00335FD9" w:rsidRDefault="002877B4" w:rsidP="002877B4">
            <w:pPr>
              <w:pStyle w:val="a7"/>
              <w:ind w:firstLine="357"/>
              <w:jc w:val="right"/>
              <w:rPr>
                <w:b/>
                <w:i/>
                <w:sz w:val="24"/>
                <w:szCs w:val="24"/>
              </w:rPr>
            </w:pPr>
            <w:r>
              <w:rPr>
                <w:b/>
                <w:i/>
                <w:sz w:val="24"/>
                <w:szCs w:val="24"/>
              </w:rPr>
              <w:t>4,0</w:t>
            </w:r>
          </w:p>
        </w:tc>
        <w:tc>
          <w:tcPr>
            <w:tcW w:w="1336" w:type="dxa"/>
            <w:tcBorders>
              <w:top w:val="single" w:sz="4" w:space="0" w:color="auto"/>
              <w:left w:val="single" w:sz="4" w:space="0" w:color="auto"/>
              <w:bottom w:val="single" w:sz="4" w:space="0" w:color="auto"/>
              <w:right w:val="single" w:sz="4" w:space="0" w:color="auto"/>
            </w:tcBorders>
            <w:hideMark/>
          </w:tcPr>
          <w:p w:rsidR="002877B4" w:rsidRPr="00335FD9" w:rsidRDefault="00103B3A" w:rsidP="002877B4">
            <w:pPr>
              <w:pStyle w:val="a7"/>
              <w:ind w:firstLine="357"/>
              <w:jc w:val="right"/>
              <w:rPr>
                <w:b/>
                <w:i/>
                <w:sz w:val="24"/>
                <w:szCs w:val="24"/>
              </w:rPr>
            </w:pPr>
            <w:r>
              <w:rPr>
                <w:b/>
                <w:i/>
                <w:sz w:val="24"/>
                <w:szCs w:val="24"/>
              </w:rPr>
              <w:t>4,</w:t>
            </w:r>
            <w:r w:rsidR="002877B4">
              <w:rPr>
                <w:b/>
                <w:i/>
                <w:sz w:val="24"/>
                <w:szCs w:val="24"/>
              </w:rPr>
              <w:t>0</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335FD9" w:rsidRDefault="002877B4" w:rsidP="002877B4">
            <w:pPr>
              <w:jc w:val="right"/>
              <w:rPr>
                <w:b/>
                <w:i/>
                <w:sz w:val="24"/>
                <w:szCs w:val="24"/>
              </w:rPr>
            </w:pPr>
            <w:r>
              <w:rPr>
                <w:b/>
                <w:i/>
                <w:sz w:val="24"/>
                <w:szCs w:val="24"/>
              </w:rPr>
              <w:t>0</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Доходы от использования имущества</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2,4</w:t>
            </w:r>
          </w:p>
          <w:p w:rsidR="002877B4" w:rsidRDefault="002877B4" w:rsidP="002877B4">
            <w:pPr>
              <w:pStyle w:val="a7"/>
              <w:ind w:firstLine="357"/>
              <w:jc w:val="right"/>
              <w:rPr>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2877B4" w:rsidRDefault="006203F7" w:rsidP="002877B4">
            <w:pPr>
              <w:pStyle w:val="a7"/>
              <w:ind w:firstLine="357"/>
              <w:jc w:val="right"/>
              <w:rPr>
                <w:sz w:val="24"/>
                <w:szCs w:val="24"/>
              </w:rPr>
            </w:pPr>
            <w:r>
              <w:rPr>
                <w:sz w:val="24"/>
                <w:szCs w:val="24"/>
              </w:rPr>
              <w:t>2,6</w:t>
            </w:r>
          </w:p>
          <w:p w:rsidR="002877B4" w:rsidRDefault="002877B4" w:rsidP="002877B4">
            <w:pPr>
              <w:pStyle w:val="a7"/>
              <w:ind w:firstLine="357"/>
              <w:jc w:val="right"/>
              <w:rPr>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0,2</w:t>
            </w:r>
          </w:p>
        </w:tc>
      </w:tr>
      <w:tr w:rsidR="002877B4" w:rsidTr="00EC33DF">
        <w:trPr>
          <w:trHeight w:val="548"/>
        </w:trPr>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jc w:val="both"/>
              <w:rPr>
                <w:sz w:val="24"/>
                <w:szCs w:val="24"/>
              </w:rPr>
            </w:pPr>
            <w:r>
              <w:rPr>
                <w:sz w:val="24"/>
                <w:szCs w:val="24"/>
              </w:rPr>
              <w:t xml:space="preserve">      Платежи за негативное воздействие на</w:t>
            </w:r>
          </w:p>
          <w:p w:rsidR="002877B4" w:rsidRDefault="002877B4" w:rsidP="002877B4">
            <w:pPr>
              <w:pStyle w:val="a7"/>
              <w:jc w:val="both"/>
              <w:rPr>
                <w:sz w:val="24"/>
                <w:szCs w:val="24"/>
              </w:rPr>
            </w:pPr>
            <w:r>
              <w:rPr>
                <w:sz w:val="24"/>
                <w:szCs w:val="24"/>
              </w:rPr>
              <w:t xml:space="preserve">      окружающую среду</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center"/>
              <w:rPr>
                <w:sz w:val="24"/>
                <w:szCs w:val="24"/>
              </w:rPr>
            </w:pPr>
            <w:r>
              <w:rPr>
                <w:sz w:val="24"/>
                <w:szCs w:val="24"/>
              </w:rPr>
              <w:t xml:space="preserve">       0,2</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6203F7">
            <w:pPr>
              <w:pStyle w:val="a7"/>
              <w:ind w:firstLine="357"/>
              <w:jc w:val="center"/>
              <w:rPr>
                <w:sz w:val="24"/>
                <w:szCs w:val="24"/>
              </w:rPr>
            </w:pPr>
            <w:r>
              <w:rPr>
                <w:sz w:val="24"/>
                <w:szCs w:val="24"/>
              </w:rPr>
              <w:t xml:space="preserve">      </w:t>
            </w:r>
            <w:r w:rsidR="006203F7">
              <w:rPr>
                <w:sz w:val="24"/>
                <w:szCs w:val="24"/>
              </w:rPr>
              <w:t xml:space="preserve"> </w:t>
            </w:r>
            <w:r>
              <w:rPr>
                <w:sz w:val="24"/>
                <w:szCs w:val="24"/>
              </w:rPr>
              <w:t xml:space="preserve"> 0,</w:t>
            </w:r>
            <w:r w:rsidR="006203F7">
              <w:rPr>
                <w:sz w:val="24"/>
                <w:szCs w:val="24"/>
              </w:rPr>
              <w:t>3</w:t>
            </w:r>
          </w:p>
        </w:tc>
        <w:tc>
          <w:tcPr>
            <w:tcW w:w="1146" w:type="dxa"/>
            <w:tcBorders>
              <w:top w:val="single" w:sz="4" w:space="0" w:color="auto"/>
              <w:left w:val="single" w:sz="4" w:space="0" w:color="auto"/>
              <w:bottom w:val="single" w:sz="4" w:space="0" w:color="auto"/>
              <w:right w:val="single" w:sz="4" w:space="0" w:color="auto"/>
            </w:tcBorders>
            <w:vAlign w:val="bottom"/>
          </w:tcPr>
          <w:p w:rsidR="002877B4" w:rsidRPr="00EC33DF" w:rsidRDefault="002877B4" w:rsidP="002877B4">
            <w:pPr>
              <w:jc w:val="right"/>
              <w:rPr>
                <w:sz w:val="24"/>
                <w:szCs w:val="24"/>
              </w:rPr>
            </w:pPr>
            <w:r>
              <w:rPr>
                <w:sz w:val="24"/>
                <w:szCs w:val="24"/>
              </w:rPr>
              <w:t>0,1</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Доходы от оказания платных услуг</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0,2</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2877B4" w:rsidP="006203F7">
            <w:pPr>
              <w:pStyle w:val="a7"/>
              <w:ind w:firstLine="357"/>
              <w:jc w:val="right"/>
              <w:rPr>
                <w:sz w:val="24"/>
                <w:szCs w:val="24"/>
              </w:rPr>
            </w:pPr>
            <w:r>
              <w:rPr>
                <w:sz w:val="24"/>
                <w:szCs w:val="24"/>
              </w:rPr>
              <w:t>0,</w:t>
            </w:r>
            <w:r w:rsidR="006203F7">
              <w:rPr>
                <w:sz w:val="24"/>
                <w:szCs w:val="24"/>
              </w:rPr>
              <w:t>1</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-0,1</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Доходы от реализации имущества</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0,4</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6203F7" w:rsidP="002877B4">
            <w:pPr>
              <w:pStyle w:val="a7"/>
              <w:ind w:firstLine="357"/>
              <w:jc w:val="right"/>
              <w:rPr>
                <w:sz w:val="24"/>
                <w:szCs w:val="24"/>
              </w:rPr>
            </w:pPr>
            <w:r>
              <w:rPr>
                <w:sz w:val="24"/>
                <w:szCs w:val="24"/>
              </w:rPr>
              <w:t>0,4</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6203F7" w:rsidP="002877B4">
            <w:pPr>
              <w:jc w:val="right"/>
              <w:rPr>
                <w:sz w:val="24"/>
                <w:szCs w:val="24"/>
              </w:rPr>
            </w:pPr>
            <w:r>
              <w:rPr>
                <w:sz w:val="24"/>
                <w:szCs w:val="24"/>
              </w:rPr>
              <w:t>-</w:t>
            </w:r>
          </w:p>
        </w:tc>
      </w:tr>
      <w:tr w:rsidR="002877B4"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Штрафы</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0,5</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6203F7" w:rsidP="002877B4">
            <w:pPr>
              <w:pStyle w:val="a7"/>
              <w:ind w:firstLine="357"/>
              <w:jc w:val="right"/>
              <w:rPr>
                <w:sz w:val="24"/>
                <w:szCs w:val="24"/>
              </w:rPr>
            </w:pPr>
            <w:r>
              <w:rPr>
                <w:sz w:val="24"/>
                <w:szCs w:val="24"/>
              </w:rPr>
              <w:t>0,4</w:t>
            </w:r>
          </w:p>
        </w:tc>
        <w:tc>
          <w:tcPr>
            <w:tcW w:w="1146" w:type="dxa"/>
            <w:tcBorders>
              <w:top w:val="single" w:sz="4" w:space="0" w:color="auto"/>
              <w:left w:val="single" w:sz="4" w:space="0" w:color="auto"/>
              <w:bottom w:val="single" w:sz="4" w:space="0" w:color="auto"/>
              <w:right w:val="single" w:sz="4" w:space="0" w:color="auto"/>
            </w:tcBorders>
            <w:vAlign w:val="bottom"/>
            <w:hideMark/>
          </w:tcPr>
          <w:p w:rsidR="002877B4" w:rsidRPr="00EC33DF" w:rsidRDefault="002877B4" w:rsidP="0040788F">
            <w:pPr>
              <w:jc w:val="right"/>
              <w:rPr>
                <w:sz w:val="24"/>
                <w:szCs w:val="24"/>
              </w:rPr>
            </w:pPr>
            <w:r>
              <w:rPr>
                <w:sz w:val="24"/>
                <w:szCs w:val="24"/>
              </w:rPr>
              <w:t>-0,</w:t>
            </w:r>
            <w:r w:rsidR="0040788F">
              <w:rPr>
                <w:sz w:val="24"/>
                <w:szCs w:val="24"/>
              </w:rPr>
              <w:t>1</w:t>
            </w:r>
          </w:p>
        </w:tc>
      </w:tr>
      <w:tr w:rsidR="002877B4" w:rsidTr="00A73076">
        <w:tc>
          <w:tcPr>
            <w:tcW w:w="5396" w:type="dxa"/>
            <w:tcBorders>
              <w:top w:val="single" w:sz="4" w:space="0" w:color="auto"/>
              <w:left w:val="single" w:sz="4" w:space="0" w:color="auto"/>
              <w:bottom w:val="single" w:sz="4" w:space="0" w:color="auto"/>
              <w:right w:val="single" w:sz="4" w:space="0" w:color="auto"/>
            </w:tcBorders>
            <w:vAlign w:val="bottom"/>
            <w:hideMark/>
          </w:tcPr>
          <w:p w:rsidR="002877B4" w:rsidRDefault="002877B4" w:rsidP="002877B4">
            <w:pPr>
              <w:pStyle w:val="a7"/>
              <w:ind w:firstLine="357"/>
              <w:jc w:val="both"/>
              <w:rPr>
                <w:sz w:val="24"/>
                <w:szCs w:val="24"/>
              </w:rPr>
            </w:pPr>
            <w:r>
              <w:rPr>
                <w:sz w:val="24"/>
                <w:szCs w:val="24"/>
              </w:rPr>
              <w:t>Прочие неналоговые доходы</w:t>
            </w:r>
          </w:p>
        </w:tc>
        <w:tc>
          <w:tcPr>
            <w:tcW w:w="1336" w:type="dxa"/>
            <w:tcBorders>
              <w:top w:val="single" w:sz="4" w:space="0" w:color="auto"/>
              <w:left w:val="single" w:sz="4" w:space="0" w:color="auto"/>
              <w:bottom w:val="single" w:sz="4" w:space="0" w:color="auto"/>
              <w:right w:val="single" w:sz="4" w:space="0" w:color="auto"/>
            </w:tcBorders>
          </w:tcPr>
          <w:p w:rsidR="002877B4" w:rsidRDefault="002877B4" w:rsidP="002877B4">
            <w:pPr>
              <w:pStyle w:val="a7"/>
              <w:ind w:firstLine="357"/>
              <w:jc w:val="right"/>
              <w:rPr>
                <w:sz w:val="24"/>
                <w:szCs w:val="24"/>
              </w:rPr>
            </w:pPr>
            <w:r>
              <w:rPr>
                <w:sz w:val="24"/>
                <w:szCs w:val="24"/>
              </w:rPr>
              <w:t>0,3</w:t>
            </w:r>
          </w:p>
        </w:tc>
        <w:tc>
          <w:tcPr>
            <w:tcW w:w="1336" w:type="dxa"/>
            <w:tcBorders>
              <w:top w:val="single" w:sz="4" w:space="0" w:color="auto"/>
              <w:left w:val="single" w:sz="4" w:space="0" w:color="auto"/>
              <w:bottom w:val="single" w:sz="4" w:space="0" w:color="auto"/>
              <w:right w:val="single" w:sz="4" w:space="0" w:color="auto"/>
            </w:tcBorders>
            <w:hideMark/>
          </w:tcPr>
          <w:p w:rsidR="002877B4" w:rsidRDefault="006203F7" w:rsidP="002877B4">
            <w:pPr>
              <w:pStyle w:val="a7"/>
              <w:ind w:firstLine="357"/>
              <w:jc w:val="right"/>
              <w:rPr>
                <w:sz w:val="24"/>
                <w:szCs w:val="24"/>
              </w:rPr>
            </w:pPr>
            <w:r>
              <w:rPr>
                <w:sz w:val="24"/>
                <w:szCs w:val="24"/>
              </w:rPr>
              <w:t>0,2</w:t>
            </w:r>
          </w:p>
        </w:tc>
        <w:tc>
          <w:tcPr>
            <w:tcW w:w="1146" w:type="dxa"/>
            <w:tcBorders>
              <w:top w:val="single" w:sz="4" w:space="0" w:color="auto"/>
              <w:left w:val="single" w:sz="4" w:space="0" w:color="auto"/>
              <w:bottom w:val="single" w:sz="4" w:space="0" w:color="auto"/>
              <w:right w:val="single" w:sz="4" w:space="0" w:color="auto"/>
            </w:tcBorders>
            <w:hideMark/>
          </w:tcPr>
          <w:p w:rsidR="002877B4" w:rsidRPr="00EC33DF" w:rsidRDefault="0040788F" w:rsidP="002877B4">
            <w:pPr>
              <w:pStyle w:val="a7"/>
              <w:ind w:firstLine="357"/>
              <w:jc w:val="right"/>
              <w:rPr>
                <w:sz w:val="24"/>
                <w:szCs w:val="24"/>
              </w:rPr>
            </w:pPr>
            <w:r>
              <w:rPr>
                <w:sz w:val="24"/>
                <w:szCs w:val="24"/>
              </w:rPr>
              <w:t>-0,1</w:t>
            </w:r>
          </w:p>
        </w:tc>
      </w:tr>
      <w:tr w:rsidR="002877B4" w:rsidTr="00A73076">
        <w:tc>
          <w:tcPr>
            <w:tcW w:w="5396" w:type="dxa"/>
            <w:tcBorders>
              <w:top w:val="single" w:sz="4" w:space="0" w:color="auto"/>
              <w:left w:val="single" w:sz="4" w:space="0" w:color="auto"/>
              <w:bottom w:val="single" w:sz="4" w:space="0" w:color="auto"/>
              <w:right w:val="single" w:sz="4" w:space="0" w:color="auto"/>
            </w:tcBorders>
            <w:vAlign w:val="bottom"/>
            <w:hideMark/>
          </w:tcPr>
          <w:p w:rsidR="002877B4" w:rsidRPr="00EA75A6" w:rsidRDefault="002877B4" w:rsidP="002877B4">
            <w:pPr>
              <w:pStyle w:val="a7"/>
              <w:ind w:firstLine="357"/>
              <w:jc w:val="both"/>
              <w:rPr>
                <w:b/>
                <w:sz w:val="24"/>
                <w:szCs w:val="24"/>
              </w:rPr>
            </w:pPr>
            <w:r w:rsidRPr="00EA75A6">
              <w:rPr>
                <w:b/>
                <w:sz w:val="24"/>
                <w:szCs w:val="24"/>
              </w:rPr>
              <w:t>ИТОГО</w:t>
            </w:r>
          </w:p>
        </w:tc>
        <w:tc>
          <w:tcPr>
            <w:tcW w:w="1336" w:type="dxa"/>
            <w:tcBorders>
              <w:top w:val="single" w:sz="4" w:space="0" w:color="auto"/>
              <w:left w:val="single" w:sz="4" w:space="0" w:color="auto"/>
              <w:bottom w:val="single" w:sz="4" w:space="0" w:color="auto"/>
              <w:right w:val="single" w:sz="4" w:space="0" w:color="auto"/>
            </w:tcBorders>
          </w:tcPr>
          <w:p w:rsidR="002877B4" w:rsidRPr="00EA75A6" w:rsidRDefault="002877B4" w:rsidP="002877B4">
            <w:pPr>
              <w:pStyle w:val="a7"/>
              <w:ind w:firstLine="357"/>
              <w:jc w:val="right"/>
              <w:rPr>
                <w:b/>
                <w:sz w:val="24"/>
                <w:szCs w:val="24"/>
              </w:rPr>
            </w:pPr>
            <w:r w:rsidRPr="00EA75A6">
              <w:rPr>
                <w:b/>
                <w:sz w:val="24"/>
                <w:szCs w:val="24"/>
              </w:rPr>
              <w:t>100</w:t>
            </w:r>
          </w:p>
        </w:tc>
        <w:tc>
          <w:tcPr>
            <w:tcW w:w="1336" w:type="dxa"/>
            <w:tcBorders>
              <w:top w:val="single" w:sz="4" w:space="0" w:color="auto"/>
              <w:left w:val="single" w:sz="4" w:space="0" w:color="auto"/>
              <w:bottom w:val="single" w:sz="4" w:space="0" w:color="auto"/>
              <w:right w:val="single" w:sz="4" w:space="0" w:color="auto"/>
            </w:tcBorders>
            <w:hideMark/>
          </w:tcPr>
          <w:p w:rsidR="002877B4" w:rsidRPr="00EA75A6" w:rsidRDefault="002877B4" w:rsidP="002877B4">
            <w:pPr>
              <w:pStyle w:val="a7"/>
              <w:ind w:firstLine="357"/>
              <w:jc w:val="right"/>
              <w:rPr>
                <w:b/>
                <w:sz w:val="24"/>
                <w:szCs w:val="24"/>
              </w:rPr>
            </w:pPr>
            <w:r w:rsidRPr="00EA75A6">
              <w:rPr>
                <w:b/>
                <w:sz w:val="24"/>
                <w:szCs w:val="24"/>
              </w:rPr>
              <w:t>100</w:t>
            </w:r>
          </w:p>
        </w:tc>
        <w:tc>
          <w:tcPr>
            <w:tcW w:w="1146" w:type="dxa"/>
            <w:tcBorders>
              <w:top w:val="single" w:sz="4" w:space="0" w:color="auto"/>
              <w:left w:val="single" w:sz="4" w:space="0" w:color="auto"/>
              <w:bottom w:val="single" w:sz="4" w:space="0" w:color="auto"/>
              <w:right w:val="single" w:sz="4" w:space="0" w:color="auto"/>
            </w:tcBorders>
            <w:hideMark/>
          </w:tcPr>
          <w:p w:rsidR="002877B4" w:rsidRPr="00EC33DF" w:rsidRDefault="002877B4" w:rsidP="002877B4">
            <w:pPr>
              <w:pStyle w:val="a7"/>
              <w:ind w:firstLine="357"/>
              <w:jc w:val="right"/>
              <w:rPr>
                <w:sz w:val="24"/>
                <w:szCs w:val="24"/>
              </w:rPr>
            </w:pPr>
          </w:p>
        </w:tc>
      </w:tr>
    </w:tbl>
    <w:p w:rsidR="00A73076" w:rsidRDefault="00A73076" w:rsidP="00815EE7">
      <w:pPr>
        <w:pStyle w:val="a7"/>
        <w:ind w:firstLine="357"/>
        <w:jc w:val="both"/>
        <w:rPr>
          <w:rFonts w:ascii="Times New Roman" w:hAnsi="Times New Roman" w:cs="Times New Roman"/>
          <w:sz w:val="24"/>
          <w:szCs w:val="24"/>
        </w:rPr>
      </w:pP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Уточненный план по собственным доходам </w:t>
      </w:r>
      <w:r w:rsidR="00B0343E">
        <w:rPr>
          <w:rFonts w:ascii="Times New Roman" w:hAnsi="Times New Roman" w:cs="Times New Roman"/>
          <w:sz w:val="24"/>
          <w:szCs w:val="24"/>
        </w:rPr>
        <w:t>в отчете об исполнении бюджета за</w:t>
      </w:r>
      <w:r>
        <w:rPr>
          <w:rFonts w:ascii="Times New Roman" w:hAnsi="Times New Roman" w:cs="Times New Roman"/>
          <w:sz w:val="24"/>
          <w:szCs w:val="24"/>
        </w:rPr>
        <w:t xml:space="preserve"> 20</w:t>
      </w:r>
      <w:r w:rsidR="00EC33DF">
        <w:rPr>
          <w:rFonts w:ascii="Times New Roman" w:hAnsi="Times New Roman" w:cs="Times New Roman"/>
          <w:sz w:val="24"/>
          <w:szCs w:val="24"/>
        </w:rPr>
        <w:t>2</w:t>
      </w:r>
      <w:r w:rsidR="0040788F">
        <w:rPr>
          <w:rFonts w:ascii="Times New Roman" w:hAnsi="Times New Roman" w:cs="Times New Roman"/>
          <w:sz w:val="24"/>
          <w:szCs w:val="24"/>
        </w:rPr>
        <w:t>2</w:t>
      </w:r>
      <w:r>
        <w:rPr>
          <w:rFonts w:ascii="Times New Roman" w:hAnsi="Times New Roman" w:cs="Times New Roman"/>
          <w:sz w:val="24"/>
          <w:szCs w:val="24"/>
        </w:rPr>
        <w:t xml:space="preserve"> год соответствует плановым назначениям, утвержденным решением о бюджете района на 20</w:t>
      </w:r>
      <w:r w:rsidR="001B32E4">
        <w:rPr>
          <w:rFonts w:ascii="Times New Roman" w:hAnsi="Times New Roman" w:cs="Times New Roman"/>
          <w:sz w:val="24"/>
          <w:szCs w:val="24"/>
        </w:rPr>
        <w:t>2</w:t>
      </w:r>
      <w:r w:rsidR="0040788F">
        <w:rPr>
          <w:rFonts w:ascii="Times New Roman" w:hAnsi="Times New Roman" w:cs="Times New Roman"/>
          <w:sz w:val="24"/>
          <w:szCs w:val="24"/>
        </w:rPr>
        <w:t>2</w:t>
      </w:r>
      <w:r w:rsidR="008D5C1F">
        <w:rPr>
          <w:rFonts w:ascii="Times New Roman" w:hAnsi="Times New Roman" w:cs="Times New Roman"/>
          <w:sz w:val="24"/>
          <w:szCs w:val="24"/>
        </w:rPr>
        <w:t xml:space="preserve"> год.</w:t>
      </w:r>
    </w:p>
    <w:p w:rsidR="00BD1C91" w:rsidRDefault="00BD1C91" w:rsidP="00815EE7">
      <w:pPr>
        <w:pStyle w:val="a7"/>
        <w:ind w:firstLine="357"/>
        <w:jc w:val="center"/>
        <w:rPr>
          <w:rFonts w:ascii="Times New Roman" w:hAnsi="Times New Roman" w:cs="Times New Roman"/>
          <w:i/>
          <w:sz w:val="24"/>
          <w:szCs w:val="24"/>
        </w:rPr>
      </w:pPr>
    </w:p>
    <w:p w:rsidR="00815EE7" w:rsidRDefault="00815EE7" w:rsidP="00815EE7">
      <w:pPr>
        <w:pStyle w:val="a7"/>
        <w:ind w:firstLine="357"/>
        <w:jc w:val="center"/>
        <w:rPr>
          <w:rFonts w:ascii="Times New Roman" w:hAnsi="Times New Roman" w:cs="Times New Roman"/>
          <w:b/>
          <w:i/>
          <w:sz w:val="24"/>
          <w:szCs w:val="24"/>
        </w:rPr>
      </w:pPr>
      <w:r w:rsidRPr="00AD2FE0">
        <w:rPr>
          <w:rFonts w:ascii="Times New Roman" w:hAnsi="Times New Roman" w:cs="Times New Roman"/>
          <w:b/>
          <w:i/>
          <w:sz w:val="24"/>
          <w:szCs w:val="24"/>
        </w:rPr>
        <w:t>Налоговые доходы</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Из таблицы № 2 следует вывод, что доля налоговых доходов в структуре собственных доходов </w:t>
      </w:r>
      <w:r w:rsidR="00BD1C91">
        <w:rPr>
          <w:rFonts w:ascii="Times New Roman" w:hAnsi="Times New Roman" w:cs="Times New Roman"/>
          <w:sz w:val="24"/>
          <w:szCs w:val="24"/>
        </w:rPr>
        <w:t xml:space="preserve">за отчетный год </w:t>
      </w:r>
      <w:r>
        <w:rPr>
          <w:rFonts w:ascii="Times New Roman" w:hAnsi="Times New Roman" w:cs="Times New Roman"/>
          <w:sz w:val="24"/>
          <w:szCs w:val="24"/>
        </w:rPr>
        <w:t xml:space="preserve">составила </w:t>
      </w:r>
      <w:r w:rsidR="00350744">
        <w:rPr>
          <w:rFonts w:ascii="Times New Roman" w:hAnsi="Times New Roman" w:cs="Times New Roman"/>
          <w:sz w:val="24"/>
          <w:szCs w:val="24"/>
        </w:rPr>
        <w:t xml:space="preserve">96 </w:t>
      </w:r>
      <w:r>
        <w:rPr>
          <w:rFonts w:ascii="Times New Roman" w:hAnsi="Times New Roman" w:cs="Times New Roman"/>
          <w:sz w:val="24"/>
          <w:szCs w:val="24"/>
        </w:rPr>
        <w:t>%</w:t>
      </w:r>
      <w:r w:rsidR="008D5C1F">
        <w:rPr>
          <w:rFonts w:ascii="Times New Roman" w:hAnsi="Times New Roman" w:cs="Times New Roman"/>
          <w:sz w:val="24"/>
          <w:szCs w:val="24"/>
        </w:rPr>
        <w:t>, на уровне 2021 года</w:t>
      </w:r>
      <w:r>
        <w:rPr>
          <w:rFonts w:ascii="Times New Roman" w:hAnsi="Times New Roman" w:cs="Times New Roman"/>
          <w:sz w:val="24"/>
          <w:szCs w:val="24"/>
        </w:rPr>
        <w:t xml:space="preserve">. Налоговые доходы при плане в объеме </w:t>
      </w:r>
      <w:r w:rsidR="008D5C1F">
        <w:rPr>
          <w:rFonts w:ascii="Times New Roman" w:hAnsi="Times New Roman" w:cs="Times New Roman"/>
          <w:sz w:val="24"/>
          <w:szCs w:val="24"/>
        </w:rPr>
        <w:t>252 652 500,0</w:t>
      </w:r>
      <w:r>
        <w:rPr>
          <w:rFonts w:ascii="Times New Roman" w:hAnsi="Times New Roman" w:cs="Times New Roman"/>
          <w:sz w:val="24"/>
          <w:szCs w:val="24"/>
        </w:rPr>
        <w:t xml:space="preserve"> руб. поступили в объеме </w:t>
      </w:r>
      <w:r w:rsidR="008D5C1F">
        <w:rPr>
          <w:rFonts w:ascii="Times New Roman" w:hAnsi="Times New Roman" w:cs="Times New Roman"/>
          <w:sz w:val="24"/>
          <w:szCs w:val="24"/>
        </w:rPr>
        <w:t>248 701 474,1</w:t>
      </w:r>
      <w:r>
        <w:rPr>
          <w:rFonts w:ascii="Times New Roman" w:eastAsia="Times New Roman" w:hAnsi="Times New Roman" w:cs="Times New Roman"/>
          <w:bCs/>
          <w:sz w:val="24"/>
          <w:szCs w:val="24"/>
        </w:rPr>
        <w:t xml:space="preserve"> руб., что </w:t>
      </w:r>
      <w:r w:rsidR="008D5C1F">
        <w:rPr>
          <w:rFonts w:ascii="Times New Roman" w:eastAsia="Times New Roman" w:hAnsi="Times New Roman" w:cs="Times New Roman"/>
          <w:bCs/>
          <w:sz w:val="24"/>
          <w:szCs w:val="24"/>
        </w:rPr>
        <w:t>ниже</w:t>
      </w:r>
      <w:r>
        <w:rPr>
          <w:rFonts w:ascii="Times New Roman" w:eastAsia="Times New Roman" w:hAnsi="Times New Roman" w:cs="Times New Roman"/>
          <w:bCs/>
          <w:sz w:val="24"/>
          <w:szCs w:val="24"/>
        </w:rPr>
        <w:t xml:space="preserve"> плановых показателей на </w:t>
      </w:r>
      <w:r w:rsidR="008D5C1F">
        <w:rPr>
          <w:rFonts w:ascii="Times New Roman" w:eastAsia="Times New Roman" w:hAnsi="Times New Roman" w:cs="Times New Roman"/>
          <w:bCs/>
          <w:sz w:val="24"/>
          <w:szCs w:val="24"/>
        </w:rPr>
        <w:t>3 951 025,9</w:t>
      </w:r>
      <w:r>
        <w:rPr>
          <w:rFonts w:ascii="Times New Roman" w:eastAsia="Times New Roman" w:hAnsi="Times New Roman" w:cs="Times New Roman"/>
          <w:bCs/>
          <w:sz w:val="24"/>
          <w:szCs w:val="24"/>
        </w:rPr>
        <w:t xml:space="preserve"> руб.  Выполнение плана </w:t>
      </w:r>
      <w:r w:rsidRPr="00B15E57">
        <w:rPr>
          <w:rFonts w:ascii="Times New Roman" w:eastAsia="Times New Roman" w:hAnsi="Times New Roman" w:cs="Times New Roman"/>
          <w:bCs/>
          <w:sz w:val="24"/>
          <w:szCs w:val="24"/>
        </w:rPr>
        <w:t xml:space="preserve">составило </w:t>
      </w:r>
      <w:r w:rsidR="008D5C1F">
        <w:rPr>
          <w:rFonts w:ascii="Times New Roman" w:eastAsia="Times New Roman" w:hAnsi="Times New Roman" w:cs="Times New Roman"/>
          <w:bCs/>
          <w:sz w:val="24"/>
          <w:szCs w:val="24"/>
        </w:rPr>
        <w:t>98,4</w:t>
      </w:r>
      <w:r w:rsidR="00350744">
        <w:rPr>
          <w:rFonts w:ascii="Times New Roman" w:eastAsia="Times New Roman" w:hAnsi="Times New Roman" w:cs="Times New Roman"/>
          <w:bCs/>
          <w:sz w:val="24"/>
          <w:szCs w:val="24"/>
        </w:rPr>
        <w:t xml:space="preserve"> </w:t>
      </w:r>
      <w:r w:rsidRPr="00B15E57">
        <w:rPr>
          <w:rFonts w:ascii="Times New Roman" w:eastAsia="Times New Roman" w:hAnsi="Times New Roman" w:cs="Times New Roman"/>
          <w:bCs/>
          <w:sz w:val="24"/>
          <w:szCs w:val="24"/>
        </w:rPr>
        <w:t>%.</w:t>
      </w:r>
    </w:p>
    <w:p w:rsidR="00D02D4A" w:rsidRDefault="00815EE7" w:rsidP="00815EE7">
      <w:pPr>
        <w:pStyle w:val="a7"/>
        <w:ind w:firstLine="35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Исполнение по </w:t>
      </w:r>
      <w:r w:rsidR="0074071C" w:rsidRPr="00BC7378">
        <w:rPr>
          <w:rFonts w:ascii="Times New Roman" w:hAnsi="Times New Roman" w:cs="Times New Roman"/>
          <w:b/>
          <w:sz w:val="24"/>
          <w:szCs w:val="24"/>
        </w:rPr>
        <w:t>налогу на доходы физических лиц</w:t>
      </w:r>
      <w:r w:rsidR="0074071C">
        <w:rPr>
          <w:rFonts w:ascii="Times New Roman" w:hAnsi="Times New Roman" w:cs="Times New Roman"/>
          <w:sz w:val="24"/>
          <w:szCs w:val="24"/>
        </w:rPr>
        <w:t xml:space="preserve"> (далее – </w:t>
      </w:r>
      <w:r w:rsidRPr="00BC7378">
        <w:rPr>
          <w:rFonts w:ascii="Times New Roman" w:hAnsi="Times New Roman" w:cs="Times New Roman"/>
          <w:sz w:val="24"/>
          <w:szCs w:val="24"/>
        </w:rPr>
        <w:t>НДФЛ</w:t>
      </w:r>
      <w:r w:rsidR="0074071C">
        <w:rPr>
          <w:rFonts w:ascii="Times New Roman" w:hAnsi="Times New Roman" w:cs="Times New Roman"/>
          <w:b/>
          <w:sz w:val="24"/>
          <w:szCs w:val="24"/>
        </w:rPr>
        <w:t>)</w:t>
      </w:r>
      <w:r>
        <w:rPr>
          <w:rFonts w:ascii="Times New Roman" w:hAnsi="Times New Roman" w:cs="Times New Roman"/>
          <w:sz w:val="24"/>
          <w:szCs w:val="24"/>
        </w:rPr>
        <w:t xml:space="preserve"> составило в объеме </w:t>
      </w:r>
      <w:r w:rsidR="008D5C1F">
        <w:rPr>
          <w:rFonts w:ascii="Times New Roman" w:hAnsi="Times New Roman" w:cs="Times New Roman"/>
          <w:sz w:val="24"/>
          <w:szCs w:val="24"/>
        </w:rPr>
        <w:t>183 063 931,9</w:t>
      </w:r>
      <w:r w:rsidR="001B32E4">
        <w:rPr>
          <w:rFonts w:ascii="Times New Roman" w:hAnsi="Times New Roman" w:cs="Times New Roman"/>
          <w:sz w:val="24"/>
          <w:szCs w:val="24"/>
        </w:rPr>
        <w:t xml:space="preserve"> </w:t>
      </w:r>
      <w:r>
        <w:rPr>
          <w:rFonts w:ascii="Times New Roman" w:hAnsi="Times New Roman" w:cs="Times New Roman"/>
          <w:sz w:val="24"/>
          <w:szCs w:val="24"/>
        </w:rPr>
        <w:t>руб., что</w:t>
      </w:r>
      <w:r w:rsidR="0034491D">
        <w:rPr>
          <w:rFonts w:ascii="Times New Roman" w:hAnsi="Times New Roman" w:cs="Times New Roman"/>
          <w:sz w:val="24"/>
          <w:szCs w:val="24"/>
        </w:rPr>
        <w:t xml:space="preserve"> </w:t>
      </w:r>
      <w:r w:rsidR="00C52259">
        <w:rPr>
          <w:rFonts w:ascii="Times New Roman" w:hAnsi="Times New Roman" w:cs="Times New Roman"/>
          <w:sz w:val="24"/>
          <w:szCs w:val="24"/>
        </w:rPr>
        <w:t>выше</w:t>
      </w:r>
      <w:r>
        <w:rPr>
          <w:rFonts w:ascii="Times New Roman" w:hAnsi="Times New Roman" w:cs="Times New Roman"/>
          <w:sz w:val="24"/>
          <w:szCs w:val="24"/>
        </w:rPr>
        <w:t xml:space="preserve"> уровня прошлого года на </w:t>
      </w:r>
      <w:r w:rsidR="008D5C1F">
        <w:rPr>
          <w:rFonts w:ascii="Times New Roman" w:hAnsi="Times New Roman" w:cs="Times New Roman"/>
          <w:sz w:val="24"/>
          <w:szCs w:val="24"/>
        </w:rPr>
        <w:t>13 506 846,49</w:t>
      </w:r>
      <w:r w:rsidR="0034491D">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00351EFF">
        <w:rPr>
          <w:rFonts w:ascii="Times New Roman" w:hAnsi="Times New Roman" w:cs="Times New Roman"/>
          <w:sz w:val="24"/>
          <w:szCs w:val="24"/>
        </w:rPr>
        <w:t xml:space="preserve">Увеличение </w:t>
      </w:r>
      <w:r>
        <w:rPr>
          <w:rFonts w:ascii="Times New Roman" w:hAnsi="Times New Roman" w:cs="Times New Roman"/>
          <w:sz w:val="24"/>
          <w:szCs w:val="24"/>
        </w:rPr>
        <w:t>объема НДФЛ</w:t>
      </w:r>
      <w:r>
        <w:rPr>
          <w:rFonts w:ascii="Times New Roman" w:eastAsia="Times New Roman" w:hAnsi="Times New Roman" w:cs="Times New Roman"/>
          <w:bCs/>
          <w:sz w:val="24"/>
          <w:szCs w:val="24"/>
        </w:rPr>
        <w:t xml:space="preserve"> связано с </w:t>
      </w:r>
      <w:r w:rsidR="002D3952">
        <w:rPr>
          <w:rFonts w:ascii="Times New Roman" w:eastAsia="Times New Roman" w:hAnsi="Times New Roman" w:cs="Times New Roman"/>
          <w:bCs/>
          <w:sz w:val="24"/>
          <w:szCs w:val="24"/>
        </w:rPr>
        <w:t xml:space="preserve">ростом фонда оплаты труда </w:t>
      </w:r>
      <w:r w:rsidR="0034491D">
        <w:rPr>
          <w:rFonts w:ascii="Times New Roman" w:eastAsia="Times New Roman" w:hAnsi="Times New Roman" w:cs="Times New Roman"/>
          <w:bCs/>
          <w:sz w:val="24"/>
          <w:szCs w:val="24"/>
        </w:rPr>
        <w:t>(</w:t>
      </w:r>
      <w:r w:rsidR="002D3952">
        <w:rPr>
          <w:rFonts w:ascii="Times New Roman" w:eastAsia="Times New Roman" w:hAnsi="Times New Roman" w:cs="Times New Roman"/>
          <w:bCs/>
          <w:sz w:val="24"/>
          <w:szCs w:val="24"/>
        </w:rPr>
        <w:t>увеличени</w:t>
      </w:r>
      <w:r w:rsidR="0034491D">
        <w:rPr>
          <w:rFonts w:ascii="Times New Roman" w:eastAsia="Times New Roman" w:hAnsi="Times New Roman" w:cs="Times New Roman"/>
          <w:bCs/>
          <w:sz w:val="24"/>
          <w:szCs w:val="24"/>
        </w:rPr>
        <w:t>е</w:t>
      </w:r>
      <w:r w:rsidR="002D3952">
        <w:rPr>
          <w:rFonts w:ascii="Times New Roman" w:eastAsia="Times New Roman" w:hAnsi="Times New Roman" w:cs="Times New Roman"/>
          <w:bCs/>
          <w:sz w:val="24"/>
          <w:szCs w:val="24"/>
        </w:rPr>
        <w:t xml:space="preserve"> МРОТ</w:t>
      </w:r>
      <w:r w:rsidR="008D5C1F">
        <w:rPr>
          <w:rFonts w:ascii="Times New Roman" w:eastAsia="Times New Roman" w:hAnsi="Times New Roman" w:cs="Times New Roman"/>
          <w:bCs/>
          <w:sz w:val="24"/>
          <w:szCs w:val="24"/>
        </w:rPr>
        <w:t>, индексация заработной платы муниципальным служащим на 14%</w:t>
      </w:r>
      <w:r w:rsidR="0034491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815EE7" w:rsidRPr="001B32E4" w:rsidRDefault="00815EE7" w:rsidP="001B32E4">
      <w:pPr>
        <w:pStyle w:val="a7"/>
        <w:ind w:firstLine="357"/>
        <w:jc w:val="both"/>
        <w:rPr>
          <w:rFonts w:ascii="Times New Roman" w:hAnsi="Times New Roman" w:cs="Times New Roman"/>
          <w:sz w:val="24"/>
          <w:szCs w:val="24"/>
        </w:rPr>
      </w:pPr>
      <w:r w:rsidRPr="00296255">
        <w:rPr>
          <w:rFonts w:ascii="Times New Roman" w:hAnsi="Times New Roman" w:cs="Times New Roman"/>
          <w:sz w:val="24"/>
          <w:szCs w:val="24"/>
        </w:rPr>
        <w:t xml:space="preserve">Процент исполнения к уточненным плановым назначениям составил </w:t>
      </w:r>
      <w:r w:rsidR="008D5C1F">
        <w:rPr>
          <w:rFonts w:ascii="Times New Roman" w:hAnsi="Times New Roman" w:cs="Times New Roman"/>
          <w:sz w:val="24"/>
          <w:szCs w:val="24"/>
        </w:rPr>
        <w:t>101,1</w:t>
      </w:r>
      <w:r w:rsidR="00350744">
        <w:rPr>
          <w:rFonts w:ascii="Times New Roman" w:hAnsi="Times New Roman" w:cs="Times New Roman"/>
          <w:sz w:val="24"/>
          <w:szCs w:val="24"/>
        </w:rPr>
        <w:t xml:space="preserve"> </w:t>
      </w:r>
      <w:r w:rsidRPr="00296255">
        <w:rPr>
          <w:rFonts w:ascii="Times New Roman" w:hAnsi="Times New Roman" w:cs="Times New Roman"/>
          <w:sz w:val="24"/>
          <w:szCs w:val="24"/>
        </w:rPr>
        <w:t xml:space="preserve">%. Доля НДФЛ составила в объеме </w:t>
      </w:r>
      <w:r w:rsidR="00F26E68">
        <w:rPr>
          <w:rFonts w:ascii="Times New Roman" w:hAnsi="Times New Roman" w:cs="Times New Roman"/>
          <w:sz w:val="24"/>
          <w:szCs w:val="24"/>
        </w:rPr>
        <w:t xml:space="preserve">собственных </w:t>
      </w:r>
      <w:r w:rsidRPr="00296255">
        <w:rPr>
          <w:rFonts w:ascii="Times New Roman" w:hAnsi="Times New Roman" w:cs="Times New Roman"/>
          <w:sz w:val="24"/>
          <w:szCs w:val="24"/>
        </w:rPr>
        <w:t xml:space="preserve">доходов </w:t>
      </w:r>
      <w:r w:rsidR="008D5C1F">
        <w:rPr>
          <w:rFonts w:ascii="Times New Roman" w:hAnsi="Times New Roman" w:cs="Times New Roman"/>
          <w:sz w:val="24"/>
          <w:szCs w:val="24"/>
        </w:rPr>
        <w:t>70,8</w:t>
      </w:r>
      <w:r w:rsidR="00350744">
        <w:rPr>
          <w:rFonts w:ascii="Times New Roman" w:hAnsi="Times New Roman" w:cs="Times New Roman"/>
          <w:sz w:val="24"/>
          <w:szCs w:val="24"/>
        </w:rPr>
        <w:t xml:space="preserve"> </w:t>
      </w:r>
      <w:r w:rsidRPr="00296255">
        <w:rPr>
          <w:rFonts w:ascii="Times New Roman" w:hAnsi="Times New Roman" w:cs="Times New Roman"/>
          <w:sz w:val="24"/>
          <w:szCs w:val="24"/>
        </w:rPr>
        <w:t xml:space="preserve">% против </w:t>
      </w:r>
      <w:r w:rsidR="008D5C1F">
        <w:rPr>
          <w:rFonts w:ascii="Times New Roman" w:hAnsi="Times New Roman" w:cs="Times New Roman"/>
          <w:sz w:val="24"/>
          <w:szCs w:val="24"/>
        </w:rPr>
        <w:t>64,9</w:t>
      </w:r>
      <w:r w:rsidR="00350744">
        <w:rPr>
          <w:rFonts w:ascii="Times New Roman" w:hAnsi="Times New Roman" w:cs="Times New Roman"/>
          <w:sz w:val="24"/>
          <w:szCs w:val="24"/>
        </w:rPr>
        <w:t xml:space="preserve"> </w:t>
      </w:r>
      <w:r w:rsidRPr="00296255">
        <w:rPr>
          <w:rFonts w:ascii="Times New Roman" w:hAnsi="Times New Roman" w:cs="Times New Roman"/>
          <w:sz w:val="24"/>
          <w:szCs w:val="24"/>
        </w:rPr>
        <w:t xml:space="preserve">% в </w:t>
      </w:r>
      <w:r w:rsidR="0034491D">
        <w:rPr>
          <w:rFonts w:ascii="Times New Roman" w:hAnsi="Times New Roman" w:cs="Times New Roman"/>
          <w:sz w:val="24"/>
          <w:szCs w:val="24"/>
        </w:rPr>
        <w:t>20</w:t>
      </w:r>
      <w:r w:rsidR="00350744">
        <w:rPr>
          <w:rFonts w:ascii="Times New Roman" w:hAnsi="Times New Roman" w:cs="Times New Roman"/>
          <w:sz w:val="24"/>
          <w:szCs w:val="24"/>
        </w:rPr>
        <w:t>2</w:t>
      </w:r>
      <w:r w:rsidR="008D5C1F">
        <w:rPr>
          <w:rFonts w:ascii="Times New Roman" w:hAnsi="Times New Roman" w:cs="Times New Roman"/>
          <w:sz w:val="24"/>
          <w:szCs w:val="24"/>
        </w:rPr>
        <w:t>1</w:t>
      </w:r>
      <w:r w:rsidRPr="00296255">
        <w:rPr>
          <w:rFonts w:ascii="Times New Roman" w:hAnsi="Times New Roman" w:cs="Times New Roman"/>
          <w:sz w:val="24"/>
          <w:szCs w:val="24"/>
        </w:rPr>
        <w:t xml:space="preserve"> году. </w:t>
      </w:r>
    </w:p>
    <w:p w:rsidR="00815EE7" w:rsidRPr="00770260" w:rsidRDefault="0034491D" w:rsidP="00815EE7">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00815EE7" w:rsidRPr="00296255">
        <w:rPr>
          <w:rFonts w:ascii="Times New Roman" w:hAnsi="Times New Roman" w:cs="Times New Roman"/>
          <w:b/>
          <w:sz w:val="24"/>
          <w:szCs w:val="24"/>
        </w:rPr>
        <w:t>Доходы от уплаты акцизов на нефтепродукты</w:t>
      </w:r>
      <w:r w:rsidR="00815EE7" w:rsidRPr="00296255">
        <w:rPr>
          <w:rFonts w:ascii="Times New Roman" w:hAnsi="Times New Roman" w:cs="Times New Roman"/>
          <w:sz w:val="24"/>
          <w:szCs w:val="24"/>
        </w:rPr>
        <w:t>, распределенные между бюджетами</w:t>
      </w:r>
      <w:r w:rsidR="00815EE7" w:rsidRPr="00FB42F1">
        <w:rPr>
          <w:rFonts w:ascii="Times New Roman" w:hAnsi="Times New Roman" w:cs="Times New Roman"/>
          <w:sz w:val="24"/>
          <w:szCs w:val="24"/>
        </w:rPr>
        <w:t xml:space="preserve"> субъектов РФ и местными бюджетами с учетом установленных дифференцированных нормативов отчислений в местные бюджеты запланированы на 20</w:t>
      </w:r>
      <w:r w:rsidR="00A729CC">
        <w:rPr>
          <w:rFonts w:ascii="Times New Roman" w:hAnsi="Times New Roman" w:cs="Times New Roman"/>
          <w:sz w:val="24"/>
          <w:szCs w:val="24"/>
        </w:rPr>
        <w:t>2</w:t>
      </w:r>
      <w:r w:rsidR="008D5C1F">
        <w:rPr>
          <w:rFonts w:ascii="Times New Roman" w:hAnsi="Times New Roman" w:cs="Times New Roman"/>
          <w:sz w:val="24"/>
          <w:szCs w:val="24"/>
        </w:rPr>
        <w:t>2</w:t>
      </w:r>
      <w:r w:rsidR="00815EE7" w:rsidRPr="00FB42F1">
        <w:rPr>
          <w:rFonts w:ascii="Times New Roman" w:hAnsi="Times New Roman" w:cs="Times New Roman"/>
          <w:sz w:val="24"/>
          <w:szCs w:val="24"/>
        </w:rPr>
        <w:t xml:space="preserve"> год в сумме </w:t>
      </w:r>
      <w:r w:rsidR="008D5C1F">
        <w:rPr>
          <w:rFonts w:ascii="Times New Roman" w:hAnsi="Times New Roman" w:cs="Times New Roman"/>
          <w:sz w:val="24"/>
          <w:szCs w:val="24"/>
        </w:rPr>
        <w:t>15 329 200,0</w:t>
      </w:r>
      <w:r w:rsidR="00A729CC">
        <w:rPr>
          <w:rFonts w:ascii="Times New Roman" w:hAnsi="Times New Roman" w:cs="Times New Roman"/>
          <w:sz w:val="24"/>
          <w:szCs w:val="24"/>
        </w:rPr>
        <w:t xml:space="preserve"> </w:t>
      </w:r>
      <w:r w:rsidR="00815EE7" w:rsidRPr="00FB42F1">
        <w:rPr>
          <w:rFonts w:ascii="Times New Roman" w:hAnsi="Times New Roman" w:cs="Times New Roman"/>
          <w:sz w:val="24"/>
          <w:szCs w:val="24"/>
        </w:rPr>
        <w:t>р</w:t>
      </w:r>
      <w:r w:rsidR="00C057CD">
        <w:rPr>
          <w:rFonts w:ascii="Times New Roman" w:hAnsi="Times New Roman" w:cs="Times New Roman"/>
          <w:sz w:val="24"/>
          <w:szCs w:val="24"/>
        </w:rPr>
        <w:t>уб</w:t>
      </w:r>
      <w:r w:rsidR="00815EE7" w:rsidRPr="00FB42F1">
        <w:rPr>
          <w:rFonts w:ascii="Times New Roman" w:hAnsi="Times New Roman" w:cs="Times New Roman"/>
          <w:sz w:val="24"/>
          <w:szCs w:val="24"/>
        </w:rPr>
        <w:t xml:space="preserve">. </w:t>
      </w:r>
      <w:r w:rsidR="0005265A">
        <w:rPr>
          <w:rFonts w:ascii="Times New Roman" w:hAnsi="Times New Roman" w:cs="Times New Roman"/>
          <w:sz w:val="24"/>
          <w:szCs w:val="24"/>
        </w:rPr>
        <w:t>П</w:t>
      </w:r>
      <w:r w:rsidR="00815EE7" w:rsidRPr="00FB42F1">
        <w:rPr>
          <w:rFonts w:ascii="Times New Roman" w:hAnsi="Times New Roman" w:cs="Times New Roman"/>
          <w:sz w:val="24"/>
          <w:szCs w:val="24"/>
        </w:rPr>
        <w:t xml:space="preserve">оступление данного вида дохода в объеме </w:t>
      </w:r>
      <w:r w:rsidR="008D5C1F">
        <w:rPr>
          <w:rFonts w:ascii="Times New Roman" w:hAnsi="Times New Roman" w:cs="Times New Roman"/>
          <w:sz w:val="24"/>
          <w:szCs w:val="24"/>
        </w:rPr>
        <w:t>15 823 418,83</w:t>
      </w:r>
      <w:r w:rsidR="00815EE7" w:rsidRPr="00FB42F1">
        <w:rPr>
          <w:rFonts w:ascii="Times New Roman" w:hAnsi="Times New Roman" w:cs="Times New Roman"/>
          <w:sz w:val="24"/>
          <w:szCs w:val="24"/>
        </w:rPr>
        <w:t xml:space="preserve"> руб. </w:t>
      </w:r>
      <w:r w:rsidR="008D5C1F">
        <w:rPr>
          <w:rFonts w:ascii="Times New Roman" w:hAnsi="Times New Roman" w:cs="Times New Roman"/>
          <w:sz w:val="24"/>
          <w:szCs w:val="24"/>
        </w:rPr>
        <w:t xml:space="preserve">увеличение </w:t>
      </w:r>
      <w:r w:rsidR="00296255">
        <w:rPr>
          <w:rFonts w:ascii="Times New Roman" w:hAnsi="Times New Roman" w:cs="Times New Roman"/>
          <w:sz w:val="24"/>
          <w:szCs w:val="24"/>
        </w:rPr>
        <w:t xml:space="preserve">к </w:t>
      </w:r>
      <w:r w:rsidR="00815EE7" w:rsidRPr="00FB42F1">
        <w:rPr>
          <w:rFonts w:ascii="Times New Roman" w:hAnsi="Times New Roman" w:cs="Times New Roman"/>
          <w:sz w:val="24"/>
          <w:szCs w:val="24"/>
        </w:rPr>
        <w:t>прошло</w:t>
      </w:r>
      <w:r w:rsidR="00296255">
        <w:rPr>
          <w:rFonts w:ascii="Times New Roman" w:hAnsi="Times New Roman" w:cs="Times New Roman"/>
          <w:sz w:val="24"/>
          <w:szCs w:val="24"/>
        </w:rPr>
        <w:t>му</w:t>
      </w:r>
      <w:r w:rsidR="00815EE7" w:rsidRPr="00FB42F1">
        <w:rPr>
          <w:rFonts w:ascii="Times New Roman" w:hAnsi="Times New Roman" w:cs="Times New Roman"/>
          <w:sz w:val="24"/>
          <w:szCs w:val="24"/>
        </w:rPr>
        <w:t xml:space="preserve"> год</w:t>
      </w:r>
      <w:r w:rsidR="00296255">
        <w:rPr>
          <w:rFonts w:ascii="Times New Roman" w:hAnsi="Times New Roman" w:cs="Times New Roman"/>
          <w:sz w:val="24"/>
          <w:szCs w:val="24"/>
        </w:rPr>
        <w:t>у</w:t>
      </w:r>
      <w:r w:rsidR="008D5C1F">
        <w:rPr>
          <w:rFonts w:ascii="Times New Roman" w:hAnsi="Times New Roman" w:cs="Times New Roman"/>
          <w:sz w:val="24"/>
          <w:szCs w:val="24"/>
        </w:rPr>
        <w:t xml:space="preserve"> составило 2 470 805,89</w:t>
      </w:r>
      <w:r w:rsidR="00A729CC">
        <w:rPr>
          <w:rFonts w:ascii="Times New Roman" w:hAnsi="Times New Roman" w:cs="Times New Roman"/>
          <w:sz w:val="24"/>
          <w:szCs w:val="24"/>
        </w:rPr>
        <w:t xml:space="preserve"> </w:t>
      </w:r>
      <w:r w:rsidR="00815EE7">
        <w:rPr>
          <w:rFonts w:ascii="Times New Roman" w:hAnsi="Times New Roman" w:cs="Times New Roman"/>
          <w:sz w:val="24"/>
          <w:szCs w:val="24"/>
        </w:rPr>
        <w:t>руб.</w:t>
      </w:r>
      <w:r w:rsidR="00C46D86">
        <w:rPr>
          <w:rFonts w:ascii="Times New Roman" w:hAnsi="Times New Roman" w:cs="Times New Roman"/>
          <w:sz w:val="24"/>
          <w:szCs w:val="24"/>
        </w:rPr>
        <w:t xml:space="preserve"> Плановые назначения исполнены на </w:t>
      </w:r>
      <w:r w:rsidR="00F651AA">
        <w:rPr>
          <w:rFonts w:ascii="Times New Roman" w:hAnsi="Times New Roman" w:cs="Times New Roman"/>
          <w:sz w:val="24"/>
          <w:szCs w:val="24"/>
        </w:rPr>
        <w:t>103,2</w:t>
      </w:r>
      <w:r w:rsidR="00AF1228">
        <w:rPr>
          <w:rFonts w:ascii="Times New Roman" w:hAnsi="Times New Roman" w:cs="Times New Roman"/>
          <w:sz w:val="24"/>
          <w:szCs w:val="24"/>
        </w:rPr>
        <w:t xml:space="preserve"> </w:t>
      </w:r>
      <w:r w:rsidR="00C46D86">
        <w:rPr>
          <w:rFonts w:ascii="Times New Roman" w:hAnsi="Times New Roman" w:cs="Times New Roman"/>
          <w:sz w:val="24"/>
          <w:szCs w:val="24"/>
        </w:rPr>
        <w:t>%.</w:t>
      </w:r>
    </w:p>
    <w:p w:rsidR="00B321E5" w:rsidRDefault="003E60F6" w:rsidP="00815EE7">
      <w:pPr>
        <w:pStyle w:val="a7"/>
        <w:ind w:firstLine="357"/>
        <w:jc w:val="both"/>
        <w:rPr>
          <w:rFonts w:ascii="Times New Roman" w:hAnsi="Times New Roman" w:cs="Times New Roman"/>
          <w:sz w:val="24"/>
          <w:szCs w:val="24"/>
        </w:rPr>
      </w:pPr>
      <w:r>
        <w:rPr>
          <w:rFonts w:ascii="Times New Roman" w:hAnsi="Times New Roman" w:cs="Times New Roman"/>
          <w:b/>
          <w:sz w:val="24"/>
          <w:szCs w:val="24"/>
        </w:rPr>
        <w:t xml:space="preserve">Налог, взимаемый в связи с применением патентной системы налогообложения </w:t>
      </w:r>
      <w:r>
        <w:rPr>
          <w:rFonts w:ascii="Times New Roman" w:hAnsi="Times New Roman" w:cs="Times New Roman"/>
          <w:sz w:val="24"/>
          <w:szCs w:val="24"/>
        </w:rPr>
        <w:t xml:space="preserve">поступил в сумме </w:t>
      </w:r>
      <w:r w:rsidR="00F651AA">
        <w:rPr>
          <w:rFonts w:ascii="Times New Roman" w:hAnsi="Times New Roman" w:cs="Times New Roman"/>
          <w:sz w:val="24"/>
          <w:szCs w:val="24"/>
        </w:rPr>
        <w:t>2 638 658,97</w:t>
      </w:r>
      <w:r>
        <w:rPr>
          <w:rFonts w:ascii="Times New Roman" w:hAnsi="Times New Roman" w:cs="Times New Roman"/>
          <w:sz w:val="24"/>
          <w:szCs w:val="24"/>
        </w:rPr>
        <w:t xml:space="preserve"> руб.</w:t>
      </w:r>
      <w:r w:rsidR="00F53581">
        <w:rPr>
          <w:rFonts w:ascii="Times New Roman" w:hAnsi="Times New Roman" w:cs="Times New Roman"/>
          <w:sz w:val="24"/>
          <w:szCs w:val="24"/>
        </w:rPr>
        <w:t xml:space="preserve">, </w:t>
      </w:r>
      <w:r w:rsidR="00F651AA">
        <w:rPr>
          <w:rFonts w:ascii="Times New Roman" w:hAnsi="Times New Roman" w:cs="Times New Roman"/>
          <w:sz w:val="24"/>
          <w:szCs w:val="24"/>
        </w:rPr>
        <w:t>уменьшение</w:t>
      </w:r>
      <w:r w:rsidR="00404BC8">
        <w:rPr>
          <w:rFonts w:ascii="Times New Roman" w:hAnsi="Times New Roman" w:cs="Times New Roman"/>
          <w:sz w:val="24"/>
          <w:szCs w:val="24"/>
        </w:rPr>
        <w:t xml:space="preserve"> составило </w:t>
      </w:r>
      <w:r w:rsidR="00F651AA">
        <w:rPr>
          <w:rFonts w:ascii="Times New Roman" w:hAnsi="Times New Roman" w:cs="Times New Roman"/>
          <w:sz w:val="24"/>
          <w:szCs w:val="24"/>
        </w:rPr>
        <w:t>1 044 917,17</w:t>
      </w:r>
      <w:r w:rsidR="00404BC8">
        <w:rPr>
          <w:rFonts w:ascii="Times New Roman" w:hAnsi="Times New Roman" w:cs="Times New Roman"/>
          <w:sz w:val="24"/>
          <w:szCs w:val="24"/>
        </w:rPr>
        <w:t xml:space="preserve"> руб. И</w:t>
      </w:r>
      <w:r w:rsidR="00F53581">
        <w:rPr>
          <w:rFonts w:ascii="Times New Roman" w:hAnsi="Times New Roman" w:cs="Times New Roman"/>
          <w:sz w:val="24"/>
          <w:szCs w:val="24"/>
        </w:rPr>
        <w:t xml:space="preserve">сполнение плана составило </w:t>
      </w:r>
      <w:r w:rsidR="00F651AA">
        <w:rPr>
          <w:rFonts w:ascii="Times New Roman" w:hAnsi="Times New Roman" w:cs="Times New Roman"/>
          <w:sz w:val="24"/>
          <w:szCs w:val="24"/>
        </w:rPr>
        <w:t>82,2</w:t>
      </w:r>
      <w:r w:rsidR="00F53581">
        <w:rPr>
          <w:rFonts w:ascii="Times New Roman" w:hAnsi="Times New Roman" w:cs="Times New Roman"/>
          <w:sz w:val="24"/>
          <w:szCs w:val="24"/>
        </w:rPr>
        <w:t>%</w:t>
      </w:r>
      <w:r w:rsidR="00404BC8">
        <w:rPr>
          <w:rFonts w:ascii="Times New Roman" w:hAnsi="Times New Roman" w:cs="Times New Roman"/>
          <w:sz w:val="24"/>
          <w:szCs w:val="24"/>
        </w:rPr>
        <w:t xml:space="preserve">. </w:t>
      </w:r>
    </w:p>
    <w:p w:rsidR="00815EE7" w:rsidRDefault="00815EE7" w:rsidP="00815EE7">
      <w:pPr>
        <w:pStyle w:val="a7"/>
        <w:ind w:firstLine="357"/>
        <w:jc w:val="both"/>
        <w:rPr>
          <w:rFonts w:ascii="Times New Roman" w:hAnsi="Times New Roman" w:cs="Times New Roman"/>
          <w:sz w:val="24"/>
          <w:szCs w:val="24"/>
        </w:rPr>
      </w:pPr>
      <w:r w:rsidRPr="00B321E5">
        <w:rPr>
          <w:rFonts w:ascii="Times New Roman" w:hAnsi="Times New Roman" w:cs="Times New Roman"/>
          <w:b/>
          <w:sz w:val="24"/>
          <w:szCs w:val="24"/>
        </w:rPr>
        <w:t>Единый сель</w:t>
      </w:r>
      <w:r w:rsidR="003E60F6" w:rsidRPr="00B321E5">
        <w:rPr>
          <w:rFonts w:ascii="Times New Roman" w:hAnsi="Times New Roman" w:cs="Times New Roman"/>
          <w:b/>
          <w:sz w:val="24"/>
          <w:szCs w:val="24"/>
        </w:rPr>
        <w:t>ско</w:t>
      </w:r>
      <w:r w:rsidRPr="00B321E5">
        <w:rPr>
          <w:rFonts w:ascii="Times New Roman" w:hAnsi="Times New Roman" w:cs="Times New Roman"/>
          <w:b/>
          <w:sz w:val="24"/>
          <w:szCs w:val="24"/>
        </w:rPr>
        <w:t>хоз</w:t>
      </w:r>
      <w:r w:rsidR="003E60F6" w:rsidRPr="00B321E5">
        <w:rPr>
          <w:rFonts w:ascii="Times New Roman" w:hAnsi="Times New Roman" w:cs="Times New Roman"/>
          <w:b/>
          <w:sz w:val="24"/>
          <w:szCs w:val="24"/>
        </w:rPr>
        <w:t xml:space="preserve">яйственный </w:t>
      </w:r>
      <w:r w:rsidRPr="00B321E5">
        <w:rPr>
          <w:rFonts w:ascii="Times New Roman" w:hAnsi="Times New Roman" w:cs="Times New Roman"/>
          <w:b/>
          <w:sz w:val="24"/>
          <w:szCs w:val="24"/>
        </w:rPr>
        <w:t>налог</w:t>
      </w:r>
      <w:r w:rsidRPr="00B321E5">
        <w:rPr>
          <w:rFonts w:ascii="Times New Roman" w:hAnsi="Times New Roman" w:cs="Times New Roman"/>
          <w:sz w:val="24"/>
          <w:szCs w:val="24"/>
        </w:rPr>
        <w:t xml:space="preserve"> исполнен </w:t>
      </w:r>
      <w:r w:rsidR="00404BC8" w:rsidRPr="00B321E5">
        <w:rPr>
          <w:rFonts w:ascii="Times New Roman" w:hAnsi="Times New Roman" w:cs="Times New Roman"/>
          <w:sz w:val="24"/>
          <w:szCs w:val="24"/>
        </w:rPr>
        <w:t xml:space="preserve">в сумме </w:t>
      </w:r>
      <w:r w:rsidR="00F651AA" w:rsidRPr="00B321E5">
        <w:rPr>
          <w:rFonts w:ascii="Times New Roman" w:hAnsi="Times New Roman" w:cs="Times New Roman"/>
          <w:sz w:val="24"/>
          <w:szCs w:val="24"/>
        </w:rPr>
        <w:t>431 522,8</w:t>
      </w:r>
      <w:r w:rsidR="00404BC8" w:rsidRPr="00B321E5">
        <w:rPr>
          <w:rFonts w:ascii="Times New Roman" w:hAnsi="Times New Roman" w:cs="Times New Roman"/>
          <w:sz w:val="24"/>
          <w:szCs w:val="24"/>
        </w:rPr>
        <w:t xml:space="preserve"> руб., что</w:t>
      </w:r>
      <w:r w:rsidR="00404BC8">
        <w:rPr>
          <w:rFonts w:ascii="Times New Roman" w:hAnsi="Times New Roman" w:cs="Times New Roman"/>
          <w:sz w:val="24"/>
          <w:szCs w:val="24"/>
        </w:rPr>
        <w:t xml:space="preserve"> больше плановых показателей</w:t>
      </w:r>
      <w:r w:rsidR="00F651AA">
        <w:rPr>
          <w:rFonts w:ascii="Times New Roman" w:hAnsi="Times New Roman" w:cs="Times New Roman"/>
          <w:sz w:val="24"/>
          <w:szCs w:val="24"/>
        </w:rPr>
        <w:t>, перевыполнение составило 45,3%. Выше уровня 2021</w:t>
      </w:r>
      <w:r w:rsidR="00404BC8">
        <w:rPr>
          <w:rFonts w:ascii="Times New Roman" w:hAnsi="Times New Roman" w:cs="Times New Roman"/>
          <w:sz w:val="24"/>
          <w:szCs w:val="24"/>
        </w:rPr>
        <w:t xml:space="preserve"> года на </w:t>
      </w:r>
      <w:r w:rsidR="00F651AA">
        <w:rPr>
          <w:rFonts w:ascii="Times New Roman" w:hAnsi="Times New Roman" w:cs="Times New Roman"/>
          <w:sz w:val="24"/>
          <w:szCs w:val="24"/>
        </w:rPr>
        <w:t>206 165,19 руб.</w:t>
      </w:r>
      <w:r>
        <w:rPr>
          <w:rFonts w:ascii="Times New Roman" w:hAnsi="Times New Roman" w:cs="Times New Roman"/>
          <w:sz w:val="24"/>
          <w:szCs w:val="24"/>
        </w:rPr>
        <w:t xml:space="preserve"> </w:t>
      </w:r>
    </w:p>
    <w:p w:rsidR="00815EE7" w:rsidRDefault="00E02171" w:rsidP="00815EE7">
      <w:pPr>
        <w:pStyle w:val="a7"/>
        <w:ind w:firstLine="357"/>
        <w:jc w:val="both"/>
        <w:rPr>
          <w:rFonts w:ascii="Times New Roman" w:hAnsi="Times New Roman" w:cs="Times New Roman"/>
          <w:sz w:val="24"/>
          <w:szCs w:val="24"/>
        </w:rPr>
      </w:pPr>
      <w:r w:rsidRPr="00C33FCE">
        <w:rPr>
          <w:rFonts w:ascii="Times New Roman" w:hAnsi="Times New Roman" w:cs="Times New Roman"/>
          <w:b/>
          <w:sz w:val="24"/>
          <w:szCs w:val="24"/>
        </w:rPr>
        <w:t xml:space="preserve">Налог на добычу </w:t>
      </w:r>
      <w:r w:rsidR="00C33FCE" w:rsidRPr="00C33FCE">
        <w:rPr>
          <w:rFonts w:ascii="Times New Roman" w:hAnsi="Times New Roman" w:cs="Times New Roman"/>
          <w:b/>
          <w:sz w:val="24"/>
          <w:szCs w:val="24"/>
        </w:rPr>
        <w:t>полезных ископаемых</w:t>
      </w:r>
      <w:r w:rsidR="00F42428">
        <w:rPr>
          <w:rFonts w:ascii="Times New Roman" w:hAnsi="Times New Roman" w:cs="Times New Roman"/>
          <w:b/>
          <w:sz w:val="24"/>
          <w:szCs w:val="24"/>
        </w:rPr>
        <w:t xml:space="preserve"> </w:t>
      </w:r>
      <w:r w:rsidR="00815EE7">
        <w:rPr>
          <w:rFonts w:ascii="Times New Roman" w:hAnsi="Times New Roman" w:cs="Times New Roman"/>
          <w:sz w:val="24"/>
          <w:szCs w:val="24"/>
        </w:rPr>
        <w:t xml:space="preserve">поступил в бюджет района в сумме </w:t>
      </w:r>
      <w:r w:rsidR="00F651AA">
        <w:rPr>
          <w:rFonts w:ascii="Times New Roman" w:hAnsi="Times New Roman" w:cs="Times New Roman"/>
          <w:sz w:val="24"/>
          <w:szCs w:val="24"/>
        </w:rPr>
        <w:t>37 415 227,97 руб.</w:t>
      </w:r>
      <w:r w:rsidR="00815EE7">
        <w:rPr>
          <w:rFonts w:ascii="Times New Roman" w:hAnsi="Times New Roman" w:cs="Times New Roman"/>
          <w:sz w:val="24"/>
          <w:szCs w:val="24"/>
        </w:rPr>
        <w:t xml:space="preserve">, что </w:t>
      </w:r>
      <w:r w:rsidR="00615D97">
        <w:rPr>
          <w:rFonts w:ascii="Times New Roman" w:hAnsi="Times New Roman" w:cs="Times New Roman"/>
          <w:sz w:val="24"/>
          <w:szCs w:val="24"/>
        </w:rPr>
        <w:t>ниже</w:t>
      </w:r>
      <w:r w:rsidR="00815EE7">
        <w:rPr>
          <w:rFonts w:ascii="Times New Roman" w:hAnsi="Times New Roman" w:cs="Times New Roman"/>
          <w:sz w:val="24"/>
          <w:szCs w:val="24"/>
        </w:rPr>
        <w:t xml:space="preserve"> уровня прошлого года на </w:t>
      </w:r>
      <w:r w:rsidR="00F651AA">
        <w:rPr>
          <w:rFonts w:ascii="Times New Roman" w:hAnsi="Times New Roman" w:cs="Times New Roman"/>
          <w:sz w:val="24"/>
          <w:szCs w:val="24"/>
        </w:rPr>
        <w:t>18 628 054,72</w:t>
      </w:r>
      <w:r w:rsidR="00615D97">
        <w:rPr>
          <w:rFonts w:ascii="Times New Roman" w:hAnsi="Times New Roman" w:cs="Times New Roman"/>
          <w:sz w:val="24"/>
          <w:szCs w:val="24"/>
        </w:rPr>
        <w:t xml:space="preserve"> руб. Снижение произошло</w:t>
      </w:r>
      <w:r w:rsidR="00616672">
        <w:rPr>
          <w:rFonts w:ascii="Times New Roman" w:hAnsi="Times New Roman" w:cs="Times New Roman"/>
          <w:sz w:val="24"/>
          <w:szCs w:val="24"/>
        </w:rPr>
        <w:t xml:space="preserve"> </w:t>
      </w:r>
      <w:r w:rsidR="00615D97">
        <w:rPr>
          <w:rFonts w:ascii="Times New Roman" w:hAnsi="Times New Roman" w:cs="Times New Roman"/>
          <w:sz w:val="24"/>
          <w:szCs w:val="24"/>
        </w:rPr>
        <w:t>из-за уменьшения квоты</w:t>
      </w:r>
      <w:r w:rsidR="00F651AA">
        <w:rPr>
          <w:rFonts w:ascii="Times New Roman" w:hAnsi="Times New Roman" w:cs="Times New Roman"/>
          <w:sz w:val="24"/>
          <w:szCs w:val="24"/>
        </w:rPr>
        <w:t xml:space="preserve"> и снижением цены на золото</w:t>
      </w:r>
      <w:r w:rsidR="00615D97">
        <w:rPr>
          <w:rFonts w:ascii="Times New Roman" w:hAnsi="Times New Roman" w:cs="Times New Roman"/>
          <w:sz w:val="24"/>
          <w:szCs w:val="24"/>
        </w:rPr>
        <w:t xml:space="preserve">. </w:t>
      </w:r>
      <w:r w:rsidR="00F65EC0">
        <w:rPr>
          <w:rFonts w:ascii="Times New Roman" w:hAnsi="Times New Roman" w:cs="Times New Roman"/>
          <w:sz w:val="24"/>
          <w:szCs w:val="24"/>
        </w:rPr>
        <w:t>В</w:t>
      </w:r>
      <w:r w:rsidR="00815EE7">
        <w:rPr>
          <w:rFonts w:ascii="Times New Roman" w:hAnsi="Times New Roman" w:cs="Times New Roman"/>
          <w:sz w:val="24"/>
          <w:szCs w:val="24"/>
        </w:rPr>
        <w:t xml:space="preserve">ыполнение плана составило </w:t>
      </w:r>
      <w:r w:rsidR="00F651AA">
        <w:rPr>
          <w:rFonts w:ascii="Times New Roman" w:hAnsi="Times New Roman" w:cs="Times New Roman"/>
          <w:sz w:val="24"/>
          <w:szCs w:val="24"/>
        </w:rPr>
        <w:t>83,5</w:t>
      </w:r>
      <w:r w:rsidR="00815EE7">
        <w:rPr>
          <w:rFonts w:ascii="Times New Roman" w:hAnsi="Times New Roman" w:cs="Times New Roman"/>
          <w:sz w:val="24"/>
          <w:szCs w:val="24"/>
        </w:rPr>
        <w:t>%.</w:t>
      </w:r>
    </w:p>
    <w:p w:rsidR="000A3764" w:rsidRPr="000A3764" w:rsidRDefault="000A3764" w:rsidP="00815EE7">
      <w:pPr>
        <w:pStyle w:val="a7"/>
        <w:ind w:firstLine="357"/>
        <w:jc w:val="both"/>
        <w:rPr>
          <w:rFonts w:ascii="Times New Roman" w:hAnsi="Times New Roman" w:cs="Times New Roman"/>
          <w:b/>
          <w:sz w:val="24"/>
          <w:szCs w:val="24"/>
        </w:rPr>
      </w:pPr>
      <w:r w:rsidRPr="000A3764">
        <w:rPr>
          <w:rFonts w:ascii="Times New Roman" w:hAnsi="Times New Roman" w:cs="Times New Roman"/>
          <w:b/>
          <w:sz w:val="24"/>
          <w:szCs w:val="24"/>
        </w:rPr>
        <w:t>Налог, взимаемый в связи с применением упрощенной системы налогообложения</w:t>
      </w:r>
      <w:r>
        <w:rPr>
          <w:rFonts w:ascii="Times New Roman" w:hAnsi="Times New Roman" w:cs="Times New Roman"/>
          <w:b/>
          <w:sz w:val="24"/>
          <w:szCs w:val="24"/>
        </w:rPr>
        <w:t xml:space="preserve"> </w:t>
      </w:r>
      <w:r w:rsidRPr="000A3764">
        <w:rPr>
          <w:rFonts w:ascii="Times New Roman" w:hAnsi="Times New Roman" w:cs="Times New Roman"/>
          <w:sz w:val="24"/>
          <w:szCs w:val="24"/>
        </w:rPr>
        <w:t>поступил</w:t>
      </w:r>
      <w:r>
        <w:rPr>
          <w:rFonts w:ascii="Times New Roman" w:hAnsi="Times New Roman" w:cs="Times New Roman"/>
          <w:sz w:val="24"/>
          <w:szCs w:val="24"/>
        </w:rPr>
        <w:t xml:space="preserve"> </w:t>
      </w:r>
      <w:r w:rsidR="00655BB1">
        <w:rPr>
          <w:rFonts w:ascii="Times New Roman" w:hAnsi="Times New Roman" w:cs="Times New Roman"/>
          <w:sz w:val="24"/>
          <w:szCs w:val="24"/>
        </w:rPr>
        <w:t xml:space="preserve">в сумме </w:t>
      </w:r>
      <w:r w:rsidR="0086036C">
        <w:rPr>
          <w:rFonts w:ascii="Times New Roman" w:hAnsi="Times New Roman" w:cs="Times New Roman"/>
          <w:sz w:val="24"/>
          <w:szCs w:val="24"/>
        </w:rPr>
        <w:t>5 571 995,98 руб., что выше прошлого года на 2 382 455,04 руб.</w:t>
      </w:r>
      <w:r w:rsidR="00655BB1">
        <w:rPr>
          <w:rFonts w:ascii="Times New Roman" w:hAnsi="Times New Roman" w:cs="Times New Roman"/>
          <w:sz w:val="24"/>
          <w:szCs w:val="24"/>
        </w:rPr>
        <w:t xml:space="preserve">, исполнение составило </w:t>
      </w:r>
      <w:r w:rsidR="0086036C">
        <w:rPr>
          <w:rFonts w:ascii="Times New Roman" w:hAnsi="Times New Roman" w:cs="Times New Roman"/>
          <w:sz w:val="24"/>
          <w:szCs w:val="24"/>
        </w:rPr>
        <w:t>106,4</w:t>
      </w:r>
      <w:r w:rsidR="00655BB1">
        <w:rPr>
          <w:rFonts w:ascii="Times New Roman" w:hAnsi="Times New Roman" w:cs="Times New Roman"/>
          <w:sz w:val="24"/>
          <w:szCs w:val="24"/>
        </w:rPr>
        <w:t xml:space="preserve"> %.</w:t>
      </w:r>
    </w:p>
    <w:p w:rsidR="009C7118" w:rsidRDefault="00815EE7" w:rsidP="00560081">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Плановые годовые назначения по виду дохода </w:t>
      </w:r>
      <w:r w:rsidRPr="00600658">
        <w:rPr>
          <w:rFonts w:ascii="Times New Roman" w:hAnsi="Times New Roman" w:cs="Times New Roman"/>
          <w:b/>
          <w:sz w:val="24"/>
          <w:szCs w:val="24"/>
        </w:rPr>
        <w:t>«Госпошлина»</w:t>
      </w:r>
      <w:r>
        <w:rPr>
          <w:rFonts w:ascii="Times New Roman" w:hAnsi="Times New Roman" w:cs="Times New Roman"/>
          <w:sz w:val="24"/>
          <w:szCs w:val="24"/>
        </w:rPr>
        <w:t xml:space="preserve"> выполнены на </w:t>
      </w:r>
      <w:r w:rsidR="0086036C">
        <w:rPr>
          <w:rFonts w:ascii="Times New Roman" w:hAnsi="Times New Roman" w:cs="Times New Roman"/>
          <w:sz w:val="24"/>
          <w:szCs w:val="24"/>
        </w:rPr>
        <w:t>142,2</w:t>
      </w:r>
      <w:r>
        <w:rPr>
          <w:rFonts w:ascii="Times New Roman" w:hAnsi="Times New Roman" w:cs="Times New Roman"/>
          <w:sz w:val="24"/>
          <w:szCs w:val="24"/>
        </w:rPr>
        <w:t xml:space="preserve">%, исполнение по данному виду налога составило в сумме </w:t>
      </w:r>
      <w:r w:rsidR="0086036C">
        <w:rPr>
          <w:rFonts w:ascii="Times New Roman" w:hAnsi="Times New Roman" w:cs="Times New Roman"/>
          <w:sz w:val="24"/>
          <w:szCs w:val="24"/>
        </w:rPr>
        <w:t>3 840 544,6</w:t>
      </w:r>
      <w:r w:rsidR="00F65EC0">
        <w:rPr>
          <w:rFonts w:ascii="Times New Roman" w:hAnsi="Times New Roman" w:cs="Times New Roman"/>
          <w:sz w:val="24"/>
          <w:szCs w:val="24"/>
        </w:rPr>
        <w:t xml:space="preserve"> </w:t>
      </w:r>
      <w:r w:rsidR="00170988">
        <w:rPr>
          <w:rFonts w:ascii="Times New Roman" w:hAnsi="Times New Roman" w:cs="Times New Roman"/>
          <w:sz w:val="24"/>
          <w:szCs w:val="24"/>
        </w:rPr>
        <w:t>руб.</w:t>
      </w:r>
      <w:r>
        <w:rPr>
          <w:rFonts w:ascii="Times New Roman" w:hAnsi="Times New Roman" w:cs="Times New Roman"/>
          <w:sz w:val="24"/>
          <w:szCs w:val="24"/>
        </w:rPr>
        <w:t xml:space="preserve">, что </w:t>
      </w:r>
      <w:r w:rsidR="00F65EC0">
        <w:rPr>
          <w:rFonts w:ascii="Times New Roman" w:hAnsi="Times New Roman" w:cs="Times New Roman"/>
          <w:sz w:val="24"/>
          <w:szCs w:val="24"/>
        </w:rPr>
        <w:t>выше</w:t>
      </w:r>
      <w:r>
        <w:rPr>
          <w:rFonts w:ascii="Times New Roman" w:hAnsi="Times New Roman" w:cs="Times New Roman"/>
          <w:sz w:val="24"/>
          <w:szCs w:val="24"/>
        </w:rPr>
        <w:t xml:space="preserve"> уровня прошлого года на </w:t>
      </w:r>
      <w:r w:rsidR="0086036C">
        <w:rPr>
          <w:rFonts w:ascii="Times New Roman" w:hAnsi="Times New Roman" w:cs="Times New Roman"/>
          <w:sz w:val="24"/>
          <w:szCs w:val="24"/>
        </w:rPr>
        <w:t>792 416,05</w:t>
      </w:r>
      <w:r>
        <w:rPr>
          <w:rFonts w:ascii="Times New Roman" w:hAnsi="Times New Roman" w:cs="Times New Roman"/>
          <w:sz w:val="24"/>
          <w:szCs w:val="24"/>
        </w:rPr>
        <w:t xml:space="preserve"> руб.</w:t>
      </w:r>
      <w:r w:rsidR="00F42428">
        <w:rPr>
          <w:rFonts w:ascii="Times New Roman" w:hAnsi="Times New Roman" w:cs="Times New Roman"/>
          <w:sz w:val="24"/>
          <w:szCs w:val="24"/>
        </w:rPr>
        <w:t xml:space="preserve"> </w:t>
      </w:r>
      <w:r w:rsidR="00560081" w:rsidRPr="00560081">
        <w:rPr>
          <w:rFonts w:ascii="Times New Roman" w:hAnsi="Times New Roman" w:cs="Times New Roman"/>
          <w:sz w:val="24"/>
          <w:szCs w:val="24"/>
        </w:rPr>
        <w:t>Структура налоговых доходов представлена в диаграмме</w:t>
      </w:r>
      <w:r w:rsidR="00EB4723">
        <w:rPr>
          <w:rFonts w:ascii="Times New Roman" w:hAnsi="Times New Roman" w:cs="Times New Roman"/>
          <w:sz w:val="24"/>
          <w:szCs w:val="24"/>
        </w:rPr>
        <w:t>.</w:t>
      </w:r>
    </w:p>
    <w:p w:rsidR="00F26E68" w:rsidRDefault="00F26E68" w:rsidP="00560081">
      <w:pPr>
        <w:pStyle w:val="a7"/>
        <w:ind w:firstLine="357"/>
        <w:jc w:val="center"/>
        <w:rPr>
          <w:rFonts w:ascii="Times New Roman" w:hAnsi="Times New Roman" w:cs="Times New Roman"/>
          <w:sz w:val="24"/>
          <w:szCs w:val="24"/>
        </w:rPr>
      </w:pPr>
    </w:p>
    <w:p w:rsidR="00EB4723" w:rsidRPr="00560081" w:rsidRDefault="00EB4723" w:rsidP="00560081">
      <w:pPr>
        <w:pStyle w:val="a7"/>
        <w:ind w:firstLine="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28995" cy="4543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6E68" w:rsidRDefault="00F26E68" w:rsidP="00815EE7">
      <w:pPr>
        <w:pStyle w:val="a7"/>
        <w:ind w:firstLine="357"/>
        <w:jc w:val="center"/>
        <w:rPr>
          <w:rFonts w:ascii="Times New Roman" w:hAnsi="Times New Roman" w:cs="Times New Roman"/>
          <w:i/>
          <w:sz w:val="24"/>
          <w:szCs w:val="24"/>
        </w:rPr>
      </w:pPr>
    </w:p>
    <w:p w:rsidR="0090413F" w:rsidRDefault="0090413F" w:rsidP="00815EE7">
      <w:pPr>
        <w:pStyle w:val="a7"/>
        <w:ind w:firstLine="357"/>
        <w:jc w:val="center"/>
        <w:rPr>
          <w:rFonts w:ascii="Times New Roman" w:hAnsi="Times New Roman" w:cs="Times New Roman"/>
          <w:b/>
          <w:i/>
          <w:sz w:val="24"/>
          <w:szCs w:val="24"/>
        </w:rPr>
      </w:pPr>
    </w:p>
    <w:p w:rsidR="00815EE7" w:rsidRPr="00AD2FE0" w:rsidRDefault="00815EE7" w:rsidP="00815EE7">
      <w:pPr>
        <w:pStyle w:val="a7"/>
        <w:ind w:firstLine="357"/>
        <w:jc w:val="center"/>
        <w:rPr>
          <w:rFonts w:ascii="Times New Roman" w:hAnsi="Times New Roman" w:cs="Times New Roman"/>
          <w:b/>
          <w:i/>
          <w:sz w:val="24"/>
          <w:szCs w:val="24"/>
        </w:rPr>
      </w:pPr>
      <w:r w:rsidRPr="00AD2FE0">
        <w:rPr>
          <w:rFonts w:ascii="Times New Roman" w:hAnsi="Times New Roman" w:cs="Times New Roman"/>
          <w:b/>
          <w:i/>
          <w:sz w:val="24"/>
          <w:szCs w:val="24"/>
        </w:rPr>
        <w:t>Неналоговые доходы</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Общий объем неналоговых доходов составил </w:t>
      </w:r>
      <w:r w:rsidR="00485472">
        <w:rPr>
          <w:rFonts w:ascii="Times New Roman" w:hAnsi="Times New Roman" w:cs="Times New Roman"/>
          <w:sz w:val="24"/>
          <w:szCs w:val="24"/>
        </w:rPr>
        <w:t>9 716 443,56</w:t>
      </w:r>
      <w:r w:rsidR="00CA78D7">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Pr>
          <w:rFonts w:ascii="Times New Roman" w:hAnsi="Times New Roman" w:cs="Times New Roman"/>
          <w:sz w:val="24"/>
          <w:szCs w:val="24"/>
        </w:rPr>
        <w:t xml:space="preserve">., что </w:t>
      </w:r>
      <w:r w:rsidR="00CA78D7">
        <w:rPr>
          <w:rFonts w:ascii="Times New Roman" w:hAnsi="Times New Roman" w:cs="Times New Roman"/>
          <w:sz w:val="24"/>
          <w:szCs w:val="24"/>
        </w:rPr>
        <w:t>ниже</w:t>
      </w:r>
      <w:r>
        <w:rPr>
          <w:rFonts w:ascii="Times New Roman" w:hAnsi="Times New Roman" w:cs="Times New Roman"/>
          <w:sz w:val="24"/>
          <w:szCs w:val="24"/>
        </w:rPr>
        <w:t xml:space="preserve"> уровня </w:t>
      </w:r>
      <w:r w:rsidR="00CA78D7">
        <w:rPr>
          <w:rFonts w:ascii="Times New Roman" w:hAnsi="Times New Roman" w:cs="Times New Roman"/>
          <w:sz w:val="24"/>
          <w:szCs w:val="24"/>
        </w:rPr>
        <w:t>20</w:t>
      </w:r>
      <w:r w:rsidR="00B811E1">
        <w:rPr>
          <w:rFonts w:ascii="Times New Roman" w:hAnsi="Times New Roman" w:cs="Times New Roman"/>
          <w:sz w:val="24"/>
          <w:szCs w:val="24"/>
        </w:rPr>
        <w:t>2</w:t>
      </w:r>
      <w:r w:rsidR="00485472">
        <w:rPr>
          <w:rFonts w:ascii="Times New Roman" w:hAnsi="Times New Roman" w:cs="Times New Roman"/>
          <w:sz w:val="24"/>
          <w:szCs w:val="24"/>
        </w:rPr>
        <w:t xml:space="preserve">1 </w:t>
      </w:r>
      <w:r>
        <w:rPr>
          <w:rFonts w:ascii="Times New Roman" w:hAnsi="Times New Roman" w:cs="Times New Roman"/>
          <w:sz w:val="24"/>
          <w:szCs w:val="24"/>
        </w:rPr>
        <w:t xml:space="preserve">года на </w:t>
      </w:r>
      <w:r w:rsidR="00485472">
        <w:rPr>
          <w:rFonts w:ascii="Times New Roman" w:hAnsi="Times New Roman" w:cs="Times New Roman"/>
          <w:sz w:val="24"/>
          <w:szCs w:val="24"/>
        </w:rPr>
        <w:t>716 360,64</w:t>
      </w:r>
      <w:r>
        <w:rPr>
          <w:rFonts w:ascii="Times New Roman" w:hAnsi="Times New Roman" w:cs="Times New Roman"/>
          <w:sz w:val="24"/>
          <w:szCs w:val="24"/>
        </w:rPr>
        <w:t xml:space="preserve"> руб., доля в </w:t>
      </w:r>
      <w:r w:rsidR="00D75ED3">
        <w:rPr>
          <w:rFonts w:ascii="Times New Roman" w:hAnsi="Times New Roman" w:cs="Times New Roman"/>
          <w:sz w:val="24"/>
          <w:szCs w:val="24"/>
        </w:rPr>
        <w:t>о</w:t>
      </w:r>
      <w:r>
        <w:rPr>
          <w:rFonts w:ascii="Times New Roman" w:hAnsi="Times New Roman" w:cs="Times New Roman"/>
          <w:sz w:val="24"/>
          <w:szCs w:val="24"/>
        </w:rPr>
        <w:t xml:space="preserve">бъеме </w:t>
      </w:r>
      <w:r w:rsidR="00D75ED3">
        <w:rPr>
          <w:rFonts w:ascii="Times New Roman" w:hAnsi="Times New Roman" w:cs="Times New Roman"/>
          <w:sz w:val="24"/>
          <w:szCs w:val="24"/>
        </w:rPr>
        <w:t xml:space="preserve">собственных </w:t>
      </w:r>
      <w:r>
        <w:rPr>
          <w:rFonts w:ascii="Times New Roman" w:hAnsi="Times New Roman" w:cs="Times New Roman"/>
          <w:sz w:val="24"/>
          <w:szCs w:val="24"/>
        </w:rPr>
        <w:t xml:space="preserve">доходов составила </w:t>
      </w:r>
      <w:r w:rsidR="00B811E1">
        <w:rPr>
          <w:rFonts w:ascii="Times New Roman" w:hAnsi="Times New Roman" w:cs="Times New Roman"/>
          <w:sz w:val="24"/>
          <w:szCs w:val="24"/>
        </w:rPr>
        <w:t xml:space="preserve">4 </w:t>
      </w:r>
      <w:r>
        <w:rPr>
          <w:rFonts w:ascii="Times New Roman" w:hAnsi="Times New Roman" w:cs="Times New Roman"/>
          <w:sz w:val="24"/>
          <w:szCs w:val="24"/>
        </w:rPr>
        <w:t xml:space="preserve">%. </w:t>
      </w:r>
      <w:r w:rsidR="00D4047A">
        <w:rPr>
          <w:rFonts w:ascii="Times New Roman" w:hAnsi="Times New Roman" w:cs="Times New Roman"/>
          <w:sz w:val="24"/>
          <w:szCs w:val="24"/>
        </w:rPr>
        <w:t>Решением о бюджете п</w:t>
      </w:r>
      <w:r w:rsidR="00CA78D7">
        <w:rPr>
          <w:rFonts w:ascii="Times New Roman" w:hAnsi="Times New Roman" w:cs="Times New Roman"/>
          <w:sz w:val="24"/>
          <w:szCs w:val="24"/>
        </w:rPr>
        <w:t xml:space="preserve">ервоначальный план по неналоговым доходам был утвержден в сумме </w:t>
      </w:r>
      <w:r w:rsidR="00485472">
        <w:rPr>
          <w:rFonts w:ascii="Times New Roman" w:hAnsi="Times New Roman" w:cs="Times New Roman"/>
          <w:sz w:val="24"/>
          <w:szCs w:val="24"/>
        </w:rPr>
        <w:t>7 650 800,0 руб.</w:t>
      </w:r>
      <w:r w:rsidR="00AD2FE0">
        <w:rPr>
          <w:rFonts w:ascii="Times New Roman" w:hAnsi="Times New Roman" w:cs="Times New Roman"/>
          <w:sz w:val="24"/>
          <w:szCs w:val="24"/>
        </w:rPr>
        <w:t xml:space="preserve"> </w:t>
      </w:r>
      <w:r w:rsidR="00D4047A">
        <w:rPr>
          <w:rFonts w:ascii="Times New Roman" w:hAnsi="Times New Roman" w:cs="Times New Roman"/>
          <w:sz w:val="24"/>
          <w:szCs w:val="24"/>
        </w:rPr>
        <w:t xml:space="preserve">В течение отчетного года план увеличен на </w:t>
      </w:r>
      <w:r w:rsidR="00485472">
        <w:rPr>
          <w:rFonts w:ascii="Times New Roman" w:hAnsi="Times New Roman" w:cs="Times New Roman"/>
          <w:sz w:val="24"/>
          <w:szCs w:val="24"/>
        </w:rPr>
        <w:t>341 610,03</w:t>
      </w:r>
      <w:r w:rsidR="00D4047A">
        <w:rPr>
          <w:rFonts w:ascii="Times New Roman" w:hAnsi="Times New Roman" w:cs="Times New Roman"/>
          <w:sz w:val="24"/>
          <w:szCs w:val="24"/>
        </w:rPr>
        <w:t xml:space="preserve"> руб. Уточненный план в сумме </w:t>
      </w:r>
      <w:r w:rsidR="00485472">
        <w:rPr>
          <w:rFonts w:ascii="Times New Roman" w:hAnsi="Times New Roman" w:cs="Times New Roman"/>
          <w:sz w:val="24"/>
          <w:szCs w:val="24"/>
        </w:rPr>
        <w:t xml:space="preserve">7 992 710,03 </w:t>
      </w:r>
      <w:r w:rsidR="00D4047A">
        <w:rPr>
          <w:rFonts w:ascii="Times New Roman" w:hAnsi="Times New Roman" w:cs="Times New Roman"/>
          <w:sz w:val="24"/>
          <w:szCs w:val="24"/>
        </w:rPr>
        <w:t xml:space="preserve">руб. исполнен на </w:t>
      </w:r>
      <w:r w:rsidR="00485472">
        <w:rPr>
          <w:rFonts w:ascii="Times New Roman" w:hAnsi="Times New Roman" w:cs="Times New Roman"/>
          <w:sz w:val="24"/>
          <w:szCs w:val="24"/>
        </w:rPr>
        <w:t>121,6</w:t>
      </w:r>
      <w:r w:rsidR="00D4047A">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Исполнение по неналоговым доходам </w:t>
      </w:r>
      <w:r w:rsidR="00D4047A">
        <w:rPr>
          <w:rFonts w:ascii="Times New Roman" w:hAnsi="Times New Roman" w:cs="Times New Roman"/>
          <w:sz w:val="24"/>
          <w:szCs w:val="24"/>
        </w:rPr>
        <w:t>(</w:t>
      </w:r>
      <w:r>
        <w:rPr>
          <w:rFonts w:ascii="Times New Roman" w:hAnsi="Times New Roman" w:cs="Times New Roman"/>
          <w:sz w:val="24"/>
          <w:szCs w:val="24"/>
        </w:rPr>
        <w:t>по видам</w:t>
      </w:r>
      <w:r w:rsidR="00D4047A">
        <w:rPr>
          <w:rFonts w:ascii="Times New Roman" w:hAnsi="Times New Roman" w:cs="Times New Roman"/>
          <w:sz w:val="24"/>
          <w:szCs w:val="24"/>
        </w:rPr>
        <w:t>)</w:t>
      </w:r>
      <w:r>
        <w:rPr>
          <w:rFonts w:ascii="Times New Roman" w:hAnsi="Times New Roman" w:cs="Times New Roman"/>
          <w:sz w:val="24"/>
          <w:szCs w:val="24"/>
        </w:rPr>
        <w:t xml:space="preserve">: </w:t>
      </w:r>
    </w:p>
    <w:p w:rsidR="00815EE7" w:rsidRDefault="00815EE7" w:rsidP="00815EE7">
      <w:pPr>
        <w:pStyle w:val="a7"/>
        <w:tabs>
          <w:tab w:val="left" w:pos="567"/>
        </w:tabs>
        <w:ind w:firstLine="357"/>
        <w:jc w:val="both"/>
        <w:rPr>
          <w:rFonts w:ascii="Times New Roman" w:hAnsi="Times New Roman" w:cs="Times New Roman"/>
          <w:sz w:val="24"/>
          <w:szCs w:val="24"/>
        </w:rPr>
      </w:pPr>
      <w:r>
        <w:rPr>
          <w:rFonts w:ascii="Times New Roman" w:hAnsi="Times New Roman" w:cs="Times New Roman"/>
          <w:sz w:val="24"/>
          <w:szCs w:val="24"/>
        </w:rPr>
        <w:t xml:space="preserve">1) </w:t>
      </w:r>
      <w:r w:rsidRPr="00CD4EC6">
        <w:rPr>
          <w:rFonts w:ascii="Times New Roman" w:hAnsi="Times New Roman" w:cs="Times New Roman"/>
          <w:b/>
          <w:sz w:val="24"/>
          <w:szCs w:val="24"/>
        </w:rPr>
        <w:t>доходы от использования имущества</w:t>
      </w:r>
      <w:r>
        <w:rPr>
          <w:rFonts w:ascii="Times New Roman" w:hAnsi="Times New Roman" w:cs="Times New Roman"/>
          <w:sz w:val="24"/>
          <w:szCs w:val="24"/>
        </w:rPr>
        <w:t xml:space="preserve">, находящегося в муниципальной                     собственности: при плане </w:t>
      </w:r>
      <w:r w:rsidR="00B23941">
        <w:rPr>
          <w:rFonts w:ascii="Times New Roman" w:hAnsi="Times New Roman" w:cs="Times New Roman"/>
          <w:sz w:val="24"/>
          <w:szCs w:val="24"/>
        </w:rPr>
        <w:t>4</w:t>
      </w:r>
      <w:r w:rsidR="00485472">
        <w:rPr>
          <w:rFonts w:ascii="Times New Roman" w:hAnsi="Times New Roman" w:cs="Times New Roman"/>
          <w:sz w:val="24"/>
          <w:szCs w:val="24"/>
        </w:rPr>
        <w:t> 908 300,</w:t>
      </w:r>
      <w:r>
        <w:rPr>
          <w:rFonts w:ascii="Times New Roman" w:hAnsi="Times New Roman" w:cs="Times New Roman"/>
          <w:sz w:val="24"/>
          <w:szCs w:val="24"/>
        </w:rPr>
        <w:t xml:space="preserve"> руб. исполнено</w:t>
      </w:r>
      <w:r w:rsidR="000A53DB">
        <w:rPr>
          <w:rFonts w:ascii="Times New Roman" w:hAnsi="Times New Roman" w:cs="Times New Roman"/>
          <w:sz w:val="24"/>
          <w:szCs w:val="24"/>
        </w:rPr>
        <w:t xml:space="preserve"> </w:t>
      </w:r>
      <w:r w:rsidR="00485472">
        <w:rPr>
          <w:rFonts w:ascii="Times New Roman" w:hAnsi="Times New Roman" w:cs="Times New Roman"/>
          <w:sz w:val="24"/>
          <w:szCs w:val="24"/>
        </w:rPr>
        <w:t>135</w:t>
      </w:r>
      <w:r w:rsidR="000A53DB">
        <w:rPr>
          <w:rFonts w:ascii="Times New Roman" w:hAnsi="Times New Roman" w:cs="Times New Roman"/>
          <w:sz w:val="24"/>
          <w:szCs w:val="24"/>
        </w:rPr>
        <w:t>% в сумме</w:t>
      </w:r>
      <w:r>
        <w:rPr>
          <w:rFonts w:ascii="Times New Roman" w:hAnsi="Times New Roman" w:cs="Times New Roman"/>
          <w:sz w:val="24"/>
          <w:szCs w:val="24"/>
        </w:rPr>
        <w:t xml:space="preserve"> </w:t>
      </w:r>
      <w:r w:rsidR="00485472">
        <w:rPr>
          <w:rFonts w:ascii="Times New Roman" w:hAnsi="Times New Roman" w:cs="Times New Roman"/>
          <w:sz w:val="24"/>
          <w:szCs w:val="24"/>
        </w:rPr>
        <w:t>6 609 844,56</w:t>
      </w:r>
      <w:r w:rsidR="00450315">
        <w:rPr>
          <w:rFonts w:ascii="Times New Roman" w:hAnsi="Times New Roman" w:cs="Times New Roman"/>
          <w:sz w:val="24"/>
          <w:szCs w:val="24"/>
        </w:rPr>
        <w:t xml:space="preserve"> </w:t>
      </w:r>
      <w:r>
        <w:rPr>
          <w:rFonts w:ascii="Times New Roman" w:hAnsi="Times New Roman" w:cs="Times New Roman"/>
          <w:sz w:val="24"/>
          <w:szCs w:val="24"/>
        </w:rPr>
        <w:t xml:space="preserve">руб., что </w:t>
      </w:r>
      <w:r w:rsidR="00450315">
        <w:rPr>
          <w:rFonts w:ascii="Times New Roman" w:hAnsi="Times New Roman" w:cs="Times New Roman"/>
          <w:sz w:val="24"/>
          <w:szCs w:val="24"/>
        </w:rPr>
        <w:t>выше</w:t>
      </w:r>
      <w:r>
        <w:rPr>
          <w:rFonts w:ascii="Times New Roman" w:hAnsi="Times New Roman" w:cs="Times New Roman"/>
          <w:sz w:val="24"/>
          <w:szCs w:val="24"/>
        </w:rPr>
        <w:t xml:space="preserve"> уровня прошлого года на </w:t>
      </w:r>
      <w:r w:rsidR="00485472">
        <w:rPr>
          <w:rFonts w:ascii="Times New Roman" w:hAnsi="Times New Roman" w:cs="Times New Roman"/>
          <w:sz w:val="24"/>
          <w:szCs w:val="24"/>
        </w:rPr>
        <w:t>286 120,94</w:t>
      </w:r>
      <w:r>
        <w:rPr>
          <w:rFonts w:ascii="Times New Roman" w:hAnsi="Times New Roman" w:cs="Times New Roman"/>
          <w:sz w:val="24"/>
          <w:szCs w:val="24"/>
        </w:rPr>
        <w:t xml:space="preserve"> руб., из них: </w:t>
      </w:r>
    </w:p>
    <w:p w:rsidR="004E523F" w:rsidRDefault="004E523F"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w:t>
      </w:r>
      <w:r w:rsidR="00591384">
        <w:rPr>
          <w:rFonts w:ascii="Times New Roman" w:hAnsi="Times New Roman" w:cs="Times New Roman"/>
          <w:sz w:val="24"/>
          <w:szCs w:val="24"/>
        </w:rPr>
        <w:t>–</w:t>
      </w:r>
      <w:r w:rsidR="00450315">
        <w:rPr>
          <w:rFonts w:ascii="Times New Roman" w:hAnsi="Times New Roman" w:cs="Times New Roman"/>
          <w:sz w:val="24"/>
          <w:szCs w:val="24"/>
        </w:rPr>
        <w:t xml:space="preserve"> </w:t>
      </w:r>
      <w:r w:rsidR="009A35E8">
        <w:rPr>
          <w:rFonts w:ascii="Times New Roman" w:hAnsi="Times New Roman" w:cs="Times New Roman"/>
          <w:sz w:val="24"/>
          <w:szCs w:val="24"/>
        </w:rPr>
        <w:t>3 912 200,25</w:t>
      </w:r>
      <w:r>
        <w:rPr>
          <w:rFonts w:ascii="Times New Roman" w:hAnsi="Times New Roman" w:cs="Times New Roman"/>
          <w:sz w:val="24"/>
          <w:szCs w:val="24"/>
        </w:rPr>
        <w:t xml:space="preserve"> руб.;</w:t>
      </w:r>
    </w:p>
    <w:p w:rsidR="009A35E8" w:rsidRDefault="009A35E8"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доходы, получаемые в виде арендной платы за земельные участки, находящиеся в собственности муниципальных районов – 267 854,34 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доходы от перечисления части прибыли МУП – </w:t>
      </w:r>
      <w:r w:rsidR="009A35E8">
        <w:rPr>
          <w:rFonts w:ascii="Times New Roman" w:hAnsi="Times New Roman" w:cs="Times New Roman"/>
          <w:sz w:val="24"/>
          <w:szCs w:val="24"/>
        </w:rPr>
        <w:t>367 500,0</w:t>
      </w:r>
      <w:r w:rsidR="00AD2FE0">
        <w:rPr>
          <w:rFonts w:ascii="Times New Roman" w:hAnsi="Times New Roman" w:cs="Times New Roman"/>
          <w:sz w:val="24"/>
          <w:szCs w:val="24"/>
        </w:rPr>
        <w:t xml:space="preserve"> </w:t>
      </w:r>
      <w:r>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прочие поступления от использования имущества, находящегося в собственности муниципальных районов –</w:t>
      </w:r>
      <w:r w:rsidR="00884C61">
        <w:rPr>
          <w:rFonts w:ascii="Times New Roman" w:hAnsi="Times New Roman" w:cs="Times New Roman"/>
          <w:sz w:val="24"/>
          <w:szCs w:val="24"/>
        </w:rPr>
        <w:t xml:space="preserve"> </w:t>
      </w:r>
      <w:r w:rsidR="009A35E8">
        <w:rPr>
          <w:rFonts w:ascii="Times New Roman" w:hAnsi="Times New Roman" w:cs="Times New Roman"/>
          <w:sz w:val="24"/>
          <w:szCs w:val="24"/>
        </w:rPr>
        <w:t xml:space="preserve">2 062 289,97 </w:t>
      </w:r>
      <w:r w:rsidR="00AD2FE0">
        <w:rPr>
          <w:rFonts w:ascii="Times New Roman" w:hAnsi="Times New Roman" w:cs="Times New Roman"/>
          <w:sz w:val="24"/>
          <w:szCs w:val="24"/>
        </w:rPr>
        <w:t xml:space="preserve"> </w:t>
      </w:r>
      <w:r>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2) </w:t>
      </w:r>
      <w:r w:rsidRPr="00CD4EC6">
        <w:rPr>
          <w:rFonts w:ascii="Times New Roman" w:hAnsi="Times New Roman" w:cs="Times New Roman"/>
          <w:b/>
          <w:sz w:val="24"/>
          <w:szCs w:val="24"/>
        </w:rPr>
        <w:t>плата за негативное воздействие на окружающую среду</w:t>
      </w:r>
      <w:r>
        <w:rPr>
          <w:rFonts w:ascii="Times New Roman" w:hAnsi="Times New Roman" w:cs="Times New Roman"/>
          <w:sz w:val="24"/>
          <w:szCs w:val="24"/>
        </w:rPr>
        <w:t xml:space="preserve"> – </w:t>
      </w:r>
      <w:r w:rsidR="009A35E8">
        <w:rPr>
          <w:rFonts w:ascii="Times New Roman" w:hAnsi="Times New Roman" w:cs="Times New Roman"/>
          <w:sz w:val="24"/>
          <w:szCs w:val="24"/>
        </w:rPr>
        <w:t>403 687,34</w:t>
      </w:r>
      <w:r w:rsidR="000A53DB">
        <w:rPr>
          <w:rFonts w:ascii="Times New Roman" w:hAnsi="Times New Roman" w:cs="Times New Roman"/>
          <w:sz w:val="24"/>
          <w:szCs w:val="24"/>
        </w:rPr>
        <w:t xml:space="preserve"> </w:t>
      </w:r>
      <w:r>
        <w:rPr>
          <w:rFonts w:ascii="Times New Roman" w:hAnsi="Times New Roman" w:cs="Times New Roman"/>
          <w:sz w:val="24"/>
          <w:szCs w:val="24"/>
        </w:rPr>
        <w:t>руб</w:t>
      </w:r>
      <w:r w:rsidR="00591384">
        <w:rPr>
          <w:rFonts w:ascii="Times New Roman" w:hAnsi="Times New Roman" w:cs="Times New Roman"/>
          <w:sz w:val="24"/>
          <w:szCs w:val="24"/>
        </w:rPr>
        <w:t>.</w:t>
      </w:r>
      <w:r w:rsidR="000A53DB">
        <w:rPr>
          <w:rFonts w:ascii="Times New Roman" w:hAnsi="Times New Roman" w:cs="Times New Roman"/>
          <w:sz w:val="24"/>
          <w:szCs w:val="24"/>
        </w:rPr>
        <w:t xml:space="preserve">, исполнение плана составило </w:t>
      </w:r>
      <w:r w:rsidR="009A35E8">
        <w:rPr>
          <w:rFonts w:ascii="Times New Roman" w:hAnsi="Times New Roman" w:cs="Times New Roman"/>
          <w:sz w:val="24"/>
          <w:szCs w:val="24"/>
        </w:rPr>
        <w:t>99,7</w:t>
      </w:r>
      <w:r w:rsidR="000A53DB">
        <w:rPr>
          <w:rFonts w:ascii="Times New Roman" w:hAnsi="Times New Roman" w:cs="Times New Roman"/>
          <w:sz w:val="24"/>
          <w:szCs w:val="24"/>
        </w:rPr>
        <w:t>%</w:t>
      </w:r>
      <w:r>
        <w:rPr>
          <w:rFonts w:ascii="Times New Roman" w:hAnsi="Times New Roman" w:cs="Times New Roman"/>
          <w:sz w:val="24"/>
          <w:szCs w:val="24"/>
        </w:rPr>
        <w:t>;</w:t>
      </w:r>
    </w:p>
    <w:p w:rsidR="00884C61"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3) </w:t>
      </w:r>
      <w:r w:rsidRPr="00CD4EC6">
        <w:rPr>
          <w:rFonts w:ascii="Times New Roman" w:hAnsi="Times New Roman" w:cs="Times New Roman"/>
          <w:b/>
          <w:sz w:val="24"/>
          <w:szCs w:val="24"/>
        </w:rPr>
        <w:t>доходы от оказания платных услуг</w:t>
      </w:r>
      <w:r>
        <w:rPr>
          <w:rFonts w:ascii="Times New Roman" w:hAnsi="Times New Roman" w:cs="Times New Roman"/>
          <w:sz w:val="24"/>
          <w:szCs w:val="24"/>
        </w:rPr>
        <w:t xml:space="preserve"> – </w:t>
      </w:r>
      <w:r w:rsidR="009A35E8">
        <w:rPr>
          <w:rFonts w:ascii="Times New Roman" w:hAnsi="Times New Roman" w:cs="Times New Roman"/>
          <w:sz w:val="24"/>
          <w:szCs w:val="24"/>
        </w:rPr>
        <w:t>255 186,58</w:t>
      </w:r>
      <w:r w:rsidR="00884C61">
        <w:rPr>
          <w:rFonts w:ascii="Times New Roman" w:hAnsi="Times New Roman" w:cs="Times New Roman"/>
          <w:sz w:val="24"/>
          <w:szCs w:val="24"/>
        </w:rPr>
        <w:t>руб.</w:t>
      </w:r>
      <w:r w:rsidR="000A53DB">
        <w:rPr>
          <w:rFonts w:ascii="Times New Roman" w:hAnsi="Times New Roman" w:cs="Times New Roman"/>
          <w:sz w:val="24"/>
          <w:szCs w:val="24"/>
        </w:rPr>
        <w:t xml:space="preserve">, исполнение плана составило </w:t>
      </w:r>
      <w:r w:rsidR="009A35E8">
        <w:rPr>
          <w:rFonts w:ascii="Times New Roman" w:hAnsi="Times New Roman" w:cs="Times New Roman"/>
          <w:sz w:val="24"/>
          <w:szCs w:val="24"/>
        </w:rPr>
        <w:t>94,5</w:t>
      </w:r>
      <w:r w:rsidR="000A53DB">
        <w:rPr>
          <w:rFonts w:ascii="Times New Roman" w:hAnsi="Times New Roman" w:cs="Times New Roman"/>
          <w:sz w:val="24"/>
          <w:szCs w:val="24"/>
        </w:rPr>
        <w:t>%</w:t>
      </w:r>
      <w:r w:rsidR="00AD2FE0">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4) </w:t>
      </w:r>
      <w:r w:rsidRPr="00CD4EC6">
        <w:rPr>
          <w:rFonts w:ascii="Times New Roman" w:hAnsi="Times New Roman" w:cs="Times New Roman"/>
          <w:b/>
          <w:sz w:val="24"/>
          <w:szCs w:val="24"/>
        </w:rPr>
        <w:t>доходы от продажи материальных и нематериальных активов</w:t>
      </w:r>
      <w:r>
        <w:rPr>
          <w:rFonts w:ascii="Times New Roman" w:hAnsi="Times New Roman" w:cs="Times New Roman"/>
          <w:sz w:val="24"/>
          <w:szCs w:val="24"/>
        </w:rPr>
        <w:t xml:space="preserve"> – </w:t>
      </w:r>
      <w:r w:rsidR="00884C61">
        <w:rPr>
          <w:rFonts w:ascii="Times New Roman" w:hAnsi="Times New Roman" w:cs="Times New Roman"/>
          <w:sz w:val="24"/>
          <w:szCs w:val="24"/>
        </w:rPr>
        <w:t xml:space="preserve"> </w:t>
      </w:r>
      <w:r w:rsidR="009A35E8">
        <w:rPr>
          <w:rFonts w:ascii="Times New Roman" w:hAnsi="Times New Roman" w:cs="Times New Roman"/>
          <w:sz w:val="24"/>
          <w:szCs w:val="24"/>
        </w:rPr>
        <w:t>1 073 296,62</w:t>
      </w:r>
      <w:r w:rsidR="000A53DB">
        <w:rPr>
          <w:rFonts w:ascii="Times New Roman" w:hAnsi="Times New Roman" w:cs="Times New Roman"/>
          <w:sz w:val="24"/>
          <w:szCs w:val="24"/>
        </w:rPr>
        <w:t xml:space="preserve"> руб., исполнение плана составило </w:t>
      </w:r>
      <w:r w:rsidR="009A35E8">
        <w:rPr>
          <w:rFonts w:ascii="Times New Roman" w:hAnsi="Times New Roman" w:cs="Times New Roman"/>
          <w:sz w:val="24"/>
          <w:szCs w:val="24"/>
        </w:rPr>
        <w:t>172</w:t>
      </w:r>
      <w:r w:rsidR="000A53DB">
        <w:rPr>
          <w:rFonts w:ascii="Times New Roman" w:hAnsi="Times New Roman" w:cs="Times New Roman"/>
          <w:sz w:val="24"/>
          <w:szCs w:val="24"/>
        </w:rPr>
        <w:t>%</w:t>
      </w:r>
      <w:r>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5) </w:t>
      </w:r>
      <w:r w:rsidRPr="00CD4EC6">
        <w:rPr>
          <w:rFonts w:ascii="Times New Roman" w:hAnsi="Times New Roman" w:cs="Times New Roman"/>
          <w:b/>
          <w:sz w:val="24"/>
          <w:szCs w:val="24"/>
        </w:rPr>
        <w:t>штрафы, санкции, возмещение ущерба</w:t>
      </w:r>
      <w:r w:rsidR="001D03A7">
        <w:rPr>
          <w:rFonts w:ascii="Times New Roman" w:hAnsi="Times New Roman" w:cs="Times New Roman"/>
          <w:sz w:val="24"/>
          <w:szCs w:val="24"/>
        </w:rPr>
        <w:t xml:space="preserve"> поступило</w:t>
      </w:r>
      <w:r w:rsidR="00B2244B">
        <w:rPr>
          <w:rFonts w:ascii="Times New Roman" w:hAnsi="Times New Roman" w:cs="Times New Roman"/>
          <w:sz w:val="24"/>
          <w:szCs w:val="24"/>
        </w:rPr>
        <w:t xml:space="preserve"> </w:t>
      </w:r>
      <w:r w:rsidR="009A35E8">
        <w:rPr>
          <w:rFonts w:ascii="Times New Roman" w:hAnsi="Times New Roman" w:cs="Times New Roman"/>
          <w:sz w:val="24"/>
          <w:szCs w:val="24"/>
        </w:rPr>
        <w:t>975 684,01</w:t>
      </w:r>
      <w:r w:rsidR="000A53DB">
        <w:rPr>
          <w:rFonts w:ascii="Times New Roman" w:hAnsi="Times New Roman" w:cs="Times New Roman"/>
          <w:sz w:val="24"/>
          <w:szCs w:val="24"/>
        </w:rPr>
        <w:t xml:space="preserve"> </w:t>
      </w:r>
      <w:r>
        <w:rPr>
          <w:rFonts w:ascii="Times New Roman" w:hAnsi="Times New Roman" w:cs="Times New Roman"/>
          <w:sz w:val="24"/>
          <w:szCs w:val="24"/>
        </w:rPr>
        <w:t>руб.</w:t>
      </w:r>
      <w:r w:rsidR="001D03A7">
        <w:rPr>
          <w:rFonts w:ascii="Times New Roman" w:hAnsi="Times New Roman" w:cs="Times New Roman"/>
          <w:sz w:val="24"/>
          <w:szCs w:val="24"/>
        </w:rPr>
        <w:t xml:space="preserve">, исполнение плана составило </w:t>
      </w:r>
      <w:r w:rsidR="009A35E8">
        <w:rPr>
          <w:rFonts w:ascii="Times New Roman" w:hAnsi="Times New Roman" w:cs="Times New Roman"/>
          <w:sz w:val="24"/>
          <w:szCs w:val="24"/>
        </w:rPr>
        <w:t>57,4</w:t>
      </w:r>
      <w:r w:rsidR="001D03A7">
        <w:rPr>
          <w:rFonts w:ascii="Times New Roman" w:hAnsi="Times New Roman" w:cs="Times New Roman"/>
          <w:sz w:val="24"/>
          <w:szCs w:val="24"/>
        </w:rPr>
        <w:t>%</w:t>
      </w:r>
      <w:r>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6) </w:t>
      </w:r>
      <w:r w:rsidRPr="00CD4EC6">
        <w:rPr>
          <w:rFonts w:ascii="Times New Roman" w:hAnsi="Times New Roman" w:cs="Times New Roman"/>
          <w:b/>
          <w:sz w:val="24"/>
          <w:szCs w:val="24"/>
        </w:rPr>
        <w:t>прочие неналоговые доходы</w:t>
      </w:r>
      <w:r>
        <w:rPr>
          <w:rFonts w:ascii="Times New Roman" w:hAnsi="Times New Roman" w:cs="Times New Roman"/>
          <w:sz w:val="24"/>
          <w:szCs w:val="24"/>
        </w:rPr>
        <w:t xml:space="preserve"> – </w:t>
      </w:r>
      <w:r w:rsidR="0065639F">
        <w:rPr>
          <w:rFonts w:ascii="Times New Roman" w:hAnsi="Times New Roman" w:cs="Times New Roman"/>
          <w:sz w:val="24"/>
          <w:szCs w:val="24"/>
        </w:rPr>
        <w:t xml:space="preserve"> </w:t>
      </w:r>
      <w:r w:rsidR="009A35E8">
        <w:rPr>
          <w:rFonts w:ascii="Times New Roman" w:hAnsi="Times New Roman" w:cs="Times New Roman"/>
          <w:sz w:val="24"/>
          <w:szCs w:val="24"/>
        </w:rPr>
        <w:t>398 744,45</w:t>
      </w:r>
      <w:r w:rsidR="0065639F">
        <w:rPr>
          <w:rFonts w:ascii="Times New Roman" w:hAnsi="Times New Roman" w:cs="Times New Roman"/>
          <w:sz w:val="24"/>
          <w:szCs w:val="24"/>
        </w:rPr>
        <w:t xml:space="preserve"> </w:t>
      </w:r>
      <w:r>
        <w:rPr>
          <w:rFonts w:ascii="Times New Roman" w:hAnsi="Times New Roman" w:cs="Times New Roman"/>
          <w:sz w:val="24"/>
          <w:szCs w:val="24"/>
        </w:rPr>
        <w:t>руб.</w:t>
      </w:r>
      <w:r w:rsidR="003E0D94">
        <w:rPr>
          <w:rFonts w:ascii="Times New Roman" w:hAnsi="Times New Roman" w:cs="Times New Roman"/>
          <w:sz w:val="24"/>
          <w:szCs w:val="24"/>
        </w:rPr>
        <w:t>,</w:t>
      </w:r>
      <w:r w:rsidR="00746566">
        <w:rPr>
          <w:rFonts w:ascii="Times New Roman" w:hAnsi="Times New Roman" w:cs="Times New Roman"/>
          <w:sz w:val="24"/>
          <w:szCs w:val="24"/>
        </w:rPr>
        <w:t xml:space="preserve"> исполнение плана составило </w:t>
      </w:r>
      <w:r w:rsidR="009A35E8">
        <w:rPr>
          <w:rFonts w:ascii="Times New Roman" w:hAnsi="Times New Roman" w:cs="Times New Roman"/>
          <w:sz w:val="24"/>
          <w:szCs w:val="24"/>
        </w:rPr>
        <w:t>472,4</w:t>
      </w:r>
      <w:r w:rsidR="00746566">
        <w:rPr>
          <w:rFonts w:ascii="Times New Roman" w:hAnsi="Times New Roman" w:cs="Times New Roman"/>
          <w:sz w:val="24"/>
          <w:szCs w:val="24"/>
        </w:rPr>
        <w:t>%</w:t>
      </w:r>
      <w:r w:rsidR="003E0D94">
        <w:rPr>
          <w:rFonts w:ascii="Times New Roman" w:hAnsi="Times New Roman" w:cs="Times New Roman"/>
          <w:sz w:val="24"/>
          <w:szCs w:val="24"/>
        </w:rPr>
        <w:t>.</w:t>
      </w:r>
    </w:p>
    <w:p w:rsidR="00D13A3F" w:rsidRDefault="00D13A3F" w:rsidP="00AD2FE0">
      <w:pPr>
        <w:pStyle w:val="a7"/>
        <w:ind w:firstLine="357"/>
        <w:jc w:val="center"/>
        <w:rPr>
          <w:rFonts w:ascii="Times New Roman" w:hAnsi="Times New Roman" w:cs="Times New Roman"/>
          <w:bCs/>
          <w:iCs/>
          <w:sz w:val="24"/>
          <w:szCs w:val="24"/>
        </w:rPr>
      </w:pPr>
    </w:p>
    <w:p w:rsidR="00105853" w:rsidRPr="00CF225F" w:rsidRDefault="00105853" w:rsidP="00AD2FE0">
      <w:pPr>
        <w:pStyle w:val="a7"/>
        <w:ind w:firstLine="357"/>
        <w:jc w:val="center"/>
        <w:rPr>
          <w:rFonts w:ascii="Times New Roman" w:hAnsi="Times New Roman" w:cs="Times New Roman"/>
          <w:bCs/>
          <w:iCs/>
          <w:sz w:val="24"/>
          <w:szCs w:val="24"/>
        </w:rPr>
      </w:pPr>
      <w:r w:rsidRPr="00CF225F">
        <w:rPr>
          <w:rFonts w:ascii="Times New Roman" w:hAnsi="Times New Roman" w:cs="Times New Roman"/>
          <w:bCs/>
          <w:iCs/>
          <w:sz w:val="24"/>
          <w:szCs w:val="24"/>
        </w:rPr>
        <w:lastRenderedPageBreak/>
        <w:t xml:space="preserve">Структура </w:t>
      </w:r>
      <w:r w:rsidR="00EB7644" w:rsidRPr="00CF225F">
        <w:rPr>
          <w:rFonts w:ascii="Times New Roman" w:hAnsi="Times New Roman" w:cs="Times New Roman"/>
          <w:bCs/>
          <w:iCs/>
          <w:sz w:val="24"/>
          <w:szCs w:val="24"/>
        </w:rPr>
        <w:t>не</w:t>
      </w:r>
      <w:r w:rsidRPr="00CF225F">
        <w:rPr>
          <w:rFonts w:ascii="Times New Roman" w:hAnsi="Times New Roman" w:cs="Times New Roman"/>
          <w:bCs/>
          <w:iCs/>
          <w:sz w:val="24"/>
          <w:szCs w:val="24"/>
        </w:rPr>
        <w:t>налоговых д</w:t>
      </w:r>
      <w:r w:rsidR="00CF225F">
        <w:rPr>
          <w:rFonts w:ascii="Times New Roman" w:hAnsi="Times New Roman" w:cs="Times New Roman"/>
          <w:bCs/>
          <w:iCs/>
          <w:sz w:val="24"/>
          <w:szCs w:val="24"/>
        </w:rPr>
        <w:t>оходов представлена в диаграмме</w:t>
      </w:r>
    </w:p>
    <w:p w:rsidR="00EB7644" w:rsidRDefault="00EB7644" w:rsidP="00815EE7">
      <w:pPr>
        <w:pStyle w:val="a7"/>
        <w:ind w:firstLine="357"/>
        <w:jc w:val="center"/>
        <w:rPr>
          <w:rFonts w:ascii="Times New Roman" w:hAnsi="Times New Roman" w:cs="Times New Roman"/>
          <w:b/>
          <w:sz w:val="24"/>
          <w:szCs w:val="24"/>
        </w:rPr>
      </w:pPr>
    </w:p>
    <w:p w:rsidR="00EB7644" w:rsidRDefault="00CF225F" w:rsidP="00815EE7">
      <w:pPr>
        <w:pStyle w:val="a7"/>
        <w:ind w:firstLine="357"/>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543550" cy="4686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BD1" w:rsidRDefault="00384BD1" w:rsidP="00815EE7">
      <w:pPr>
        <w:pStyle w:val="a7"/>
        <w:ind w:firstLine="357"/>
        <w:jc w:val="center"/>
        <w:rPr>
          <w:rFonts w:ascii="Times New Roman" w:hAnsi="Times New Roman" w:cs="Times New Roman"/>
          <w:b/>
          <w:sz w:val="24"/>
          <w:szCs w:val="24"/>
        </w:rPr>
      </w:pPr>
    </w:p>
    <w:p w:rsidR="00384BD1" w:rsidRDefault="00384BD1" w:rsidP="00815EE7">
      <w:pPr>
        <w:pStyle w:val="a7"/>
        <w:ind w:firstLine="357"/>
        <w:jc w:val="center"/>
        <w:rPr>
          <w:rFonts w:ascii="Times New Roman" w:hAnsi="Times New Roman" w:cs="Times New Roman"/>
          <w:b/>
          <w:sz w:val="24"/>
          <w:szCs w:val="24"/>
        </w:rPr>
      </w:pPr>
    </w:p>
    <w:p w:rsidR="00384BD1" w:rsidRDefault="00384BD1" w:rsidP="00815EE7">
      <w:pPr>
        <w:pStyle w:val="a7"/>
        <w:ind w:firstLine="357"/>
        <w:jc w:val="center"/>
        <w:rPr>
          <w:rFonts w:ascii="Times New Roman" w:hAnsi="Times New Roman" w:cs="Times New Roman"/>
          <w:b/>
          <w:sz w:val="24"/>
          <w:szCs w:val="24"/>
        </w:rPr>
      </w:pP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Безвозмездные перечисления из бюджетов других уровней</w:t>
      </w:r>
    </w:p>
    <w:p w:rsidR="00815EE7"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Безвозмездные поступления из бюджетов других уровней за отчетный период составили </w:t>
      </w:r>
      <w:r w:rsidR="00F92E04">
        <w:rPr>
          <w:rFonts w:ascii="Times New Roman" w:hAnsi="Times New Roman" w:cs="Times New Roman"/>
          <w:sz w:val="24"/>
          <w:szCs w:val="24"/>
        </w:rPr>
        <w:t>898 959 571,82</w:t>
      </w:r>
      <w:r w:rsidR="00384BD1">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sidR="00090FDB">
        <w:rPr>
          <w:rFonts w:ascii="Times New Roman" w:eastAsia="Times New Roman" w:hAnsi="Times New Roman" w:cs="Times New Roman"/>
          <w:bCs/>
          <w:sz w:val="24"/>
          <w:szCs w:val="24"/>
        </w:rPr>
        <w:t xml:space="preserve"> (с учетом возврата остатков целевых средств)</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что </w:t>
      </w:r>
      <w:r w:rsidR="00F92E04">
        <w:rPr>
          <w:rFonts w:ascii="Times New Roman" w:hAnsi="Times New Roman" w:cs="Times New Roman"/>
          <w:sz w:val="24"/>
          <w:szCs w:val="24"/>
        </w:rPr>
        <w:t>ниже</w:t>
      </w:r>
      <w:r w:rsidR="00384BD1">
        <w:rPr>
          <w:rFonts w:ascii="Times New Roman" w:hAnsi="Times New Roman" w:cs="Times New Roman"/>
          <w:sz w:val="24"/>
          <w:szCs w:val="24"/>
        </w:rPr>
        <w:t xml:space="preserve"> уровня</w:t>
      </w:r>
      <w:r>
        <w:rPr>
          <w:rFonts w:ascii="Times New Roman" w:hAnsi="Times New Roman" w:cs="Times New Roman"/>
          <w:sz w:val="24"/>
          <w:szCs w:val="24"/>
        </w:rPr>
        <w:t xml:space="preserve"> прошлого года на сумму </w:t>
      </w:r>
      <w:r w:rsidR="00F92E04">
        <w:rPr>
          <w:rFonts w:ascii="Times New Roman" w:hAnsi="Times New Roman" w:cs="Times New Roman"/>
          <w:sz w:val="24"/>
          <w:szCs w:val="24"/>
        </w:rPr>
        <w:t>123 778 457,39</w:t>
      </w:r>
      <w:r w:rsidR="00AD2FE0">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sidR="00AD2FE0">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Выполнение плановых назначений составило </w:t>
      </w:r>
      <w:r w:rsidR="00F92E04">
        <w:rPr>
          <w:rFonts w:ascii="Times New Roman" w:hAnsi="Times New Roman" w:cs="Times New Roman"/>
          <w:sz w:val="24"/>
          <w:szCs w:val="24"/>
        </w:rPr>
        <w:t>99,36</w:t>
      </w:r>
      <w:r>
        <w:rPr>
          <w:rFonts w:ascii="Times New Roman" w:hAnsi="Times New Roman" w:cs="Times New Roman"/>
          <w:sz w:val="24"/>
          <w:szCs w:val="24"/>
        </w:rPr>
        <w:t>%.</w:t>
      </w:r>
      <w:r>
        <w:rPr>
          <w:rFonts w:ascii="Times New Roman" w:eastAsia="Times New Roman" w:hAnsi="Times New Roman" w:cs="Times New Roman"/>
          <w:sz w:val="24"/>
          <w:szCs w:val="24"/>
        </w:rPr>
        <w:t xml:space="preserve"> Плановые показатели по безвозмездным поступлениям не выполнены на </w:t>
      </w:r>
      <w:r w:rsidR="00F92E04">
        <w:rPr>
          <w:rFonts w:ascii="Times New Roman" w:eastAsia="Times New Roman" w:hAnsi="Times New Roman" w:cs="Times New Roman"/>
          <w:sz w:val="24"/>
          <w:szCs w:val="24"/>
        </w:rPr>
        <w:t>4 999 806,57</w:t>
      </w:r>
      <w:r>
        <w:rPr>
          <w:rFonts w:ascii="Times New Roman" w:eastAsia="Times New Roman" w:hAnsi="Times New Roman" w:cs="Times New Roman"/>
          <w:sz w:val="24"/>
          <w:szCs w:val="24"/>
        </w:rPr>
        <w:t xml:space="preserve"> руб.</w:t>
      </w:r>
    </w:p>
    <w:p w:rsidR="00815EE7"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Бюджетные перечисления поступили в форме:</w:t>
      </w:r>
    </w:p>
    <w:p w:rsidR="00815EE7"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i/>
          <w:sz w:val="24"/>
          <w:szCs w:val="24"/>
        </w:rPr>
        <w:t>дотации</w:t>
      </w:r>
      <w:r>
        <w:rPr>
          <w:rFonts w:ascii="Times New Roman" w:hAnsi="Times New Roman" w:cs="Times New Roman"/>
          <w:sz w:val="24"/>
          <w:szCs w:val="24"/>
        </w:rPr>
        <w:t xml:space="preserve"> из краевого бюджета в сумме </w:t>
      </w:r>
      <w:r w:rsidR="00F92E04">
        <w:rPr>
          <w:rFonts w:ascii="Times New Roman" w:hAnsi="Times New Roman" w:cs="Times New Roman"/>
          <w:sz w:val="24"/>
          <w:szCs w:val="24"/>
        </w:rPr>
        <w:t>232 993 155,00</w:t>
      </w:r>
      <w:r w:rsidR="00AD2FE0">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Pr>
          <w:rFonts w:ascii="Times New Roman" w:hAnsi="Times New Roman" w:cs="Times New Roman"/>
          <w:sz w:val="24"/>
          <w:szCs w:val="24"/>
        </w:rPr>
        <w:t xml:space="preserve"> доля в общем объёме безвозмездных поступлений составила – </w:t>
      </w:r>
      <w:r w:rsidR="004C54EF">
        <w:rPr>
          <w:rFonts w:ascii="Times New Roman" w:hAnsi="Times New Roman" w:cs="Times New Roman"/>
          <w:sz w:val="24"/>
          <w:szCs w:val="24"/>
        </w:rPr>
        <w:t xml:space="preserve"> </w:t>
      </w:r>
      <w:r w:rsidR="00F92E04">
        <w:rPr>
          <w:rFonts w:ascii="Times New Roman" w:hAnsi="Times New Roman" w:cs="Times New Roman"/>
          <w:sz w:val="24"/>
          <w:szCs w:val="24"/>
        </w:rPr>
        <w:t>2</w:t>
      </w:r>
      <w:r w:rsidR="00514355">
        <w:rPr>
          <w:rFonts w:ascii="Times New Roman" w:hAnsi="Times New Roman" w:cs="Times New Roman"/>
          <w:sz w:val="24"/>
          <w:szCs w:val="24"/>
        </w:rPr>
        <w:t>5,9</w:t>
      </w:r>
      <w:r>
        <w:rPr>
          <w:rFonts w:ascii="Times New Roman" w:hAnsi="Times New Roman" w:cs="Times New Roman"/>
          <w:sz w:val="24"/>
          <w:szCs w:val="24"/>
        </w:rPr>
        <w:t xml:space="preserve"> %, в том числе:</w:t>
      </w:r>
    </w:p>
    <w:p w:rsidR="00815EE7" w:rsidRDefault="00C30661"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а</w:t>
      </w:r>
      <w:r w:rsidR="00815EE7">
        <w:rPr>
          <w:rFonts w:ascii="Times New Roman" w:hAnsi="Times New Roman" w:cs="Times New Roman"/>
          <w:sz w:val="24"/>
          <w:szCs w:val="24"/>
        </w:rPr>
        <w:t xml:space="preserve">) дотация на выравнивание уровня бюджетной обеспеченности – </w:t>
      </w:r>
      <w:r w:rsidR="00F92E04">
        <w:rPr>
          <w:rFonts w:ascii="Times New Roman" w:hAnsi="Times New Roman" w:cs="Times New Roman"/>
          <w:sz w:val="24"/>
          <w:szCs w:val="24"/>
        </w:rPr>
        <w:t>162 163 000,00</w:t>
      </w:r>
      <w:r w:rsidR="00815EE7">
        <w:rPr>
          <w:rFonts w:ascii="Times New Roman" w:hAnsi="Times New Roman" w:cs="Times New Roman"/>
          <w:sz w:val="24"/>
          <w:szCs w:val="24"/>
        </w:rPr>
        <w:t xml:space="preserve"> руб.</w:t>
      </w:r>
      <w:r w:rsidR="004C54EF">
        <w:rPr>
          <w:rFonts w:ascii="Times New Roman" w:hAnsi="Times New Roman" w:cs="Times New Roman"/>
          <w:sz w:val="24"/>
          <w:szCs w:val="24"/>
        </w:rPr>
        <w:t>,</w:t>
      </w:r>
      <w:r w:rsidR="00AD2FE0">
        <w:rPr>
          <w:rFonts w:ascii="Times New Roman" w:hAnsi="Times New Roman" w:cs="Times New Roman"/>
          <w:sz w:val="24"/>
          <w:szCs w:val="24"/>
        </w:rPr>
        <w:t xml:space="preserve"> </w:t>
      </w:r>
      <w:r w:rsidR="004C54EF">
        <w:rPr>
          <w:rFonts w:ascii="Times New Roman" w:hAnsi="Times New Roman" w:cs="Times New Roman"/>
          <w:sz w:val="24"/>
          <w:szCs w:val="24"/>
        </w:rPr>
        <w:t>100%</w:t>
      </w:r>
      <w:r w:rsidR="00815EE7">
        <w:rPr>
          <w:rFonts w:ascii="Times New Roman" w:hAnsi="Times New Roman" w:cs="Times New Roman"/>
          <w:sz w:val="24"/>
          <w:szCs w:val="24"/>
        </w:rPr>
        <w:t xml:space="preserve"> </w:t>
      </w:r>
      <w:r w:rsidR="00F92E04">
        <w:rPr>
          <w:rFonts w:ascii="Times New Roman" w:hAnsi="Times New Roman" w:cs="Times New Roman"/>
          <w:sz w:val="24"/>
          <w:szCs w:val="24"/>
        </w:rPr>
        <w:t xml:space="preserve">от </w:t>
      </w:r>
      <w:r w:rsidR="00815EE7">
        <w:rPr>
          <w:rFonts w:ascii="Times New Roman" w:hAnsi="Times New Roman" w:cs="Times New Roman"/>
          <w:sz w:val="24"/>
          <w:szCs w:val="24"/>
        </w:rPr>
        <w:t xml:space="preserve">плановых назначений; </w:t>
      </w:r>
    </w:p>
    <w:p w:rsidR="00815EE7" w:rsidRDefault="00C30661"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б</w:t>
      </w:r>
      <w:r w:rsidR="00815EE7">
        <w:rPr>
          <w:rFonts w:ascii="Times New Roman" w:hAnsi="Times New Roman" w:cs="Times New Roman"/>
          <w:sz w:val="24"/>
          <w:szCs w:val="24"/>
        </w:rPr>
        <w:t xml:space="preserve">) дотация бюджетам на поддержку мер по обеспечению сбалансированности бюджетов – </w:t>
      </w:r>
      <w:r w:rsidR="004C54EF">
        <w:rPr>
          <w:rFonts w:ascii="Times New Roman" w:hAnsi="Times New Roman" w:cs="Times New Roman"/>
          <w:sz w:val="24"/>
          <w:szCs w:val="24"/>
        </w:rPr>
        <w:t xml:space="preserve"> </w:t>
      </w:r>
      <w:r w:rsidR="00F92E04">
        <w:rPr>
          <w:rFonts w:ascii="Times New Roman" w:hAnsi="Times New Roman" w:cs="Times New Roman"/>
          <w:sz w:val="24"/>
          <w:szCs w:val="24"/>
        </w:rPr>
        <w:t>47 506 355,00</w:t>
      </w:r>
      <w:r w:rsidR="00384BD1">
        <w:rPr>
          <w:rFonts w:ascii="Times New Roman" w:hAnsi="Times New Roman" w:cs="Times New Roman"/>
          <w:sz w:val="24"/>
          <w:szCs w:val="24"/>
        </w:rPr>
        <w:t xml:space="preserve"> </w:t>
      </w:r>
      <w:r w:rsidR="00815EE7">
        <w:rPr>
          <w:rFonts w:ascii="Times New Roman" w:hAnsi="Times New Roman" w:cs="Times New Roman"/>
          <w:sz w:val="24"/>
          <w:szCs w:val="24"/>
        </w:rPr>
        <w:t>руб.</w:t>
      </w:r>
      <w:r w:rsidR="004C54EF">
        <w:rPr>
          <w:rFonts w:ascii="Times New Roman" w:hAnsi="Times New Roman" w:cs="Times New Roman"/>
          <w:sz w:val="24"/>
          <w:szCs w:val="24"/>
        </w:rPr>
        <w:t xml:space="preserve">, 100% </w:t>
      </w:r>
      <w:r w:rsidR="00F92E04">
        <w:rPr>
          <w:rFonts w:ascii="Times New Roman" w:hAnsi="Times New Roman" w:cs="Times New Roman"/>
          <w:sz w:val="24"/>
          <w:szCs w:val="24"/>
        </w:rPr>
        <w:t>от</w:t>
      </w:r>
      <w:r w:rsidR="004C54EF">
        <w:rPr>
          <w:rFonts w:ascii="Times New Roman" w:hAnsi="Times New Roman" w:cs="Times New Roman"/>
          <w:sz w:val="24"/>
          <w:szCs w:val="24"/>
        </w:rPr>
        <w:t xml:space="preserve"> плановых назначений</w:t>
      </w:r>
      <w:r w:rsidR="00815EE7">
        <w:rPr>
          <w:rFonts w:ascii="Times New Roman" w:hAnsi="Times New Roman" w:cs="Times New Roman"/>
          <w:sz w:val="24"/>
          <w:szCs w:val="24"/>
        </w:rPr>
        <w:t>;</w:t>
      </w:r>
    </w:p>
    <w:p w:rsidR="00384BD1" w:rsidRDefault="00384BD1"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в) дотации (гранты) за достижение показателей деятельности органов местного самоуправле</w:t>
      </w:r>
      <w:r w:rsidR="00365537">
        <w:rPr>
          <w:rFonts w:ascii="Times New Roman" w:hAnsi="Times New Roman" w:cs="Times New Roman"/>
          <w:sz w:val="24"/>
          <w:szCs w:val="24"/>
        </w:rPr>
        <w:t xml:space="preserve">ния – </w:t>
      </w:r>
      <w:r w:rsidR="00F92E04">
        <w:rPr>
          <w:rFonts w:ascii="Times New Roman" w:hAnsi="Times New Roman" w:cs="Times New Roman"/>
          <w:sz w:val="24"/>
          <w:szCs w:val="24"/>
        </w:rPr>
        <w:t>965 000,0</w:t>
      </w:r>
      <w:r w:rsidR="00365537">
        <w:rPr>
          <w:rFonts w:ascii="Times New Roman" w:hAnsi="Times New Roman" w:cs="Times New Roman"/>
          <w:sz w:val="24"/>
          <w:szCs w:val="24"/>
        </w:rPr>
        <w:t xml:space="preserve"> руб.</w:t>
      </w:r>
      <w:r w:rsidR="00FF78C6">
        <w:rPr>
          <w:rFonts w:ascii="Times New Roman" w:hAnsi="Times New Roman" w:cs="Times New Roman"/>
          <w:sz w:val="24"/>
          <w:szCs w:val="24"/>
        </w:rPr>
        <w:t>;</w:t>
      </w:r>
    </w:p>
    <w:p w:rsidR="00FF78C6" w:rsidRDefault="00FF78C6" w:rsidP="00815EE7">
      <w:pPr>
        <w:pStyle w:val="a7"/>
        <w:ind w:firstLine="357"/>
        <w:jc w:val="both"/>
        <w:rPr>
          <w:rFonts w:ascii="Times New Roman" w:hAnsi="Times New Roman" w:cs="Times New Roman"/>
          <w:bCs/>
          <w:iCs/>
          <w:sz w:val="24"/>
          <w:szCs w:val="24"/>
        </w:rPr>
      </w:pPr>
      <w:r>
        <w:rPr>
          <w:rFonts w:ascii="Times New Roman" w:hAnsi="Times New Roman" w:cs="Times New Roman"/>
          <w:sz w:val="24"/>
          <w:szCs w:val="24"/>
        </w:rPr>
        <w:t xml:space="preserve">г) прочие дотации – </w:t>
      </w:r>
      <w:r w:rsidR="00F92E04">
        <w:rPr>
          <w:rFonts w:ascii="Times New Roman" w:hAnsi="Times New Roman" w:cs="Times New Roman"/>
          <w:sz w:val="24"/>
          <w:szCs w:val="24"/>
        </w:rPr>
        <w:t>22 358 800</w:t>
      </w:r>
      <w:r>
        <w:rPr>
          <w:rFonts w:ascii="Times New Roman" w:hAnsi="Times New Roman" w:cs="Times New Roman"/>
          <w:sz w:val="24"/>
          <w:szCs w:val="24"/>
        </w:rPr>
        <w:t>,</w:t>
      </w:r>
      <w:r w:rsidR="00F92E04">
        <w:rPr>
          <w:rFonts w:ascii="Times New Roman" w:hAnsi="Times New Roman" w:cs="Times New Roman"/>
          <w:sz w:val="24"/>
          <w:szCs w:val="24"/>
        </w:rPr>
        <w:t>0</w:t>
      </w:r>
      <w:r>
        <w:rPr>
          <w:rFonts w:ascii="Times New Roman" w:hAnsi="Times New Roman" w:cs="Times New Roman"/>
          <w:sz w:val="24"/>
          <w:szCs w:val="24"/>
        </w:rPr>
        <w:t>0 руб.</w:t>
      </w:r>
    </w:p>
    <w:p w:rsidR="00815EE7" w:rsidRDefault="00815EE7" w:rsidP="00815EE7">
      <w:pPr>
        <w:pStyle w:val="a7"/>
        <w:ind w:firstLine="357"/>
        <w:jc w:val="both"/>
        <w:rPr>
          <w:rFonts w:ascii="Times New Roman" w:hAnsi="Times New Roman" w:cs="Times New Roman"/>
          <w:bCs/>
          <w:i/>
          <w:iCs/>
          <w:sz w:val="24"/>
          <w:szCs w:val="24"/>
        </w:rPr>
      </w:pPr>
      <w:r>
        <w:rPr>
          <w:rFonts w:ascii="Times New Roman" w:hAnsi="Times New Roman" w:cs="Times New Roman"/>
          <w:bCs/>
          <w:i/>
          <w:iCs/>
          <w:sz w:val="24"/>
          <w:szCs w:val="24"/>
        </w:rPr>
        <w:t xml:space="preserve"> - </w:t>
      </w:r>
      <w:r>
        <w:rPr>
          <w:rFonts w:ascii="Times New Roman" w:hAnsi="Times New Roman" w:cs="Times New Roman"/>
          <w:b/>
          <w:bCs/>
          <w:i/>
          <w:iCs/>
          <w:sz w:val="24"/>
          <w:szCs w:val="24"/>
        </w:rPr>
        <w:t>субсидии</w:t>
      </w:r>
      <w:r w:rsidR="007B3028">
        <w:rPr>
          <w:rFonts w:ascii="Times New Roman" w:hAnsi="Times New Roman" w:cs="Times New Roman"/>
          <w:b/>
          <w:bCs/>
          <w:i/>
          <w:iCs/>
          <w:sz w:val="24"/>
          <w:szCs w:val="24"/>
        </w:rPr>
        <w:t xml:space="preserve"> </w:t>
      </w:r>
      <w:r>
        <w:rPr>
          <w:rFonts w:ascii="Times New Roman" w:hAnsi="Times New Roman" w:cs="Times New Roman"/>
          <w:bCs/>
          <w:iCs/>
          <w:sz w:val="24"/>
          <w:szCs w:val="24"/>
        </w:rPr>
        <w:t xml:space="preserve">– </w:t>
      </w:r>
      <w:r w:rsidR="00F92E04">
        <w:rPr>
          <w:rFonts w:ascii="Times New Roman" w:hAnsi="Times New Roman" w:cs="Times New Roman"/>
          <w:bCs/>
          <w:iCs/>
          <w:sz w:val="24"/>
          <w:szCs w:val="24"/>
        </w:rPr>
        <w:t>177 052 537,23</w:t>
      </w:r>
      <w:r w:rsidR="007B3028">
        <w:rPr>
          <w:rFonts w:ascii="Times New Roman" w:hAnsi="Times New Roman" w:cs="Times New Roman"/>
          <w:bCs/>
          <w:iCs/>
          <w:sz w:val="24"/>
          <w:szCs w:val="24"/>
        </w:rPr>
        <w:t xml:space="preserve"> </w:t>
      </w:r>
      <w:r>
        <w:rPr>
          <w:rFonts w:ascii="Times New Roman" w:eastAsia="Times New Roman" w:hAnsi="Times New Roman" w:cs="Times New Roman"/>
          <w:bCs/>
          <w:sz w:val="24"/>
          <w:szCs w:val="24"/>
        </w:rPr>
        <w:t>руб.</w:t>
      </w:r>
      <w:r w:rsidR="004C54EF">
        <w:rPr>
          <w:rFonts w:ascii="Times New Roman" w:eastAsia="Times New Roman" w:hAnsi="Times New Roman" w:cs="Times New Roman"/>
          <w:bCs/>
          <w:sz w:val="24"/>
          <w:szCs w:val="24"/>
        </w:rPr>
        <w:t>,</w:t>
      </w:r>
      <w:r w:rsidR="007B3028">
        <w:rPr>
          <w:rFonts w:ascii="Times New Roman" w:eastAsia="Times New Roman" w:hAnsi="Times New Roman" w:cs="Times New Roman"/>
          <w:bCs/>
          <w:sz w:val="24"/>
          <w:szCs w:val="24"/>
        </w:rPr>
        <w:t xml:space="preserve"> </w:t>
      </w:r>
      <w:r w:rsidR="00514355">
        <w:rPr>
          <w:rFonts w:ascii="Times New Roman" w:eastAsia="Times New Roman" w:hAnsi="Times New Roman" w:cs="Times New Roman"/>
          <w:bCs/>
          <w:sz w:val="24"/>
          <w:szCs w:val="24"/>
        </w:rPr>
        <w:t xml:space="preserve">что ниже уровня прошлого года на 36 545 225,74 руб., </w:t>
      </w:r>
      <w:r w:rsidR="00063D11">
        <w:rPr>
          <w:rFonts w:ascii="Times New Roman" w:eastAsia="Times New Roman" w:hAnsi="Times New Roman" w:cs="Times New Roman"/>
          <w:bCs/>
          <w:sz w:val="24"/>
          <w:szCs w:val="24"/>
        </w:rPr>
        <w:t>годовы</w:t>
      </w:r>
      <w:r w:rsidR="004C54EF">
        <w:rPr>
          <w:rFonts w:ascii="Times New Roman" w:eastAsia="Times New Roman" w:hAnsi="Times New Roman" w:cs="Times New Roman"/>
          <w:bCs/>
          <w:sz w:val="24"/>
          <w:szCs w:val="24"/>
        </w:rPr>
        <w:t>е плановые</w:t>
      </w:r>
      <w:r w:rsidR="00063D11">
        <w:rPr>
          <w:rFonts w:ascii="Times New Roman" w:eastAsia="Times New Roman" w:hAnsi="Times New Roman" w:cs="Times New Roman"/>
          <w:bCs/>
          <w:sz w:val="24"/>
          <w:szCs w:val="24"/>
        </w:rPr>
        <w:t xml:space="preserve"> назначени</w:t>
      </w:r>
      <w:r w:rsidR="004C54EF">
        <w:rPr>
          <w:rFonts w:ascii="Times New Roman" w:eastAsia="Times New Roman" w:hAnsi="Times New Roman" w:cs="Times New Roman"/>
          <w:bCs/>
          <w:sz w:val="24"/>
          <w:szCs w:val="24"/>
        </w:rPr>
        <w:t xml:space="preserve">я исполнены на </w:t>
      </w:r>
      <w:r w:rsidR="00514355">
        <w:rPr>
          <w:rFonts w:ascii="Times New Roman" w:eastAsia="Times New Roman" w:hAnsi="Times New Roman" w:cs="Times New Roman"/>
          <w:bCs/>
          <w:sz w:val="24"/>
          <w:szCs w:val="24"/>
        </w:rPr>
        <w:t>99,4</w:t>
      </w:r>
      <w:r w:rsidR="004C54EF">
        <w:rPr>
          <w:rFonts w:ascii="Times New Roman" w:eastAsia="Times New Roman" w:hAnsi="Times New Roman" w:cs="Times New Roman"/>
          <w:bCs/>
          <w:sz w:val="24"/>
          <w:szCs w:val="24"/>
        </w:rPr>
        <w:t>%</w:t>
      </w:r>
      <w:r w:rsidRPr="00080872">
        <w:rPr>
          <w:rFonts w:ascii="Times New Roman" w:eastAsia="Times New Roman" w:hAnsi="Times New Roman" w:cs="Times New Roman"/>
          <w:bCs/>
          <w:sz w:val="24"/>
          <w:szCs w:val="24"/>
        </w:rPr>
        <w:t>;</w:t>
      </w:r>
    </w:p>
    <w:p w:rsidR="004272D2" w:rsidRDefault="004272D2" w:rsidP="00815EE7">
      <w:pPr>
        <w:pStyle w:val="a7"/>
        <w:tabs>
          <w:tab w:val="left" w:pos="142"/>
          <w:tab w:val="left" w:pos="426"/>
          <w:tab w:val="left" w:pos="567"/>
        </w:tabs>
        <w:ind w:firstLine="357"/>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Pr>
          <w:rFonts w:ascii="Times New Roman" w:hAnsi="Times New Roman" w:cs="Times New Roman"/>
          <w:b/>
          <w:bCs/>
          <w:i/>
          <w:iCs/>
          <w:sz w:val="24"/>
          <w:szCs w:val="24"/>
        </w:rPr>
        <w:t>субвенции</w:t>
      </w:r>
      <w:r>
        <w:rPr>
          <w:rFonts w:ascii="Times New Roman" w:hAnsi="Times New Roman" w:cs="Times New Roman"/>
          <w:bCs/>
          <w:iCs/>
          <w:sz w:val="24"/>
          <w:szCs w:val="24"/>
        </w:rPr>
        <w:t xml:space="preserve"> – </w:t>
      </w:r>
      <w:r w:rsidR="00514355">
        <w:rPr>
          <w:rFonts w:ascii="Times New Roman" w:hAnsi="Times New Roman" w:cs="Times New Roman"/>
          <w:bCs/>
          <w:iCs/>
          <w:sz w:val="24"/>
          <w:szCs w:val="24"/>
        </w:rPr>
        <w:t>375 048 877,18</w:t>
      </w:r>
      <w:r w:rsidR="00D56E61">
        <w:rPr>
          <w:rFonts w:ascii="Times New Roman" w:hAnsi="Times New Roman" w:cs="Times New Roman"/>
          <w:bCs/>
          <w:iCs/>
          <w:sz w:val="24"/>
          <w:szCs w:val="24"/>
        </w:rPr>
        <w:t xml:space="preserve"> </w:t>
      </w:r>
      <w:r>
        <w:rPr>
          <w:rFonts w:ascii="Times New Roman" w:eastAsia="Times New Roman" w:hAnsi="Times New Roman" w:cs="Times New Roman"/>
          <w:bCs/>
          <w:sz w:val="24"/>
          <w:szCs w:val="24"/>
        </w:rPr>
        <w:t>руб.,</w:t>
      </w:r>
      <w:r w:rsidR="007B3028">
        <w:rPr>
          <w:rFonts w:ascii="Times New Roman" w:eastAsia="Times New Roman" w:hAnsi="Times New Roman" w:cs="Times New Roman"/>
          <w:bCs/>
          <w:sz w:val="24"/>
          <w:szCs w:val="24"/>
        </w:rPr>
        <w:t xml:space="preserve"> </w:t>
      </w:r>
      <w:r w:rsidR="00D56E61">
        <w:rPr>
          <w:rFonts w:ascii="Times New Roman" w:hAnsi="Times New Roman" w:cs="Times New Roman"/>
          <w:bCs/>
          <w:iCs/>
          <w:sz w:val="24"/>
          <w:szCs w:val="24"/>
        </w:rPr>
        <w:t xml:space="preserve">что </w:t>
      </w:r>
      <w:r w:rsidR="00514355">
        <w:rPr>
          <w:rFonts w:ascii="Times New Roman" w:hAnsi="Times New Roman" w:cs="Times New Roman"/>
          <w:bCs/>
          <w:iCs/>
          <w:sz w:val="24"/>
          <w:szCs w:val="24"/>
        </w:rPr>
        <w:t>выше</w:t>
      </w:r>
      <w:r>
        <w:rPr>
          <w:rFonts w:ascii="Times New Roman" w:hAnsi="Times New Roman" w:cs="Times New Roman"/>
          <w:bCs/>
          <w:iCs/>
          <w:sz w:val="24"/>
          <w:szCs w:val="24"/>
        </w:rPr>
        <w:t xml:space="preserve"> уровня прошлого года на </w:t>
      </w:r>
      <w:r w:rsidR="00514355">
        <w:rPr>
          <w:rFonts w:ascii="Times New Roman" w:hAnsi="Times New Roman" w:cs="Times New Roman"/>
          <w:bCs/>
          <w:iCs/>
          <w:sz w:val="24"/>
          <w:szCs w:val="24"/>
        </w:rPr>
        <w:t>23 033 373,93</w:t>
      </w:r>
      <w:r>
        <w:rPr>
          <w:rFonts w:ascii="Times New Roman" w:hAnsi="Times New Roman" w:cs="Times New Roman"/>
          <w:bCs/>
          <w:iCs/>
          <w:sz w:val="24"/>
          <w:szCs w:val="24"/>
        </w:rPr>
        <w:t xml:space="preserve"> руб.</w:t>
      </w:r>
      <w:r w:rsidR="00D56E61">
        <w:rPr>
          <w:rFonts w:ascii="Times New Roman" w:hAnsi="Times New Roman" w:cs="Times New Roman"/>
          <w:bCs/>
          <w:iCs/>
          <w:sz w:val="24"/>
          <w:szCs w:val="24"/>
        </w:rPr>
        <w:t xml:space="preserve"> Г</w:t>
      </w:r>
      <w:r w:rsidR="00D56E61">
        <w:rPr>
          <w:rFonts w:ascii="Times New Roman" w:eastAsia="Times New Roman" w:hAnsi="Times New Roman" w:cs="Times New Roman"/>
          <w:bCs/>
          <w:sz w:val="24"/>
          <w:szCs w:val="24"/>
        </w:rPr>
        <w:t xml:space="preserve">одовые плановые назначения исполнены на </w:t>
      </w:r>
      <w:r w:rsidR="00514355">
        <w:rPr>
          <w:rFonts w:ascii="Times New Roman" w:eastAsia="Times New Roman" w:hAnsi="Times New Roman" w:cs="Times New Roman"/>
          <w:bCs/>
          <w:sz w:val="24"/>
          <w:szCs w:val="24"/>
        </w:rPr>
        <w:t>99,9</w:t>
      </w:r>
      <w:r w:rsidR="00D56E61">
        <w:rPr>
          <w:rFonts w:ascii="Times New Roman" w:eastAsia="Times New Roman" w:hAnsi="Times New Roman" w:cs="Times New Roman"/>
          <w:bCs/>
          <w:sz w:val="24"/>
          <w:szCs w:val="24"/>
        </w:rPr>
        <w:t>%</w:t>
      </w:r>
      <w:r>
        <w:rPr>
          <w:rFonts w:ascii="Times New Roman" w:hAnsi="Times New Roman" w:cs="Times New Roman"/>
          <w:bCs/>
          <w:iCs/>
          <w:sz w:val="24"/>
          <w:szCs w:val="24"/>
        </w:rPr>
        <w:t>;</w:t>
      </w:r>
    </w:p>
    <w:p w:rsidR="00815EE7" w:rsidRDefault="00815EE7" w:rsidP="00815EE7">
      <w:pPr>
        <w:pStyle w:val="a7"/>
        <w:tabs>
          <w:tab w:val="left" w:pos="142"/>
          <w:tab w:val="left" w:pos="426"/>
          <w:tab w:val="left" w:pos="567"/>
        </w:tabs>
        <w:ind w:firstLine="35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Pr>
          <w:rFonts w:ascii="Times New Roman" w:hAnsi="Times New Roman" w:cs="Times New Roman"/>
          <w:b/>
          <w:bCs/>
          <w:i/>
          <w:iCs/>
          <w:sz w:val="24"/>
          <w:szCs w:val="24"/>
        </w:rPr>
        <w:t>иные межбюджетные трансферты</w:t>
      </w:r>
      <w:r>
        <w:rPr>
          <w:rFonts w:ascii="Times New Roman" w:hAnsi="Times New Roman" w:cs="Times New Roman"/>
          <w:bCs/>
          <w:iCs/>
          <w:sz w:val="24"/>
          <w:szCs w:val="24"/>
        </w:rPr>
        <w:t xml:space="preserve"> – </w:t>
      </w:r>
      <w:r w:rsidR="00514355">
        <w:rPr>
          <w:rFonts w:ascii="Times New Roman" w:hAnsi="Times New Roman" w:cs="Times New Roman"/>
          <w:bCs/>
          <w:iCs/>
          <w:sz w:val="24"/>
          <w:szCs w:val="24"/>
        </w:rPr>
        <w:t>113 865 002,41</w:t>
      </w:r>
      <w:r w:rsidR="007B3028">
        <w:rPr>
          <w:rFonts w:ascii="Times New Roman" w:hAnsi="Times New Roman" w:cs="Times New Roman"/>
          <w:bCs/>
          <w:iCs/>
          <w:sz w:val="24"/>
          <w:szCs w:val="24"/>
        </w:rPr>
        <w:t xml:space="preserve"> </w:t>
      </w:r>
      <w:r>
        <w:rPr>
          <w:rFonts w:ascii="Times New Roman" w:eastAsia="Times New Roman" w:hAnsi="Times New Roman" w:cs="Times New Roman"/>
          <w:bCs/>
          <w:sz w:val="24"/>
          <w:szCs w:val="24"/>
        </w:rPr>
        <w:t>руб.</w:t>
      </w:r>
      <w:r w:rsidR="00D91390">
        <w:rPr>
          <w:rFonts w:ascii="Times New Roman" w:hAnsi="Times New Roman" w:cs="Times New Roman"/>
          <w:bCs/>
          <w:iCs/>
          <w:sz w:val="24"/>
          <w:szCs w:val="24"/>
        </w:rPr>
        <w:t>,</w:t>
      </w:r>
      <w:r w:rsidR="00514355">
        <w:rPr>
          <w:rFonts w:ascii="Times New Roman" w:hAnsi="Times New Roman" w:cs="Times New Roman"/>
          <w:bCs/>
          <w:iCs/>
          <w:sz w:val="24"/>
          <w:szCs w:val="24"/>
        </w:rPr>
        <w:t xml:space="preserve"> что ниже уровня прошлого года на 149 050 615,58 руб.</w:t>
      </w:r>
      <w:r w:rsidR="00D91390">
        <w:rPr>
          <w:rFonts w:ascii="Times New Roman" w:hAnsi="Times New Roman" w:cs="Times New Roman"/>
          <w:bCs/>
          <w:iCs/>
          <w:sz w:val="24"/>
          <w:szCs w:val="24"/>
        </w:rPr>
        <w:t xml:space="preserve"> </w:t>
      </w:r>
      <w:r w:rsidR="00486D20">
        <w:rPr>
          <w:rFonts w:ascii="Times New Roman" w:hAnsi="Times New Roman" w:cs="Times New Roman"/>
          <w:bCs/>
          <w:iCs/>
          <w:sz w:val="24"/>
          <w:szCs w:val="24"/>
        </w:rPr>
        <w:t xml:space="preserve">в том числе </w:t>
      </w:r>
      <w:r>
        <w:rPr>
          <w:rFonts w:ascii="Times New Roman" w:hAnsi="Times New Roman" w:cs="Times New Roman"/>
          <w:bCs/>
          <w:iCs/>
          <w:sz w:val="24"/>
          <w:szCs w:val="24"/>
        </w:rPr>
        <w:t>на осуществление передаваемых полномочий от поселений района на решение вопросов местного значения в соответствии с заключенными соглашениями</w:t>
      </w:r>
      <w:r w:rsidR="00486D20">
        <w:rPr>
          <w:rFonts w:ascii="Times New Roman" w:hAnsi="Times New Roman" w:cs="Times New Roman"/>
          <w:bCs/>
          <w:iCs/>
          <w:sz w:val="24"/>
          <w:szCs w:val="24"/>
        </w:rPr>
        <w:t xml:space="preserve"> в сумме </w:t>
      </w:r>
      <w:r w:rsidR="00514355">
        <w:rPr>
          <w:rFonts w:ascii="Times New Roman" w:hAnsi="Times New Roman" w:cs="Times New Roman"/>
          <w:bCs/>
          <w:iCs/>
          <w:sz w:val="24"/>
          <w:szCs w:val="24"/>
        </w:rPr>
        <w:t>6 349 175,56 руб., при плане 7 460 945,56 руб.</w:t>
      </w:r>
      <w:r w:rsidR="007B3028">
        <w:rPr>
          <w:rFonts w:ascii="Times New Roman" w:hAnsi="Times New Roman" w:cs="Times New Roman"/>
          <w:bCs/>
          <w:iCs/>
          <w:sz w:val="24"/>
          <w:szCs w:val="24"/>
        </w:rPr>
        <w:t xml:space="preserve"> </w:t>
      </w:r>
      <w:r w:rsidR="00EB7644">
        <w:rPr>
          <w:rFonts w:ascii="Times New Roman" w:hAnsi="Times New Roman" w:cs="Times New Roman"/>
          <w:bCs/>
          <w:iCs/>
          <w:sz w:val="24"/>
          <w:szCs w:val="24"/>
        </w:rPr>
        <w:t>Структура безвозмездных поступлений представлена в диаграмме.</w:t>
      </w:r>
    </w:p>
    <w:p w:rsidR="007B3028" w:rsidRDefault="007B3028" w:rsidP="00815EE7">
      <w:pPr>
        <w:pStyle w:val="a7"/>
        <w:tabs>
          <w:tab w:val="left" w:pos="142"/>
          <w:tab w:val="left" w:pos="426"/>
          <w:tab w:val="left" w:pos="567"/>
        </w:tabs>
        <w:ind w:firstLine="357"/>
        <w:jc w:val="both"/>
        <w:rPr>
          <w:rFonts w:ascii="Times New Roman" w:hAnsi="Times New Roman" w:cs="Times New Roman"/>
          <w:bCs/>
          <w:iCs/>
          <w:sz w:val="24"/>
          <w:szCs w:val="24"/>
        </w:rPr>
      </w:pPr>
    </w:p>
    <w:p w:rsidR="001A7C08" w:rsidRDefault="007E3120" w:rsidP="00815EE7">
      <w:pPr>
        <w:pStyle w:val="a7"/>
        <w:tabs>
          <w:tab w:val="left" w:pos="142"/>
          <w:tab w:val="left" w:pos="426"/>
          <w:tab w:val="left" w:pos="567"/>
        </w:tabs>
        <w:ind w:firstLine="357"/>
        <w:jc w:val="both"/>
        <w:rPr>
          <w:rFonts w:ascii="Times New Roman" w:hAnsi="Times New Roman" w:cs="Times New Roman"/>
          <w:bCs/>
          <w:iCs/>
          <w:sz w:val="24"/>
          <w:szCs w:val="24"/>
        </w:rPr>
      </w:pPr>
      <w:r>
        <w:rPr>
          <w:rFonts w:ascii="Times New Roman" w:hAnsi="Times New Roman" w:cs="Times New Roman"/>
          <w:bCs/>
          <w:iCs/>
          <w:noProof/>
          <w:sz w:val="24"/>
          <w:szCs w:val="24"/>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7644" w:rsidRDefault="00EB7644" w:rsidP="00815EE7">
      <w:pPr>
        <w:pStyle w:val="a7"/>
        <w:tabs>
          <w:tab w:val="left" w:pos="142"/>
          <w:tab w:val="left" w:pos="426"/>
          <w:tab w:val="left" w:pos="567"/>
        </w:tabs>
        <w:ind w:firstLine="357"/>
        <w:jc w:val="both"/>
        <w:rPr>
          <w:rFonts w:ascii="Times New Roman" w:hAnsi="Times New Roman" w:cs="Times New Roman"/>
          <w:bCs/>
          <w:iCs/>
          <w:sz w:val="24"/>
          <w:szCs w:val="24"/>
        </w:rPr>
      </w:pPr>
    </w:p>
    <w:p w:rsidR="00815EE7" w:rsidRDefault="00815EE7" w:rsidP="00815EE7">
      <w:pPr>
        <w:pStyle w:val="a7"/>
        <w:ind w:firstLine="357"/>
        <w:jc w:val="both"/>
        <w:rPr>
          <w:rFonts w:ascii="Times New Roman" w:hAnsi="Times New Roman" w:cs="Times New Roman"/>
          <w:bCs/>
          <w:iCs/>
          <w:sz w:val="24"/>
          <w:szCs w:val="24"/>
        </w:rPr>
      </w:pPr>
      <w:r>
        <w:rPr>
          <w:rFonts w:ascii="Times New Roman" w:hAnsi="Times New Roman" w:cs="Times New Roman"/>
          <w:bCs/>
          <w:iCs/>
          <w:sz w:val="24"/>
          <w:szCs w:val="24"/>
        </w:rPr>
        <w:t>В результате внешней проверки годового отчета об исполнении бюджета района за 20</w:t>
      </w:r>
      <w:r w:rsidR="0098623B">
        <w:rPr>
          <w:rFonts w:ascii="Times New Roman" w:hAnsi="Times New Roman" w:cs="Times New Roman"/>
          <w:bCs/>
          <w:iCs/>
          <w:sz w:val="24"/>
          <w:szCs w:val="24"/>
        </w:rPr>
        <w:t>22</w:t>
      </w:r>
      <w:r>
        <w:rPr>
          <w:rFonts w:ascii="Times New Roman" w:hAnsi="Times New Roman" w:cs="Times New Roman"/>
          <w:bCs/>
          <w:iCs/>
          <w:sz w:val="24"/>
          <w:szCs w:val="24"/>
        </w:rPr>
        <w:t xml:space="preserve"> год установлено: сумма безвозмездных перечислений, поступивших в доход бюджета муниципального района и отраженная в отчете об исполнении бюджета района за 20</w:t>
      </w:r>
      <w:r w:rsidR="00834948">
        <w:rPr>
          <w:rFonts w:ascii="Times New Roman" w:hAnsi="Times New Roman" w:cs="Times New Roman"/>
          <w:bCs/>
          <w:iCs/>
          <w:sz w:val="24"/>
          <w:szCs w:val="24"/>
        </w:rPr>
        <w:t>2</w:t>
      </w:r>
      <w:r w:rsidR="0098623B">
        <w:rPr>
          <w:rFonts w:ascii="Times New Roman" w:hAnsi="Times New Roman" w:cs="Times New Roman"/>
          <w:bCs/>
          <w:iCs/>
          <w:sz w:val="24"/>
          <w:szCs w:val="24"/>
        </w:rPr>
        <w:t>2</w:t>
      </w:r>
      <w:r>
        <w:rPr>
          <w:rFonts w:ascii="Times New Roman" w:hAnsi="Times New Roman" w:cs="Times New Roman"/>
          <w:bCs/>
          <w:iCs/>
          <w:sz w:val="24"/>
          <w:szCs w:val="24"/>
        </w:rPr>
        <w:t xml:space="preserve"> год, соответствует Справке по консолидируемым расчетам на 01.01.20</w:t>
      </w:r>
      <w:r w:rsidR="00D56E61">
        <w:rPr>
          <w:rFonts w:ascii="Times New Roman" w:hAnsi="Times New Roman" w:cs="Times New Roman"/>
          <w:bCs/>
          <w:iCs/>
          <w:sz w:val="24"/>
          <w:szCs w:val="24"/>
        </w:rPr>
        <w:t>2</w:t>
      </w:r>
      <w:r w:rsidR="0098623B">
        <w:rPr>
          <w:rFonts w:ascii="Times New Roman" w:hAnsi="Times New Roman" w:cs="Times New Roman"/>
          <w:bCs/>
          <w:iCs/>
          <w:sz w:val="24"/>
          <w:szCs w:val="24"/>
        </w:rPr>
        <w:t>2</w:t>
      </w:r>
      <w:r>
        <w:rPr>
          <w:rFonts w:ascii="Times New Roman" w:hAnsi="Times New Roman" w:cs="Times New Roman"/>
          <w:bCs/>
          <w:iCs/>
          <w:sz w:val="24"/>
          <w:szCs w:val="24"/>
        </w:rPr>
        <w:t>г., и данным отчетности Управления Федерального казначейства по Забайкальскому краю, как органа, осуществляющего кассовое исполнение бюджета (ф. №0503151 «Отчет по  пост</w:t>
      </w:r>
      <w:r w:rsidR="00834948">
        <w:rPr>
          <w:rFonts w:ascii="Times New Roman" w:hAnsi="Times New Roman" w:cs="Times New Roman"/>
          <w:bCs/>
          <w:iCs/>
          <w:sz w:val="24"/>
          <w:szCs w:val="24"/>
        </w:rPr>
        <w:t>уплениям и выбытиям на 01.01.202</w:t>
      </w:r>
      <w:r w:rsidR="001D6541">
        <w:rPr>
          <w:rFonts w:ascii="Times New Roman" w:hAnsi="Times New Roman" w:cs="Times New Roman"/>
          <w:bCs/>
          <w:iCs/>
          <w:sz w:val="24"/>
          <w:szCs w:val="24"/>
        </w:rPr>
        <w:t>2</w:t>
      </w:r>
      <w:r>
        <w:rPr>
          <w:rFonts w:ascii="Times New Roman" w:hAnsi="Times New Roman" w:cs="Times New Roman"/>
          <w:bCs/>
          <w:iCs/>
          <w:sz w:val="24"/>
          <w:szCs w:val="24"/>
        </w:rPr>
        <w:t xml:space="preserve"> года»), что свидетельствует о правильности отражения в бюджетной отчетности по исполнению бюджета района сумм поступивших доходов.</w:t>
      </w:r>
    </w:p>
    <w:p w:rsidR="00EE07E4" w:rsidRDefault="00EE07E4" w:rsidP="00815EE7">
      <w:pPr>
        <w:pStyle w:val="a7"/>
        <w:ind w:firstLine="357"/>
        <w:jc w:val="both"/>
        <w:rPr>
          <w:rFonts w:ascii="Times New Roman" w:hAnsi="Times New Roman" w:cs="Times New Roman"/>
          <w:bCs/>
          <w:iCs/>
          <w:sz w:val="24"/>
          <w:szCs w:val="24"/>
        </w:rPr>
      </w:pPr>
    </w:p>
    <w:p w:rsidR="00EE07E4" w:rsidRPr="00EE07E4" w:rsidRDefault="00EE07E4" w:rsidP="00EE07E4">
      <w:pPr>
        <w:pStyle w:val="a7"/>
        <w:ind w:firstLine="357"/>
        <w:jc w:val="center"/>
        <w:rPr>
          <w:rFonts w:ascii="Times New Roman" w:hAnsi="Times New Roman" w:cs="Times New Roman"/>
          <w:b/>
          <w:bCs/>
          <w:iCs/>
          <w:sz w:val="24"/>
          <w:szCs w:val="24"/>
        </w:rPr>
      </w:pPr>
      <w:r w:rsidRPr="00EE07E4">
        <w:rPr>
          <w:rFonts w:ascii="Times New Roman" w:hAnsi="Times New Roman" w:cs="Times New Roman"/>
          <w:b/>
          <w:bCs/>
          <w:iCs/>
          <w:sz w:val="24"/>
          <w:szCs w:val="24"/>
        </w:rPr>
        <w:t>Мобилизация доходо</w:t>
      </w:r>
      <w:r>
        <w:rPr>
          <w:rFonts w:ascii="Times New Roman" w:hAnsi="Times New Roman" w:cs="Times New Roman"/>
          <w:b/>
          <w:bCs/>
          <w:iCs/>
          <w:sz w:val="24"/>
          <w:szCs w:val="24"/>
        </w:rPr>
        <w:t>в бюджета муниципального района</w:t>
      </w:r>
    </w:p>
    <w:p w:rsidR="00EE07E4" w:rsidRPr="00EA75A6" w:rsidRDefault="00EE07E4" w:rsidP="00EE07E4">
      <w:pPr>
        <w:pStyle w:val="a7"/>
        <w:ind w:firstLine="357"/>
        <w:jc w:val="both"/>
        <w:rPr>
          <w:rFonts w:ascii="Times New Roman" w:hAnsi="Times New Roman" w:cs="Times New Roman"/>
          <w:bCs/>
          <w:iCs/>
          <w:sz w:val="24"/>
          <w:szCs w:val="24"/>
        </w:rPr>
      </w:pPr>
      <w:r w:rsidRPr="00EA75A6">
        <w:rPr>
          <w:rFonts w:ascii="Times New Roman" w:hAnsi="Times New Roman" w:cs="Times New Roman"/>
          <w:bCs/>
          <w:iCs/>
          <w:sz w:val="24"/>
          <w:szCs w:val="24"/>
        </w:rPr>
        <w:t>В администрации муниципального района «Нерчинский район» распоряжением от 22.07.2010 года № 2077 создана межведомственная</w:t>
      </w:r>
      <w:r w:rsidR="00341D7C" w:rsidRPr="00EA75A6">
        <w:rPr>
          <w:rFonts w:ascii="Times New Roman" w:hAnsi="Times New Roman" w:cs="Times New Roman"/>
          <w:bCs/>
          <w:iCs/>
          <w:sz w:val="24"/>
          <w:szCs w:val="24"/>
        </w:rPr>
        <w:t xml:space="preserve"> комиссия и утверждено П</w:t>
      </w:r>
      <w:r w:rsidRPr="00EA75A6">
        <w:rPr>
          <w:rFonts w:ascii="Times New Roman" w:hAnsi="Times New Roman" w:cs="Times New Roman"/>
          <w:bCs/>
          <w:iCs/>
          <w:sz w:val="24"/>
          <w:szCs w:val="24"/>
        </w:rPr>
        <w:t>оложение о межведомственной комиссии по мобилизации налоговых доходов в бюджет и контролю за соблюдением налоговой дисциплины.</w:t>
      </w:r>
      <w:r w:rsidR="00F92E04">
        <w:rPr>
          <w:rFonts w:ascii="Times New Roman" w:hAnsi="Times New Roman" w:cs="Times New Roman"/>
          <w:bCs/>
          <w:iCs/>
          <w:sz w:val="24"/>
          <w:szCs w:val="24"/>
        </w:rPr>
        <w:t xml:space="preserve"> В 2022 году работа межведомственной комиссии не велась.</w:t>
      </w:r>
    </w:p>
    <w:p w:rsidR="00895A43" w:rsidRDefault="00895A43" w:rsidP="00EE07E4">
      <w:pPr>
        <w:pStyle w:val="a7"/>
        <w:ind w:firstLine="357"/>
        <w:jc w:val="both"/>
        <w:rPr>
          <w:rFonts w:ascii="Times New Roman" w:hAnsi="Times New Roman" w:cs="Times New Roman"/>
          <w:bCs/>
          <w:iCs/>
          <w:sz w:val="24"/>
          <w:szCs w:val="24"/>
        </w:rPr>
      </w:pP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Расходы бюджета района</w:t>
      </w:r>
    </w:p>
    <w:p w:rsidR="004C0782" w:rsidRPr="00B847B6" w:rsidRDefault="004C0782" w:rsidP="004C0782">
      <w:pPr>
        <w:pStyle w:val="a7"/>
        <w:tabs>
          <w:tab w:val="left" w:pos="426"/>
        </w:tabs>
        <w:jc w:val="both"/>
        <w:rPr>
          <w:rFonts w:ascii="Times New Roman" w:hAnsi="Times New Roman" w:cs="Times New Roman"/>
          <w:sz w:val="24"/>
          <w:szCs w:val="24"/>
        </w:rPr>
      </w:pPr>
      <w:r>
        <w:rPr>
          <w:rFonts w:ascii="Times New Roman" w:eastAsia="Times New Roman" w:hAnsi="Times New Roman" w:cs="Times New Roman"/>
          <w:bCs/>
          <w:iCs/>
          <w:sz w:val="24"/>
          <w:szCs w:val="24"/>
        </w:rPr>
        <w:t xml:space="preserve">     Формирование и исполнение бюджета района в отчетном периоде осуществлялось в рамках «программного» бюджета.</w:t>
      </w:r>
      <w:r w:rsidR="001B4C58">
        <w:rPr>
          <w:rFonts w:ascii="Times New Roman" w:eastAsia="Times New Roman" w:hAnsi="Times New Roman" w:cs="Times New Roman"/>
          <w:bCs/>
          <w:iCs/>
          <w:sz w:val="24"/>
          <w:szCs w:val="24"/>
        </w:rPr>
        <w:t xml:space="preserve"> </w:t>
      </w:r>
      <w:r>
        <w:rPr>
          <w:rFonts w:ascii="Times New Roman" w:hAnsi="Times New Roman" w:cs="Times New Roman"/>
          <w:sz w:val="24"/>
          <w:szCs w:val="24"/>
        </w:rPr>
        <w:t>При утверждении бюджета района на 20</w:t>
      </w:r>
      <w:r w:rsidR="0090777E">
        <w:rPr>
          <w:rFonts w:ascii="Times New Roman" w:hAnsi="Times New Roman" w:cs="Times New Roman"/>
          <w:sz w:val="24"/>
          <w:szCs w:val="24"/>
        </w:rPr>
        <w:t>2</w:t>
      </w:r>
      <w:r w:rsidR="001D6773">
        <w:rPr>
          <w:rFonts w:ascii="Times New Roman" w:hAnsi="Times New Roman" w:cs="Times New Roman"/>
          <w:sz w:val="24"/>
          <w:szCs w:val="24"/>
        </w:rPr>
        <w:t>2</w:t>
      </w:r>
      <w:r>
        <w:rPr>
          <w:rFonts w:ascii="Times New Roman" w:hAnsi="Times New Roman" w:cs="Times New Roman"/>
          <w:sz w:val="24"/>
          <w:szCs w:val="24"/>
        </w:rPr>
        <w:t xml:space="preserve"> год программные мероприяти</w:t>
      </w:r>
      <w:r w:rsidR="005A52D1">
        <w:rPr>
          <w:rFonts w:ascii="Times New Roman" w:hAnsi="Times New Roman" w:cs="Times New Roman"/>
          <w:sz w:val="24"/>
          <w:szCs w:val="24"/>
        </w:rPr>
        <w:t xml:space="preserve">я были предусмотрены в объеме </w:t>
      </w:r>
      <w:r w:rsidR="00683A13">
        <w:rPr>
          <w:rFonts w:ascii="Times New Roman" w:hAnsi="Times New Roman" w:cs="Times New Roman"/>
          <w:sz w:val="24"/>
          <w:szCs w:val="24"/>
        </w:rPr>
        <w:t>841 551 900,00</w:t>
      </w:r>
      <w:r w:rsidR="001B4C58">
        <w:rPr>
          <w:rFonts w:ascii="Times New Roman" w:hAnsi="Times New Roman" w:cs="Times New Roman"/>
          <w:sz w:val="24"/>
          <w:szCs w:val="24"/>
        </w:rPr>
        <w:t xml:space="preserve"> </w:t>
      </w:r>
      <w:r w:rsidR="009644CA">
        <w:rPr>
          <w:rFonts w:ascii="Times New Roman" w:hAnsi="Times New Roman" w:cs="Times New Roman"/>
          <w:sz w:val="24"/>
          <w:szCs w:val="24"/>
        </w:rPr>
        <w:t>руб.</w:t>
      </w:r>
      <w:r>
        <w:rPr>
          <w:rFonts w:ascii="Times New Roman" w:hAnsi="Times New Roman" w:cs="Times New Roman"/>
          <w:sz w:val="24"/>
          <w:szCs w:val="24"/>
        </w:rPr>
        <w:t>, непрограммные мероприятия в объеме</w:t>
      </w:r>
      <w:r w:rsidR="0090777E">
        <w:rPr>
          <w:rFonts w:ascii="Times New Roman" w:hAnsi="Times New Roman" w:cs="Times New Roman"/>
          <w:sz w:val="24"/>
          <w:szCs w:val="24"/>
        </w:rPr>
        <w:t xml:space="preserve"> </w:t>
      </w:r>
      <w:r w:rsidR="00683A13">
        <w:rPr>
          <w:rFonts w:ascii="Times New Roman" w:hAnsi="Times New Roman" w:cs="Times New Roman"/>
          <w:sz w:val="24"/>
          <w:szCs w:val="24"/>
        </w:rPr>
        <w:t>56 422 100,00</w:t>
      </w:r>
      <w:r>
        <w:rPr>
          <w:rFonts w:ascii="Times New Roman" w:hAnsi="Times New Roman" w:cs="Times New Roman"/>
          <w:sz w:val="24"/>
          <w:szCs w:val="24"/>
        </w:rPr>
        <w:t xml:space="preserve"> р</w:t>
      </w:r>
      <w:r w:rsidR="005A52D1">
        <w:rPr>
          <w:rFonts w:ascii="Times New Roman" w:hAnsi="Times New Roman" w:cs="Times New Roman"/>
          <w:sz w:val="24"/>
          <w:szCs w:val="24"/>
        </w:rPr>
        <w:t>уб</w:t>
      </w:r>
      <w:r>
        <w:rPr>
          <w:rFonts w:ascii="Times New Roman" w:hAnsi="Times New Roman" w:cs="Times New Roman"/>
          <w:sz w:val="24"/>
          <w:szCs w:val="24"/>
        </w:rPr>
        <w:t xml:space="preserve">. </w:t>
      </w:r>
    </w:p>
    <w:p w:rsidR="00D91390" w:rsidRDefault="004C0782" w:rsidP="0090777E">
      <w:pPr>
        <w:pStyle w:val="a7"/>
        <w:tabs>
          <w:tab w:val="left" w:pos="426"/>
        </w:tabs>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D91390" w:rsidRPr="00C158D5">
        <w:rPr>
          <w:rFonts w:ascii="Times New Roman" w:eastAsia="Times New Roman" w:hAnsi="Times New Roman" w:cs="Times New Roman"/>
          <w:bCs/>
          <w:iCs/>
          <w:sz w:val="24"/>
          <w:szCs w:val="24"/>
        </w:rPr>
        <w:t>Кассовые расходы бюджета района за 20</w:t>
      </w:r>
      <w:r w:rsidR="0090777E">
        <w:rPr>
          <w:rFonts w:ascii="Times New Roman" w:eastAsia="Times New Roman" w:hAnsi="Times New Roman" w:cs="Times New Roman"/>
          <w:bCs/>
          <w:iCs/>
          <w:sz w:val="24"/>
          <w:szCs w:val="24"/>
        </w:rPr>
        <w:t>2</w:t>
      </w:r>
      <w:r w:rsidR="00683A13">
        <w:rPr>
          <w:rFonts w:ascii="Times New Roman" w:eastAsia="Times New Roman" w:hAnsi="Times New Roman" w:cs="Times New Roman"/>
          <w:bCs/>
          <w:iCs/>
          <w:sz w:val="24"/>
          <w:szCs w:val="24"/>
        </w:rPr>
        <w:t>2</w:t>
      </w:r>
      <w:r w:rsidR="00D91390" w:rsidRPr="00C158D5">
        <w:rPr>
          <w:rFonts w:ascii="Times New Roman" w:eastAsia="Times New Roman" w:hAnsi="Times New Roman" w:cs="Times New Roman"/>
          <w:bCs/>
          <w:iCs/>
          <w:sz w:val="24"/>
          <w:szCs w:val="24"/>
        </w:rPr>
        <w:t xml:space="preserve"> год, отраженные в отчете ф.</w:t>
      </w:r>
      <w:r w:rsidR="00457086" w:rsidRPr="003D6D12">
        <w:rPr>
          <w:rFonts w:ascii="Times New Roman" w:eastAsia="Times New Roman" w:hAnsi="Times New Roman" w:cs="Times New Roman"/>
          <w:bCs/>
          <w:iCs/>
          <w:sz w:val="24"/>
          <w:szCs w:val="24"/>
        </w:rPr>
        <w:t>0503123</w:t>
      </w:r>
      <w:r w:rsidR="00D91390" w:rsidRPr="00C158D5">
        <w:rPr>
          <w:rFonts w:ascii="Times New Roman" w:eastAsia="Times New Roman" w:hAnsi="Times New Roman" w:cs="Times New Roman"/>
          <w:bCs/>
          <w:iCs/>
          <w:sz w:val="24"/>
          <w:szCs w:val="24"/>
        </w:rPr>
        <w:t xml:space="preserve">, составили в объеме </w:t>
      </w:r>
      <w:r w:rsidR="00683A13">
        <w:rPr>
          <w:rFonts w:ascii="Times New Roman" w:eastAsia="Times New Roman" w:hAnsi="Times New Roman" w:cs="Times New Roman"/>
          <w:bCs/>
          <w:iCs/>
          <w:sz w:val="24"/>
          <w:szCs w:val="24"/>
        </w:rPr>
        <w:t>1 157 033 513,99</w:t>
      </w:r>
      <w:r w:rsidR="001B4C58">
        <w:rPr>
          <w:rFonts w:ascii="Times New Roman" w:eastAsia="Times New Roman" w:hAnsi="Times New Roman" w:cs="Times New Roman"/>
          <w:bCs/>
          <w:iCs/>
          <w:sz w:val="24"/>
          <w:szCs w:val="24"/>
        </w:rPr>
        <w:t xml:space="preserve"> </w:t>
      </w:r>
      <w:r w:rsidR="00D91390" w:rsidRPr="00C158D5">
        <w:rPr>
          <w:rFonts w:ascii="Times New Roman" w:eastAsia="Times New Roman" w:hAnsi="Times New Roman" w:cs="Times New Roman"/>
          <w:bCs/>
          <w:iCs/>
          <w:sz w:val="24"/>
          <w:szCs w:val="24"/>
        </w:rPr>
        <w:t xml:space="preserve">руб. </w:t>
      </w:r>
      <w:r w:rsidR="00D91390" w:rsidRPr="00E17E5D">
        <w:rPr>
          <w:rFonts w:ascii="Times New Roman" w:eastAsia="Times New Roman" w:hAnsi="Times New Roman" w:cs="Times New Roman"/>
          <w:bCs/>
          <w:iCs/>
          <w:sz w:val="24"/>
          <w:szCs w:val="24"/>
        </w:rPr>
        <w:t xml:space="preserve">и </w:t>
      </w:r>
      <w:r w:rsidR="00D91390" w:rsidRPr="003D6D12">
        <w:rPr>
          <w:rFonts w:ascii="Times New Roman" w:eastAsia="Times New Roman" w:hAnsi="Times New Roman" w:cs="Times New Roman"/>
          <w:bCs/>
          <w:iCs/>
          <w:sz w:val="24"/>
          <w:szCs w:val="24"/>
        </w:rPr>
        <w:t xml:space="preserve">соответствуют данным </w:t>
      </w:r>
      <w:r w:rsidR="00721A60">
        <w:rPr>
          <w:rFonts w:ascii="Times New Roman" w:eastAsia="Times New Roman" w:hAnsi="Times New Roman" w:cs="Times New Roman"/>
          <w:bCs/>
          <w:iCs/>
          <w:sz w:val="24"/>
          <w:szCs w:val="24"/>
        </w:rPr>
        <w:t xml:space="preserve">Отчета об исполнении бюджета </w:t>
      </w:r>
      <w:r w:rsidR="00D91390" w:rsidRPr="003D6D12">
        <w:rPr>
          <w:rFonts w:ascii="Times New Roman" w:eastAsia="Times New Roman" w:hAnsi="Times New Roman" w:cs="Times New Roman"/>
          <w:bCs/>
          <w:iCs/>
          <w:sz w:val="24"/>
          <w:szCs w:val="24"/>
        </w:rPr>
        <w:t>ф.05031</w:t>
      </w:r>
      <w:r w:rsidR="00457086">
        <w:rPr>
          <w:rFonts w:ascii="Times New Roman" w:eastAsia="Times New Roman" w:hAnsi="Times New Roman" w:cs="Times New Roman"/>
          <w:bCs/>
          <w:iCs/>
          <w:sz w:val="24"/>
          <w:szCs w:val="24"/>
        </w:rPr>
        <w:t>17</w:t>
      </w:r>
      <w:r w:rsidR="00BA4177">
        <w:rPr>
          <w:rFonts w:ascii="Times New Roman" w:eastAsia="Times New Roman" w:hAnsi="Times New Roman" w:cs="Times New Roman"/>
          <w:bCs/>
          <w:iCs/>
          <w:sz w:val="24"/>
          <w:szCs w:val="24"/>
        </w:rPr>
        <w:t xml:space="preserve"> с учетом источников финансирования дефицита бюджета</w:t>
      </w:r>
      <w:r w:rsidR="00D91390" w:rsidRPr="003D6D12">
        <w:rPr>
          <w:rFonts w:ascii="Times New Roman" w:eastAsia="Times New Roman" w:hAnsi="Times New Roman" w:cs="Times New Roman"/>
          <w:bCs/>
          <w:iCs/>
          <w:sz w:val="24"/>
          <w:szCs w:val="24"/>
        </w:rPr>
        <w:t>.</w:t>
      </w:r>
      <w:r w:rsidR="00D91390" w:rsidRPr="00C158D5">
        <w:rPr>
          <w:rFonts w:ascii="Times New Roman" w:eastAsia="Times New Roman" w:hAnsi="Times New Roman" w:cs="Times New Roman"/>
          <w:bCs/>
          <w:iCs/>
          <w:sz w:val="24"/>
          <w:szCs w:val="24"/>
        </w:rPr>
        <w:t xml:space="preserve"> Исполнение расходной части бюджета района к годовым </w:t>
      </w:r>
      <w:r w:rsidR="00D91390">
        <w:rPr>
          <w:rFonts w:ascii="Times New Roman" w:eastAsia="Times New Roman" w:hAnsi="Times New Roman" w:cs="Times New Roman"/>
          <w:bCs/>
          <w:iCs/>
          <w:sz w:val="24"/>
          <w:szCs w:val="24"/>
        </w:rPr>
        <w:t xml:space="preserve">уточненным </w:t>
      </w:r>
      <w:r w:rsidR="00D91390" w:rsidRPr="00C158D5">
        <w:rPr>
          <w:rFonts w:ascii="Times New Roman" w:eastAsia="Times New Roman" w:hAnsi="Times New Roman" w:cs="Times New Roman"/>
          <w:bCs/>
          <w:iCs/>
          <w:sz w:val="24"/>
          <w:szCs w:val="24"/>
        </w:rPr>
        <w:t xml:space="preserve">назначениям, утвержденным в сумме </w:t>
      </w:r>
      <w:r w:rsidR="00683A13">
        <w:rPr>
          <w:rFonts w:ascii="Times New Roman" w:eastAsia="Times New Roman" w:hAnsi="Times New Roman" w:cs="Times New Roman"/>
          <w:bCs/>
          <w:iCs/>
          <w:sz w:val="24"/>
          <w:szCs w:val="24"/>
        </w:rPr>
        <w:t>1 180 626 950,78</w:t>
      </w:r>
      <w:r w:rsidR="00C42968">
        <w:rPr>
          <w:rFonts w:ascii="Times New Roman" w:eastAsia="Times New Roman" w:hAnsi="Times New Roman" w:cs="Times New Roman"/>
          <w:bCs/>
          <w:iCs/>
          <w:sz w:val="24"/>
          <w:szCs w:val="24"/>
        </w:rPr>
        <w:t xml:space="preserve"> </w:t>
      </w:r>
      <w:r w:rsidR="00D91390" w:rsidRPr="00C158D5">
        <w:rPr>
          <w:rFonts w:ascii="Times New Roman" w:eastAsia="Times New Roman" w:hAnsi="Times New Roman" w:cs="Times New Roman"/>
          <w:bCs/>
          <w:iCs/>
          <w:sz w:val="24"/>
          <w:szCs w:val="24"/>
        </w:rPr>
        <w:t xml:space="preserve">руб., составило </w:t>
      </w:r>
      <w:r w:rsidR="00BA4177">
        <w:rPr>
          <w:rFonts w:ascii="Times New Roman" w:eastAsia="Times New Roman" w:hAnsi="Times New Roman" w:cs="Times New Roman"/>
          <w:bCs/>
          <w:iCs/>
          <w:sz w:val="24"/>
          <w:szCs w:val="24"/>
        </w:rPr>
        <w:t xml:space="preserve">в сумме </w:t>
      </w:r>
      <w:r w:rsidR="00683A13">
        <w:rPr>
          <w:rFonts w:ascii="Times New Roman" w:eastAsia="Times New Roman" w:hAnsi="Times New Roman" w:cs="Times New Roman"/>
          <w:bCs/>
          <w:iCs/>
          <w:sz w:val="24"/>
          <w:szCs w:val="24"/>
        </w:rPr>
        <w:t>1 157 033 513,99</w:t>
      </w:r>
      <w:r w:rsidR="00BA4177">
        <w:rPr>
          <w:rFonts w:ascii="Times New Roman" w:eastAsia="Times New Roman" w:hAnsi="Times New Roman" w:cs="Times New Roman"/>
          <w:bCs/>
          <w:iCs/>
          <w:sz w:val="24"/>
          <w:szCs w:val="24"/>
        </w:rPr>
        <w:t xml:space="preserve"> руб. или </w:t>
      </w:r>
      <w:r w:rsidR="00ED4E2F">
        <w:rPr>
          <w:rFonts w:ascii="Times New Roman" w:eastAsia="Times New Roman" w:hAnsi="Times New Roman" w:cs="Times New Roman"/>
          <w:bCs/>
          <w:iCs/>
          <w:sz w:val="24"/>
          <w:szCs w:val="24"/>
        </w:rPr>
        <w:t>9</w:t>
      </w:r>
      <w:r w:rsidR="00683A13">
        <w:rPr>
          <w:rFonts w:ascii="Times New Roman" w:eastAsia="Times New Roman" w:hAnsi="Times New Roman" w:cs="Times New Roman"/>
          <w:bCs/>
          <w:iCs/>
          <w:sz w:val="24"/>
          <w:szCs w:val="24"/>
        </w:rPr>
        <w:t>8</w:t>
      </w:r>
      <w:r w:rsidR="00ED4E2F">
        <w:rPr>
          <w:rFonts w:ascii="Times New Roman" w:eastAsia="Times New Roman" w:hAnsi="Times New Roman" w:cs="Times New Roman"/>
          <w:bCs/>
          <w:iCs/>
          <w:sz w:val="24"/>
          <w:szCs w:val="24"/>
        </w:rPr>
        <w:t xml:space="preserve"> </w:t>
      </w:r>
      <w:r w:rsidR="00D91390" w:rsidRPr="00C158D5">
        <w:rPr>
          <w:rFonts w:ascii="Times New Roman" w:eastAsia="Times New Roman" w:hAnsi="Times New Roman" w:cs="Times New Roman"/>
          <w:bCs/>
          <w:iCs/>
          <w:sz w:val="24"/>
          <w:szCs w:val="24"/>
        </w:rPr>
        <w:t>%</w:t>
      </w:r>
      <w:r w:rsidR="00BA4177">
        <w:rPr>
          <w:rFonts w:ascii="Times New Roman" w:eastAsia="Times New Roman" w:hAnsi="Times New Roman" w:cs="Times New Roman"/>
          <w:bCs/>
          <w:iCs/>
          <w:sz w:val="24"/>
          <w:szCs w:val="24"/>
        </w:rPr>
        <w:t xml:space="preserve"> от плановых назначений</w:t>
      </w:r>
      <w:r w:rsidR="00D91390" w:rsidRPr="00C158D5">
        <w:rPr>
          <w:rFonts w:ascii="Times New Roman" w:eastAsia="Times New Roman" w:hAnsi="Times New Roman" w:cs="Times New Roman"/>
          <w:bCs/>
          <w:iCs/>
          <w:sz w:val="24"/>
          <w:szCs w:val="24"/>
        </w:rPr>
        <w:t xml:space="preserve">. </w:t>
      </w:r>
    </w:p>
    <w:p w:rsidR="00E85ABF" w:rsidRPr="00E85ABF" w:rsidRDefault="00E85ABF" w:rsidP="00E85ABF">
      <w:pPr>
        <w:tabs>
          <w:tab w:val="left" w:pos="709"/>
        </w:tabs>
        <w:spacing w:after="0" w:line="240" w:lineRule="auto"/>
        <w:ind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ABF">
        <w:rPr>
          <w:rFonts w:ascii="Times New Roman" w:eastAsia="Times New Roman" w:hAnsi="Times New Roman" w:cs="Times New Roman"/>
          <w:sz w:val="24"/>
          <w:szCs w:val="24"/>
        </w:rPr>
        <w:t>Первоначально план по расходам на 202</w:t>
      </w:r>
      <w:r w:rsidR="00683A13">
        <w:rPr>
          <w:rFonts w:ascii="Times New Roman" w:eastAsia="Times New Roman" w:hAnsi="Times New Roman" w:cs="Times New Roman"/>
          <w:sz w:val="24"/>
          <w:szCs w:val="24"/>
        </w:rPr>
        <w:t>2</w:t>
      </w:r>
      <w:r w:rsidRPr="00E85ABF">
        <w:rPr>
          <w:rFonts w:ascii="Times New Roman" w:eastAsia="Times New Roman" w:hAnsi="Times New Roman" w:cs="Times New Roman"/>
          <w:sz w:val="24"/>
          <w:szCs w:val="24"/>
        </w:rPr>
        <w:t xml:space="preserve"> год утвержден решением о бюджете в объеме </w:t>
      </w:r>
      <w:r w:rsidR="00683A13">
        <w:rPr>
          <w:rFonts w:ascii="Times New Roman" w:eastAsia="Times New Roman" w:hAnsi="Times New Roman" w:cs="Times New Roman"/>
          <w:sz w:val="24"/>
          <w:szCs w:val="24"/>
        </w:rPr>
        <w:t>897 974 000,0</w:t>
      </w:r>
      <w:r w:rsidRPr="00E85ABF">
        <w:rPr>
          <w:rFonts w:ascii="Times New Roman" w:eastAsia="Times New Roman" w:hAnsi="Times New Roman" w:cs="Times New Roman"/>
          <w:sz w:val="24"/>
          <w:szCs w:val="24"/>
        </w:rPr>
        <w:t xml:space="preserve"> руб., в течение отчетного года по решениям Совета района внесены изменения в расходную часть бюджета в части увеличения на сумму </w:t>
      </w:r>
      <w:r w:rsidR="00683A13">
        <w:rPr>
          <w:rFonts w:ascii="Times New Roman" w:eastAsia="Times New Roman" w:hAnsi="Times New Roman" w:cs="Times New Roman"/>
          <w:sz w:val="24"/>
          <w:szCs w:val="24"/>
        </w:rPr>
        <w:t>320 439 0</w:t>
      </w:r>
      <w:r w:rsidR="0080467E">
        <w:rPr>
          <w:rFonts w:ascii="Times New Roman" w:eastAsia="Times New Roman" w:hAnsi="Times New Roman" w:cs="Times New Roman"/>
          <w:sz w:val="24"/>
          <w:szCs w:val="24"/>
        </w:rPr>
        <w:t>57</w:t>
      </w:r>
      <w:r w:rsidR="00683A13">
        <w:rPr>
          <w:rFonts w:ascii="Times New Roman" w:eastAsia="Times New Roman" w:hAnsi="Times New Roman" w:cs="Times New Roman"/>
          <w:sz w:val="24"/>
          <w:szCs w:val="24"/>
        </w:rPr>
        <w:t>,</w:t>
      </w:r>
      <w:r w:rsidR="0080467E">
        <w:rPr>
          <w:rFonts w:ascii="Times New Roman" w:eastAsia="Times New Roman" w:hAnsi="Times New Roman" w:cs="Times New Roman"/>
          <w:sz w:val="24"/>
          <w:szCs w:val="24"/>
        </w:rPr>
        <w:t>88</w:t>
      </w:r>
      <w:r w:rsidRPr="00E85ABF">
        <w:rPr>
          <w:rFonts w:ascii="Times New Roman" w:eastAsia="Times New Roman" w:hAnsi="Times New Roman" w:cs="Times New Roman"/>
          <w:sz w:val="24"/>
          <w:szCs w:val="24"/>
        </w:rPr>
        <w:t xml:space="preserve"> руб. В соответствии с п.3 ст. 217 Бюджетного кодекса РФ, на основании уведомлений о предоставлении и сокращении субсидий, субвенций, иных межбюджетных трансфертов, имеющих целевое назначение, председателем комитета по финансам внесены изменения в Сводную бюджетную роспись в сторону уменьшения плана по расходам на сумму </w:t>
      </w:r>
      <w:r w:rsidR="00683A13">
        <w:rPr>
          <w:rFonts w:ascii="Times New Roman" w:eastAsia="Times New Roman" w:hAnsi="Times New Roman" w:cs="Times New Roman"/>
          <w:sz w:val="24"/>
          <w:szCs w:val="24"/>
        </w:rPr>
        <w:t>37 786 107,1</w:t>
      </w:r>
      <w:r w:rsidRPr="00E85ABF">
        <w:rPr>
          <w:rFonts w:ascii="Times New Roman" w:eastAsia="Times New Roman" w:hAnsi="Times New Roman" w:cs="Times New Roman"/>
          <w:sz w:val="24"/>
          <w:szCs w:val="24"/>
        </w:rPr>
        <w:t xml:space="preserve"> руб. </w:t>
      </w:r>
      <w:r w:rsidRPr="00E85ABF">
        <w:rPr>
          <w:rFonts w:ascii="Times New Roman" w:eastAsia="Times New Roman" w:hAnsi="Times New Roman" w:cs="Times New Roman"/>
          <w:sz w:val="24"/>
          <w:szCs w:val="24"/>
        </w:rPr>
        <w:lastRenderedPageBreak/>
        <w:t>Таким образом, уточненный план по расходам на 202</w:t>
      </w:r>
      <w:r w:rsidR="0080467E">
        <w:rPr>
          <w:rFonts w:ascii="Times New Roman" w:eastAsia="Times New Roman" w:hAnsi="Times New Roman" w:cs="Times New Roman"/>
          <w:sz w:val="24"/>
          <w:szCs w:val="24"/>
        </w:rPr>
        <w:t>2</w:t>
      </w:r>
      <w:r w:rsidRPr="00E85ABF">
        <w:rPr>
          <w:rFonts w:ascii="Times New Roman" w:eastAsia="Times New Roman" w:hAnsi="Times New Roman" w:cs="Times New Roman"/>
          <w:sz w:val="24"/>
          <w:szCs w:val="24"/>
        </w:rPr>
        <w:t xml:space="preserve"> год составил 1</w:t>
      </w:r>
      <w:r w:rsidR="0080467E">
        <w:rPr>
          <w:rFonts w:ascii="Times New Roman" w:eastAsia="Times New Roman" w:hAnsi="Times New Roman" w:cs="Times New Roman"/>
          <w:sz w:val="24"/>
          <w:szCs w:val="24"/>
        </w:rPr>
        <w:t> 180 626 950,78 руб.</w:t>
      </w:r>
      <w:r w:rsidRPr="00E85ABF">
        <w:rPr>
          <w:rFonts w:ascii="Times New Roman" w:eastAsia="Times New Roman" w:hAnsi="Times New Roman" w:cs="Times New Roman"/>
          <w:sz w:val="24"/>
          <w:szCs w:val="24"/>
        </w:rPr>
        <w:t>, что соответствует данным, отраженным в отчете ф. 0503117.</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A714DE" w:rsidRPr="002F0EAC">
        <w:rPr>
          <w:rFonts w:ascii="Times New Roman" w:eastAsia="Times New Roman" w:hAnsi="Times New Roman" w:cs="Times New Roman"/>
          <w:bCs/>
          <w:iCs/>
          <w:sz w:val="24"/>
          <w:szCs w:val="24"/>
        </w:rPr>
        <w:t xml:space="preserve"> </w:t>
      </w:r>
      <w:r w:rsidRPr="009D62D5">
        <w:rPr>
          <w:rFonts w:ascii="Times New Roman" w:eastAsia="Times New Roman" w:hAnsi="Times New Roman" w:cs="Times New Roman"/>
          <w:bCs/>
          <w:iCs/>
          <w:sz w:val="24"/>
          <w:szCs w:val="24"/>
        </w:rPr>
        <w:t xml:space="preserve">Недовыполнение плана по расходам составило в объеме </w:t>
      </w:r>
      <w:r w:rsidR="00343CBA">
        <w:rPr>
          <w:rFonts w:ascii="Times New Roman" w:eastAsia="Times New Roman" w:hAnsi="Times New Roman" w:cs="Times New Roman"/>
          <w:bCs/>
          <w:iCs/>
          <w:sz w:val="24"/>
          <w:szCs w:val="24"/>
        </w:rPr>
        <w:t>23 593 436,79</w:t>
      </w:r>
      <w:r w:rsidRPr="009D62D5">
        <w:rPr>
          <w:rFonts w:ascii="Times New Roman" w:eastAsia="Times New Roman" w:hAnsi="Times New Roman" w:cs="Times New Roman"/>
          <w:bCs/>
          <w:iCs/>
          <w:sz w:val="24"/>
          <w:szCs w:val="24"/>
        </w:rPr>
        <w:t xml:space="preserve"> руб., в том числе по разделам:</w:t>
      </w:r>
    </w:p>
    <w:p w:rsid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- 0100 «Общегосударственные вопросы» - </w:t>
      </w:r>
      <w:r w:rsidR="00343CBA">
        <w:rPr>
          <w:rFonts w:ascii="Times New Roman" w:eastAsia="Times New Roman" w:hAnsi="Times New Roman" w:cs="Times New Roman"/>
          <w:bCs/>
          <w:iCs/>
          <w:sz w:val="24"/>
          <w:szCs w:val="24"/>
        </w:rPr>
        <w:t>1 782 958,05</w:t>
      </w:r>
      <w:r w:rsidRPr="009D62D5">
        <w:rPr>
          <w:rFonts w:ascii="Times New Roman" w:eastAsia="Times New Roman" w:hAnsi="Times New Roman" w:cs="Times New Roman"/>
          <w:bCs/>
          <w:iCs/>
          <w:sz w:val="24"/>
          <w:szCs w:val="24"/>
        </w:rPr>
        <w:t xml:space="preserve"> руб.;</w:t>
      </w:r>
    </w:p>
    <w:p w:rsidR="00343CBA" w:rsidRPr="009D62D5" w:rsidRDefault="00343CBA" w:rsidP="009D62D5">
      <w:pPr>
        <w:tabs>
          <w:tab w:val="left" w:pos="709"/>
        </w:tabs>
        <w:spacing w:after="0" w:line="240" w:lineRule="auto"/>
        <w:ind w:firstLine="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-0300 «Национальная безопасность и правоохранительная деятельность» - 68 092,00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- 0400 «Национальная экономика» - </w:t>
      </w:r>
      <w:r w:rsidR="00343CBA">
        <w:rPr>
          <w:rFonts w:ascii="Times New Roman" w:eastAsia="Times New Roman" w:hAnsi="Times New Roman" w:cs="Times New Roman"/>
          <w:bCs/>
          <w:iCs/>
          <w:sz w:val="24"/>
          <w:szCs w:val="24"/>
        </w:rPr>
        <w:t>4 717 033,39</w:t>
      </w:r>
      <w:r w:rsidRPr="009D62D5">
        <w:rPr>
          <w:rFonts w:ascii="Times New Roman" w:eastAsia="Times New Roman" w:hAnsi="Times New Roman" w:cs="Times New Roman"/>
          <w:bCs/>
          <w:iCs/>
          <w:sz w:val="24"/>
          <w:szCs w:val="24"/>
        </w:rPr>
        <w:t xml:space="preserve">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- 0500 «Жилищно-коммунальное хозяйство» - </w:t>
      </w:r>
      <w:r w:rsidR="00343CBA">
        <w:rPr>
          <w:rFonts w:ascii="Times New Roman" w:eastAsia="Times New Roman" w:hAnsi="Times New Roman" w:cs="Times New Roman"/>
          <w:bCs/>
          <w:iCs/>
          <w:sz w:val="24"/>
          <w:szCs w:val="24"/>
        </w:rPr>
        <w:t>441 816,12</w:t>
      </w:r>
      <w:r w:rsidRPr="009D62D5">
        <w:rPr>
          <w:rFonts w:ascii="Times New Roman" w:eastAsia="Times New Roman" w:hAnsi="Times New Roman" w:cs="Times New Roman"/>
          <w:bCs/>
          <w:iCs/>
          <w:sz w:val="24"/>
          <w:szCs w:val="24"/>
        </w:rPr>
        <w:t xml:space="preserve">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- 0700 «Образование» – </w:t>
      </w:r>
      <w:r w:rsidR="00343CBA">
        <w:rPr>
          <w:rFonts w:ascii="Times New Roman" w:eastAsia="Times New Roman" w:hAnsi="Times New Roman" w:cs="Times New Roman"/>
          <w:bCs/>
          <w:iCs/>
          <w:sz w:val="24"/>
          <w:szCs w:val="24"/>
        </w:rPr>
        <w:t xml:space="preserve">10 171 674,03 </w:t>
      </w:r>
      <w:r w:rsidRPr="009D62D5">
        <w:rPr>
          <w:rFonts w:ascii="Times New Roman" w:eastAsia="Times New Roman" w:hAnsi="Times New Roman" w:cs="Times New Roman"/>
          <w:bCs/>
          <w:iCs/>
          <w:sz w:val="24"/>
          <w:szCs w:val="24"/>
        </w:rPr>
        <w:t xml:space="preserve">руб., в том числе субсидия на выполнение муниципального задания </w:t>
      </w:r>
      <w:r w:rsidR="002F5BD8">
        <w:rPr>
          <w:rFonts w:ascii="Times New Roman" w:eastAsia="Times New Roman" w:hAnsi="Times New Roman" w:cs="Times New Roman"/>
          <w:bCs/>
          <w:iCs/>
          <w:sz w:val="24"/>
          <w:szCs w:val="24"/>
        </w:rPr>
        <w:t xml:space="preserve">- </w:t>
      </w:r>
      <w:r w:rsidR="00343CBA">
        <w:rPr>
          <w:rFonts w:ascii="Times New Roman" w:eastAsia="Times New Roman" w:hAnsi="Times New Roman" w:cs="Times New Roman"/>
          <w:bCs/>
          <w:iCs/>
          <w:sz w:val="24"/>
          <w:szCs w:val="24"/>
        </w:rPr>
        <w:t>4 641 098,73</w:t>
      </w:r>
      <w:r w:rsidRPr="009D62D5">
        <w:rPr>
          <w:rFonts w:ascii="Times New Roman" w:eastAsia="Times New Roman" w:hAnsi="Times New Roman" w:cs="Times New Roman"/>
          <w:bCs/>
          <w:iCs/>
          <w:sz w:val="24"/>
          <w:szCs w:val="24"/>
        </w:rPr>
        <w:t xml:space="preserve">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- 0800 «Культура, кинематография» - </w:t>
      </w:r>
      <w:r w:rsidR="002F5BD8">
        <w:rPr>
          <w:rFonts w:ascii="Times New Roman" w:eastAsia="Times New Roman" w:hAnsi="Times New Roman" w:cs="Times New Roman"/>
          <w:bCs/>
          <w:iCs/>
          <w:sz w:val="24"/>
          <w:szCs w:val="24"/>
        </w:rPr>
        <w:t>1 921 592,17 руб., в том числе субсидия на</w:t>
      </w:r>
      <w:r w:rsidRPr="009D62D5">
        <w:rPr>
          <w:rFonts w:ascii="Times New Roman" w:eastAsia="Times New Roman" w:hAnsi="Times New Roman" w:cs="Times New Roman"/>
          <w:bCs/>
          <w:iCs/>
          <w:sz w:val="24"/>
          <w:szCs w:val="24"/>
        </w:rPr>
        <w:t xml:space="preserve"> выполнение муниципального задания</w:t>
      </w:r>
      <w:r w:rsidR="002F5BD8">
        <w:rPr>
          <w:rFonts w:ascii="Times New Roman" w:eastAsia="Times New Roman" w:hAnsi="Times New Roman" w:cs="Times New Roman"/>
          <w:bCs/>
          <w:iCs/>
          <w:sz w:val="24"/>
          <w:szCs w:val="24"/>
        </w:rPr>
        <w:t xml:space="preserve"> – 1 750 792,17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- 1000 «Социальная политика» - </w:t>
      </w:r>
      <w:r w:rsidR="002F5BD8">
        <w:rPr>
          <w:rFonts w:ascii="Times New Roman" w:eastAsia="Times New Roman" w:hAnsi="Times New Roman" w:cs="Times New Roman"/>
          <w:bCs/>
          <w:iCs/>
          <w:sz w:val="24"/>
          <w:szCs w:val="24"/>
        </w:rPr>
        <w:t>21 294,20</w:t>
      </w:r>
      <w:r w:rsidRPr="009D62D5">
        <w:rPr>
          <w:rFonts w:ascii="Times New Roman" w:eastAsia="Times New Roman" w:hAnsi="Times New Roman" w:cs="Times New Roman"/>
          <w:bCs/>
          <w:iCs/>
          <w:sz w:val="24"/>
          <w:szCs w:val="24"/>
        </w:rPr>
        <w:t xml:space="preserve"> руб.;</w:t>
      </w:r>
    </w:p>
    <w:p w:rsid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9D62D5">
        <w:rPr>
          <w:rFonts w:ascii="Times New Roman" w:eastAsia="Times New Roman" w:hAnsi="Times New Roman" w:cs="Times New Roman"/>
          <w:bCs/>
          <w:iCs/>
          <w:sz w:val="24"/>
          <w:szCs w:val="24"/>
        </w:rPr>
        <w:t xml:space="preserve"> - 1400 «Межбюджетные трансферты» - </w:t>
      </w:r>
      <w:r w:rsidR="002F5BD8">
        <w:rPr>
          <w:rFonts w:ascii="Times New Roman" w:eastAsia="Times New Roman" w:hAnsi="Times New Roman" w:cs="Times New Roman"/>
          <w:bCs/>
          <w:iCs/>
          <w:sz w:val="24"/>
          <w:szCs w:val="24"/>
        </w:rPr>
        <w:t>4 468 976,83</w:t>
      </w:r>
      <w:r w:rsidRPr="009D62D5">
        <w:rPr>
          <w:rFonts w:ascii="Times New Roman" w:eastAsia="Times New Roman" w:hAnsi="Times New Roman" w:cs="Times New Roman"/>
          <w:bCs/>
          <w:iCs/>
          <w:sz w:val="24"/>
          <w:szCs w:val="24"/>
        </w:rPr>
        <w:t xml:space="preserve"> руб.</w:t>
      </w:r>
    </w:p>
    <w:p w:rsidR="00D91390" w:rsidRPr="00F51B1E" w:rsidRDefault="00D91390" w:rsidP="009D62D5">
      <w:pPr>
        <w:tabs>
          <w:tab w:val="left" w:pos="709"/>
        </w:tabs>
        <w:spacing w:after="0" w:line="240" w:lineRule="auto"/>
        <w:ind w:firstLine="28"/>
        <w:jc w:val="both"/>
        <w:rPr>
          <w:rFonts w:ascii="Times New Roman" w:eastAsia="Times New Roman" w:hAnsi="Times New Roman" w:cs="Times New Roman"/>
          <w:b/>
          <w:i/>
          <w:sz w:val="24"/>
          <w:szCs w:val="24"/>
        </w:rPr>
      </w:pPr>
      <w:r w:rsidRPr="009D62D5">
        <w:rPr>
          <w:rFonts w:ascii="Times New Roman" w:eastAsia="Times New Roman" w:hAnsi="Times New Roman" w:cs="Times New Roman"/>
          <w:bCs/>
          <w:iCs/>
          <w:sz w:val="24"/>
          <w:szCs w:val="24"/>
        </w:rPr>
        <w:t>И</w:t>
      </w:r>
      <w:r w:rsidRPr="00B95357">
        <w:rPr>
          <w:rFonts w:ascii="Times New Roman" w:eastAsia="Times New Roman" w:hAnsi="Times New Roman" w:cs="Times New Roman"/>
          <w:sz w:val="24"/>
          <w:szCs w:val="24"/>
        </w:rPr>
        <w:t xml:space="preserve">з общей суммы поступивших денежных средств направлены на </w:t>
      </w:r>
      <w:r w:rsidRPr="00B95357">
        <w:rPr>
          <w:rFonts w:ascii="Times New Roman" w:eastAsia="Times New Roman" w:hAnsi="Times New Roman" w:cs="Times New Roman"/>
          <w:b/>
          <w:sz w:val="24"/>
          <w:szCs w:val="24"/>
        </w:rPr>
        <w:t>расходы бюджета</w:t>
      </w:r>
      <w:r w:rsidR="00BC01AD">
        <w:rPr>
          <w:rFonts w:ascii="Times New Roman" w:eastAsia="Times New Roman" w:hAnsi="Times New Roman" w:cs="Times New Roman"/>
          <w:b/>
          <w:sz w:val="24"/>
          <w:szCs w:val="24"/>
        </w:rPr>
        <w:t xml:space="preserve"> </w:t>
      </w:r>
      <w:r w:rsidR="00F22376">
        <w:rPr>
          <w:rFonts w:ascii="Times New Roman" w:eastAsia="Times New Roman" w:hAnsi="Times New Roman" w:cs="Times New Roman"/>
          <w:b/>
          <w:sz w:val="24"/>
          <w:szCs w:val="24"/>
        </w:rPr>
        <w:t>1 157 033 513,99</w:t>
      </w:r>
      <w:r w:rsidRPr="009B1725">
        <w:rPr>
          <w:rFonts w:ascii="Times New Roman" w:eastAsia="Times New Roman" w:hAnsi="Times New Roman" w:cs="Times New Roman"/>
          <w:b/>
          <w:sz w:val="24"/>
          <w:szCs w:val="24"/>
        </w:rPr>
        <w:t xml:space="preserve"> руб.,</w:t>
      </w:r>
      <w:r w:rsidRPr="00B95357">
        <w:rPr>
          <w:rFonts w:ascii="Times New Roman" w:eastAsia="Times New Roman" w:hAnsi="Times New Roman" w:cs="Times New Roman"/>
          <w:sz w:val="24"/>
          <w:szCs w:val="24"/>
        </w:rPr>
        <w:t xml:space="preserve"> в том числе</w:t>
      </w:r>
      <w:r w:rsidR="00F51B1E">
        <w:rPr>
          <w:rFonts w:ascii="Times New Roman" w:eastAsia="Times New Roman" w:hAnsi="Times New Roman" w:cs="Times New Roman"/>
          <w:sz w:val="24"/>
          <w:szCs w:val="24"/>
        </w:rPr>
        <w:t xml:space="preserve"> </w:t>
      </w:r>
      <w:r w:rsidR="00F51B1E" w:rsidRPr="00F51B1E">
        <w:rPr>
          <w:rFonts w:ascii="Times New Roman" w:eastAsia="Times New Roman" w:hAnsi="Times New Roman" w:cs="Times New Roman"/>
          <w:b/>
          <w:i/>
          <w:sz w:val="24"/>
          <w:szCs w:val="24"/>
        </w:rPr>
        <w:t>по казенным учреждениям:</w:t>
      </w:r>
      <w:r w:rsidRPr="00F51B1E">
        <w:rPr>
          <w:rFonts w:ascii="Times New Roman" w:eastAsia="Times New Roman" w:hAnsi="Times New Roman" w:cs="Times New Roman"/>
          <w:b/>
          <w:i/>
          <w:sz w:val="24"/>
          <w:szCs w:val="24"/>
        </w:rPr>
        <w:t xml:space="preserve"> </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оплату труда</w:t>
      </w:r>
      <w:r w:rsid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  </w:t>
      </w:r>
      <w:r w:rsidR="00F22376">
        <w:rPr>
          <w:rFonts w:ascii="Times New Roman" w:eastAsia="Times New Roman" w:hAnsi="Times New Roman" w:cs="Times New Roman"/>
          <w:sz w:val="24"/>
          <w:szCs w:val="24"/>
        </w:rPr>
        <w:t>57 209 444,13</w:t>
      </w:r>
      <w:r w:rsidR="00855E25"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 xml:space="preserve">руб.; </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страховы</w:t>
      </w:r>
      <w:r w:rsidR="001117A8">
        <w:rPr>
          <w:rFonts w:ascii="Times New Roman" w:eastAsia="Times New Roman" w:hAnsi="Times New Roman" w:cs="Times New Roman"/>
          <w:i/>
          <w:sz w:val="24"/>
          <w:szCs w:val="24"/>
        </w:rPr>
        <w:t>е</w:t>
      </w:r>
      <w:r w:rsidRPr="00F51B1E">
        <w:rPr>
          <w:rFonts w:ascii="Times New Roman" w:eastAsia="Times New Roman" w:hAnsi="Times New Roman" w:cs="Times New Roman"/>
          <w:i/>
          <w:sz w:val="24"/>
          <w:szCs w:val="24"/>
        </w:rPr>
        <w:t xml:space="preserve"> взнос</w:t>
      </w:r>
      <w:r w:rsidR="001117A8">
        <w:rPr>
          <w:rFonts w:ascii="Times New Roman" w:eastAsia="Times New Roman" w:hAnsi="Times New Roman" w:cs="Times New Roman"/>
          <w:i/>
          <w:sz w:val="24"/>
          <w:szCs w:val="24"/>
        </w:rPr>
        <w:t>ы</w:t>
      </w:r>
      <w:r w:rsidRPr="00F51B1E">
        <w:rPr>
          <w:rFonts w:ascii="Times New Roman" w:eastAsia="Times New Roman" w:hAnsi="Times New Roman" w:cs="Times New Roman"/>
          <w:i/>
          <w:sz w:val="24"/>
          <w:szCs w:val="24"/>
        </w:rPr>
        <w:t xml:space="preserve"> на выплаты по оплате труда</w:t>
      </w:r>
      <w:r w:rsidR="009A2437">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 </w:t>
      </w:r>
      <w:r w:rsidR="00F22376">
        <w:rPr>
          <w:rFonts w:ascii="Times New Roman" w:eastAsia="Times New Roman" w:hAnsi="Times New Roman" w:cs="Times New Roman"/>
          <w:sz w:val="24"/>
          <w:szCs w:val="24"/>
        </w:rPr>
        <w:t>17 617 906,01</w:t>
      </w:r>
      <w:r w:rsidRPr="00F51B1E">
        <w:rPr>
          <w:rFonts w:ascii="Times New Roman" w:eastAsia="Times New Roman" w:hAnsi="Times New Roman" w:cs="Times New Roman"/>
          <w:sz w:val="24"/>
          <w:szCs w:val="24"/>
        </w:rPr>
        <w:t xml:space="preserve"> руб.;</w:t>
      </w:r>
    </w:p>
    <w:p w:rsidR="00D91390"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i/>
          <w:sz w:val="24"/>
          <w:szCs w:val="24"/>
        </w:rPr>
        <w:t xml:space="preserve">- на прочие выплаты </w:t>
      </w:r>
      <w:r w:rsidR="00000077"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F22376">
        <w:rPr>
          <w:rFonts w:ascii="Times New Roman" w:eastAsia="Times New Roman" w:hAnsi="Times New Roman" w:cs="Times New Roman"/>
          <w:sz w:val="24"/>
          <w:szCs w:val="24"/>
        </w:rPr>
        <w:t>235 300,00</w:t>
      </w:r>
      <w:r w:rsidRPr="00F51B1E">
        <w:rPr>
          <w:rFonts w:ascii="Times New Roman" w:eastAsia="Times New Roman" w:hAnsi="Times New Roman" w:cs="Times New Roman"/>
          <w:sz w:val="24"/>
          <w:szCs w:val="24"/>
        </w:rPr>
        <w:t xml:space="preserve"> руб.;</w:t>
      </w:r>
    </w:p>
    <w:p w:rsidR="00842B57" w:rsidRDefault="00842B57" w:rsidP="00D91390">
      <w:pPr>
        <w:pStyle w:val="a7"/>
        <w:ind w:firstLine="357"/>
        <w:jc w:val="both"/>
        <w:rPr>
          <w:rFonts w:ascii="Times New Roman" w:eastAsia="Times New Roman" w:hAnsi="Times New Roman" w:cs="Times New Roman"/>
          <w:sz w:val="24"/>
          <w:szCs w:val="24"/>
        </w:rPr>
      </w:pPr>
      <w:r w:rsidRPr="0076428D">
        <w:rPr>
          <w:rFonts w:ascii="Times New Roman" w:eastAsia="Times New Roman" w:hAnsi="Times New Roman" w:cs="Times New Roman"/>
          <w:i/>
          <w:sz w:val="24"/>
          <w:szCs w:val="24"/>
        </w:rPr>
        <w:t xml:space="preserve">- социальное обеспечение – </w:t>
      </w:r>
      <w:r w:rsidR="00C13F92">
        <w:rPr>
          <w:rFonts w:ascii="Times New Roman" w:eastAsia="Times New Roman" w:hAnsi="Times New Roman" w:cs="Times New Roman"/>
          <w:sz w:val="24"/>
          <w:szCs w:val="24"/>
        </w:rPr>
        <w:t>20 430 036,97</w:t>
      </w:r>
      <w:r w:rsidR="004205AC" w:rsidRPr="0076428D">
        <w:rPr>
          <w:rFonts w:ascii="Times New Roman" w:eastAsia="Times New Roman" w:hAnsi="Times New Roman" w:cs="Times New Roman"/>
          <w:sz w:val="24"/>
          <w:szCs w:val="24"/>
        </w:rPr>
        <w:t xml:space="preserve"> руб., в том числе пенсионное обеспечение </w:t>
      </w:r>
      <w:r w:rsidR="00C13F92">
        <w:rPr>
          <w:rFonts w:ascii="Times New Roman" w:eastAsia="Times New Roman" w:hAnsi="Times New Roman" w:cs="Times New Roman"/>
          <w:sz w:val="24"/>
          <w:szCs w:val="24"/>
        </w:rPr>
        <w:t>4 421 301,63</w:t>
      </w:r>
      <w:r w:rsidR="006A4332" w:rsidRPr="0076428D">
        <w:rPr>
          <w:rFonts w:ascii="Times New Roman" w:eastAsia="Times New Roman" w:hAnsi="Times New Roman" w:cs="Times New Roman"/>
          <w:sz w:val="24"/>
          <w:szCs w:val="24"/>
        </w:rPr>
        <w:t xml:space="preserve"> руб.;</w:t>
      </w:r>
    </w:p>
    <w:p w:rsidR="00C13F92" w:rsidRPr="0076428D" w:rsidRDefault="00C13F92" w:rsidP="00D91390">
      <w:pPr>
        <w:pStyle w:val="a7"/>
        <w:ind w:firstLine="357"/>
        <w:jc w:val="both"/>
        <w:rPr>
          <w:rFonts w:ascii="Times New Roman" w:eastAsia="Times New Roman" w:hAnsi="Times New Roman" w:cs="Times New Roman"/>
          <w:sz w:val="24"/>
          <w:szCs w:val="24"/>
        </w:rPr>
      </w:pPr>
      <w:r w:rsidRPr="00C13F92">
        <w:rPr>
          <w:rFonts w:ascii="Times New Roman" w:eastAsia="Times New Roman" w:hAnsi="Times New Roman" w:cs="Times New Roman"/>
          <w:i/>
          <w:sz w:val="24"/>
          <w:szCs w:val="24"/>
        </w:rPr>
        <w:t xml:space="preserve">- на перечисления капитального характера организациям </w:t>
      </w:r>
      <w:r>
        <w:rPr>
          <w:rFonts w:ascii="Times New Roman" w:eastAsia="Times New Roman" w:hAnsi="Times New Roman" w:cs="Times New Roman"/>
          <w:sz w:val="24"/>
          <w:szCs w:val="24"/>
        </w:rPr>
        <w:t>– 101 240 376,75 руб.;</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оплату работ и услуг</w:t>
      </w:r>
      <w:r w:rsidR="00433754"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F22376">
        <w:rPr>
          <w:rFonts w:ascii="Times New Roman" w:eastAsia="Times New Roman" w:hAnsi="Times New Roman" w:cs="Times New Roman"/>
          <w:sz w:val="24"/>
          <w:szCs w:val="24"/>
        </w:rPr>
        <w:t>67 669 029,73</w:t>
      </w:r>
      <w:r w:rsidR="00BD751E"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 xml:space="preserve">руб.; </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обслуживание</w:t>
      </w:r>
      <w:r w:rsidR="008B64A8" w:rsidRPr="00F51B1E">
        <w:rPr>
          <w:rFonts w:ascii="Times New Roman" w:eastAsia="Times New Roman" w:hAnsi="Times New Roman" w:cs="Times New Roman"/>
          <w:i/>
          <w:sz w:val="24"/>
          <w:szCs w:val="24"/>
        </w:rPr>
        <w:t xml:space="preserve"> внутренних </w:t>
      </w:r>
      <w:r w:rsidRPr="00F51B1E">
        <w:rPr>
          <w:rFonts w:ascii="Times New Roman" w:eastAsia="Times New Roman" w:hAnsi="Times New Roman" w:cs="Times New Roman"/>
          <w:i/>
          <w:sz w:val="24"/>
          <w:szCs w:val="24"/>
        </w:rPr>
        <w:t xml:space="preserve"> долговых обязательств</w:t>
      </w:r>
      <w:r w:rsidRPr="00F51B1E">
        <w:rPr>
          <w:rFonts w:ascii="Times New Roman" w:eastAsia="Times New Roman" w:hAnsi="Times New Roman" w:cs="Times New Roman"/>
          <w:sz w:val="24"/>
          <w:szCs w:val="24"/>
        </w:rPr>
        <w:t xml:space="preserve"> </w:t>
      </w:r>
      <w:r w:rsidR="00BD751E"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 xml:space="preserve">– </w:t>
      </w:r>
      <w:r w:rsidR="00F22376">
        <w:rPr>
          <w:rFonts w:ascii="Times New Roman" w:eastAsia="Times New Roman" w:hAnsi="Times New Roman" w:cs="Times New Roman"/>
          <w:sz w:val="24"/>
          <w:szCs w:val="24"/>
        </w:rPr>
        <w:t>16 389,28</w:t>
      </w:r>
      <w:r w:rsidRPr="00F51B1E">
        <w:rPr>
          <w:rFonts w:ascii="Times New Roman" w:eastAsia="Times New Roman" w:hAnsi="Times New Roman" w:cs="Times New Roman"/>
          <w:sz w:val="24"/>
          <w:szCs w:val="24"/>
        </w:rPr>
        <w:t xml:space="preserve"> руб.;</w:t>
      </w:r>
    </w:p>
    <w:p w:rsidR="00D91390" w:rsidRPr="00DA3C42" w:rsidRDefault="00D91390" w:rsidP="00D91390">
      <w:pPr>
        <w:pStyle w:val="a7"/>
        <w:ind w:firstLine="357"/>
        <w:jc w:val="both"/>
        <w:rPr>
          <w:rFonts w:ascii="Times New Roman" w:eastAsia="Times New Roman" w:hAnsi="Times New Roman" w:cs="Times New Roman"/>
          <w:sz w:val="24"/>
          <w:szCs w:val="24"/>
        </w:rPr>
      </w:pPr>
      <w:r w:rsidRPr="00DA3C42">
        <w:rPr>
          <w:rFonts w:ascii="Times New Roman" w:eastAsia="Times New Roman" w:hAnsi="Times New Roman" w:cs="Times New Roman"/>
          <w:sz w:val="24"/>
          <w:szCs w:val="24"/>
        </w:rPr>
        <w:t xml:space="preserve">- </w:t>
      </w:r>
      <w:r w:rsidRPr="00DA3C42">
        <w:rPr>
          <w:rFonts w:ascii="Times New Roman" w:eastAsia="Times New Roman" w:hAnsi="Times New Roman" w:cs="Times New Roman"/>
          <w:i/>
          <w:sz w:val="24"/>
          <w:szCs w:val="24"/>
        </w:rPr>
        <w:t>безвозмездные перечисления организациям</w:t>
      </w:r>
      <w:r w:rsidRPr="00DA3C42">
        <w:rPr>
          <w:rFonts w:ascii="Times New Roman" w:eastAsia="Times New Roman" w:hAnsi="Times New Roman" w:cs="Times New Roman"/>
          <w:sz w:val="24"/>
          <w:szCs w:val="24"/>
        </w:rPr>
        <w:t xml:space="preserve"> – </w:t>
      </w:r>
      <w:r w:rsidR="00F22376">
        <w:rPr>
          <w:rFonts w:ascii="Times New Roman" w:eastAsia="Times New Roman" w:hAnsi="Times New Roman" w:cs="Times New Roman"/>
          <w:sz w:val="24"/>
          <w:szCs w:val="24"/>
        </w:rPr>
        <w:t>720 232 928,31</w:t>
      </w:r>
      <w:r w:rsidR="00A55598" w:rsidRPr="00DA3C42">
        <w:rPr>
          <w:rFonts w:ascii="Times New Roman" w:eastAsia="Times New Roman" w:hAnsi="Times New Roman" w:cs="Times New Roman"/>
          <w:sz w:val="24"/>
          <w:szCs w:val="24"/>
        </w:rPr>
        <w:t xml:space="preserve"> </w:t>
      </w:r>
      <w:r w:rsidRPr="00DA3C42">
        <w:rPr>
          <w:rFonts w:ascii="Times New Roman" w:eastAsia="Times New Roman" w:hAnsi="Times New Roman" w:cs="Times New Roman"/>
          <w:sz w:val="24"/>
          <w:szCs w:val="24"/>
        </w:rPr>
        <w:t xml:space="preserve"> руб.,  </w:t>
      </w:r>
    </w:p>
    <w:p w:rsidR="00D91390" w:rsidRPr="00DA3C42" w:rsidRDefault="00D91390" w:rsidP="00D91390">
      <w:pPr>
        <w:pStyle w:val="a7"/>
        <w:ind w:firstLine="357"/>
        <w:jc w:val="both"/>
        <w:rPr>
          <w:rFonts w:ascii="Times New Roman" w:eastAsia="Times New Roman" w:hAnsi="Times New Roman" w:cs="Times New Roman"/>
          <w:sz w:val="24"/>
          <w:szCs w:val="24"/>
        </w:rPr>
      </w:pPr>
      <w:r w:rsidRPr="00DA3C42">
        <w:rPr>
          <w:rFonts w:ascii="Times New Roman" w:eastAsia="Times New Roman" w:hAnsi="Times New Roman" w:cs="Times New Roman"/>
          <w:sz w:val="24"/>
          <w:szCs w:val="24"/>
        </w:rPr>
        <w:t>в т.ч.:</w:t>
      </w:r>
    </w:p>
    <w:p w:rsidR="00D91390" w:rsidRPr="00743219" w:rsidRDefault="00BC01AD" w:rsidP="00D91390">
      <w:pPr>
        <w:pStyle w:val="a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00D91390" w:rsidRPr="00F51B1E">
        <w:rPr>
          <w:rFonts w:ascii="Times New Roman" w:eastAsia="Times New Roman" w:hAnsi="Times New Roman" w:cs="Times New Roman"/>
          <w:sz w:val="24"/>
          <w:szCs w:val="24"/>
        </w:rPr>
        <w:t xml:space="preserve">- </w:t>
      </w:r>
      <w:r w:rsidR="00CB5CFE">
        <w:rPr>
          <w:rFonts w:ascii="Times New Roman" w:eastAsia="Times New Roman" w:hAnsi="Times New Roman" w:cs="Times New Roman"/>
          <w:sz w:val="24"/>
          <w:szCs w:val="24"/>
        </w:rPr>
        <w:t>719 388 391,65</w:t>
      </w:r>
      <w:r w:rsidRPr="00F51B1E">
        <w:rPr>
          <w:rFonts w:ascii="Times New Roman" w:eastAsia="Times New Roman" w:hAnsi="Times New Roman" w:cs="Times New Roman"/>
          <w:sz w:val="24"/>
          <w:szCs w:val="24"/>
        </w:rPr>
        <w:t xml:space="preserve"> руб.</w:t>
      </w:r>
      <w:r w:rsidR="00980B38" w:rsidRPr="00F51B1E">
        <w:rPr>
          <w:rFonts w:ascii="Times New Roman" w:eastAsia="Times New Roman" w:hAnsi="Times New Roman" w:cs="Times New Roman"/>
          <w:sz w:val="24"/>
          <w:szCs w:val="24"/>
        </w:rPr>
        <w:t xml:space="preserve"> </w:t>
      </w:r>
      <w:r w:rsidR="00D91390" w:rsidRPr="00F51B1E">
        <w:rPr>
          <w:rFonts w:ascii="Times New Roman" w:eastAsia="Times New Roman" w:hAnsi="Times New Roman" w:cs="Times New Roman"/>
          <w:sz w:val="24"/>
          <w:szCs w:val="24"/>
        </w:rPr>
        <w:t>– субсидии бюджетным учреждениям на выполнение муниципального задания</w:t>
      </w:r>
      <w:r w:rsidR="00D91390" w:rsidRPr="00B808E2">
        <w:rPr>
          <w:rFonts w:ascii="Times New Roman" w:eastAsia="Times New Roman" w:hAnsi="Times New Roman" w:cs="Times New Roman"/>
          <w:sz w:val="24"/>
          <w:szCs w:val="24"/>
        </w:rPr>
        <w:t xml:space="preserve"> и иные цели</w:t>
      </w:r>
      <w:r w:rsidR="00D91390" w:rsidRPr="00743219">
        <w:rPr>
          <w:rFonts w:ascii="Times New Roman" w:eastAsia="Times New Roman" w:hAnsi="Times New Roman" w:cs="Times New Roman"/>
          <w:sz w:val="24"/>
          <w:szCs w:val="24"/>
        </w:rPr>
        <w:t>;</w:t>
      </w:r>
      <w:r w:rsidR="005B7D8C">
        <w:rPr>
          <w:rFonts w:ascii="Times New Roman" w:eastAsia="Times New Roman" w:hAnsi="Times New Roman" w:cs="Times New Roman"/>
          <w:sz w:val="24"/>
          <w:szCs w:val="24"/>
        </w:rPr>
        <w:t xml:space="preserve">  </w:t>
      </w:r>
    </w:p>
    <w:p w:rsidR="00D91390" w:rsidRPr="00F51B1E" w:rsidRDefault="00D91390" w:rsidP="004C36C1">
      <w:pPr>
        <w:pStyle w:val="a7"/>
        <w:jc w:val="both"/>
        <w:rPr>
          <w:rFonts w:ascii="Times New Roman" w:hAnsi="Times New Roman" w:cs="Times New Roman"/>
          <w:sz w:val="24"/>
          <w:szCs w:val="24"/>
        </w:rPr>
      </w:pPr>
      <w:r w:rsidRPr="00B95357">
        <w:rPr>
          <w:rFonts w:ascii="Times New Roman" w:eastAsia="Times New Roman" w:hAnsi="Times New Roman" w:cs="Times New Roman"/>
          <w:sz w:val="24"/>
          <w:szCs w:val="24"/>
        </w:rPr>
        <w:t xml:space="preserve">        - </w:t>
      </w:r>
      <w:r w:rsidR="00CB5CFE">
        <w:rPr>
          <w:rFonts w:ascii="Times New Roman" w:eastAsia="Times New Roman" w:hAnsi="Times New Roman" w:cs="Times New Roman"/>
          <w:sz w:val="24"/>
          <w:szCs w:val="24"/>
        </w:rPr>
        <w:t>844 536,66</w:t>
      </w:r>
      <w:r w:rsidR="00BD751E">
        <w:rPr>
          <w:rFonts w:ascii="Times New Roman" w:eastAsia="Times New Roman" w:hAnsi="Times New Roman" w:cs="Times New Roman"/>
          <w:sz w:val="24"/>
          <w:szCs w:val="24"/>
        </w:rPr>
        <w:t xml:space="preserve"> </w:t>
      </w:r>
      <w:r w:rsidRPr="00B95357">
        <w:rPr>
          <w:rFonts w:ascii="Times New Roman" w:eastAsia="Times New Roman" w:hAnsi="Times New Roman" w:cs="Times New Roman"/>
          <w:sz w:val="24"/>
          <w:szCs w:val="24"/>
        </w:rPr>
        <w:t xml:space="preserve">руб. – субсидии юридическим лицам, за исключением государственных и муниципальных организаций,  </w:t>
      </w:r>
      <w:r w:rsidRPr="00B95357">
        <w:rPr>
          <w:rFonts w:ascii="Times New Roman" w:hAnsi="Times New Roman" w:cs="Times New Roman"/>
          <w:sz w:val="24"/>
          <w:szCs w:val="24"/>
        </w:rPr>
        <w:t xml:space="preserve">на возмещение затрат для обеспечения равной доступности услуг общественного транспорта на территории МР «Нерчинский район» для </w:t>
      </w:r>
      <w:r w:rsidRPr="00F51B1E">
        <w:rPr>
          <w:rFonts w:ascii="Times New Roman" w:hAnsi="Times New Roman" w:cs="Times New Roman"/>
          <w:sz w:val="24"/>
          <w:szCs w:val="24"/>
        </w:rPr>
        <w:t>отдельных категорий граждан</w:t>
      </w:r>
      <w:r w:rsidR="004C36C1" w:rsidRPr="00F51B1E">
        <w:rPr>
          <w:rFonts w:ascii="Times New Roman" w:hAnsi="Times New Roman" w:cs="Times New Roman"/>
          <w:sz w:val="24"/>
          <w:szCs w:val="24"/>
        </w:rPr>
        <w:t>;</w:t>
      </w:r>
    </w:p>
    <w:p w:rsidR="00D91390"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безвозмездные перечисления бюджетам</w:t>
      </w:r>
      <w:r w:rsidR="00BD751E"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BD751E" w:rsidRPr="00F51B1E">
        <w:rPr>
          <w:rFonts w:ascii="Times New Roman" w:eastAsia="Times New Roman" w:hAnsi="Times New Roman" w:cs="Times New Roman"/>
          <w:sz w:val="24"/>
          <w:szCs w:val="24"/>
        </w:rPr>
        <w:t xml:space="preserve"> </w:t>
      </w:r>
      <w:r w:rsidR="00CB5CFE">
        <w:rPr>
          <w:rFonts w:ascii="Times New Roman" w:eastAsia="Times New Roman" w:hAnsi="Times New Roman" w:cs="Times New Roman"/>
          <w:sz w:val="24"/>
          <w:szCs w:val="24"/>
        </w:rPr>
        <w:t>162 401 148,48</w:t>
      </w:r>
      <w:r w:rsidR="00BD751E"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руб.;</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прочие расходы</w:t>
      </w:r>
      <w:r w:rsidR="002E353D"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CB5CFE">
        <w:rPr>
          <w:rFonts w:ascii="Times New Roman" w:eastAsia="Times New Roman" w:hAnsi="Times New Roman" w:cs="Times New Roman"/>
          <w:sz w:val="24"/>
          <w:szCs w:val="24"/>
        </w:rPr>
        <w:t>1 410 656,12</w:t>
      </w:r>
      <w:r w:rsidR="0076428D">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руб.;</w:t>
      </w:r>
    </w:p>
    <w:p w:rsidR="00D91390"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приобретение основных средств и материальных запасов</w:t>
      </w:r>
      <w:r w:rsidRPr="00F51B1E">
        <w:rPr>
          <w:rFonts w:ascii="Times New Roman" w:eastAsia="Times New Roman" w:hAnsi="Times New Roman" w:cs="Times New Roman"/>
          <w:sz w:val="24"/>
          <w:szCs w:val="24"/>
        </w:rPr>
        <w:t xml:space="preserve"> –</w:t>
      </w:r>
      <w:r w:rsidR="00BD751E" w:rsidRPr="00F51B1E">
        <w:rPr>
          <w:rFonts w:ascii="Times New Roman" w:eastAsia="Times New Roman" w:hAnsi="Times New Roman" w:cs="Times New Roman"/>
          <w:sz w:val="24"/>
          <w:szCs w:val="24"/>
        </w:rPr>
        <w:t xml:space="preserve"> </w:t>
      </w:r>
      <w:r w:rsidR="00CB5CFE">
        <w:rPr>
          <w:rFonts w:ascii="Times New Roman" w:eastAsia="Times New Roman" w:hAnsi="Times New Roman" w:cs="Times New Roman"/>
          <w:sz w:val="24"/>
          <w:szCs w:val="24"/>
        </w:rPr>
        <w:t>8 570 298,21</w:t>
      </w:r>
      <w:r w:rsidRPr="00F51B1E">
        <w:rPr>
          <w:rFonts w:ascii="Times New Roman" w:eastAsia="Times New Roman" w:hAnsi="Times New Roman" w:cs="Times New Roman"/>
          <w:sz w:val="24"/>
          <w:szCs w:val="24"/>
        </w:rPr>
        <w:t>руб.</w:t>
      </w:r>
    </w:p>
    <w:p w:rsidR="00815EE7" w:rsidRPr="00BB290D"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Согласно данным отчета </w:t>
      </w:r>
      <w:r w:rsidR="009907B0" w:rsidRPr="00BB290D">
        <w:rPr>
          <w:rFonts w:ascii="Times New Roman" w:hAnsi="Times New Roman" w:cs="Times New Roman"/>
          <w:sz w:val="24"/>
          <w:szCs w:val="24"/>
        </w:rPr>
        <w:t>ф.05037</w:t>
      </w:r>
      <w:r w:rsidR="000A6F5C" w:rsidRPr="00BB290D">
        <w:rPr>
          <w:rFonts w:ascii="Times New Roman" w:hAnsi="Times New Roman" w:cs="Times New Roman"/>
          <w:sz w:val="24"/>
          <w:szCs w:val="24"/>
        </w:rPr>
        <w:t>23</w:t>
      </w:r>
      <w:r w:rsidR="009907B0" w:rsidRPr="00BB290D">
        <w:rPr>
          <w:rFonts w:ascii="Times New Roman" w:hAnsi="Times New Roman" w:cs="Times New Roman"/>
          <w:sz w:val="24"/>
          <w:szCs w:val="24"/>
        </w:rPr>
        <w:t xml:space="preserve"> </w:t>
      </w:r>
      <w:r w:rsidRPr="00BB290D">
        <w:rPr>
          <w:rFonts w:ascii="Times New Roman" w:hAnsi="Times New Roman" w:cs="Times New Roman"/>
          <w:sz w:val="24"/>
          <w:szCs w:val="24"/>
        </w:rPr>
        <w:t>«Отчет</w:t>
      </w:r>
      <w:r w:rsidR="000A6F5C" w:rsidRPr="00BB290D">
        <w:rPr>
          <w:rFonts w:ascii="Times New Roman" w:hAnsi="Times New Roman" w:cs="Times New Roman"/>
          <w:sz w:val="24"/>
          <w:szCs w:val="24"/>
        </w:rPr>
        <w:t xml:space="preserve"> о движении денежных средств учреждения</w:t>
      </w:r>
      <w:r w:rsidRPr="00BB290D">
        <w:rPr>
          <w:rFonts w:ascii="Times New Roman" w:hAnsi="Times New Roman" w:cs="Times New Roman"/>
          <w:sz w:val="24"/>
          <w:szCs w:val="24"/>
        </w:rPr>
        <w:t>» на 01.01.20</w:t>
      </w:r>
      <w:r w:rsidR="00CE33BF" w:rsidRPr="00BB290D">
        <w:rPr>
          <w:rFonts w:ascii="Times New Roman" w:hAnsi="Times New Roman" w:cs="Times New Roman"/>
          <w:sz w:val="24"/>
          <w:szCs w:val="24"/>
        </w:rPr>
        <w:t>2</w:t>
      </w:r>
      <w:r w:rsidR="00CB5CFE" w:rsidRPr="00BB290D">
        <w:rPr>
          <w:rFonts w:ascii="Times New Roman" w:hAnsi="Times New Roman" w:cs="Times New Roman"/>
          <w:sz w:val="24"/>
          <w:szCs w:val="24"/>
        </w:rPr>
        <w:t>3</w:t>
      </w:r>
      <w:r w:rsidRPr="00BB290D">
        <w:rPr>
          <w:rFonts w:ascii="Times New Roman" w:hAnsi="Times New Roman" w:cs="Times New Roman"/>
          <w:sz w:val="24"/>
          <w:szCs w:val="24"/>
        </w:rPr>
        <w:t xml:space="preserve"> года субсидии на выполнение муниципального задания и иные цели</w:t>
      </w:r>
      <w:r w:rsidR="00156B39" w:rsidRPr="00BB290D">
        <w:rPr>
          <w:rFonts w:ascii="Times New Roman" w:hAnsi="Times New Roman" w:cs="Times New Roman"/>
          <w:sz w:val="24"/>
          <w:szCs w:val="24"/>
        </w:rPr>
        <w:t>, безвозмездные поступления капитального характера и собственные доходы</w:t>
      </w:r>
      <w:r w:rsidRPr="00BB290D">
        <w:rPr>
          <w:rFonts w:ascii="Times New Roman" w:hAnsi="Times New Roman" w:cs="Times New Roman"/>
          <w:sz w:val="24"/>
          <w:szCs w:val="24"/>
        </w:rPr>
        <w:t xml:space="preserve"> в объеме </w:t>
      </w:r>
      <w:r w:rsidR="00935B13" w:rsidRPr="00BB290D">
        <w:rPr>
          <w:rFonts w:ascii="Times New Roman" w:hAnsi="Times New Roman" w:cs="Times New Roman"/>
          <w:sz w:val="24"/>
          <w:szCs w:val="24"/>
        </w:rPr>
        <w:t>838 201 397,44</w:t>
      </w:r>
      <w:r w:rsidR="00F33FFD" w:rsidRPr="00BB290D">
        <w:rPr>
          <w:rFonts w:ascii="Times New Roman" w:hAnsi="Times New Roman" w:cs="Times New Roman"/>
          <w:sz w:val="24"/>
          <w:szCs w:val="24"/>
        </w:rPr>
        <w:t xml:space="preserve"> </w:t>
      </w:r>
      <w:r w:rsidRPr="00BB290D">
        <w:rPr>
          <w:rFonts w:ascii="Times New Roman" w:hAnsi="Times New Roman" w:cs="Times New Roman"/>
          <w:sz w:val="24"/>
          <w:szCs w:val="24"/>
        </w:rPr>
        <w:t xml:space="preserve">руб. </w:t>
      </w:r>
      <w:r w:rsidRPr="00BB290D">
        <w:rPr>
          <w:rFonts w:ascii="Times New Roman" w:hAnsi="Times New Roman" w:cs="Times New Roman"/>
          <w:b/>
          <w:i/>
          <w:sz w:val="24"/>
          <w:szCs w:val="24"/>
        </w:rPr>
        <w:t>бюджетными учреждениями</w:t>
      </w:r>
      <w:r w:rsidRPr="00BB290D">
        <w:rPr>
          <w:rFonts w:ascii="Times New Roman" w:hAnsi="Times New Roman" w:cs="Times New Roman"/>
          <w:sz w:val="24"/>
          <w:szCs w:val="24"/>
        </w:rPr>
        <w:t xml:space="preserve"> израсходованы по кодам бюджетной классификации:</w:t>
      </w:r>
    </w:p>
    <w:p w:rsidR="00815EE7" w:rsidRPr="00BB290D"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211 «Заработная плата» - </w:t>
      </w:r>
      <w:r w:rsidR="00AF5B36" w:rsidRPr="00BB290D">
        <w:rPr>
          <w:rFonts w:ascii="Times New Roman" w:hAnsi="Times New Roman" w:cs="Times New Roman"/>
          <w:sz w:val="24"/>
          <w:szCs w:val="24"/>
        </w:rPr>
        <w:t>419 173 704,11</w:t>
      </w:r>
      <w:r w:rsidR="00156B39" w:rsidRPr="00BB290D">
        <w:rPr>
          <w:rFonts w:ascii="Times New Roman" w:hAnsi="Times New Roman" w:cs="Times New Roman"/>
          <w:sz w:val="24"/>
          <w:szCs w:val="24"/>
        </w:rPr>
        <w:t xml:space="preserve"> </w:t>
      </w:r>
      <w:r w:rsidRPr="00BB290D">
        <w:rPr>
          <w:rFonts w:ascii="Times New Roman" w:hAnsi="Times New Roman" w:cs="Times New Roman"/>
          <w:sz w:val="24"/>
          <w:szCs w:val="24"/>
        </w:rPr>
        <w:t>руб.</w:t>
      </w:r>
      <w:r w:rsidR="008910E8" w:rsidRPr="00BB290D">
        <w:rPr>
          <w:rFonts w:ascii="Times New Roman" w:hAnsi="Times New Roman" w:cs="Times New Roman"/>
          <w:sz w:val="24"/>
          <w:szCs w:val="24"/>
        </w:rPr>
        <w:t xml:space="preserve"> (</w:t>
      </w:r>
      <w:r w:rsidR="005D17F7" w:rsidRPr="00BB290D">
        <w:rPr>
          <w:rFonts w:ascii="Times New Roman" w:hAnsi="Times New Roman" w:cs="Times New Roman"/>
          <w:sz w:val="24"/>
          <w:szCs w:val="24"/>
        </w:rPr>
        <w:t xml:space="preserve">расходы на </w:t>
      </w:r>
      <w:r w:rsidR="008910E8" w:rsidRPr="00BB290D">
        <w:rPr>
          <w:rFonts w:ascii="Times New Roman" w:hAnsi="Times New Roman" w:cs="Times New Roman"/>
          <w:sz w:val="24"/>
          <w:szCs w:val="24"/>
        </w:rPr>
        <w:t>фонд оплаты труда увеличил</w:t>
      </w:r>
      <w:r w:rsidR="005D17F7" w:rsidRPr="00BB290D">
        <w:rPr>
          <w:rFonts w:ascii="Times New Roman" w:hAnsi="Times New Roman" w:cs="Times New Roman"/>
          <w:sz w:val="24"/>
          <w:szCs w:val="24"/>
        </w:rPr>
        <w:t>и</w:t>
      </w:r>
      <w:r w:rsidR="008910E8" w:rsidRPr="00BB290D">
        <w:rPr>
          <w:rFonts w:ascii="Times New Roman" w:hAnsi="Times New Roman" w:cs="Times New Roman"/>
          <w:sz w:val="24"/>
          <w:szCs w:val="24"/>
        </w:rPr>
        <w:t>с</w:t>
      </w:r>
      <w:r w:rsidR="005D17F7" w:rsidRPr="00BB290D">
        <w:rPr>
          <w:rFonts w:ascii="Times New Roman" w:hAnsi="Times New Roman" w:cs="Times New Roman"/>
          <w:sz w:val="24"/>
          <w:szCs w:val="24"/>
        </w:rPr>
        <w:t>ь</w:t>
      </w:r>
      <w:r w:rsidR="008910E8" w:rsidRPr="00BB290D">
        <w:rPr>
          <w:rFonts w:ascii="Times New Roman" w:hAnsi="Times New Roman" w:cs="Times New Roman"/>
          <w:sz w:val="24"/>
          <w:szCs w:val="24"/>
        </w:rPr>
        <w:t xml:space="preserve"> к 20</w:t>
      </w:r>
      <w:r w:rsidR="00AF5B36" w:rsidRPr="00BB290D">
        <w:rPr>
          <w:rFonts w:ascii="Times New Roman" w:hAnsi="Times New Roman" w:cs="Times New Roman"/>
          <w:sz w:val="24"/>
          <w:szCs w:val="24"/>
        </w:rPr>
        <w:t>2</w:t>
      </w:r>
      <w:r w:rsidR="00BB290D">
        <w:rPr>
          <w:rFonts w:ascii="Times New Roman" w:hAnsi="Times New Roman" w:cs="Times New Roman"/>
          <w:sz w:val="24"/>
          <w:szCs w:val="24"/>
        </w:rPr>
        <w:t>1</w:t>
      </w:r>
      <w:r w:rsidR="008910E8" w:rsidRPr="00BB290D">
        <w:rPr>
          <w:rFonts w:ascii="Times New Roman" w:hAnsi="Times New Roman" w:cs="Times New Roman"/>
          <w:sz w:val="24"/>
          <w:szCs w:val="24"/>
        </w:rPr>
        <w:t xml:space="preserve"> году на </w:t>
      </w:r>
      <w:r w:rsidR="00BB290D">
        <w:rPr>
          <w:rFonts w:ascii="Times New Roman" w:hAnsi="Times New Roman" w:cs="Times New Roman"/>
          <w:sz w:val="24"/>
          <w:szCs w:val="24"/>
        </w:rPr>
        <w:t>27 153 783,25</w:t>
      </w:r>
      <w:r w:rsidR="008910E8" w:rsidRPr="00BB290D">
        <w:rPr>
          <w:rFonts w:ascii="Times New Roman" w:hAnsi="Times New Roman" w:cs="Times New Roman"/>
          <w:sz w:val="24"/>
          <w:szCs w:val="24"/>
        </w:rPr>
        <w:t xml:space="preserve"> руб</w:t>
      </w:r>
      <w:r w:rsidR="005D17F7" w:rsidRPr="00BB290D">
        <w:rPr>
          <w:rFonts w:ascii="Times New Roman" w:hAnsi="Times New Roman" w:cs="Times New Roman"/>
          <w:sz w:val="24"/>
          <w:szCs w:val="24"/>
        </w:rPr>
        <w:t>.</w:t>
      </w:r>
      <w:r w:rsidR="008910E8" w:rsidRPr="00BB290D">
        <w:rPr>
          <w:rFonts w:ascii="Times New Roman" w:hAnsi="Times New Roman" w:cs="Times New Roman"/>
          <w:sz w:val="24"/>
          <w:szCs w:val="24"/>
        </w:rPr>
        <w:t>)</w:t>
      </w:r>
      <w:r w:rsidRPr="00BB290D">
        <w:rPr>
          <w:rFonts w:ascii="Times New Roman" w:hAnsi="Times New Roman" w:cs="Times New Roman"/>
          <w:sz w:val="24"/>
          <w:szCs w:val="24"/>
        </w:rPr>
        <w:t>;</w:t>
      </w:r>
    </w:p>
    <w:p w:rsidR="00815EE7" w:rsidRPr="00BB290D"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212 «Прочие выплаты» - </w:t>
      </w:r>
      <w:r w:rsidR="00BB290D">
        <w:rPr>
          <w:rFonts w:ascii="Times New Roman" w:hAnsi="Times New Roman" w:cs="Times New Roman"/>
          <w:sz w:val="24"/>
          <w:szCs w:val="24"/>
        </w:rPr>
        <w:t>163 776,45</w:t>
      </w:r>
      <w:r w:rsidR="00C54BFC" w:rsidRPr="00BB290D">
        <w:rPr>
          <w:rFonts w:ascii="Times New Roman" w:hAnsi="Times New Roman" w:cs="Times New Roman"/>
          <w:sz w:val="24"/>
          <w:szCs w:val="24"/>
        </w:rPr>
        <w:t xml:space="preserve"> </w:t>
      </w:r>
      <w:r w:rsidRPr="00BB290D">
        <w:rPr>
          <w:rFonts w:ascii="Times New Roman" w:hAnsi="Times New Roman" w:cs="Times New Roman"/>
          <w:sz w:val="24"/>
          <w:szCs w:val="24"/>
        </w:rPr>
        <w:t>руб.;</w:t>
      </w:r>
    </w:p>
    <w:p w:rsidR="00815EE7" w:rsidRPr="00BB290D"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213 «Начисления на выплаты по оплате труда» - </w:t>
      </w:r>
      <w:r w:rsidR="00BB290D">
        <w:rPr>
          <w:rFonts w:ascii="Times New Roman" w:hAnsi="Times New Roman" w:cs="Times New Roman"/>
          <w:sz w:val="24"/>
          <w:szCs w:val="24"/>
        </w:rPr>
        <w:t>133 343 463,54</w:t>
      </w:r>
      <w:r w:rsidR="009C02AD" w:rsidRPr="00BB290D">
        <w:rPr>
          <w:rFonts w:ascii="Times New Roman" w:hAnsi="Times New Roman" w:cs="Times New Roman"/>
          <w:sz w:val="24"/>
          <w:szCs w:val="24"/>
        </w:rPr>
        <w:t xml:space="preserve"> </w:t>
      </w:r>
      <w:r w:rsidRPr="00BB290D">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221 «Оплата услуг связи» </w:t>
      </w:r>
      <w:r w:rsidR="00BB290D">
        <w:rPr>
          <w:rFonts w:ascii="Times New Roman" w:hAnsi="Times New Roman" w:cs="Times New Roman"/>
          <w:sz w:val="24"/>
          <w:szCs w:val="24"/>
        </w:rPr>
        <w:t>- 1 011 189,70</w:t>
      </w:r>
      <w:r w:rsidR="009C02AD" w:rsidRPr="00BB290D">
        <w:rPr>
          <w:rFonts w:ascii="Times New Roman" w:hAnsi="Times New Roman" w:cs="Times New Roman"/>
          <w:sz w:val="24"/>
          <w:szCs w:val="24"/>
        </w:rPr>
        <w:t xml:space="preserve"> </w:t>
      </w:r>
      <w:r w:rsidRPr="00BB290D">
        <w:rPr>
          <w:rFonts w:ascii="Times New Roman" w:hAnsi="Times New Roman" w:cs="Times New Roman"/>
          <w:sz w:val="24"/>
          <w:szCs w:val="24"/>
        </w:rPr>
        <w:t>руб.;</w:t>
      </w:r>
    </w:p>
    <w:p w:rsidR="00BB290D" w:rsidRPr="00BB290D" w:rsidRDefault="00BB290D"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222 «Транспортные услуги» - 3 991,0 руб.;</w:t>
      </w:r>
    </w:p>
    <w:p w:rsidR="00815EE7" w:rsidRPr="00BB290D"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223 «Оплата коммунальных услуг» - </w:t>
      </w:r>
      <w:r w:rsidR="00BB290D">
        <w:rPr>
          <w:rFonts w:ascii="Times New Roman" w:hAnsi="Times New Roman" w:cs="Times New Roman"/>
          <w:sz w:val="24"/>
          <w:szCs w:val="24"/>
        </w:rPr>
        <w:t>29 390 739,26</w:t>
      </w:r>
      <w:r w:rsidR="00BD0BC7" w:rsidRPr="00BB290D">
        <w:rPr>
          <w:rFonts w:ascii="Times New Roman" w:hAnsi="Times New Roman" w:cs="Times New Roman"/>
          <w:sz w:val="24"/>
          <w:szCs w:val="24"/>
        </w:rPr>
        <w:t xml:space="preserve"> </w:t>
      </w:r>
      <w:r w:rsidR="009C02AD" w:rsidRPr="00BB290D">
        <w:rPr>
          <w:rFonts w:ascii="Times New Roman" w:hAnsi="Times New Roman" w:cs="Times New Roman"/>
          <w:sz w:val="24"/>
          <w:szCs w:val="24"/>
        </w:rPr>
        <w:t xml:space="preserve">руб. </w:t>
      </w:r>
      <w:r w:rsidR="00BD0BC7" w:rsidRPr="00BB290D">
        <w:rPr>
          <w:rFonts w:ascii="Times New Roman" w:hAnsi="Times New Roman" w:cs="Times New Roman"/>
          <w:sz w:val="24"/>
          <w:szCs w:val="24"/>
        </w:rPr>
        <w:t>(</w:t>
      </w:r>
      <w:r w:rsidR="00BB290D">
        <w:rPr>
          <w:rFonts w:ascii="Times New Roman" w:hAnsi="Times New Roman" w:cs="Times New Roman"/>
          <w:sz w:val="24"/>
          <w:szCs w:val="24"/>
        </w:rPr>
        <w:t>выше</w:t>
      </w:r>
      <w:r w:rsidR="00BD0BC7" w:rsidRPr="00BB290D">
        <w:rPr>
          <w:rFonts w:ascii="Times New Roman" w:hAnsi="Times New Roman" w:cs="Times New Roman"/>
          <w:sz w:val="24"/>
          <w:szCs w:val="24"/>
        </w:rPr>
        <w:t xml:space="preserve"> уровня 20</w:t>
      </w:r>
      <w:r w:rsidR="00BB290D">
        <w:rPr>
          <w:rFonts w:ascii="Times New Roman" w:hAnsi="Times New Roman" w:cs="Times New Roman"/>
          <w:sz w:val="24"/>
          <w:szCs w:val="24"/>
        </w:rPr>
        <w:t>21</w:t>
      </w:r>
      <w:r w:rsidR="00BD0BC7" w:rsidRPr="00BB290D">
        <w:rPr>
          <w:rFonts w:ascii="Times New Roman" w:hAnsi="Times New Roman" w:cs="Times New Roman"/>
          <w:sz w:val="24"/>
          <w:szCs w:val="24"/>
        </w:rPr>
        <w:t xml:space="preserve"> года на </w:t>
      </w:r>
      <w:r w:rsidR="00BB290D">
        <w:rPr>
          <w:rFonts w:ascii="Times New Roman" w:hAnsi="Times New Roman" w:cs="Times New Roman"/>
          <w:sz w:val="24"/>
          <w:szCs w:val="24"/>
        </w:rPr>
        <w:t>1 007 728,85</w:t>
      </w:r>
      <w:r w:rsidR="00156B39" w:rsidRPr="00BB290D">
        <w:rPr>
          <w:rFonts w:ascii="Times New Roman" w:hAnsi="Times New Roman" w:cs="Times New Roman"/>
          <w:sz w:val="24"/>
          <w:szCs w:val="24"/>
        </w:rPr>
        <w:t xml:space="preserve"> </w:t>
      </w:r>
      <w:r w:rsidRPr="00BB290D">
        <w:rPr>
          <w:rFonts w:ascii="Times New Roman" w:hAnsi="Times New Roman" w:cs="Times New Roman"/>
          <w:sz w:val="24"/>
          <w:szCs w:val="24"/>
        </w:rPr>
        <w:t>руб.</w:t>
      </w:r>
      <w:r w:rsidR="00BD0BC7" w:rsidRPr="00BB290D">
        <w:rPr>
          <w:rFonts w:ascii="Times New Roman" w:hAnsi="Times New Roman" w:cs="Times New Roman"/>
          <w:sz w:val="24"/>
          <w:szCs w:val="24"/>
        </w:rPr>
        <w:t>)</w:t>
      </w:r>
      <w:r w:rsidRPr="00BB290D">
        <w:rPr>
          <w:rFonts w:ascii="Times New Roman" w:hAnsi="Times New Roman" w:cs="Times New Roman"/>
          <w:sz w:val="24"/>
          <w:szCs w:val="24"/>
        </w:rPr>
        <w:t>;</w:t>
      </w:r>
    </w:p>
    <w:p w:rsidR="00156B39" w:rsidRPr="00BB290D" w:rsidRDefault="00C54BFC"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w:t>
      </w:r>
      <w:r w:rsidR="00156B39" w:rsidRPr="00BB290D">
        <w:rPr>
          <w:rFonts w:ascii="Times New Roman" w:hAnsi="Times New Roman" w:cs="Times New Roman"/>
          <w:sz w:val="24"/>
          <w:szCs w:val="24"/>
        </w:rPr>
        <w:t xml:space="preserve">224 «Арендная плата за пользование имуществом» - </w:t>
      </w:r>
      <w:r w:rsidR="00BB290D">
        <w:rPr>
          <w:rFonts w:ascii="Times New Roman" w:hAnsi="Times New Roman" w:cs="Times New Roman"/>
          <w:sz w:val="24"/>
          <w:szCs w:val="24"/>
        </w:rPr>
        <w:t>59 919,35</w:t>
      </w:r>
      <w:r w:rsidR="00156B39" w:rsidRPr="00BB290D">
        <w:rPr>
          <w:rFonts w:ascii="Times New Roman" w:hAnsi="Times New Roman" w:cs="Times New Roman"/>
          <w:sz w:val="24"/>
          <w:szCs w:val="24"/>
        </w:rPr>
        <w:t xml:space="preserve"> руб.;</w:t>
      </w:r>
    </w:p>
    <w:p w:rsidR="00815EE7" w:rsidRPr="00BB290D" w:rsidRDefault="00F65736" w:rsidP="00A12E7C">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w:t>
      </w:r>
      <w:r w:rsidR="005D17F7" w:rsidRPr="00BB290D">
        <w:rPr>
          <w:rFonts w:ascii="Times New Roman" w:hAnsi="Times New Roman" w:cs="Times New Roman"/>
          <w:sz w:val="24"/>
          <w:szCs w:val="24"/>
        </w:rPr>
        <w:t>22</w:t>
      </w:r>
      <w:r w:rsidR="00815EE7" w:rsidRPr="00BB290D">
        <w:rPr>
          <w:rFonts w:ascii="Times New Roman" w:hAnsi="Times New Roman" w:cs="Times New Roman"/>
          <w:sz w:val="24"/>
          <w:szCs w:val="24"/>
        </w:rPr>
        <w:t xml:space="preserve">5 «Работы по содержанию имущества» - </w:t>
      </w:r>
      <w:r w:rsidR="00BB290D">
        <w:rPr>
          <w:rFonts w:ascii="Times New Roman" w:hAnsi="Times New Roman" w:cs="Times New Roman"/>
          <w:sz w:val="24"/>
          <w:szCs w:val="24"/>
        </w:rPr>
        <w:t>103 386 278,84</w:t>
      </w:r>
      <w:r w:rsidR="009C02AD" w:rsidRPr="00BB290D">
        <w:rPr>
          <w:rFonts w:ascii="Times New Roman" w:hAnsi="Times New Roman" w:cs="Times New Roman"/>
          <w:sz w:val="24"/>
          <w:szCs w:val="24"/>
        </w:rPr>
        <w:t xml:space="preserve"> </w:t>
      </w:r>
      <w:r w:rsidR="00815EE7" w:rsidRPr="00BB290D">
        <w:rPr>
          <w:rFonts w:ascii="Times New Roman" w:hAnsi="Times New Roman" w:cs="Times New Roman"/>
          <w:sz w:val="24"/>
          <w:szCs w:val="24"/>
        </w:rPr>
        <w:t>руб.</w:t>
      </w:r>
      <w:r w:rsidR="00BB290D">
        <w:rPr>
          <w:rFonts w:ascii="Times New Roman" w:hAnsi="Times New Roman" w:cs="Times New Roman"/>
          <w:sz w:val="24"/>
          <w:szCs w:val="24"/>
        </w:rPr>
        <w:t>, в том числе на капитальный ремонт 101 240 376,75 руб.</w:t>
      </w:r>
      <w:r w:rsidR="00815EE7" w:rsidRPr="00BB290D">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226 «Прочие работы и услуги» - </w:t>
      </w:r>
      <w:r w:rsidR="00BB290D">
        <w:rPr>
          <w:rFonts w:ascii="Times New Roman" w:hAnsi="Times New Roman" w:cs="Times New Roman"/>
          <w:sz w:val="24"/>
          <w:szCs w:val="24"/>
        </w:rPr>
        <w:t>19 920 920,68</w:t>
      </w:r>
      <w:r w:rsidR="00972CB4" w:rsidRPr="00BB290D">
        <w:rPr>
          <w:rFonts w:ascii="Times New Roman" w:hAnsi="Times New Roman" w:cs="Times New Roman"/>
          <w:sz w:val="24"/>
          <w:szCs w:val="24"/>
        </w:rPr>
        <w:t xml:space="preserve"> </w:t>
      </w:r>
      <w:r w:rsidRPr="00BB290D">
        <w:rPr>
          <w:rFonts w:ascii="Times New Roman" w:hAnsi="Times New Roman" w:cs="Times New Roman"/>
          <w:sz w:val="24"/>
          <w:szCs w:val="24"/>
        </w:rPr>
        <w:t>руб.;</w:t>
      </w:r>
    </w:p>
    <w:p w:rsidR="00BB290D" w:rsidRPr="00BB290D" w:rsidRDefault="00BB290D"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227 «Страхование» - 5 803,15 руб.;</w:t>
      </w:r>
    </w:p>
    <w:p w:rsidR="00C54BFC" w:rsidRPr="00BB290D" w:rsidRDefault="00C54BFC"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253 «Перечисление международным организациям» - 5 000,0 руб.;</w:t>
      </w:r>
    </w:p>
    <w:p w:rsidR="00972CB4" w:rsidRPr="00BB290D" w:rsidRDefault="00972CB4"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26</w:t>
      </w:r>
      <w:r w:rsidR="001906AC" w:rsidRPr="00BB290D">
        <w:rPr>
          <w:rFonts w:ascii="Times New Roman" w:hAnsi="Times New Roman" w:cs="Times New Roman"/>
          <w:sz w:val="24"/>
          <w:szCs w:val="24"/>
        </w:rPr>
        <w:t>0</w:t>
      </w:r>
      <w:r w:rsidRPr="00BB290D">
        <w:rPr>
          <w:rFonts w:ascii="Times New Roman" w:hAnsi="Times New Roman" w:cs="Times New Roman"/>
          <w:sz w:val="24"/>
          <w:szCs w:val="24"/>
        </w:rPr>
        <w:t xml:space="preserve"> «Социальн</w:t>
      </w:r>
      <w:r w:rsidR="001906AC" w:rsidRPr="00BB290D">
        <w:rPr>
          <w:rFonts w:ascii="Times New Roman" w:hAnsi="Times New Roman" w:cs="Times New Roman"/>
          <w:sz w:val="24"/>
          <w:szCs w:val="24"/>
        </w:rPr>
        <w:t>ое</w:t>
      </w:r>
      <w:r w:rsidRPr="00BB290D">
        <w:rPr>
          <w:rFonts w:ascii="Times New Roman" w:hAnsi="Times New Roman" w:cs="Times New Roman"/>
          <w:sz w:val="24"/>
          <w:szCs w:val="24"/>
        </w:rPr>
        <w:t xml:space="preserve"> </w:t>
      </w:r>
      <w:r w:rsidR="001906AC" w:rsidRPr="00BB290D">
        <w:rPr>
          <w:rFonts w:ascii="Times New Roman" w:hAnsi="Times New Roman" w:cs="Times New Roman"/>
          <w:sz w:val="24"/>
          <w:szCs w:val="24"/>
        </w:rPr>
        <w:t>обеспечение</w:t>
      </w:r>
      <w:r w:rsidR="00005CFB" w:rsidRPr="00BB290D">
        <w:rPr>
          <w:rFonts w:ascii="Times New Roman" w:hAnsi="Times New Roman" w:cs="Times New Roman"/>
          <w:sz w:val="24"/>
          <w:szCs w:val="24"/>
        </w:rPr>
        <w:t xml:space="preserve">» - </w:t>
      </w:r>
      <w:r w:rsidR="00BB290D">
        <w:rPr>
          <w:rFonts w:ascii="Times New Roman" w:hAnsi="Times New Roman" w:cs="Times New Roman"/>
          <w:sz w:val="24"/>
          <w:szCs w:val="24"/>
        </w:rPr>
        <w:t>7 455 673</w:t>
      </w:r>
      <w:r w:rsidR="004C4E5F" w:rsidRPr="00BB290D">
        <w:rPr>
          <w:rFonts w:ascii="Times New Roman" w:hAnsi="Times New Roman" w:cs="Times New Roman"/>
          <w:sz w:val="24"/>
          <w:szCs w:val="24"/>
        </w:rPr>
        <w:t>,0</w:t>
      </w:r>
      <w:r w:rsidR="00005CFB" w:rsidRPr="00BB290D">
        <w:rPr>
          <w:rFonts w:ascii="Times New Roman" w:hAnsi="Times New Roman" w:cs="Times New Roman"/>
          <w:sz w:val="24"/>
          <w:szCs w:val="24"/>
        </w:rPr>
        <w:t xml:space="preserve"> руб.;</w:t>
      </w:r>
    </w:p>
    <w:p w:rsidR="00815EE7" w:rsidRPr="00BB290D" w:rsidRDefault="00815EE7"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lastRenderedPageBreak/>
        <w:t xml:space="preserve"> 290 «Прочие расходы» - </w:t>
      </w:r>
      <w:r w:rsidR="00BB290D">
        <w:rPr>
          <w:rFonts w:ascii="Times New Roman" w:hAnsi="Times New Roman" w:cs="Times New Roman"/>
          <w:sz w:val="24"/>
          <w:szCs w:val="24"/>
        </w:rPr>
        <w:t>7 595 234,06</w:t>
      </w:r>
      <w:r w:rsidR="00AE1ABA" w:rsidRPr="00BB290D">
        <w:rPr>
          <w:rFonts w:ascii="Times New Roman" w:hAnsi="Times New Roman" w:cs="Times New Roman"/>
          <w:sz w:val="24"/>
          <w:szCs w:val="24"/>
        </w:rPr>
        <w:t xml:space="preserve"> </w:t>
      </w:r>
      <w:r w:rsidR="00D05CC5" w:rsidRPr="00BB290D">
        <w:rPr>
          <w:rFonts w:ascii="Times New Roman" w:hAnsi="Times New Roman" w:cs="Times New Roman"/>
          <w:sz w:val="24"/>
          <w:szCs w:val="24"/>
        </w:rPr>
        <w:t>руб.;</w:t>
      </w:r>
    </w:p>
    <w:p w:rsidR="00815EE7" w:rsidRPr="00BB290D" w:rsidRDefault="00F65736" w:rsidP="00815EE7">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w:t>
      </w:r>
      <w:r w:rsidR="00815EE7" w:rsidRPr="00BB290D">
        <w:rPr>
          <w:rFonts w:ascii="Times New Roman" w:hAnsi="Times New Roman" w:cs="Times New Roman"/>
          <w:sz w:val="24"/>
          <w:szCs w:val="24"/>
        </w:rPr>
        <w:t xml:space="preserve">310 «Увеличение стоимости основных средств» - </w:t>
      </w:r>
      <w:r w:rsidR="00BB290D">
        <w:rPr>
          <w:rFonts w:ascii="Times New Roman" w:hAnsi="Times New Roman" w:cs="Times New Roman"/>
          <w:sz w:val="24"/>
          <w:szCs w:val="24"/>
        </w:rPr>
        <w:t>24 885 996,88</w:t>
      </w:r>
      <w:r w:rsidR="001906AC" w:rsidRPr="00BB290D">
        <w:rPr>
          <w:rFonts w:ascii="Times New Roman" w:hAnsi="Times New Roman" w:cs="Times New Roman"/>
          <w:sz w:val="24"/>
          <w:szCs w:val="24"/>
        </w:rPr>
        <w:t xml:space="preserve"> </w:t>
      </w:r>
      <w:r w:rsidR="00815EE7" w:rsidRPr="00BB290D">
        <w:rPr>
          <w:rFonts w:ascii="Times New Roman" w:hAnsi="Times New Roman" w:cs="Times New Roman"/>
          <w:sz w:val="24"/>
          <w:szCs w:val="24"/>
        </w:rPr>
        <w:t>руб.;</w:t>
      </w:r>
    </w:p>
    <w:p w:rsidR="00BB290D" w:rsidRDefault="00F65736" w:rsidP="00BB290D">
      <w:pPr>
        <w:pStyle w:val="a7"/>
        <w:ind w:firstLine="357"/>
        <w:jc w:val="both"/>
        <w:rPr>
          <w:rFonts w:ascii="Times New Roman" w:hAnsi="Times New Roman" w:cs="Times New Roman"/>
          <w:sz w:val="24"/>
          <w:szCs w:val="24"/>
        </w:rPr>
      </w:pPr>
      <w:r w:rsidRPr="00BB290D">
        <w:rPr>
          <w:rFonts w:ascii="Times New Roman" w:hAnsi="Times New Roman" w:cs="Times New Roman"/>
          <w:sz w:val="24"/>
          <w:szCs w:val="24"/>
        </w:rPr>
        <w:t xml:space="preserve"> </w:t>
      </w:r>
      <w:r w:rsidR="00815EE7" w:rsidRPr="00BB290D">
        <w:rPr>
          <w:rFonts w:ascii="Times New Roman" w:hAnsi="Times New Roman" w:cs="Times New Roman"/>
          <w:sz w:val="24"/>
          <w:szCs w:val="24"/>
        </w:rPr>
        <w:t xml:space="preserve">340 «Увеличение стоимости материальных запасов» - </w:t>
      </w:r>
      <w:r w:rsidR="00BB290D">
        <w:rPr>
          <w:rFonts w:ascii="Times New Roman" w:hAnsi="Times New Roman" w:cs="Times New Roman"/>
          <w:sz w:val="24"/>
          <w:szCs w:val="24"/>
        </w:rPr>
        <w:t>61 094 181,76</w:t>
      </w:r>
      <w:r w:rsidR="001906AC" w:rsidRPr="00BB290D">
        <w:rPr>
          <w:rFonts w:ascii="Times New Roman" w:hAnsi="Times New Roman" w:cs="Times New Roman"/>
          <w:sz w:val="24"/>
          <w:szCs w:val="24"/>
        </w:rPr>
        <w:t xml:space="preserve"> </w:t>
      </w:r>
      <w:r w:rsidR="00815EE7" w:rsidRPr="00BB290D">
        <w:rPr>
          <w:rFonts w:ascii="Times New Roman" w:hAnsi="Times New Roman" w:cs="Times New Roman"/>
          <w:sz w:val="24"/>
          <w:szCs w:val="24"/>
        </w:rPr>
        <w:t>руб.</w:t>
      </w:r>
      <w:r w:rsidR="00BB290D">
        <w:rPr>
          <w:rFonts w:ascii="Times New Roman" w:hAnsi="Times New Roman" w:cs="Times New Roman"/>
          <w:sz w:val="24"/>
          <w:szCs w:val="24"/>
        </w:rPr>
        <w:t xml:space="preserve"> </w:t>
      </w:r>
    </w:p>
    <w:p w:rsidR="00F65736" w:rsidRPr="00DE753F" w:rsidRDefault="00F65736" w:rsidP="00F65736">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Согласно данным отчета ф.05037</w:t>
      </w:r>
      <w:r w:rsidR="000A1104">
        <w:rPr>
          <w:rFonts w:ascii="Times New Roman" w:hAnsi="Times New Roman" w:cs="Times New Roman"/>
          <w:sz w:val="24"/>
          <w:szCs w:val="24"/>
        </w:rPr>
        <w:t>23</w:t>
      </w:r>
      <w:r w:rsidRPr="00DE753F">
        <w:rPr>
          <w:rFonts w:ascii="Times New Roman" w:hAnsi="Times New Roman" w:cs="Times New Roman"/>
          <w:sz w:val="24"/>
          <w:szCs w:val="24"/>
        </w:rPr>
        <w:t xml:space="preserve"> «Отчет о</w:t>
      </w:r>
      <w:r w:rsidR="000A1104">
        <w:rPr>
          <w:rFonts w:ascii="Times New Roman" w:hAnsi="Times New Roman" w:cs="Times New Roman"/>
          <w:sz w:val="24"/>
          <w:szCs w:val="24"/>
        </w:rPr>
        <w:t xml:space="preserve"> движении денежных средств учреждения</w:t>
      </w:r>
      <w:r w:rsidRPr="00DE753F">
        <w:rPr>
          <w:rFonts w:ascii="Times New Roman" w:hAnsi="Times New Roman" w:cs="Times New Roman"/>
          <w:sz w:val="24"/>
          <w:szCs w:val="24"/>
        </w:rPr>
        <w:t>» на 01.01.202</w:t>
      </w:r>
      <w:r w:rsidR="00BB290D">
        <w:rPr>
          <w:rFonts w:ascii="Times New Roman" w:hAnsi="Times New Roman" w:cs="Times New Roman"/>
          <w:sz w:val="24"/>
          <w:szCs w:val="24"/>
        </w:rPr>
        <w:t>3</w:t>
      </w:r>
      <w:r w:rsidRPr="00DE753F">
        <w:rPr>
          <w:rFonts w:ascii="Times New Roman" w:hAnsi="Times New Roman" w:cs="Times New Roman"/>
          <w:sz w:val="24"/>
          <w:szCs w:val="24"/>
        </w:rPr>
        <w:t xml:space="preserve"> года субсидии на выполнение муниципального задания и иные цели</w:t>
      </w:r>
      <w:r w:rsidR="000A1104">
        <w:rPr>
          <w:rFonts w:ascii="Times New Roman" w:hAnsi="Times New Roman" w:cs="Times New Roman"/>
          <w:sz w:val="24"/>
          <w:szCs w:val="24"/>
        </w:rPr>
        <w:t>, доходы от оказания платных услуг</w:t>
      </w:r>
      <w:r w:rsidRPr="00DE753F">
        <w:rPr>
          <w:rFonts w:ascii="Times New Roman" w:hAnsi="Times New Roman" w:cs="Times New Roman"/>
          <w:sz w:val="24"/>
          <w:szCs w:val="24"/>
        </w:rPr>
        <w:t xml:space="preserve"> в объеме </w:t>
      </w:r>
      <w:r w:rsidR="00975CA8">
        <w:rPr>
          <w:rFonts w:ascii="Times New Roman" w:hAnsi="Times New Roman" w:cs="Times New Roman"/>
          <w:sz w:val="24"/>
          <w:szCs w:val="24"/>
        </w:rPr>
        <w:t>1 660 549,80</w:t>
      </w:r>
      <w:r>
        <w:rPr>
          <w:rFonts w:ascii="Times New Roman" w:hAnsi="Times New Roman" w:cs="Times New Roman"/>
          <w:sz w:val="24"/>
          <w:szCs w:val="24"/>
        </w:rPr>
        <w:t xml:space="preserve"> </w:t>
      </w:r>
      <w:r w:rsidRPr="00DE753F">
        <w:rPr>
          <w:rFonts w:ascii="Times New Roman" w:hAnsi="Times New Roman" w:cs="Times New Roman"/>
          <w:sz w:val="24"/>
          <w:szCs w:val="24"/>
        </w:rPr>
        <w:t xml:space="preserve">руб. </w:t>
      </w:r>
      <w:r w:rsidR="009C02AD" w:rsidRPr="009C02AD">
        <w:rPr>
          <w:rFonts w:ascii="Times New Roman" w:hAnsi="Times New Roman" w:cs="Times New Roman"/>
          <w:b/>
          <w:i/>
          <w:sz w:val="24"/>
          <w:szCs w:val="24"/>
        </w:rPr>
        <w:t>автономными</w:t>
      </w:r>
      <w:r w:rsidR="009C02AD">
        <w:rPr>
          <w:rFonts w:ascii="Times New Roman" w:hAnsi="Times New Roman" w:cs="Times New Roman"/>
          <w:sz w:val="24"/>
          <w:szCs w:val="24"/>
        </w:rPr>
        <w:t xml:space="preserve"> </w:t>
      </w:r>
      <w:r w:rsidRPr="00DE753F">
        <w:rPr>
          <w:rFonts w:ascii="Times New Roman" w:hAnsi="Times New Roman" w:cs="Times New Roman"/>
          <w:b/>
          <w:i/>
          <w:sz w:val="24"/>
          <w:szCs w:val="24"/>
        </w:rPr>
        <w:t>учреждениями</w:t>
      </w:r>
      <w:r w:rsidRPr="00DE753F">
        <w:rPr>
          <w:rFonts w:ascii="Times New Roman" w:hAnsi="Times New Roman" w:cs="Times New Roman"/>
          <w:sz w:val="24"/>
          <w:szCs w:val="24"/>
        </w:rPr>
        <w:t xml:space="preserve"> израсходованы по кодам бюджетной классификации:</w:t>
      </w:r>
    </w:p>
    <w:p w:rsidR="00F65736" w:rsidRPr="00DE753F" w:rsidRDefault="00F65736" w:rsidP="00F65736">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211 «Заработная плата» - </w:t>
      </w:r>
      <w:r w:rsidR="002F1261">
        <w:rPr>
          <w:rFonts w:ascii="Times New Roman" w:hAnsi="Times New Roman" w:cs="Times New Roman"/>
          <w:sz w:val="24"/>
          <w:szCs w:val="24"/>
        </w:rPr>
        <w:t>662 633,50</w:t>
      </w:r>
      <w:r w:rsidR="009C02AD">
        <w:rPr>
          <w:rFonts w:ascii="Times New Roman" w:hAnsi="Times New Roman" w:cs="Times New Roman"/>
          <w:sz w:val="24"/>
          <w:szCs w:val="24"/>
        </w:rPr>
        <w:t xml:space="preserve"> </w:t>
      </w:r>
      <w:r w:rsidRPr="00DE753F">
        <w:rPr>
          <w:rFonts w:ascii="Times New Roman" w:hAnsi="Times New Roman" w:cs="Times New Roman"/>
          <w:sz w:val="24"/>
          <w:szCs w:val="24"/>
        </w:rPr>
        <w:t>руб.;</w:t>
      </w:r>
    </w:p>
    <w:p w:rsidR="00F65736" w:rsidRDefault="00F65736" w:rsidP="00F65736">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213 «Начисления</w:t>
      </w:r>
      <w:r>
        <w:rPr>
          <w:rFonts w:ascii="Times New Roman" w:hAnsi="Times New Roman" w:cs="Times New Roman"/>
          <w:sz w:val="24"/>
          <w:szCs w:val="24"/>
        </w:rPr>
        <w:t xml:space="preserve"> на выплаты по оплате труда» - </w:t>
      </w:r>
      <w:r w:rsidR="002F1261">
        <w:rPr>
          <w:rFonts w:ascii="Times New Roman" w:hAnsi="Times New Roman" w:cs="Times New Roman"/>
          <w:sz w:val="24"/>
          <w:szCs w:val="24"/>
        </w:rPr>
        <w:t>464 000</w:t>
      </w:r>
      <w:r w:rsidR="00975CA8">
        <w:rPr>
          <w:rFonts w:ascii="Times New Roman" w:hAnsi="Times New Roman" w:cs="Times New Roman"/>
          <w:sz w:val="24"/>
          <w:szCs w:val="24"/>
        </w:rPr>
        <w:t>,0</w:t>
      </w:r>
      <w:r w:rsidR="009C02AD">
        <w:rPr>
          <w:rFonts w:ascii="Times New Roman" w:hAnsi="Times New Roman" w:cs="Times New Roman"/>
          <w:sz w:val="24"/>
          <w:szCs w:val="24"/>
        </w:rPr>
        <w:t xml:space="preserve"> </w:t>
      </w:r>
      <w:r>
        <w:rPr>
          <w:rFonts w:ascii="Times New Roman" w:hAnsi="Times New Roman" w:cs="Times New Roman"/>
          <w:sz w:val="24"/>
          <w:szCs w:val="24"/>
        </w:rPr>
        <w:t>руб.;</w:t>
      </w:r>
    </w:p>
    <w:p w:rsidR="00F65736" w:rsidRDefault="009C02AD" w:rsidP="00F65736">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0A1104">
        <w:rPr>
          <w:rFonts w:ascii="Times New Roman" w:hAnsi="Times New Roman" w:cs="Times New Roman"/>
          <w:sz w:val="24"/>
          <w:szCs w:val="24"/>
        </w:rPr>
        <w:t>340</w:t>
      </w:r>
      <w:r w:rsidR="00F65736">
        <w:rPr>
          <w:rFonts w:ascii="Times New Roman" w:hAnsi="Times New Roman" w:cs="Times New Roman"/>
          <w:sz w:val="24"/>
          <w:szCs w:val="24"/>
        </w:rPr>
        <w:t xml:space="preserve"> «</w:t>
      </w:r>
      <w:r w:rsidR="000A1104" w:rsidRPr="0001508A">
        <w:rPr>
          <w:rFonts w:ascii="Times New Roman" w:hAnsi="Times New Roman" w:cs="Times New Roman"/>
          <w:sz w:val="24"/>
          <w:szCs w:val="24"/>
        </w:rPr>
        <w:t>Увеличение стоимости материальных запасов</w:t>
      </w:r>
      <w:r w:rsidR="00F65736">
        <w:rPr>
          <w:rFonts w:ascii="Times New Roman" w:hAnsi="Times New Roman" w:cs="Times New Roman"/>
          <w:sz w:val="24"/>
          <w:szCs w:val="24"/>
        </w:rPr>
        <w:t xml:space="preserve">» - </w:t>
      </w:r>
      <w:r w:rsidR="002F1261">
        <w:rPr>
          <w:rFonts w:ascii="Times New Roman" w:hAnsi="Times New Roman" w:cs="Times New Roman"/>
          <w:sz w:val="24"/>
          <w:szCs w:val="24"/>
        </w:rPr>
        <w:t>377 366,50</w:t>
      </w:r>
      <w:r>
        <w:rPr>
          <w:rFonts w:ascii="Times New Roman" w:hAnsi="Times New Roman" w:cs="Times New Roman"/>
          <w:sz w:val="24"/>
          <w:szCs w:val="24"/>
        </w:rPr>
        <w:t xml:space="preserve"> </w:t>
      </w:r>
      <w:r w:rsidR="000A1104">
        <w:rPr>
          <w:rFonts w:ascii="Times New Roman" w:hAnsi="Times New Roman" w:cs="Times New Roman"/>
          <w:sz w:val="24"/>
          <w:szCs w:val="24"/>
        </w:rPr>
        <w:t>руб.</w:t>
      </w:r>
    </w:p>
    <w:p w:rsidR="00815EE7" w:rsidRPr="009B1725" w:rsidRDefault="00815EE7" w:rsidP="00815EE7">
      <w:pPr>
        <w:pStyle w:val="a7"/>
        <w:ind w:firstLine="357"/>
        <w:jc w:val="both"/>
        <w:rPr>
          <w:rFonts w:ascii="Times New Roman" w:hAnsi="Times New Roman" w:cs="Times New Roman"/>
          <w:b/>
          <w:sz w:val="24"/>
          <w:szCs w:val="24"/>
        </w:rPr>
      </w:pPr>
      <w:r w:rsidRPr="009B1725">
        <w:rPr>
          <w:rFonts w:ascii="Times New Roman" w:hAnsi="Times New Roman" w:cs="Times New Roman"/>
          <w:b/>
          <w:sz w:val="24"/>
          <w:szCs w:val="24"/>
        </w:rPr>
        <w:t>Из показателей вышеназванных отчетов следует вывод, что в целом по району из общего объема расходов</w:t>
      </w:r>
      <w:r w:rsidR="00F81C4E" w:rsidRPr="009B1725">
        <w:rPr>
          <w:rFonts w:ascii="Times New Roman" w:eastAsia="Times New Roman" w:hAnsi="Times New Roman" w:cs="Times New Roman"/>
          <w:b/>
          <w:bCs/>
          <w:iCs/>
          <w:sz w:val="24"/>
          <w:szCs w:val="24"/>
        </w:rPr>
        <w:t xml:space="preserve"> </w:t>
      </w:r>
      <w:r w:rsidR="00EC590C" w:rsidRPr="009B1725">
        <w:rPr>
          <w:rFonts w:ascii="Times New Roman" w:eastAsia="Times New Roman" w:hAnsi="Times New Roman" w:cs="Times New Roman"/>
          <w:b/>
          <w:bCs/>
          <w:iCs/>
          <w:sz w:val="24"/>
          <w:szCs w:val="24"/>
        </w:rPr>
        <w:t xml:space="preserve">на </w:t>
      </w:r>
      <w:r w:rsidR="00F81C4E" w:rsidRPr="009B1725">
        <w:rPr>
          <w:rFonts w:ascii="Times New Roman" w:eastAsia="Times New Roman" w:hAnsi="Times New Roman" w:cs="Times New Roman"/>
          <w:b/>
          <w:bCs/>
          <w:iCs/>
          <w:sz w:val="24"/>
          <w:szCs w:val="24"/>
        </w:rPr>
        <w:t>первоочередные расходы</w:t>
      </w:r>
      <w:r w:rsidR="000A1104" w:rsidRPr="009B1725">
        <w:rPr>
          <w:rFonts w:ascii="Times New Roman" w:eastAsia="Times New Roman" w:hAnsi="Times New Roman" w:cs="Times New Roman"/>
          <w:b/>
          <w:bCs/>
          <w:iCs/>
          <w:sz w:val="24"/>
          <w:szCs w:val="24"/>
        </w:rPr>
        <w:t xml:space="preserve"> по бюджетным и казенным учреждениям </w:t>
      </w:r>
      <w:r w:rsidR="00DF09C8" w:rsidRPr="009B1725">
        <w:rPr>
          <w:rFonts w:ascii="Times New Roman" w:eastAsia="Times New Roman" w:hAnsi="Times New Roman" w:cs="Times New Roman"/>
          <w:b/>
          <w:bCs/>
          <w:iCs/>
          <w:sz w:val="24"/>
          <w:szCs w:val="24"/>
        </w:rPr>
        <w:t xml:space="preserve"> направлены бюджетные средства</w:t>
      </w:r>
      <w:r w:rsidRPr="009B1725">
        <w:rPr>
          <w:rFonts w:ascii="Times New Roman" w:hAnsi="Times New Roman" w:cs="Times New Roman"/>
          <w:b/>
          <w:sz w:val="24"/>
          <w:szCs w:val="24"/>
        </w:rPr>
        <w:t>:</w:t>
      </w:r>
    </w:p>
    <w:p w:rsidR="00815EE7" w:rsidRPr="002470B3" w:rsidRDefault="00815EE7" w:rsidP="004E0351">
      <w:pPr>
        <w:pStyle w:val="a7"/>
        <w:numPr>
          <w:ilvl w:val="0"/>
          <w:numId w:val="2"/>
        </w:numPr>
        <w:ind w:left="0" w:firstLine="426"/>
        <w:jc w:val="both"/>
        <w:rPr>
          <w:rFonts w:ascii="Times New Roman" w:hAnsi="Times New Roman" w:cs="Times New Roman"/>
          <w:sz w:val="24"/>
          <w:szCs w:val="24"/>
        </w:rPr>
      </w:pPr>
      <w:r w:rsidRPr="002470B3">
        <w:rPr>
          <w:rFonts w:ascii="Times New Roman" w:hAnsi="Times New Roman" w:cs="Times New Roman"/>
          <w:sz w:val="24"/>
          <w:szCs w:val="24"/>
        </w:rPr>
        <w:t>оплат</w:t>
      </w:r>
      <w:r w:rsidR="00EC590C">
        <w:rPr>
          <w:rFonts w:ascii="Times New Roman" w:hAnsi="Times New Roman" w:cs="Times New Roman"/>
          <w:sz w:val="24"/>
          <w:szCs w:val="24"/>
        </w:rPr>
        <w:t>а</w:t>
      </w:r>
      <w:r w:rsidRPr="002470B3">
        <w:rPr>
          <w:rFonts w:ascii="Times New Roman" w:hAnsi="Times New Roman" w:cs="Times New Roman"/>
          <w:sz w:val="24"/>
          <w:szCs w:val="24"/>
        </w:rPr>
        <w:t xml:space="preserve"> труда  </w:t>
      </w:r>
      <w:r w:rsidR="0001508A">
        <w:rPr>
          <w:rFonts w:ascii="Times New Roman" w:hAnsi="Times New Roman" w:cs="Times New Roman"/>
          <w:sz w:val="24"/>
          <w:szCs w:val="24"/>
        </w:rPr>
        <w:t xml:space="preserve">с начислениями </w:t>
      </w:r>
      <w:r w:rsidRPr="002470B3">
        <w:rPr>
          <w:rFonts w:ascii="Times New Roman" w:hAnsi="Times New Roman" w:cs="Times New Roman"/>
          <w:sz w:val="24"/>
          <w:szCs w:val="24"/>
        </w:rPr>
        <w:t xml:space="preserve">–  </w:t>
      </w:r>
      <w:r w:rsidR="00B04ACA">
        <w:rPr>
          <w:rFonts w:ascii="Times New Roman" w:hAnsi="Times New Roman" w:cs="Times New Roman"/>
          <w:sz w:val="24"/>
          <w:szCs w:val="24"/>
        </w:rPr>
        <w:t>628 471 151,29</w:t>
      </w:r>
      <w:r w:rsidR="000A5147">
        <w:rPr>
          <w:rFonts w:ascii="Times New Roman" w:hAnsi="Times New Roman" w:cs="Times New Roman"/>
          <w:sz w:val="24"/>
          <w:szCs w:val="24"/>
        </w:rPr>
        <w:t xml:space="preserve"> </w:t>
      </w:r>
      <w:r w:rsidRPr="002470B3">
        <w:rPr>
          <w:rFonts w:ascii="Times New Roman" w:hAnsi="Times New Roman" w:cs="Times New Roman"/>
          <w:sz w:val="24"/>
          <w:szCs w:val="24"/>
        </w:rPr>
        <w:t>руб.</w:t>
      </w:r>
      <w:r w:rsidR="00EC590C">
        <w:rPr>
          <w:rFonts w:ascii="Times New Roman" w:hAnsi="Times New Roman" w:cs="Times New Roman"/>
          <w:sz w:val="24"/>
          <w:szCs w:val="24"/>
        </w:rPr>
        <w:t xml:space="preserve"> (доля в общих расходах </w:t>
      </w:r>
      <w:r w:rsidR="00B04ACA">
        <w:rPr>
          <w:rFonts w:ascii="Times New Roman" w:hAnsi="Times New Roman" w:cs="Times New Roman"/>
          <w:sz w:val="24"/>
          <w:szCs w:val="24"/>
        </w:rPr>
        <w:t>54,3</w:t>
      </w:r>
      <w:r w:rsidR="00EC590C">
        <w:rPr>
          <w:rFonts w:ascii="Times New Roman" w:hAnsi="Times New Roman" w:cs="Times New Roman"/>
          <w:sz w:val="24"/>
          <w:szCs w:val="24"/>
        </w:rPr>
        <w:t>%</w:t>
      </w:r>
      <w:r w:rsidR="00926688">
        <w:rPr>
          <w:rFonts w:ascii="Times New Roman" w:hAnsi="Times New Roman" w:cs="Times New Roman"/>
          <w:sz w:val="24"/>
          <w:szCs w:val="24"/>
        </w:rPr>
        <w:t xml:space="preserve">, </w:t>
      </w:r>
      <w:r w:rsidR="009A0C69">
        <w:rPr>
          <w:rFonts w:ascii="Times New Roman" w:hAnsi="Times New Roman" w:cs="Times New Roman"/>
          <w:sz w:val="24"/>
          <w:szCs w:val="24"/>
        </w:rPr>
        <w:t>рост</w:t>
      </w:r>
      <w:r w:rsidR="006E759B">
        <w:rPr>
          <w:rFonts w:ascii="Times New Roman" w:hAnsi="Times New Roman" w:cs="Times New Roman"/>
          <w:sz w:val="24"/>
          <w:szCs w:val="24"/>
        </w:rPr>
        <w:t xml:space="preserve"> к</w:t>
      </w:r>
      <w:r w:rsidR="00926688">
        <w:rPr>
          <w:rFonts w:ascii="Times New Roman" w:hAnsi="Times New Roman" w:cs="Times New Roman"/>
          <w:sz w:val="24"/>
          <w:szCs w:val="24"/>
        </w:rPr>
        <w:t xml:space="preserve"> уровн</w:t>
      </w:r>
      <w:r w:rsidR="006E759B">
        <w:rPr>
          <w:rFonts w:ascii="Times New Roman" w:hAnsi="Times New Roman" w:cs="Times New Roman"/>
          <w:sz w:val="24"/>
          <w:szCs w:val="24"/>
        </w:rPr>
        <w:t>ю</w:t>
      </w:r>
      <w:r w:rsidR="00926688">
        <w:rPr>
          <w:rFonts w:ascii="Times New Roman" w:hAnsi="Times New Roman" w:cs="Times New Roman"/>
          <w:sz w:val="24"/>
          <w:szCs w:val="24"/>
        </w:rPr>
        <w:t xml:space="preserve"> 20</w:t>
      </w:r>
      <w:r w:rsidR="009B1725">
        <w:rPr>
          <w:rFonts w:ascii="Times New Roman" w:hAnsi="Times New Roman" w:cs="Times New Roman"/>
          <w:sz w:val="24"/>
          <w:szCs w:val="24"/>
        </w:rPr>
        <w:t>2</w:t>
      </w:r>
      <w:r w:rsidR="00B04ACA">
        <w:rPr>
          <w:rFonts w:ascii="Times New Roman" w:hAnsi="Times New Roman" w:cs="Times New Roman"/>
          <w:sz w:val="24"/>
          <w:szCs w:val="24"/>
        </w:rPr>
        <w:t>1</w:t>
      </w:r>
      <w:r w:rsidR="00926688">
        <w:rPr>
          <w:rFonts w:ascii="Times New Roman" w:hAnsi="Times New Roman" w:cs="Times New Roman"/>
          <w:sz w:val="24"/>
          <w:szCs w:val="24"/>
        </w:rPr>
        <w:t xml:space="preserve"> года </w:t>
      </w:r>
      <w:r w:rsidR="006E759B">
        <w:rPr>
          <w:rFonts w:ascii="Times New Roman" w:hAnsi="Times New Roman" w:cs="Times New Roman"/>
          <w:sz w:val="24"/>
          <w:szCs w:val="24"/>
        </w:rPr>
        <w:t>составил</w:t>
      </w:r>
      <w:r w:rsidR="009A0C69">
        <w:rPr>
          <w:rFonts w:ascii="Times New Roman" w:hAnsi="Times New Roman" w:cs="Times New Roman"/>
          <w:sz w:val="24"/>
          <w:szCs w:val="24"/>
        </w:rPr>
        <w:t xml:space="preserve"> 10</w:t>
      </w:r>
      <w:r w:rsidR="00B04ACA">
        <w:rPr>
          <w:rFonts w:ascii="Times New Roman" w:hAnsi="Times New Roman" w:cs="Times New Roman"/>
          <w:sz w:val="24"/>
          <w:szCs w:val="24"/>
        </w:rPr>
        <w:t>1,9</w:t>
      </w:r>
      <w:r w:rsidR="00926688">
        <w:rPr>
          <w:rFonts w:ascii="Times New Roman" w:hAnsi="Times New Roman" w:cs="Times New Roman"/>
          <w:sz w:val="24"/>
          <w:szCs w:val="24"/>
        </w:rPr>
        <w:t>%</w:t>
      </w:r>
      <w:r w:rsidR="00EC590C">
        <w:rPr>
          <w:rFonts w:ascii="Times New Roman" w:hAnsi="Times New Roman" w:cs="Times New Roman"/>
          <w:sz w:val="24"/>
          <w:szCs w:val="24"/>
        </w:rPr>
        <w:t>)</w:t>
      </w:r>
      <w:r w:rsidRPr="002470B3">
        <w:rPr>
          <w:rFonts w:ascii="Times New Roman" w:hAnsi="Times New Roman" w:cs="Times New Roman"/>
          <w:sz w:val="24"/>
          <w:szCs w:val="24"/>
        </w:rPr>
        <w:t xml:space="preserve">; </w:t>
      </w:r>
    </w:p>
    <w:p w:rsidR="00815EE7" w:rsidRPr="002470B3" w:rsidRDefault="00815EE7" w:rsidP="004E0351">
      <w:pPr>
        <w:pStyle w:val="a7"/>
        <w:numPr>
          <w:ilvl w:val="0"/>
          <w:numId w:val="2"/>
        </w:numPr>
        <w:ind w:left="0" w:firstLine="426"/>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оплат</w:t>
      </w:r>
      <w:r w:rsidR="00EC590C">
        <w:rPr>
          <w:rFonts w:ascii="Times New Roman" w:eastAsia="Times New Roman" w:hAnsi="Times New Roman" w:cs="Times New Roman"/>
          <w:sz w:val="24"/>
          <w:szCs w:val="24"/>
        </w:rPr>
        <w:t>а коммунальных услуг</w:t>
      </w:r>
      <w:r w:rsidRPr="002470B3">
        <w:rPr>
          <w:rFonts w:ascii="Times New Roman" w:eastAsia="Times New Roman" w:hAnsi="Times New Roman" w:cs="Times New Roman"/>
          <w:sz w:val="24"/>
          <w:szCs w:val="24"/>
        </w:rPr>
        <w:t xml:space="preserve"> – </w:t>
      </w:r>
      <w:r w:rsidR="00DF1508">
        <w:rPr>
          <w:rFonts w:ascii="Times New Roman" w:eastAsia="Times New Roman" w:hAnsi="Times New Roman" w:cs="Times New Roman"/>
          <w:sz w:val="24"/>
          <w:szCs w:val="24"/>
        </w:rPr>
        <w:t>31 857 260,69</w:t>
      </w:r>
      <w:r w:rsidR="007475DB">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руб.</w:t>
      </w:r>
      <w:r w:rsidR="00344B2C">
        <w:rPr>
          <w:rFonts w:ascii="Times New Roman" w:eastAsia="Times New Roman" w:hAnsi="Times New Roman" w:cs="Times New Roman"/>
          <w:sz w:val="24"/>
          <w:szCs w:val="24"/>
        </w:rPr>
        <w:t xml:space="preserve"> </w:t>
      </w:r>
      <w:r w:rsidR="00DF09C8">
        <w:rPr>
          <w:rFonts w:ascii="Times New Roman" w:hAnsi="Times New Roman" w:cs="Times New Roman"/>
          <w:sz w:val="24"/>
          <w:szCs w:val="24"/>
        </w:rPr>
        <w:t xml:space="preserve">(доля в общих расходах </w:t>
      </w:r>
      <w:r w:rsidR="007475DB">
        <w:rPr>
          <w:rFonts w:ascii="Times New Roman" w:hAnsi="Times New Roman" w:cs="Times New Roman"/>
          <w:sz w:val="24"/>
          <w:szCs w:val="24"/>
        </w:rPr>
        <w:t>2,7</w:t>
      </w:r>
      <w:r w:rsidR="00DF09C8">
        <w:rPr>
          <w:rFonts w:ascii="Times New Roman" w:hAnsi="Times New Roman" w:cs="Times New Roman"/>
          <w:sz w:val="24"/>
          <w:szCs w:val="24"/>
        </w:rPr>
        <w:t>%</w:t>
      </w:r>
      <w:r w:rsidR="009B1725">
        <w:rPr>
          <w:rFonts w:ascii="Times New Roman" w:hAnsi="Times New Roman" w:cs="Times New Roman"/>
          <w:sz w:val="24"/>
          <w:szCs w:val="24"/>
        </w:rPr>
        <w:t>, снижение расходов к 202</w:t>
      </w:r>
      <w:r w:rsidR="007475DB">
        <w:rPr>
          <w:rFonts w:ascii="Times New Roman" w:hAnsi="Times New Roman" w:cs="Times New Roman"/>
          <w:sz w:val="24"/>
          <w:szCs w:val="24"/>
        </w:rPr>
        <w:t>1</w:t>
      </w:r>
      <w:r w:rsidR="009B1725">
        <w:rPr>
          <w:rFonts w:ascii="Times New Roman" w:hAnsi="Times New Roman" w:cs="Times New Roman"/>
          <w:sz w:val="24"/>
          <w:szCs w:val="24"/>
        </w:rPr>
        <w:t xml:space="preserve"> году составило </w:t>
      </w:r>
      <w:r w:rsidR="00DF1508">
        <w:rPr>
          <w:rFonts w:ascii="Times New Roman" w:hAnsi="Times New Roman" w:cs="Times New Roman"/>
          <w:sz w:val="24"/>
          <w:szCs w:val="24"/>
        </w:rPr>
        <w:t>4</w:t>
      </w:r>
      <w:r w:rsidR="009B1725">
        <w:rPr>
          <w:rFonts w:ascii="Times New Roman" w:hAnsi="Times New Roman" w:cs="Times New Roman"/>
          <w:sz w:val="24"/>
          <w:szCs w:val="24"/>
        </w:rPr>
        <w:t>%</w:t>
      </w:r>
      <w:r w:rsidR="00DF09C8">
        <w:rPr>
          <w:rFonts w:ascii="Times New Roman" w:hAnsi="Times New Roman" w:cs="Times New Roman"/>
          <w:sz w:val="24"/>
          <w:szCs w:val="24"/>
        </w:rPr>
        <w:t>)</w:t>
      </w:r>
      <w:r w:rsidR="00DF09C8" w:rsidRPr="002470B3">
        <w:rPr>
          <w:rFonts w:ascii="Times New Roman" w:hAnsi="Times New Roman" w:cs="Times New Roman"/>
          <w:sz w:val="24"/>
          <w:szCs w:val="24"/>
        </w:rPr>
        <w:t>;</w:t>
      </w:r>
    </w:p>
    <w:p w:rsidR="00815EE7" w:rsidRPr="00A942E3" w:rsidRDefault="00815EE7" w:rsidP="004E0351">
      <w:pPr>
        <w:pStyle w:val="a7"/>
        <w:numPr>
          <w:ilvl w:val="0"/>
          <w:numId w:val="2"/>
        </w:numPr>
        <w:ind w:left="0" w:firstLine="426"/>
        <w:jc w:val="both"/>
        <w:rPr>
          <w:rFonts w:ascii="Times New Roman" w:eastAsia="Times New Roman" w:hAnsi="Times New Roman" w:cs="Times New Roman"/>
          <w:sz w:val="24"/>
          <w:szCs w:val="24"/>
        </w:rPr>
      </w:pPr>
      <w:r w:rsidRPr="00A942E3">
        <w:rPr>
          <w:rFonts w:ascii="Times New Roman" w:eastAsia="Times New Roman" w:hAnsi="Times New Roman" w:cs="Times New Roman"/>
          <w:sz w:val="24"/>
          <w:szCs w:val="24"/>
        </w:rPr>
        <w:t xml:space="preserve">приобретение </w:t>
      </w:r>
      <w:r w:rsidR="004409A3" w:rsidRPr="00A942E3">
        <w:rPr>
          <w:rFonts w:ascii="Times New Roman" w:eastAsia="Times New Roman" w:hAnsi="Times New Roman" w:cs="Times New Roman"/>
          <w:sz w:val="24"/>
          <w:szCs w:val="24"/>
        </w:rPr>
        <w:t>котельно-печного топлива</w:t>
      </w:r>
      <w:r w:rsidRPr="00A942E3">
        <w:rPr>
          <w:rFonts w:ascii="Times New Roman" w:eastAsia="Times New Roman" w:hAnsi="Times New Roman" w:cs="Times New Roman"/>
          <w:sz w:val="24"/>
          <w:szCs w:val="24"/>
        </w:rPr>
        <w:t xml:space="preserve"> – </w:t>
      </w:r>
      <w:r w:rsidR="00DF1508">
        <w:rPr>
          <w:rFonts w:ascii="Times New Roman" w:eastAsia="Times New Roman" w:hAnsi="Times New Roman" w:cs="Times New Roman"/>
          <w:sz w:val="24"/>
          <w:szCs w:val="24"/>
        </w:rPr>
        <w:t>9 049 826,89</w:t>
      </w:r>
      <w:r w:rsidR="00322987" w:rsidRPr="00A942E3">
        <w:rPr>
          <w:rFonts w:ascii="Times New Roman" w:eastAsia="Times New Roman" w:hAnsi="Times New Roman" w:cs="Times New Roman"/>
          <w:sz w:val="24"/>
          <w:szCs w:val="24"/>
        </w:rPr>
        <w:t xml:space="preserve"> </w:t>
      </w:r>
      <w:r w:rsidRPr="00A942E3">
        <w:rPr>
          <w:rFonts w:ascii="Times New Roman" w:eastAsia="Times New Roman" w:hAnsi="Times New Roman" w:cs="Times New Roman"/>
          <w:sz w:val="24"/>
          <w:szCs w:val="24"/>
        </w:rPr>
        <w:t>руб.</w:t>
      </w:r>
      <w:r w:rsidR="00063B8E" w:rsidRPr="00A942E3">
        <w:rPr>
          <w:rFonts w:ascii="Times New Roman" w:eastAsia="Times New Roman" w:hAnsi="Times New Roman" w:cs="Times New Roman"/>
          <w:sz w:val="24"/>
          <w:szCs w:val="24"/>
        </w:rPr>
        <w:t xml:space="preserve"> </w:t>
      </w:r>
      <w:r w:rsidR="006729F4" w:rsidRPr="00A942E3">
        <w:rPr>
          <w:rFonts w:ascii="Times New Roman" w:hAnsi="Times New Roman" w:cs="Times New Roman"/>
          <w:sz w:val="24"/>
          <w:szCs w:val="24"/>
        </w:rPr>
        <w:t xml:space="preserve">(доля в общих расходах </w:t>
      </w:r>
      <w:r w:rsidR="00322987" w:rsidRPr="00A942E3">
        <w:rPr>
          <w:rFonts w:ascii="Times New Roman" w:hAnsi="Times New Roman" w:cs="Times New Roman"/>
          <w:sz w:val="24"/>
          <w:szCs w:val="24"/>
        </w:rPr>
        <w:t>1</w:t>
      </w:r>
      <w:r w:rsidR="006729F4" w:rsidRPr="00A942E3">
        <w:rPr>
          <w:rFonts w:ascii="Times New Roman" w:hAnsi="Times New Roman" w:cs="Times New Roman"/>
          <w:sz w:val="24"/>
          <w:szCs w:val="24"/>
        </w:rPr>
        <w:t>%);</w:t>
      </w:r>
    </w:p>
    <w:p w:rsidR="00815EE7" w:rsidRPr="002470B3" w:rsidRDefault="00C92451" w:rsidP="004E0351">
      <w:pPr>
        <w:pStyle w:val="a7"/>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EE7" w:rsidRPr="002470B3">
        <w:rPr>
          <w:rFonts w:ascii="Times New Roman" w:eastAsia="Times New Roman" w:hAnsi="Times New Roman" w:cs="Times New Roman"/>
          <w:sz w:val="24"/>
          <w:szCs w:val="24"/>
        </w:rPr>
        <w:t>прочие расходы –</w:t>
      </w:r>
      <w:r w:rsidR="00340A1E">
        <w:rPr>
          <w:rFonts w:ascii="Times New Roman" w:eastAsia="Times New Roman" w:hAnsi="Times New Roman" w:cs="Times New Roman"/>
          <w:sz w:val="24"/>
          <w:szCs w:val="24"/>
        </w:rPr>
        <w:t xml:space="preserve"> </w:t>
      </w:r>
      <w:r w:rsidR="009C19A1">
        <w:rPr>
          <w:rFonts w:ascii="Times New Roman" w:eastAsia="Times New Roman" w:hAnsi="Times New Roman" w:cs="Times New Roman"/>
          <w:sz w:val="24"/>
          <w:szCs w:val="24"/>
        </w:rPr>
        <w:t>9 005 890,18</w:t>
      </w:r>
      <w:r w:rsidR="00344B2C">
        <w:rPr>
          <w:rFonts w:ascii="Times New Roman" w:eastAsia="Times New Roman" w:hAnsi="Times New Roman" w:cs="Times New Roman"/>
          <w:sz w:val="24"/>
          <w:szCs w:val="24"/>
        </w:rPr>
        <w:t xml:space="preserve"> </w:t>
      </w:r>
      <w:r w:rsidR="00815EE7" w:rsidRPr="002470B3">
        <w:rPr>
          <w:rFonts w:ascii="Times New Roman" w:eastAsia="Times New Roman" w:hAnsi="Times New Roman" w:cs="Times New Roman"/>
          <w:sz w:val="24"/>
          <w:szCs w:val="24"/>
        </w:rPr>
        <w:t>руб.</w:t>
      </w:r>
      <w:r w:rsidR="004409A3">
        <w:rPr>
          <w:rFonts w:ascii="Times New Roman" w:eastAsia="Times New Roman" w:hAnsi="Times New Roman" w:cs="Times New Roman"/>
          <w:sz w:val="24"/>
          <w:szCs w:val="24"/>
        </w:rPr>
        <w:t xml:space="preserve"> (налоги, пени, штрафы</w:t>
      </w:r>
      <w:r w:rsidR="00BD01F6">
        <w:rPr>
          <w:rFonts w:ascii="Times New Roman" w:eastAsia="Times New Roman" w:hAnsi="Times New Roman" w:cs="Times New Roman"/>
          <w:sz w:val="24"/>
          <w:szCs w:val="24"/>
        </w:rPr>
        <w:t xml:space="preserve"> </w:t>
      </w:r>
      <w:r w:rsidR="004409A3">
        <w:rPr>
          <w:rFonts w:ascii="Times New Roman" w:eastAsia="Times New Roman" w:hAnsi="Times New Roman" w:cs="Times New Roman"/>
          <w:sz w:val="24"/>
          <w:szCs w:val="24"/>
        </w:rPr>
        <w:t>и т.д.)</w:t>
      </w:r>
      <w:r w:rsidR="00344B2C">
        <w:rPr>
          <w:rFonts w:ascii="Times New Roman" w:eastAsia="Times New Roman" w:hAnsi="Times New Roman" w:cs="Times New Roman"/>
          <w:sz w:val="24"/>
          <w:szCs w:val="24"/>
        </w:rPr>
        <w:t xml:space="preserve"> </w:t>
      </w:r>
      <w:r w:rsidR="004409A3">
        <w:rPr>
          <w:rFonts w:ascii="Times New Roman" w:hAnsi="Times New Roman" w:cs="Times New Roman"/>
          <w:sz w:val="24"/>
          <w:szCs w:val="24"/>
        </w:rPr>
        <w:t xml:space="preserve">(доля в общих расходах </w:t>
      </w:r>
      <w:r w:rsidR="00784AF9">
        <w:rPr>
          <w:rFonts w:ascii="Times New Roman" w:hAnsi="Times New Roman" w:cs="Times New Roman"/>
          <w:sz w:val="24"/>
          <w:szCs w:val="24"/>
        </w:rPr>
        <w:t>1</w:t>
      </w:r>
      <w:r w:rsidR="004409A3">
        <w:rPr>
          <w:rFonts w:ascii="Times New Roman" w:hAnsi="Times New Roman" w:cs="Times New Roman"/>
          <w:sz w:val="24"/>
          <w:szCs w:val="24"/>
        </w:rPr>
        <w:t>%)</w:t>
      </w:r>
      <w:r w:rsidR="00815EE7" w:rsidRPr="002470B3">
        <w:rPr>
          <w:rFonts w:ascii="Times New Roman" w:eastAsia="Times New Roman" w:hAnsi="Times New Roman" w:cs="Times New Roman"/>
          <w:sz w:val="24"/>
          <w:szCs w:val="24"/>
        </w:rPr>
        <w:t xml:space="preserve">; </w:t>
      </w:r>
    </w:p>
    <w:p w:rsidR="009C19A1" w:rsidRDefault="00815EE7" w:rsidP="009C19A1">
      <w:pPr>
        <w:pStyle w:val="a7"/>
        <w:numPr>
          <w:ilvl w:val="0"/>
          <w:numId w:val="2"/>
        </w:numPr>
        <w:ind w:left="0" w:firstLine="568"/>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безвозмездные перечисления бюджетам городских и сельских поселений – </w:t>
      </w:r>
      <w:r w:rsidR="00DF1508">
        <w:rPr>
          <w:rFonts w:ascii="Times New Roman" w:eastAsia="Times New Roman" w:hAnsi="Times New Roman" w:cs="Times New Roman"/>
          <w:sz w:val="24"/>
          <w:szCs w:val="24"/>
        </w:rPr>
        <w:t>162 401 148,5</w:t>
      </w:r>
      <w:r w:rsidR="00A942E3" w:rsidRPr="00F51B1E">
        <w:rPr>
          <w:rFonts w:ascii="Times New Roman" w:eastAsia="Times New Roman" w:hAnsi="Times New Roman" w:cs="Times New Roman"/>
          <w:sz w:val="24"/>
          <w:szCs w:val="24"/>
        </w:rPr>
        <w:t xml:space="preserve"> </w:t>
      </w:r>
      <w:r w:rsidR="00217DDE" w:rsidRPr="00217DDE">
        <w:rPr>
          <w:rFonts w:ascii="Times New Roman" w:eastAsia="Times New Roman" w:hAnsi="Times New Roman" w:cs="Times New Roman"/>
          <w:sz w:val="24"/>
          <w:szCs w:val="24"/>
        </w:rPr>
        <w:t xml:space="preserve">руб. </w:t>
      </w:r>
      <w:r w:rsidR="00A942E3">
        <w:rPr>
          <w:rFonts w:ascii="Times New Roman" w:eastAsia="Times New Roman" w:hAnsi="Times New Roman" w:cs="Times New Roman"/>
          <w:sz w:val="24"/>
          <w:szCs w:val="24"/>
        </w:rPr>
        <w:t xml:space="preserve">(в том числе </w:t>
      </w:r>
      <w:r w:rsidR="00A942E3" w:rsidRPr="003B6D72">
        <w:rPr>
          <w:rFonts w:ascii="Times New Roman" w:eastAsia="Times New Roman" w:hAnsi="Times New Roman" w:cs="Times New Roman"/>
          <w:sz w:val="24"/>
          <w:szCs w:val="24"/>
        </w:rPr>
        <w:t xml:space="preserve">ФОТ </w:t>
      </w:r>
      <w:r w:rsidR="005A28B5" w:rsidRPr="003B6D72">
        <w:rPr>
          <w:rFonts w:ascii="Times New Roman" w:eastAsia="Times New Roman" w:hAnsi="Times New Roman" w:cs="Times New Roman"/>
          <w:sz w:val="24"/>
          <w:szCs w:val="24"/>
        </w:rPr>
        <w:t>89 442 399,85</w:t>
      </w:r>
      <w:r w:rsidR="00E5068B">
        <w:rPr>
          <w:rFonts w:ascii="Times New Roman" w:eastAsia="Times New Roman" w:hAnsi="Times New Roman" w:cs="Times New Roman"/>
          <w:sz w:val="24"/>
          <w:szCs w:val="24"/>
        </w:rPr>
        <w:t xml:space="preserve"> </w:t>
      </w:r>
      <w:r w:rsidR="00A942E3">
        <w:rPr>
          <w:rFonts w:ascii="Times New Roman" w:eastAsia="Times New Roman" w:hAnsi="Times New Roman" w:cs="Times New Roman"/>
          <w:sz w:val="24"/>
          <w:szCs w:val="24"/>
        </w:rPr>
        <w:t xml:space="preserve">руб.) </w:t>
      </w:r>
      <w:r w:rsidR="00217DDE" w:rsidRPr="00217DDE">
        <w:rPr>
          <w:rFonts w:ascii="Times New Roman" w:eastAsia="Times New Roman" w:hAnsi="Times New Roman" w:cs="Times New Roman"/>
          <w:sz w:val="24"/>
          <w:szCs w:val="24"/>
        </w:rPr>
        <w:t xml:space="preserve">(доля в общих расходах </w:t>
      </w:r>
      <w:r w:rsidR="00B40196">
        <w:rPr>
          <w:rFonts w:ascii="Times New Roman" w:eastAsia="Times New Roman" w:hAnsi="Times New Roman" w:cs="Times New Roman"/>
          <w:sz w:val="24"/>
          <w:szCs w:val="24"/>
        </w:rPr>
        <w:t xml:space="preserve">14 </w:t>
      </w:r>
      <w:r w:rsidR="00006195">
        <w:rPr>
          <w:rFonts w:ascii="Times New Roman" w:eastAsia="Times New Roman" w:hAnsi="Times New Roman" w:cs="Times New Roman"/>
          <w:sz w:val="24"/>
          <w:szCs w:val="24"/>
        </w:rPr>
        <w:t>%);</w:t>
      </w:r>
      <w:r w:rsidR="009C19A1">
        <w:rPr>
          <w:rFonts w:ascii="Times New Roman" w:eastAsia="Times New Roman" w:hAnsi="Times New Roman" w:cs="Times New Roman"/>
          <w:sz w:val="24"/>
          <w:szCs w:val="24"/>
        </w:rPr>
        <w:t xml:space="preserve">    </w:t>
      </w:r>
    </w:p>
    <w:p w:rsidR="009C19A1" w:rsidRDefault="009C19A1" w:rsidP="009C19A1">
      <w:pPr>
        <w:pStyle w:val="a7"/>
        <w:numPr>
          <w:ilvl w:val="0"/>
          <w:numId w:val="18"/>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оплате работ и услуг составили в 2022 году -</w:t>
      </w:r>
      <w:r w:rsidR="00006195">
        <w:rPr>
          <w:rFonts w:ascii="Times New Roman" w:eastAsia="Times New Roman" w:hAnsi="Times New Roman" w:cs="Times New Roman"/>
          <w:sz w:val="24"/>
          <w:szCs w:val="24"/>
        </w:rPr>
        <w:t>87 656 300,3</w:t>
      </w:r>
      <w:r>
        <w:rPr>
          <w:rFonts w:ascii="Times New Roman" w:eastAsia="Times New Roman" w:hAnsi="Times New Roman" w:cs="Times New Roman"/>
          <w:sz w:val="24"/>
          <w:szCs w:val="24"/>
        </w:rPr>
        <w:t xml:space="preserve"> руб., доля в общем объеме расходов – </w:t>
      </w:r>
      <w:r w:rsidR="0000619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0061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19A1" w:rsidRDefault="00006195" w:rsidP="009C19A1">
      <w:pPr>
        <w:pStyle w:val="a7"/>
        <w:numPr>
          <w:ilvl w:val="0"/>
          <w:numId w:val="18"/>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C19A1">
        <w:rPr>
          <w:rFonts w:ascii="Times New Roman" w:eastAsia="Times New Roman" w:hAnsi="Times New Roman" w:cs="Times New Roman"/>
          <w:sz w:val="24"/>
          <w:szCs w:val="24"/>
        </w:rPr>
        <w:t>особия по социальной помощи населению и пенсионному обеспечению составил 24 793 937,4 руб.</w:t>
      </w:r>
      <w:r>
        <w:rPr>
          <w:rFonts w:ascii="Times New Roman" w:eastAsia="Times New Roman" w:hAnsi="Times New Roman" w:cs="Times New Roman"/>
          <w:sz w:val="24"/>
          <w:szCs w:val="24"/>
        </w:rPr>
        <w:t>, в том числе пенсия – 4 230 965,56 руб.</w:t>
      </w:r>
      <w:r w:rsidR="009C19A1">
        <w:rPr>
          <w:rFonts w:ascii="Times New Roman" w:eastAsia="Times New Roman" w:hAnsi="Times New Roman" w:cs="Times New Roman"/>
          <w:sz w:val="24"/>
          <w:szCs w:val="24"/>
        </w:rPr>
        <w:t>, доля в общем объеме расходов – 2,1</w:t>
      </w:r>
      <w:r>
        <w:rPr>
          <w:rFonts w:ascii="Times New Roman" w:eastAsia="Times New Roman" w:hAnsi="Times New Roman" w:cs="Times New Roman"/>
          <w:sz w:val="24"/>
          <w:szCs w:val="24"/>
        </w:rPr>
        <w:t>%;</w:t>
      </w:r>
    </w:p>
    <w:p w:rsidR="00006195" w:rsidRDefault="00006195" w:rsidP="009C19A1">
      <w:pPr>
        <w:pStyle w:val="a7"/>
        <w:numPr>
          <w:ilvl w:val="0"/>
          <w:numId w:val="18"/>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основных средств и материальных запасов – 103 783 972,67 руб., доля в общем объеме расходов составила – 9%; </w:t>
      </w:r>
    </w:p>
    <w:p w:rsidR="00CF71A6" w:rsidRPr="00771C05" w:rsidRDefault="009C19A1" w:rsidP="00CF71A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00F51B1E">
        <w:rPr>
          <w:rFonts w:ascii="Times New Roman" w:eastAsia="Times New Roman" w:hAnsi="Times New Roman" w:cs="Times New Roman"/>
          <w:sz w:val="24"/>
          <w:szCs w:val="24"/>
        </w:rPr>
        <w:t xml:space="preserve">      </w:t>
      </w:r>
      <w:r w:rsidR="00F51B1E" w:rsidRPr="00E466D5">
        <w:rPr>
          <w:rFonts w:ascii="Times New Roman" w:eastAsia="Times New Roman" w:hAnsi="Times New Roman" w:cs="Times New Roman"/>
          <w:sz w:val="24"/>
          <w:szCs w:val="24"/>
        </w:rPr>
        <w:t xml:space="preserve">Разница между поступившими и выбывшими денежными средствами соответствует остаткам на едином счете бюджета и на банковских счетах, отраженных в </w:t>
      </w:r>
      <w:r w:rsidR="00F51B1E">
        <w:rPr>
          <w:rFonts w:ascii="Times New Roman" w:eastAsia="Times New Roman" w:hAnsi="Times New Roman" w:cs="Times New Roman"/>
          <w:sz w:val="24"/>
          <w:szCs w:val="24"/>
        </w:rPr>
        <w:t>Б</w:t>
      </w:r>
      <w:r w:rsidR="00F51B1E" w:rsidRPr="00E466D5">
        <w:rPr>
          <w:rFonts w:ascii="Times New Roman" w:eastAsia="Times New Roman" w:hAnsi="Times New Roman" w:cs="Times New Roman"/>
          <w:sz w:val="24"/>
          <w:szCs w:val="24"/>
        </w:rPr>
        <w:t xml:space="preserve">алансе </w:t>
      </w:r>
      <w:r w:rsidR="00F51B1E">
        <w:rPr>
          <w:rFonts w:ascii="Times New Roman" w:eastAsia="Times New Roman" w:hAnsi="Times New Roman" w:cs="Times New Roman"/>
          <w:sz w:val="24"/>
          <w:szCs w:val="24"/>
        </w:rPr>
        <w:t xml:space="preserve">ф.0503120 </w:t>
      </w:r>
      <w:r w:rsidR="00F51B1E" w:rsidRPr="00E466D5">
        <w:rPr>
          <w:rFonts w:ascii="Times New Roman" w:eastAsia="Times New Roman" w:hAnsi="Times New Roman" w:cs="Times New Roman"/>
          <w:sz w:val="24"/>
          <w:szCs w:val="24"/>
        </w:rPr>
        <w:t xml:space="preserve">на начало и конец отчетного периода.  </w:t>
      </w:r>
      <w:r w:rsidR="00CF71A6">
        <w:rPr>
          <w:rFonts w:ascii="Times New Roman" w:hAnsi="Times New Roman" w:cs="Times New Roman"/>
          <w:sz w:val="24"/>
          <w:szCs w:val="24"/>
        </w:rPr>
        <w:t>Согласно Отчета об исполнении бюджета п</w:t>
      </w:r>
      <w:r w:rsidR="00CF71A6" w:rsidRPr="00771C05">
        <w:rPr>
          <w:rFonts w:ascii="Times New Roman" w:hAnsi="Times New Roman" w:cs="Times New Roman"/>
          <w:sz w:val="24"/>
          <w:szCs w:val="24"/>
        </w:rPr>
        <w:t>рофицит бюджета района за 20</w:t>
      </w:r>
      <w:r w:rsidR="00CF71A6">
        <w:rPr>
          <w:rFonts w:ascii="Times New Roman" w:hAnsi="Times New Roman" w:cs="Times New Roman"/>
          <w:sz w:val="24"/>
          <w:szCs w:val="24"/>
        </w:rPr>
        <w:t xml:space="preserve">22 год </w:t>
      </w:r>
      <w:r w:rsidR="00CF71A6" w:rsidRPr="00771C05">
        <w:rPr>
          <w:rFonts w:ascii="Times New Roman" w:hAnsi="Times New Roman" w:cs="Times New Roman"/>
          <w:sz w:val="24"/>
          <w:szCs w:val="24"/>
        </w:rPr>
        <w:t xml:space="preserve">сложился в сумме </w:t>
      </w:r>
      <w:r w:rsidR="00AC3B51">
        <w:rPr>
          <w:rFonts w:ascii="Times New Roman" w:hAnsi="Times New Roman" w:cs="Times New Roman"/>
          <w:sz w:val="24"/>
          <w:szCs w:val="24"/>
        </w:rPr>
        <w:t>10 570,65</w:t>
      </w:r>
      <w:r w:rsidR="00CF71A6" w:rsidRPr="00771C05">
        <w:rPr>
          <w:rFonts w:ascii="Times New Roman" w:hAnsi="Times New Roman" w:cs="Times New Roman"/>
          <w:sz w:val="24"/>
          <w:szCs w:val="24"/>
        </w:rPr>
        <w:t xml:space="preserve"> руб., что не нарушает требования ст.96 Бюджетного кодекса РФ. </w:t>
      </w:r>
    </w:p>
    <w:p w:rsidR="00CF71A6" w:rsidRPr="00771C05" w:rsidRDefault="00CF71A6" w:rsidP="00CF71A6">
      <w:pPr>
        <w:pStyle w:val="a7"/>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Pr="00771C05">
        <w:rPr>
          <w:rFonts w:ascii="Times New Roman" w:hAnsi="Times New Roman" w:cs="Times New Roman"/>
          <w:sz w:val="24"/>
          <w:szCs w:val="24"/>
        </w:rPr>
        <w:t>Источниками внутреннего финансирования дефицита бюджета района являлись:</w:t>
      </w:r>
    </w:p>
    <w:p w:rsidR="00CF71A6" w:rsidRPr="00771C05" w:rsidRDefault="00CF71A6" w:rsidP="00CF71A6">
      <w:pPr>
        <w:pStyle w:val="a7"/>
        <w:tabs>
          <w:tab w:val="left" w:pos="426"/>
        </w:tabs>
        <w:jc w:val="both"/>
        <w:rPr>
          <w:rFonts w:ascii="Times New Roman" w:hAnsi="Times New Roman" w:cs="Times New Roman"/>
          <w:sz w:val="24"/>
          <w:szCs w:val="24"/>
        </w:rPr>
      </w:pPr>
      <w:r w:rsidRPr="00771C05">
        <w:rPr>
          <w:rFonts w:ascii="Times New Roman" w:hAnsi="Times New Roman" w:cs="Times New Roman"/>
          <w:sz w:val="24"/>
          <w:szCs w:val="24"/>
        </w:rPr>
        <w:t xml:space="preserve">-изменение остатков средств на счетах по учету средств бюджета района в сумме </w:t>
      </w:r>
      <w:r w:rsidR="00AC3B51">
        <w:rPr>
          <w:rFonts w:ascii="Times New Roman" w:hAnsi="Times New Roman" w:cs="Times New Roman"/>
          <w:sz w:val="24"/>
          <w:szCs w:val="24"/>
        </w:rPr>
        <w:t>17 611 449,89</w:t>
      </w:r>
      <w:r>
        <w:rPr>
          <w:rFonts w:ascii="Times New Roman" w:hAnsi="Times New Roman" w:cs="Times New Roman"/>
          <w:sz w:val="24"/>
          <w:szCs w:val="24"/>
        </w:rPr>
        <w:t xml:space="preserve"> </w:t>
      </w:r>
      <w:r w:rsidR="00AC3B51">
        <w:rPr>
          <w:rFonts w:ascii="Times New Roman" w:hAnsi="Times New Roman" w:cs="Times New Roman"/>
          <w:sz w:val="24"/>
          <w:szCs w:val="24"/>
        </w:rPr>
        <w:t>руб.</w:t>
      </w:r>
    </w:p>
    <w:p w:rsidR="00314F28" w:rsidRDefault="00314F28" w:rsidP="00771C05">
      <w:pPr>
        <w:pStyle w:val="a7"/>
        <w:tabs>
          <w:tab w:val="left" w:pos="426"/>
        </w:tabs>
        <w:jc w:val="both"/>
        <w:rPr>
          <w:rFonts w:ascii="Times New Roman" w:hAnsi="Times New Roman" w:cs="Times New Roman"/>
          <w:sz w:val="24"/>
          <w:szCs w:val="24"/>
        </w:rPr>
      </w:pPr>
    </w:p>
    <w:p w:rsidR="00314F28" w:rsidRDefault="008A5330" w:rsidP="00314F28">
      <w:pPr>
        <w:pStyle w:val="a7"/>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Исполнение </w:t>
      </w:r>
      <w:r w:rsidR="00314F28" w:rsidRPr="00314F28">
        <w:rPr>
          <w:rFonts w:ascii="Times New Roman" w:eastAsia="Times New Roman" w:hAnsi="Times New Roman" w:cs="Times New Roman"/>
          <w:b/>
          <w:sz w:val="24"/>
          <w:szCs w:val="24"/>
        </w:rPr>
        <w:t>про</w:t>
      </w:r>
      <w:r w:rsidR="009929BA">
        <w:rPr>
          <w:rFonts w:ascii="Times New Roman" w:eastAsia="Times New Roman" w:hAnsi="Times New Roman" w:cs="Times New Roman"/>
          <w:b/>
          <w:sz w:val="24"/>
          <w:szCs w:val="24"/>
        </w:rPr>
        <w:t>граммной части расходов бюджета</w:t>
      </w:r>
    </w:p>
    <w:p w:rsidR="0053362B" w:rsidRPr="008A5330" w:rsidRDefault="0053362B"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w:t>
      </w:r>
      <w:r w:rsidR="00AC3B5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на территории муниципального района «Нерчинский район» осуществлялась реализация мероприятий </w:t>
      </w:r>
      <w:r w:rsidR="00E0476F">
        <w:rPr>
          <w:rFonts w:ascii="Times New Roman" w:eastAsia="Times New Roman" w:hAnsi="Times New Roman" w:cs="Times New Roman"/>
          <w:sz w:val="24"/>
          <w:szCs w:val="24"/>
        </w:rPr>
        <w:t>девятнадцати</w:t>
      </w:r>
      <w:r>
        <w:rPr>
          <w:rFonts w:ascii="Times New Roman" w:eastAsia="Times New Roman" w:hAnsi="Times New Roman" w:cs="Times New Roman"/>
          <w:sz w:val="24"/>
          <w:szCs w:val="24"/>
        </w:rPr>
        <w:t xml:space="preserve"> муниципальных программ из двадцати двух запланированных. Плановые назначения по муниципальным программа составили </w:t>
      </w:r>
      <w:r w:rsidR="002D545B">
        <w:rPr>
          <w:rFonts w:ascii="Times New Roman" w:eastAsia="Times New Roman" w:hAnsi="Times New Roman" w:cs="Times New Roman"/>
          <w:sz w:val="24"/>
          <w:szCs w:val="24"/>
        </w:rPr>
        <w:t>1 056 647 802,5</w:t>
      </w:r>
      <w:r>
        <w:rPr>
          <w:rFonts w:ascii="Times New Roman" w:eastAsia="Times New Roman" w:hAnsi="Times New Roman" w:cs="Times New Roman"/>
          <w:sz w:val="24"/>
          <w:szCs w:val="24"/>
        </w:rPr>
        <w:t xml:space="preserve"> </w:t>
      </w:r>
      <w:r w:rsidRPr="008A5330">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Расходы бюджета на мероприятия в рамках муниципальных </w:t>
      </w:r>
      <w:r w:rsidR="00BA1582">
        <w:rPr>
          <w:rFonts w:ascii="Times New Roman" w:eastAsia="Times New Roman" w:hAnsi="Times New Roman" w:cs="Times New Roman"/>
          <w:sz w:val="24"/>
          <w:szCs w:val="24"/>
        </w:rPr>
        <w:t xml:space="preserve">программ исполнены в сумме </w:t>
      </w:r>
      <w:r w:rsidR="002D545B">
        <w:rPr>
          <w:rFonts w:ascii="Times New Roman" w:eastAsia="Times New Roman" w:hAnsi="Times New Roman" w:cs="Times New Roman"/>
          <w:sz w:val="24"/>
          <w:szCs w:val="24"/>
        </w:rPr>
        <w:t>1 038 078 048,52</w:t>
      </w:r>
      <w:r w:rsidR="00BA1582" w:rsidRPr="008A5330">
        <w:rPr>
          <w:rFonts w:ascii="Times New Roman" w:eastAsia="Times New Roman" w:hAnsi="Times New Roman" w:cs="Times New Roman"/>
          <w:sz w:val="24"/>
          <w:szCs w:val="24"/>
        </w:rPr>
        <w:t xml:space="preserve"> тыс. рублей</w:t>
      </w:r>
      <w:r w:rsidR="00BA1582" w:rsidRPr="00BA1582">
        <w:rPr>
          <w:rFonts w:ascii="Times New Roman" w:eastAsia="Times New Roman" w:hAnsi="Times New Roman" w:cs="Times New Roman"/>
          <w:sz w:val="24"/>
          <w:szCs w:val="24"/>
        </w:rPr>
        <w:t xml:space="preserve"> </w:t>
      </w:r>
      <w:r w:rsidR="00BA1582" w:rsidRPr="008A5330">
        <w:rPr>
          <w:rFonts w:ascii="Times New Roman" w:eastAsia="Times New Roman" w:hAnsi="Times New Roman" w:cs="Times New Roman"/>
          <w:sz w:val="24"/>
          <w:szCs w:val="24"/>
        </w:rPr>
        <w:t xml:space="preserve">или </w:t>
      </w:r>
      <w:r w:rsidR="00BA1582">
        <w:rPr>
          <w:rFonts w:ascii="Times New Roman" w:eastAsia="Times New Roman" w:hAnsi="Times New Roman" w:cs="Times New Roman"/>
          <w:sz w:val="24"/>
          <w:szCs w:val="24"/>
        </w:rPr>
        <w:t>97 %. Удельный вес в общем объеме расходов – 70%.</w:t>
      </w:r>
    </w:p>
    <w:p w:rsidR="00DC1010" w:rsidRDefault="00DC1010" w:rsidP="00DA7C6D">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исполнения муниципальных программ за 202</w:t>
      </w:r>
      <w:r w:rsidR="00AC3B5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представлен в таблице № 4.</w:t>
      </w:r>
    </w:p>
    <w:p w:rsidR="00DC1010" w:rsidRDefault="00DC1010" w:rsidP="00DA7C6D">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Таблица №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тыс. руб.</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276"/>
        <w:gridCol w:w="1418"/>
        <w:gridCol w:w="991"/>
      </w:tblGrid>
      <w:tr w:rsidR="00DC1010" w:rsidRPr="00DC1010" w:rsidTr="00E97E71">
        <w:trPr>
          <w:trHeight w:val="1016"/>
        </w:trPr>
        <w:tc>
          <w:tcPr>
            <w:tcW w:w="3686" w:type="dxa"/>
            <w:shd w:val="clear" w:color="auto" w:fill="auto"/>
          </w:tcPr>
          <w:p w:rsidR="00DC1010" w:rsidRPr="00363C58" w:rsidRDefault="00DC1010" w:rsidP="00DC1010">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Показатели</w:t>
            </w:r>
          </w:p>
        </w:tc>
        <w:tc>
          <w:tcPr>
            <w:tcW w:w="1134" w:type="dxa"/>
          </w:tcPr>
          <w:p w:rsidR="00DC1010" w:rsidRPr="00363C58" w:rsidRDefault="00363C58"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Первонач.</w:t>
            </w:r>
            <w:r w:rsidR="00DC1010" w:rsidRPr="00363C58">
              <w:rPr>
                <w:rFonts w:ascii="Times New Roman" w:eastAsia="Times New Roman" w:hAnsi="Times New Roman" w:cs="Times New Roman"/>
                <w:sz w:val="20"/>
                <w:szCs w:val="20"/>
              </w:rPr>
              <w:t xml:space="preserve"> бюджет</w:t>
            </w:r>
          </w:p>
          <w:p w:rsidR="00DC1010" w:rsidRPr="00363C58"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 xml:space="preserve">Решение </w:t>
            </w:r>
          </w:p>
          <w:p w:rsidR="00DC1010" w:rsidRPr="00363C58" w:rsidRDefault="00DC1010" w:rsidP="008D4F72">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r w:rsidR="008D4F72">
              <w:rPr>
                <w:rFonts w:ascii="Times New Roman" w:eastAsia="Times New Roman" w:hAnsi="Times New Roman" w:cs="Times New Roman"/>
                <w:sz w:val="20"/>
                <w:szCs w:val="20"/>
              </w:rPr>
              <w:t>375</w:t>
            </w:r>
            <w:r w:rsidRPr="00363C58">
              <w:rPr>
                <w:rFonts w:ascii="Times New Roman" w:eastAsia="Times New Roman" w:hAnsi="Times New Roman" w:cs="Times New Roman"/>
                <w:sz w:val="20"/>
                <w:szCs w:val="20"/>
              </w:rPr>
              <w:t xml:space="preserve"> от </w:t>
            </w:r>
            <w:r w:rsidR="008D4F72">
              <w:rPr>
                <w:rFonts w:ascii="Times New Roman" w:eastAsia="Times New Roman" w:hAnsi="Times New Roman" w:cs="Times New Roman"/>
                <w:sz w:val="20"/>
                <w:szCs w:val="20"/>
              </w:rPr>
              <w:t>27</w:t>
            </w:r>
            <w:r w:rsidRPr="00363C58">
              <w:rPr>
                <w:rFonts w:ascii="Times New Roman" w:eastAsia="Times New Roman" w:hAnsi="Times New Roman" w:cs="Times New Roman"/>
                <w:sz w:val="20"/>
                <w:szCs w:val="20"/>
              </w:rPr>
              <w:t>.12.202</w:t>
            </w:r>
            <w:r w:rsidR="008D4F72">
              <w:rPr>
                <w:rFonts w:ascii="Times New Roman" w:eastAsia="Times New Roman" w:hAnsi="Times New Roman" w:cs="Times New Roman"/>
                <w:sz w:val="20"/>
                <w:szCs w:val="20"/>
              </w:rPr>
              <w:t>1</w:t>
            </w:r>
          </w:p>
        </w:tc>
        <w:tc>
          <w:tcPr>
            <w:tcW w:w="1134" w:type="dxa"/>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Бюджетн</w:t>
            </w:r>
            <w:r w:rsidR="00363C58">
              <w:rPr>
                <w:rFonts w:ascii="Times New Roman" w:eastAsia="Times New Roman" w:hAnsi="Times New Roman" w:cs="Times New Roman"/>
                <w:sz w:val="20"/>
                <w:szCs w:val="20"/>
              </w:rPr>
              <w:t>. назначен.</w:t>
            </w:r>
          </w:p>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ф.0503117</w:t>
            </w:r>
          </w:p>
          <w:p w:rsidR="00DC1010" w:rsidRPr="00363C58" w:rsidRDefault="00363C58"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 </w:t>
            </w:r>
            <w:r w:rsidR="00DC1010" w:rsidRPr="00363C58">
              <w:rPr>
                <w:rFonts w:ascii="Times New Roman" w:eastAsia="Times New Roman" w:hAnsi="Times New Roman" w:cs="Times New Roman"/>
                <w:sz w:val="20"/>
                <w:szCs w:val="20"/>
              </w:rPr>
              <w:t>202</w:t>
            </w:r>
            <w:r w:rsidR="00AC3B51">
              <w:rPr>
                <w:rFonts w:ascii="Times New Roman" w:eastAsia="Times New Roman" w:hAnsi="Times New Roman" w:cs="Times New Roman"/>
                <w:sz w:val="20"/>
                <w:szCs w:val="20"/>
              </w:rPr>
              <w:t>2</w:t>
            </w:r>
            <w:r w:rsidR="00DC1010" w:rsidRPr="00363C58">
              <w:rPr>
                <w:rFonts w:ascii="Times New Roman" w:eastAsia="Times New Roman" w:hAnsi="Times New Roman" w:cs="Times New Roman"/>
                <w:sz w:val="20"/>
                <w:szCs w:val="20"/>
              </w:rPr>
              <w:t>год</w:t>
            </w:r>
          </w:p>
        </w:tc>
        <w:tc>
          <w:tcPr>
            <w:tcW w:w="1276" w:type="dxa"/>
          </w:tcPr>
          <w:p w:rsidR="00DC1010" w:rsidRPr="00363C58"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Исполнен</w:t>
            </w:r>
            <w:r w:rsidR="00363C58">
              <w:rPr>
                <w:rFonts w:ascii="Times New Roman" w:eastAsia="Times New Roman" w:hAnsi="Times New Roman" w:cs="Times New Roman"/>
                <w:sz w:val="20"/>
                <w:szCs w:val="20"/>
              </w:rPr>
              <w:t>.</w:t>
            </w:r>
            <w:r w:rsidRPr="00363C58">
              <w:rPr>
                <w:rFonts w:ascii="Times New Roman" w:eastAsia="Times New Roman" w:hAnsi="Times New Roman" w:cs="Times New Roman"/>
                <w:sz w:val="20"/>
                <w:szCs w:val="20"/>
              </w:rPr>
              <w:t xml:space="preserve"> </w:t>
            </w:r>
            <w:r w:rsidR="00363C58">
              <w:rPr>
                <w:rFonts w:ascii="Times New Roman" w:eastAsia="Times New Roman" w:hAnsi="Times New Roman" w:cs="Times New Roman"/>
                <w:sz w:val="20"/>
                <w:szCs w:val="20"/>
              </w:rPr>
              <w:t>н</w:t>
            </w:r>
            <w:r w:rsidRPr="00363C58">
              <w:rPr>
                <w:rFonts w:ascii="Times New Roman" w:eastAsia="Times New Roman" w:hAnsi="Times New Roman" w:cs="Times New Roman"/>
                <w:sz w:val="20"/>
                <w:szCs w:val="20"/>
              </w:rPr>
              <w:t>азначен</w:t>
            </w:r>
            <w:r w:rsidR="00363C58">
              <w:rPr>
                <w:rFonts w:ascii="Times New Roman" w:eastAsia="Times New Roman" w:hAnsi="Times New Roman" w:cs="Times New Roman"/>
                <w:sz w:val="20"/>
                <w:szCs w:val="20"/>
              </w:rPr>
              <w:t>.</w:t>
            </w:r>
          </w:p>
          <w:p w:rsidR="00DC1010"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ф.0503117</w:t>
            </w:r>
          </w:p>
          <w:p w:rsidR="00363C58" w:rsidRPr="00363C58" w:rsidRDefault="00363C58" w:rsidP="00AC3B51">
            <w:pPr>
              <w:pStyle w:val="a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202</w:t>
            </w:r>
            <w:r w:rsidR="00AC3B51">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год</w:t>
            </w:r>
          </w:p>
        </w:tc>
        <w:tc>
          <w:tcPr>
            <w:tcW w:w="1418" w:type="dxa"/>
          </w:tcPr>
          <w:p w:rsidR="00DC1010" w:rsidRPr="00363C58" w:rsidRDefault="00DC1010" w:rsidP="00363C58">
            <w:pPr>
              <w:pStyle w:val="a7"/>
              <w:jc w:val="both"/>
              <w:rPr>
                <w:rFonts w:ascii="Times New Roman" w:eastAsia="Times New Roman" w:hAnsi="Times New Roman" w:cs="Times New Roman"/>
                <w:b/>
                <w:sz w:val="20"/>
                <w:szCs w:val="20"/>
              </w:rPr>
            </w:pPr>
            <w:r w:rsidRPr="00363C58">
              <w:rPr>
                <w:rFonts w:ascii="Times New Roman" w:eastAsia="Times New Roman" w:hAnsi="Times New Roman" w:cs="Times New Roman"/>
                <w:sz w:val="20"/>
                <w:szCs w:val="20"/>
              </w:rPr>
              <w:t>Неиспол.</w:t>
            </w:r>
            <w:r w:rsidR="00363C58">
              <w:rPr>
                <w:rFonts w:ascii="Times New Roman" w:eastAsia="Times New Roman" w:hAnsi="Times New Roman" w:cs="Times New Roman"/>
                <w:sz w:val="20"/>
                <w:szCs w:val="20"/>
              </w:rPr>
              <w:t xml:space="preserve"> бюджетные</w:t>
            </w:r>
            <w:r w:rsidRPr="00363C58">
              <w:rPr>
                <w:rFonts w:ascii="Times New Roman" w:eastAsia="Times New Roman" w:hAnsi="Times New Roman" w:cs="Times New Roman"/>
                <w:sz w:val="20"/>
                <w:szCs w:val="20"/>
              </w:rPr>
              <w:t xml:space="preserve"> назначения</w:t>
            </w:r>
            <w:r w:rsidRPr="00363C58">
              <w:rPr>
                <w:rFonts w:ascii="Times New Roman" w:eastAsia="Times New Roman" w:hAnsi="Times New Roman" w:cs="Times New Roman"/>
                <w:b/>
                <w:sz w:val="20"/>
                <w:szCs w:val="20"/>
              </w:rPr>
              <w:t xml:space="preserve"> </w:t>
            </w:r>
          </w:p>
        </w:tc>
        <w:tc>
          <w:tcPr>
            <w:tcW w:w="991" w:type="dxa"/>
          </w:tcPr>
          <w:p w:rsidR="00DC1010" w:rsidRPr="00363C58" w:rsidRDefault="00363C58" w:rsidP="00363C58">
            <w:pPr>
              <w:pStyle w:val="a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исполн</w:t>
            </w:r>
          </w:p>
        </w:tc>
      </w:tr>
      <w:tr w:rsidR="00DC1010" w:rsidRPr="00DC1010" w:rsidTr="00E97E71">
        <w:trPr>
          <w:trHeight w:val="608"/>
        </w:trPr>
        <w:tc>
          <w:tcPr>
            <w:tcW w:w="3686" w:type="dxa"/>
            <w:shd w:val="clear" w:color="auto" w:fill="auto"/>
          </w:tcPr>
          <w:p w:rsidR="00DC1010" w:rsidRPr="00363C58" w:rsidRDefault="00DC1010" w:rsidP="00DC1010">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lastRenderedPageBreak/>
              <w:t xml:space="preserve">МП «Управление муниципальными финансами» </w:t>
            </w:r>
            <w:r w:rsidRPr="00363C58">
              <w:rPr>
                <w:rFonts w:ascii="Times New Roman" w:eastAsia="Times New Roman" w:hAnsi="Times New Roman" w:cs="Times New Roman"/>
                <w:b/>
                <w:sz w:val="20"/>
                <w:szCs w:val="20"/>
              </w:rPr>
              <w:t>0100000000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82 762,5</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120 998,1</w:t>
            </w:r>
          </w:p>
        </w:tc>
        <w:tc>
          <w:tcPr>
            <w:tcW w:w="1276" w:type="dxa"/>
            <w:vAlign w:val="center"/>
          </w:tcPr>
          <w:p w:rsidR="00DC1010" w:rsidRPr="00363C58" w:rsidRDefault="00AF05E3" w:rsidP="00363C58">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114 483,7</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6 514,4</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«Комплексное развитие сельских территорий» </w:t>
            </w:r>
            <w:r w:rsidR="00DC1010" w:rsidRPr="00363C58">
              <w:rPr>
                <w:rFonts w:ascii="Times New Roman" w:eastAsia="Times New Roman" w:hAnsi="Times New Roman" w:cs="Times New Roman"/>
                <w:b/>
                <w:sz w:val="20"/>
                <w:szCs w:val="20"/>
              </w:rPr>
              <w:t>0300000000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2 295,0</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DC1010" w:rsidRPr="00363C58" w:rsidRDefault="00AF05E3" w:rsidP="00AF05E3">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 xml:space="preserve">МП </w:t>
            </w:r>
            <w:r w:rsidR="00DC1010" w:rsidRPr="00363C58">
              <w:rPr>
                <w:rFonts w:ascii="Times New Roman" w:eastAsia="Times New Roman" w:hAnsi="Times New Roman" w:cs="Times New Roman"/>
                <w:sz w:val="20"/>
                <w:szCs w:val="20"/>
              </w:rPr>
              <w:t xml:space="preserve">"Управление и распоряжение муниципальной собственностью 2017-2023 годы" </w:t>
            </w:r>
            <w:r w:rsidR="00DC1010" w:rsidRPr="00363C58">
              <w:rPr>
                <w:rFonts w:ascii="Times New Roman" w:eastAsia="Times New Roman" w:hAnsi="Times New Roman" w:cs="Times New Roman"/>
                <w:b/>
                <w:sz w:val="20"/>
                <w:szCs w:val="20"/>
              </w:rPr>
              <w:t>0400000000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225,0</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1"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"Совершенствование муниципального </w:t>
            </w:r>
            <w:r w:rsidRPr="00363C58">
              <w:rPr>
                <w:rFonts w:ascii="Times New Roman" w:eastAsia="Times New Roman" w:hAnsi="Times New Roman" w:cs="Times New Roman"/>
                <w:sz w:val="20"/>
                <w:szCs w:val="20"/>
              </w:rPr>
              <w:t>уп</w:t>
            </w:r>
            <w:r w:rsidR="00DC1010" w:rsidRPr="00363C58">
              <w:rPr>
                <w:rFonts w:ascii="Times New Roman" w:eastAsia="Times New Roman" w:hAnsi="Times New Roman" w:cs="Times New Roman"/>
                <w:sz w:val="20"/>
                <w:szCs w:val="20"/>
              </w:rPr>
              <w:t xml:space="preserve">равления" </w:t>
            </w:r>
            <w:r w:rsidR="00DC1010" w:rsidRPr="00363C58">
              <w:rPr>
                <w:rFonts w:ascii="Times New Roman" w:eastAsia="Times New Roman" w:hAnsi="Times New Roman" w:cs="Times New Roman"/>
                <w:b/>
                <w:sz w:val="20"/>
                <w:szCs w:val="20"/>
              </w:rPr>
              <w:t xml:space="preserve">0500000000 </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35 404,2</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46 845,2</w:t>
            </w:r>
          </w:p>
        </w:tc>
        <w:tc>
          <w:tcPr>
            <w:tcW w:w="1276" w:type="dxa"/>
            <w:vAlign w:val="center"/>
          </w:tcPr>
          <w:p w:rsidR="00AF05E3" w:rsidRDefault="00AF05E3" w:rsidP="00363C58">
            <w:pPr>
              <w:pStyle w:val="a7"/>
              <w:ind w:firstLine="357"/>
              <w:rPr>
                <w:rFonts w:ascii="Times New Roman" w:eastAsia="Times New Roman" w:hAnsi="Times New Roman" w:cs="Times New Roman"/>
                <w:b/>
                <w:sz w:val="20"/>
                <w:szCs w:val="20"/>
              </w:rPr>
            </w:pPr>
          </w:p>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45 112,3</w:t>
            </w:r>
          </w:p>
          <w:p w:rsidR="00DC1010" w:rsidRPr="00363C58" w:rsidRDefault="00DC1010" w:rsidP="00363C58">
            <w:pPr>
              <w:pStyle w:val="a7"/>
              <w:ind w:firstLine="357"/>
              <w:rPr>
                <w:rFonts w:ascii="Times New Roman" w:eastAsia="Times New Roman" w:hAnsi="Times New Roman" w:cs="Times New Roman"/>
                <w:b/>
                <w:sz w:val="20"/>
                <w:szCs w:val="20"/>
              </w:rPr>
            </w:pP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1 732,9</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96</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системы образования МР «Нерчинский район" на 2021 – 2025 годы </w:t>
            </w:r>
            <w:r w:rsidR="00DC1010" w:rsidRPr="00363C58">
              <w:rPr>
                <w:rFonts w:ascii="Times New Roman" w:eastAsia="Times New Roman" w:hAnsi="Times New Roman" w:cs="Times New Roman"/>
                <w:b/>
                <w:sz w:val="20"/>
                <w:szCs w:val="20"/>
              </w:rPr>
              <w:t>0800000000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643 365,7</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793 705,2</w:t>
            </w:r>
          </w:p>
        </w:tc>
        <w:tc>
          <w:tcPr>
            <w:tcW w:w="1276" w:type="dxa"/>
            <w:vAlign w:val="center"/>
          </w:tcPr>
          <w:p w:rsidR="00DC1010" w:rsidRPr="00363C58" w:rsidRDefault="00AF05E3" w:rsidP="00363C58">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785 716,7</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7 988,5</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инфраструктуры детского образовательно-оздоровительного лагеря «Солнечный» МР «Нерчинский район»"  </w:t>
            </w:r>
            <w:r w:rsidR="00DC1010" w:rsidRPr="00363C58">
              <w:rPr>
                <w:rFonts w:ascii="Times New Roman" w:eastAsia="Times New Roman" w:hAnsi="Times New Roman" w:cs="Times New Roman"/>
                <w:b/>
                <w:sz w:val="20"/>
                <w:szCs w:val="20"/>
              </w:rPr>
              <w:t>0900000000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638,6</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712 ,8</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686,0</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96</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культуры</w:t>
            </w:r>
            <w:r w:rsidR="00084AAC">
              <w:rPr>
                <w:rFonts w:ascii="Times New Roman" w:eastAsia="Times New Roman" w:hAnsi="Times New Roman" w:cs="Times New Roman"/>
                <w:sz w:val="20"/>
                <w:szCs w:val="20"/>
              </w:rPr>
              <w:t xml:space="preserve"> и туризма</w:t>
            </w:r>
            <w:r w:rsidR="00DC1010" w:rsidRPr="00363C58">
              <w:rPr>
                <w:rFonts w:ascii="Times New Roman" w:eastAsia="Times New Roman" w:hAnsi="Times New Roman" w:cs="Times New Roman"/>
                <w:sz w:val="20"/>
                <w:szCs w:val="20"/>
              </w:rPr>
              <w:t xml:space="preserve"> в МР «Нерчинский район» на 2021-2025 годы"</w:t>
            </w:r>
            <w:r w:rsidR="00DC1010" w:rsidRPr="00363C58">
              <w:rPr>
                <w:rFonts w:ascii="Times New Roman" w:eastAsia="Times New Roman" w:hAnsi="Times New Roman" w:cs="Times New Roman"/>
                <w:sz w:val="20"/>
                <w:szCs w:val="20"/>
              </w:rPr>
              <w:tab/>
            </w:r>
            <w:r w:rsidR="00DC1010" w:rsidRPr="00363C58">
              <w:rPr>
                <w:rFonts w:ascii="Times New Roman" w:eastAsia="Times New Roman" w:hAnsi="Times New Roman" w:cs="Times New Roman"/>
                <w:b/>
                <w:sz w:val="20"/>
                <w:szCs w:val="20"/>
              </w:rPr>
              <w:t>1000000000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50 411,3</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82 243,1</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80 378,5</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1864,6</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bCs/>
                <w:sz w:val="20"/>
                <w:szCs w:val="20"/>
              </w:rPr>
            </w:pPr>
            <w:r w:rsidRPr="00363C58">
              <w:rPr>
                <w:rFonts w:ascii="Times New Roman" w:eastAsia="Times New Roman" w:hAnsi="Times New Roman" w:cs="Times New Roman"/>
                <w:bCs/>
                <w:sz w:val="20"/>
                <w:szCs w:val="20"/>
              </w:rPr>
              <w:t>МП</w:t>
            </w:r>
            <w:r w:rsidR="00DC1010" w:rsidRPr="00363C58">
              <w:rPr>
                <w:rFonts w:ascii="Times New Roman" w:eastAsia="Times New Roman" w:hAnsi="Times New Roman" w:cs="Times New Roman"/>
                <w:bCs/>
                <w:sz w:val="20"/>
                <w:szCs w:val="20"/>
              </w:rPr>
              <w:t xml:space="preserve"> «Социальная поддержка инвалидов МР «Нерчинский район» на 2019-2021 годы </w:t>
            </w:r>
            <w:r w:rsidR="00DC1010" w:rsidRPr="00363C58">
              <w:rPr>
                <w:rFonts w:ascii="Times New Roman" w:eastAsia="Times New Roman" w:hAnsi="Times New Roman" w:cs="Times New Roman"/>
                <w:b/>
                <w:bCs/>
                <w:sz w:val="20"/>
                <w:szCs w:val="20"/>
              </w:rPr>
              <w:t>1200000000</w:t>
            </w:r>
          </w:p>
        </w:tc>
        <w:tc>
          <w:tcPr>
            <w:tcW w:w="1134" w:type="dxa"/>
            <w:vAlign w:val="center"/>
          </w:tcPr>
          <w:p w:rsidR="00DC1010" w:rsidRPr="00363C58" w:rsidRDefault="00DC1010" w:rsidP="00AC3B51">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50,0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AF05E3">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"Старшее поколение" на 2019-2021 годы</w:t>
            </w:r>
            <w:r w:rsidR="00DC1010" w:rsidRPr="00363C58">
              <w:rPr>
                <w:rFonts w:ascii="Times New Roman" w:eastAsia="Times New Roman" w:hAnsi="Times New Roman" w:cs="Times New Roman"/>
                <w:b/>
                <w:sz w:val="20"/>
                <w:szCs w:val="20"/>
              </w:rPr>
              <w:t xml:space="preserve"> 1300000000</w:t>
            </w:r>
          </w:p>
        </w:tc>
        <w:tc>
          <w:tcPr>
            <w:tcW w:w="1134" w:type="dxa"/>
            <w:vAlign w:val="center"/>
          </w:tcPr>
          <w:p w:rsidR="00DC1010" w:rsidRPr="00363C58" w:rsidRDefault="00DC1010" w:rsidP="00AC3B51">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150,0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AF05E3" w:rsidP="00AF05E3">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"Нерчинская моло</w:t>
            </w:r>
            <w:r w:rsidRPr="00363C58">
              <w:rPr>
                <w:rFonts w:ascii="Times New Roman" w:eastAsia="Times New Roman" w:hAnsi="Times New Roman" w:cs="Times New Roman"/>
                <w:sz w:val="20"/>
                <w:szCs w:val="20"/>
              </w:rPr>
              <w:t>д</w:t>
            </w:r>
            <w:r w:rsidR="00DC1010" w:rsidRPr="00363C58">
              <w:rPr>
                <w:rFonts w:ascii="Times New Roman" w:eastAsia="Times New Roman" w:hAnsi="Times New Roman" w:cs="Times New Roman"/>
                <w:sz w:val="20"/>
                <w:szCs w:val="20"/>
              </w:rPr>
              <w:t xml:space="preserve">ежь" на 2020-2023 годы  </w:t>
            </w:r>
            <w:r w:rsidR="00DC1010" w:rsidRPr="00363C58">
              <w:rPr>
                <w:rFonts w:ascii="Times New Roman" w:eastAsia="Times New Roman" w:hAnsi="Times New Roman" w:cs="Times New Roman"/>
                <w:b/>
                <w:sz w:val="20"/>
                <w:szCs w:val="20"/>
              </w:rPr>
              <w:t>1400000000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257,4</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271,2</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271,2</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AF05E3" w:rsidP="00AF05E3">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физической культуры и спорта МР «Нерчинский район»" на 2020-2023 годы </w:t>
            </w:r>
            <w:r w:rsidR="00DC1010" w:rsidRPr="00363C58">
              <w:rPr>
                <w:rFonts w:ascii="Times New Roman" w:eastAsia="Times New Roman" w:hAnsi="Times New Roman" w:cs="Times New Roman"/>
                <w:b/>
                <w:sz w:val="20"/>
                <w:szCs w:val="20"/>
              </w:rPr>
              <w:t>1600000000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720</w:t>
            </w:r>
            <w:r w:rsidR="00DC1010" w:rsidRPr="00363C58">
              <w:rPr>
                <w:rFonts w:ascii="Times New Roman" w:eastAsia="Times New Roman" w:hAnsi="Times New Roman" w:cs="Times New Roman"/>
                <w:sz w:val="20"/>
                <w:szCs w:val="20"/>
              </w:rPr>
              <w:t>,0</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2 528,2</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2 528,2</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"Комплексное развитие коммунальной инфраструктуры"  </w:t>
            </w:r>
            <w:r w:rsidR="00DC1010" w:rsidRPr="00363C58">
              <w:rPr>
                <w:rFonts w:ascii="Times New Roman" w:eastAsia="Times New Roman" w:hAnsi="Times New Roman" w:cs="Times New Roman"/>
                <w:b/>
                <w:sz w:val="20"/>
                <w:szCs w:val="20"/>
              </w:rPr>
              <w:t>1700000000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22 733,6</w:t>
            </w:r>
          </w:p>
        </w:tc>
        <w:tc>
          <w:tcPr>
            <w:tcW w:w="1134" w:type="dxa"/>
            <w:vAlign w:val="center"/>
          </w:tcPr>
          <w:p w:rsidR="00DC1010" w:rsidRPr="00363C58" w:rsidRDefault="00AF05E3"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7 159,5</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6 717,7</w:t>
            </w:r>
          </w:p>
        </w:tc>
        <w:tc>
          <w:tcPr>
            <w:tcW w:w="1418"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441,8</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94</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субъектов малого и среднего предпринимательства в Нерчинском районе на 2017-2025 годы"  </w:t>
            </w:r>
            <w:r w:rsidR="00DC1010" w:rsidRPr="00363C58">
              <w:rPr>
                <w:rFonts w:ascii="Times New Roman" w:eastAsia="Times New Roman" w:hAnsi="Times New Roman" w:cs="Times New Roman"/>
                <w:b/>
                <w:sz w:val="20"/>
                <w:szCs w:val="20"/>
              </w:rPr>
              <w:t>1800000000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r w:rsidR="00DC1010" w:rsidRPr="00363C58">
              <w:rPr>
                <w:rFonts w:ascii="Times New Roman" w:eastAsia="Times New Roman" w:hAnsi="Times New Roman" w:cs="Times New Roman"/>
                <w:sz w:val="20"/>
                <w:szCs w:val="20"/>
              </w:rPr>
              <w:t>,0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"Профилактика безнадзорности и правонарушений среди несовершеннолетних в муниципальном районе «Нерчинский район» на 2019-2021 годы </w:t>
            </w:r>
            <w:r w:rsidR="00DC1010" w:rsidRPr="00363C58">
              <w:rPr>
                <w:rFonts w:ascii="Times New Roman" w:eastAsia="Times New Roman" w:hAnsi="Times New Roman" w:cs="Times New Roman"/>
                <w:b/>
                <w:sz w:val="20"/>
                <w:szCs w:val="20"/>
              </w:rPr>
              <w:t>1900000000</w:t>
            </w:r>
          </w:p>
        </w:tc>
        <w:tc>
          <w:tcPr>
            <w:tcW w:w="1134" w:type="dxa"/>
            <w:vAlign w:val="center"/>
          </w:tcPr>
          <w:p w:rsidR="00DC1010" w:rsidRPr="00363C58" w:rsidRDefault="00DC1010" w:rsidP="00AC3B51">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100,0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«Комплексная поддержка и развитие муниципального автономного учреждения «Редакция газеты «Нерчинская звезда» на 2019-2023 годы </w:t>
            </w:r>
            <w:r w:rsidR="00DC1010" w:rsidRPr="00363C58">
              <w:rPr>
                <w:rFonts w:ascii="Times New Roman" w:eastAsia="Times New Roman" w:hAnsi="Times New Roman" w:cs="Times New Roman"/>
                <w:b/>
                <w:sz w:val="20"/>
                <w:szCs w:val="20"/>
              </w:rPr>
              <w:t>2200000000</w:t>
            </w:r>
          </w:p>
        </w:tc>
        <w:tc>
          <w:tcPr>
            <w:tcW w:w="1134" w:type="dxa"/>
            <w:vAlign w:val="center"/>
          </w:tcPr>
          <w:p w:rsidR="00DC1010" w:rsidRPr="00363C58" w:rsidRDefault="00AC3B51"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1 304,0</w:t>
            </w:r>
          </w:p>
        </w:tc>
        <w:tc>
          <w:tcPr>
            <w:tcW w:w="1134" w:type="dxa"/>
            <w:vAlign w:val="center"/>
          </w:tcPr>
          <w:p w:rsidR="00DC1010" w:rsidRPr="00363C58" w:rsidRDefault="00AF05E3" w:rsidP="00F0320D">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1 504,0</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1 504,0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 Обеспечение жильем молодых семей проживающих на территории МР «Нерчинский район»  </w:t>
            </w:r>
            <w:r w:rsidR="00DC1010" w:rsidRPr="00363C58">
              <w:rPr>
                <w:rFonts w:ascii="Times New Roman" w:eastAsia="Times New Roman" w:hAnsi="Times New Roman" w:cs="Times New Roman"/>
                <w:b/>
                <w:sz w:val="20"/>
                <w:szCs w:val="20"/>
              </w:rPr>
              <w:t>2400000000</w:t>
            </w:r>
          </w:p>
        </w:tc>
        <w:tc>
          <w:tcPr>
            <w:tcW w:w="1134" w:type="dxa"/>
            <w:vAlign w:val="center"/>
          </w:tcPr>
          <w:p w:rsidR="00DC1010" w:rsidRPr="00363C58" w:rsidRDefault="00E0476F" w:rsidP="00AC3B51">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«Профилактика терроризма и экстремизма на территории муниципального района «Нерчинский район»  на 2020-2024 годы </w:t>
            </w:r>
            <w:r w:rsidR="00DC1010" w:rsidRPr="00363C58">
              <w:rPr>
                <w:rFonts w:ascii="Times New Roman" w:eastAsia="Times New Roman" w:hAnsi="Times New Roman" w:cs="Times New Roman"/>
                <w:b/>
                <w:sz w:val="20"/>
                <w:szCs w:val="20"/>
              </w:rPr>
              <w:t>2600000000</w:t>
            </w:r>
          </w:p>
        </w:tc>
        <w:tc>
          <w:tcPr>
            <w:tcW w:w="1134" w:type="dxa"/>
            <w:vAlign w:val="center"/>
          </w:tcPr>
          <w:p w:rsidR="00DC1010" w:rsidRPr="00363C58" w:rsidRDefault="00E0476F" w:rsidP="00E0476F">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r w:rsidR="00DC1010" w:rsidRPr="00363C58">
              <w:rPr>
                <w:rFonts w:ascii="Times New Roman" w:eastAsia="Times New Roman" w:hAnsi="Times New Roman" w:cs="Times New Roman"/>
                <w:sz w:val="20"/>
                <w:szCs w:val="20"/>
              </w:rPr>
              <w:t>,0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54,3</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2D545B" w:rsidP="002D545B">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«Профилактика и предупреждение употребления наркотических средств, алкоголизма, пьянства и табакокурения в МР "Нерчинский район» </w:t>
            </w:r>
            <w:r w:rsidR="00DC1010" w:rsidRPr="00363C58">
              <w:rPr>
                <w:rFonts w:ascii="Times New Roman" w:eastAsia="Times New Roman" w:hAnsi="Times New Roman" w:cs="Times New Roman"/>
                <w:b/>
                <w:sz w:val="20"/>
                <w:szCs w:val="20"/>
              </w:rPr>
              <w:t>2700000000</w:t>
            </w:r>
          </w:p>
        </w:tc>
        <w:tc>
          <w:tcPr>
            <w:tcW w:w="1134" w:type="dxa"/>
            <w:vAlign w:val="center"/>
          </w:tcPr>
          <w:p w:rsidR="00DC1010" w:rsidRPr="00363C58" w:rsidRDefault="00E0476F" w:rsidP="00E0476F">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r w:rsidR="00DC1010" w:rsidRPr="00363C58">
              <w:rPr>
                <w:rFonts w:ascii="Times New Roman" w:eastAsia="Times New Roman" w:hAnsi="Times New Roman" w:cs="Times New Roman"/>
                <w:sz w:val="20"/>
                <w:szCs w:val="20"/>
              </w:rPr>
              <w:t>,0</w:t>
            </w:r>
          </w:p>
        </w:tc>
        <w:tc>
          <w:tcPr>
            <w:tcW w:w="1134" w:type="dxa"/>
            <w:vAlign w:val="center"/>
          </w:tcPr>
          <w:p w:rsidR="00DC1010"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r w:rsidR="00DC1010" w:rsidRPr="00363C58">
              <w:rPr>
                <w:rFonts w:ascii="Times New Roman" w:eastAsia="Times New Roman" w:hAnsi="Times New Roman" w:cs="Times New Roman"/>
                <w:sz w:val="20"/>
                <w:szCs w:val="20"/>
              </w:rPr>
              <w:t>,0</w:t>
            </w:r>
          </w:p>
        </w:tc>
        <w:tc>
          <w:tcPr>
            <w:tcW w:w="1276" w:type="dxa"/>
            <w:vAlign w:val="center"/>
          </w:tcPr>
          <w:p w:rsidR="00DC1010"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w:t>
            </w:r>
            <w:r w:rsidR="00DC1010" w:rsidRPr="00363C58">
              <w:rPr>
                <w:rFonts w:ascii="Times New Roman" w:eastAsia="Times New Roman" w:hAnsi="Times New Roman" w:cs="Times New Roman"/>
                <w:b/>
                <w:sz w:val="20"/>
                <w:szCs w:val="20"/>
              </w:rPr>
              <w:t>,0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E0476F" w:rsidRPr="00DC1010" w:rsidTr="00E97E71">
        <w:trPr>
          <w:trHeight w:val="608"/>
        </w:trPr>
        <w:tc>
          <w:tcPr>
            <w:tcW w:w="3686" w:type="dxa"/>
            <w:shd w:val="clear" w:color="auto" w:fill="auto"/>
          </w:tcPr>
          <w:p w:rsidR="00E0476F" w:rsidRPr="00363C58" w:rsidRDefault="00E0476F" w:rsidP="00E0476F">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МП «Укрепление общественного здоровья населения в муниципальном районе «Нерчинский район» на 2022-2025 годы </w:t>
            </w:r>
            <w:r>
              <w:rPr>
                <w:rFonts w:ascii="Times New Roman" w:eastAsia="Times New Roman" w:hAnsi="Times New Roman" w:cs="Times New Roman"/>
                <w:b/>
                <w:sz w:val="20"/>
                <w:szCs w:val="20"/>
              </w:rPr>
              <w:t>30</w:t>
            </w:r>
            <w:r w:rsidRPr="00363C58">
              <w:rPr>
                <w:rFonts w:ascii="Times New Roman" w:eastAsia="Times New Roman" w:hAnsi="Times New Roman" w:cs="Times New Roman"/>
                <w:b/>
                <w:sz w:val="20"/>
                <w:szCs w:val="20"/>
              </w:rPr>
              <w:t>00000000</w:t>
            </w:r>
          </w:p>
        </w:tc>
        <w:tc>
          <w:tcPr>
            <w:tcW w:w="1134" w:type="dxa"/>
            <w:vAlign w:val="center"/>
          </w:tcPr>
          <w:p w:rsidR="00E0476F" w:rsidRDefault="00E0476F" w:rsidP="00E0476F">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133,5</w:t>
            </w:r>
          </w:p>
        </w:tc>
        <w:tc>
          <w:tcPr>
            <w:tcW w:w="1134" w:type="dxa"/>
            <w:vAlign w:val="center"/>
          </w:tcPr>
          <w:p w:rsidR="00E0476F"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1276" w:type="dxa"/>
            <w:vAlign w:val="center"/>
          </w:tcPr>
          <w:p w:rsidR="00E0476F" w:rsidRPr="00363C58" w:rsidRDefault="00AF05E3"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w:t>
            </w:r>
          </w:p>
        </w:tc>
        <w:tc>
          <w:tcPr>
            <w:tcW w:w="1418" w:type="dxa"/>
            <w:vAlign w:val="center"/>
          </w:tcPr>
          <w:p w:rsidR="00E0476F" w:rsidRPr="00363C58" w:rsidRDefault="00AF05E3"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1" w:type="dxa"/>
            <w:vAlign w:val="center"/>
          </w:tcPr>
          <w:p w:rsidR="00E0476F"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DC1010" w:rsidP="00DC1010">
            <w:pPr>
              <w:pStyle w:val="a7"/>
              <w:ind w:firstLine="35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lastRenderedPageBreak/>
              <w:t>ИТОГО</w:t>
            </w:r>
          </w:p>
        </w:tc>
        <w:tc>
          <w:tcPr>
            <w:tcW w:w="1134" w:type="dxa"/>
            <w:vAlign w:val="center"/>
          </w:tcPr>
          <w:p w:rsidR="00DC1010" w:rsidRPr="00363C58" w:rsidRDefault="002D545B" w:rsidP="00363C58">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841 551,9</w:t>
            </w:r>
          </w:p>
        </w:tc>
        <w:tc>
          <w:tcPr>
            <w:tcW w:w="1134" w:type="dxa"/>
            <w:vAlign w:val="center"/>
          </w:tcPr>
          <w:p w:rsidR="00DC1010" w:rsidRPr="00363C58" w:rsidRDefault="00AF05E3" w:rsidP="00363C58">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1 056 647,8</w:t>
            </w:r>
          </w:p>
        </w:tc>
        <w:tc>
          <w:tcPr>
            <w:tcW w:w="1276" w:type="dxa"/>
            <w:vAlign w:val="center"/>
          </w:tcPr>
          <w:p w:rsidR="00DC1010" w:rsidRPr="00363C58" w:rsidRDefault="00AF05E3" w:rsidP="00363C58">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1 038 078</w:t>
            </w:r>
          </w:p>
        </w:tc>
        <w:tc>
          <w:tcPr>
            <w:tcW w:w="1418" w:type="dxa"/>
            <w:vAlign w:val="center"/>
          </w:tcPr>
          <w:p w:rsidR="00DC1010" w:rsidRPr="00363C58" w:rsidRDefault="00AF05E3" w:rsidP="002D545B">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18 569,</w:t>
            </w:r>
            <w:r w:rsidR="002D545B">
              <w:rPr>
                <w:rFonts w:ascii="Times New Roman" w:eastAsia="Times New Roman" w:hAnsi="Times New Roman" w:cs="Times New Roman"/>
                <w:b/>
                <w:sz w:val="20"/>
                <w:szCs w:val="20"/>
              </w:rPr>
              <w:t>9</w:t>
            </w:r>
          </w:p>
        </w:tc>
        <w:tc>
          <w:tcPr>
            <w:tcW w:w="991" w:type="dxa"/>
            <w:vAlign w:val="center"/>
          </w:tcPr>
          <w:p w:rsidR="00DC1010" w:rsidRPr="00363C58" w:rsidRDefault="002D545B"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r>
    </w:tbl>
    <w:p w:rsidR="00BA1582" w:rsidRDefault="00BA1582" w:rsidP="00BA1582">
      <w:pPr>
        <w:pStyle w:val="a7"/>
        <w:ind w:firstLine="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FC3D37" w:rsidRDefault="00FC3D37"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Запланированные мероприятия в 202</w:t>
      </w:r>
      <w:r w:rsidR="00D137C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по </w:t>
      </w:r>
      <w:r w:rsidR="00D137CF">
        <w:rPr>
          <w:rFonts w:ascii="Times New Roman" w:eastAsia="Times New Roman" w:hAnsi="Times New Roman" w:cs="Times New Roman"/>
          <w:sz w:val="24"/>
          <w:szCs w:val="24"/>
        </w:rPr>
        <w:t>трем</w:t>
      </w:r>
      <w:r>
        <w:rPr>
          <w:rFonts w:ascii="Times New Roman" w:eastAsia="Times New Roman" w:hAnsi="Times New Roman" w:cs="Times New Roman"/>
          <w:sz w:val="24"/>
          <w:szCs w:val="24"/>
        </w:rPr>
        <w:t xml:space="preserve"> муниципальным программам не были профинансированы: </w:t>
      </w:r>
    </w:p>
    <w:p w:rsidR="00FC3D37" w:rsidRDefault="00FC3D37"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Pr="00FC3D37">
        <w:rPr>
          <w:rFonts w:ascii="Times New Roman" w:eastAsia="Times New Roman" w:hAnsi="Times New Roman" w:cs="Times New Roman"/>
          <w:sz w:val="24"/>
          <w:szCs w:val="24"/>
        </w:rPr>
        <w:t>униципальная программа «</w:t>
      </w:r>
      <w:r w:rsidR="00D137CF">
        <w:rPr>
          <w:rFonts w:ascii="Times New Roman" w:eastAsia="Times New Roman" w:hAnsi="Times New Roman" w:cs="Times New Roman"/>
          <w:sz w:val="24"/>
          <w:szCs w:val="24"/>
        </w:rPr>
        <w:t>Комплексное развитие сельских территорий</w:t>
      </w:r>
      <w:r>
        <w:rPr>
          <w:rFonts w:ascii="Times New Roman" w:eastAsia="Times New Roman" w:hAnsi="Times New Roman" w:cs="Times New Roman"/>
          <w:sz w:val="24"/>
          <w:szCs w:val="24"/>
        </w:rPr>
        <w:t xml:space="preserve">» муниципального района «Нерчинский район», </w:t>
      </w:r>
      <w:r w:rsidR="006F744D">
        <w:rPr>
          <w:rFonts w:ascii="Times New Roman" w:eastAsia="Times New Roman" w:hAnsi="Times New Roman" w:cs="Times New Roman"/>
          <w:sz w:val="24"/>
          <w:szCs w:val="24"/>
        </w:rPr>
        <w:t xml:space="preserve">бюджетные ассигнования были запланированы на софинансирование проекта </w:t>
      </w:r>
      <w:r w:rsidR="00E14AA7">
        <w:rPr>
          <w:rFonts w:ascii="Times New Roman" w:hAnsi="Times New Roman" w:cs="Times New Roman"/>
          <w:sz w:val="24"/>
          <w:szCs w:val="24"/>
        </w:rPr>
        <w:t>с</w:t>
      </w:r>
      <w:r w:rsidR="00E14AA7" w:rsidRPr="00C22235">
        <w:rPr>
          <w:rFonts w:ascii="Times New Roman" w:hAnsi="Times New Roman" w:cs="Times New Roman"/>
          <w:sz w:val="24"/>
          <w:szCs w:val="24"/>
        </w:rPr>
        <w:t>оздание и развитие инфраструктуры на сельских территориях</w:t>
      </w:r>
      <w:r w:rsidR="00E14AA7">
        <w:rPr>
          <w:rFonts w:ascii="Times New Roman" w:eastAsia="Times New Roman" w:hAnsi="Times New Roman" w:cs="Times New Roman"/>
          <w:sz w:val="24"/>
          <w:szCs w:val="24"/>
        </w:rPr>
        <w:t xml:space="preserve"> </w:t>
      </w:r>
      <w:r w:rsidR="006F744D">
        <w:rPr>
          <w:rFonts w:ascii="Times New Roman" w:eastAsia="Times New Roman" w:hAnsi="Times New Roman" w:cs="Times New Roman"/>
          <w:sz w:val="24"/>
          <w:szCs w:val="24"/>
        </w:rPr>
        <w:t xml:space="preserve">(агломерации), так как муниципальный район не вошел в данный проект, соответственно </w:t>
      </w:r>
      <w:r w:rsidR="003F3EEC">
        <w:rPr>
          <w:rFonts w:ascii="Times New Roman" w:eastAsia="Times New Roman" w:hAnsi="Times New Roman" w:cs="Times New Roman"/>
          <w:sz w:val="24"/>
          <w:szCs w:val="24"/>
        </w:rPr>
        <w:t>ассигнования</w:t>
      </w:r>
      <w:r w:rsidR="006F744D">
        <w:rPr>
          <w:rFonts w:ascii="Times New Roman" w:eastAsia="Times New Roman" w:hAnsi="Times New Roman" w:cs="Times New Roman"/>
          <w:sz w:val="24"/>
          <w:szCs w:val="24"/>
        </w:rPr>
        <w:t xml:space="preserve"> были перераспределены на другие нужды муниципального района «Нерчинский район»;</w:t>
      </w:r>
    </w:p>
    <w:p w:rsidR="00C14F29" w:rsidRDefault="00C14F29"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муниципальная программа «Обеспечение жильем молодых семей, проживающих на территории муниципаль</w:t>
      </w:r>
      <w:r w:rsidR="00552218">
        <w:rPr>
          <w:rFonts w:ascii="Times New Roman" w:eastAsia="Times New Roman" w:hAnsi="Times New Roman" w:cs="Times New Roman"/>
          <w:sz w:val="24"/>
          <w:szCs w:val="24"/>
        </w:rPr>
        <w:t xml:space="preserve">ного района «Нерчинский район», </w:t>
      </w:r>
      <w:r>
        <w:rPr>
          <w:rFonts w:ascii="Times New Roman" w:eastAsia="Times New Roman" w:hAnsi="Times New Roman" w:cs="Times New Roman"/>
          <w:sz w:val="24"/>
          <w:szCs w:val="24"/>
        </w:rPr>
        <w:t>доведение лимитов и предельных объемов финансирования на счета поселений;</w:t>
      </w:r>
    </w:p>
    <w:p w:rsidR="003F3EEC" w:rsidRDefault="003F3EEC"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муниципальная программа «Развитие субъектов малого и среднего предпринимательства в Нерчинском района на 2017-2025 годы».</w:t>
      </w:r>
    </w:p>
    <w:p w:rsidR="00FC3D37" w:rsidRDefault="00FC3D37" w:rsidP="00FC3D37">
      <w:pPr>
        <w:pStyle w:val="a7"/>
        <w:ind w:firstLine="357"/>
        <w:jc w:val="both"/>
        <w:rPr>
          <w:rFonts w:ascii="Times New Roman" w:eastAsia="Times New Roman" w:hAnsi="Times New Roman" w:cs="Times New Roman"/>
          <w:sz w:val="24"/>
          <w:szCs w:val="24"/>
        </w:rPr>
      </w:pPr>
      <w:r w:rsidRPr="00A00568">
        <w:rPr>
          <w:rFonts w:ascii="Times New Roman" w:eastAsia="Times New Roman" w:hAnsi="Times New Roman" w:cs="Times New Roman"/>
          <w:sz w:val="24"/>
          <w:szCs w:val="24"/>
        </w:rPr>
        <w:t>Запланированные бюджетные ассигнования были перераспределены на другие муниципальные программы.</w:t>
      </w:r>
      <w:r>
        <w:rPr>
          <w:rFonts w:ascii="Times New Roman" w:eastAsia="Times New Roman" w:hAnsi="Times New Roman" w:cs="Times New Roman"/>
          <w:sz w:val="24"/>
          <w:szCs w:val="24"/>
        </w:rPr>
        <w:t xml:space="preserve"> </w:t>
      </w:r>
    </w:p>
    <w:p w:rsidR="00084AAC" w:rsidRDefault="00C14F29"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рамках </w:t>
      </w:r>
      <w:r w:rsidR="00084AAC" w:rsidRPr="00114550">
        <w:rPr>
          <w:rFonts w:ascii="Times New Roman" w:eastAsia="Times New Roman" w:hAnsi="Times New Roman" w:cs="Times New Roman"/>
          <w:b/>
          <w:sz w:val="24"/>
          <w:szCs w:val="24"/>
        </w:rPr>
        <w:t>муниципальной программы</w:t>
      </w:r>
      <w:r w:rsidR="00D35658" w:rsidRPr="00114550">
        <w:rPr>
          <w:rFonts w:ascii="Times New Roman" w:eastAsia="Times New Roman" w:hAnsi="Times New Roman" w:cs="Times New Roman"/>
          <w:b/>
          <w:sz w:val="24"/>
          <w:szCs w:val="24"/>
        </w:rPr>
        <w:t xml:space="preserve"> «Управление муниципальными финансами МР «Нерчинский район» на 2020-2022 года</w:t>
      </w:r>
      <w:r w:rsidR="00084AAC" w:rsidRPr="00114550">
        <w:rPr>
          <w:rFonts w:ascii="Times New Roman" w:eastAsia="Times New Roman" w:hAnsi="Times New Roman" w:cs="Times New Roman"/>
          <w:b/>
          <w:sz w:val="24"/>
          <w:szCs w:val="24"/>
        </w:rPr>
        <w:t xml:space="preserve"> </w:t>
      </w:r>
      <w:r w:rsidR="00084AAC" w:rsidRPr="00084AAC">
        <w:rPr>
          <w:rFonts w:ascii="Times New Roman" w:eastAsia="Times New Roman" w:hAnsi="Times New Roman" w:cs="Times New Roman"/>
          <w:sz w:val="24"/>
          <w:szCs w:val="24"/>
        </w:rPr>
        <w:t>из бюджета муниципального района «Нерчинский район»</w:t>
      </w:r>
      <w:r w:rsidR="00084AAC">
        <w:rPr>
          <w:rFonts w:ascii="Times New Roman" w:eastAsia="Times New Roman" w:hAnsi="Times New Roman" w:cs="Times New Roman"/>
          <w:sz w:val="24"/>
          <w:szCs w:val="24"/>
        </w:rPr>
        <w:t xml:space="preserve"> </w:t>
      </w:r>
      <w:r w:rsidR="00D35658">
        <w:rPr>
          <w:rFonts w:ascii="Times New Roman" w:eastAsia="Times New Roman" w:hAnsi="Times New Roman" w:cs="Times New Roman"/>
          <w:sz w:val="24"/>
          <w:szCs w:val="24"/>
        </w:rPr>
        <w:t xml:space="preserve">было израсходовано денежных средств в сумме </w:t>
      </w:r>
      <w:r w:rsidR="003F3EEC">
        <w:rPr>
          <w:rFonts w:ascii="Times New Roman" w:eastAsia="Times New Roman" w:hAnsi="Times New Roman" w:cs="Times New Roman"/>
          <w:sz w:val="24"/>
          <w:szCs w:val="24"/>
        </w:rPr>
        <w:t>114 483 697,1</w:t>
      </w:r>
      <w:r w:rsidR="00084AAC" w:rsidRPr="00084AAC">
        <w:rPr>
          <w:rFonts w:ascii="Times New Roman" w:eastAsia="Times New Roman" w:hAnsi="Times New Roman" w:cs="Times New Roman"/>
          <w:sz w:val="24"/>
          <w:szCs w:val="24"/>
        </w:rPr>
        <w:t xml:space="preserve"> руб.</w:t>
      </w:r>
      <w:r w:rsidR="00911A91">
        <w:rPr>
          <w:rFonts w:ascii="Times New Roman" w:eastAsia="Times New Roman" w:hAnsi="Times New Roman" w:cs="Times New Roman"/>
          <w:sz w:val="24"/>
          <w:szCs w:val="24"/>
        </w:rPr>
        <w:t>, процент исполнения составил -</w:t>
      </w:r>
      <w:r w:rsidR="003F3EEC">
        <w:rPr>
          <w:rFonts w:ascii="Times New Roman" w:eastAsia="Times New Roman" w:hAnsi="Times New Roman" w:cs="Times New Roman"/>
          <w:sz w:val="24"/>
          <w:szCs w:val="24"/>
        </w:rPr>
        <w:t>95</w:t>
      </w:r>
      <w:r w:rsidR="00911A91">
        <w:rPr>
          <w:rFonts w:ascii="Times New Roman" w:eastAsia="Times New Roman" w:hAnsi="Times New Roman" w:cs="Times New Roman"/>
          <w:sz w:val="24"/>
          <w:szCs w:val="24"/>
        </w:rPr>
        <w:t>.</w:t>
      </w:r>
      <w:r w:rsidR="0062351F">
        <w:rPr>
          <w:rFonts w:ascii="Times New Roman" w:eastAsia="Times New Roman" w:hAnsi="Times New Roman" w:cs="Times New Roman"/>
          <w:sz w:val="24"/>
          <w:szCs w:val="24"/>
        </w:rPr>
        <w:t xml:space="preserve"> </w:t>
      </w:r>
      <w:r w:rsidR="00D35658">
        <w:rPr>
          <w:rFonts w:ascii="Times New Roman" w:eastAsia="Times New Roman" w:hAnsi="Times New Roman" w:cs="Times New Roman"/>
          <w:sz w:val="24"/>
          <w:szCs w:val="24"/>
        </w:rPr>
        <w:t>Данные средства были направлены на ф</w:t>
      </w:r>
      <w:r w:rsidR="00D35658" w:rsidRPr="00D35658">
        <w:rPr>
          <w:rFonts w:ascii="Times New Roman" w:hAnsi="Times New Roman" w:cs="Times New Roman"/>
          <w:szCs w:val="28"/>
        </w:rPr>
        <w:t>инансов</w:t>
      </w:r>
      <w:r w:rsidR="00D35658">
        <w:rPr>
          <w:rFonts w:ascii="Times New Roman" w:hAnsi="Times New Roman" w:cs="Times New Roman"/>
          <w:szCs w:val="28"/>
        </w:rPr>
        <w:t>ую</w:t>
      </w:r>
      <w:r w:rsidR="00D35658" w:rsidRPr="00D35658">
        <w:rPr>
          <w:rFonts w:ascii="Times New Roman" w:hAnsi="Times New Roman" w:cs="Times New Roman"/>
          <w:szCs w:val="28"/>
        </w:rPr>
        <w:t xml:space="preserve"> поддержк</w:t>
      </w:r>
      <w:r w:rsidR="00D35658">
        <w:rPr>
          <w:rFonts w:ascii="Times New Roman" w:hAnsi="Times New Roman" w:cs="Times New Roman"/>
          <w:szCs w:val="28"/>
        </w:rPr>
        <w:t>у</w:t>
      </w:r>
      <w:r w:rsidR="00D35658" w:rsidRPr="00D35658">
        <w:rPr>
          <w:rFonts w:ascii="Times New Roman" w:hAnsi="Times New Roman" w:cs="Times New Roman"/>
          <w:szCs w:val="28"/>
        </w:rPr>
        <w:t xml:space="preserve"> муниципальных образований, входящих в состав территории муниципального района </w:t>
      </w:r>
      <w:r w:rsidR="00D35658" w:rsidRPr="00D35658">
        <w:rPr>
          <w:rFonts w:ascii="Times New Roman" w:eastAsia="MS Mincho" w:hAnsi="Times New Roman" w:cs="Times New Roman"/>
          <w:szCs w:val="28"/>
          <w:lang w:eastAsia="ja-JP"/>
        </w:rPr>
        <w:t>«Нерчинский район»</w:t>
      </w:r>
      <w:r w:rsidR="00084AAC" w:rsidRPr="00D35658">
        <w:rPr>
          <w:rFonts w:ascii="Times New Roman" w:eastAsia="Times New Roman" w:hAnsi="Times New Roman" w:cs="Times New Roman"/>
          <w:sz w:val="24"/>
          <w:szCs w:val="24"/>
        </w:rPr>
        <w:t xml:space="preserve"> </w:t>
      </w:r>
      <w:r w:rsidR="00D35658">
        <w:rPr>
          <w:rFonts w:ascii="Times New Roman" w:eastAsia="Times New Roman" w:hAnsi="Times New Roman" w:cs="Times New Roman"/>
          <w:sz w:val="24"/>
          <w:szCs w:val="24"/>
        </w:rPr>
        <w:t xml:space="preserve">и финансовое обеспечение комитета по финансам. </w:t>
      </w:r>
      <w:r w:rsidR="00084AAC" w:rsidRPr="00084AAC">
        <w:rPr>
          <w:rFonts w:ascii="Times New Roman" w:eastAsia="Times New Roman" w:hAnsi="Times New Roman" w:cs="Times New Roman"/>
          <w:sz w:val="24"/>
          <w:szCs w:val="24"/>
        </w:rPr>
        <w:t xml:space="preserve">В течение отчетного года были внесены изменения в программу в части увеличения бюджетных ассигнований на </w:t>
      </w:r>
      <w:r w:rsidR="003F3EEC">
        <w:rPr>
          <w:rFonts w:ascii="Times New Roman" w:eastAsia="Times New Roman" w:hAnsi="Times New Roman" w:cs="Times New Roman"/>
          <w:sz w:val="24"/>
          <w:szCs w:val="24"/>
        </w:rPr>
        <w:t>38 235 635,2</w:t>
      </w:r>
      <w:r w:rsidR="00084AAC" w:rsidRPr="00084AAC">
        <w:rPr>
          <w:rFonts w:ascii="Times New Roman" w:eastAsia="Times New Roman" w:hAnsi="Times New Roman" w:cs="Times New Roman"/>
          <w:sz w:val="24"/>
          <w:szCs w:val="24"/>
        </w:rPr>
        <w:t xml:space="preserve"> руб. в связи с доведением лимитов в вид</w:t>
      </w:r>
      <w:r w:rsidR="009E6BEA">
        <w:rPr>
          <w:rFonts w:ascii="Times New Roman" w:eastAsia="Times New Roman" w:hAnsi="Times New Roman" w:cs="Times New Roman"/>
          <w:sz w:val="24"/>
          <w:szCs w:val="24"/>
        </w:rPr>
        <w:t>е дотации на сбалансированность, прочей дотации, субсидии на выплату заработной платы</w:t>
      </w:r>
      <w:r w:rsidR="00114550">
        <w:rPr>
          <w:rFonts w:ascii="Times New Roman" w:eastAsia="Times New Roman" w:hAnsi="Times New Roman" w:cs="Times New Roman"/>
          <w:sz w:val="24"/>
          <w:szCs w:val="24"/>
        </w:rPr>
        <w:t xml:space="preserve">, которые были </w:t>
      </w:r>
      <w:r w:rsidR="00084AAC" w:rsidRPr="00084AAC">
        <w:rPr>
          <w:rFonts w:ascii="Times New Roman" w:eastAsia="Times New Roman" w:hAnsi="Times New Roman" w:cs="Times New Roman"/>
          <w:sz w:val="24"/>
          <w:szCs w:val="24"/>
        </w:rPr>
        <w:t>направлены городским и сельским поселениям.</w:t>
      </w:r>
    </w:p>
    <w:p w:rsidR="00886276" w:rsidRDefault="00861145"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Финансирование </w:t>
      </w:r>
      <w:r w:rsidRPr="00861145">
        <w:rPr>
          <w:rFonts w:ascii="Times New Roman" w:eastAsia="Times New Roman" w:hAnsi="Times New Roman" w:cs="Times New Roman"/>
          <w:b/>
          <w:sz w:val="24"/>
          <w:szCs w:val="24"/>
        </w:rPr>
        <w:t xml:space="preserve">муниципальной программы «Развитие системы образования муниципального района «Нерчинский район» </w:t>
      </w:r>
      <w:r>
        <w:rPr>
          <w:rFonts w:ascii="Times New Roman" w:eastAsia="Times New Roman" w:hAnsi="Times New Roman" w:cs="Times New Roman"/>
          <w:sz w:val="24"/>
          <w:szCs w:val="24"/>
        </w:rPr>
        <w:t xml:space="preserve">на 2021-2025 годы составило 785 716 758,3 рублей. В рамках данной программы </w:t>
      </w:r>
      <w:r w:rsidR="00886276">
        <w:rPr>
          <w:rFonts w:ascii="Times New Roman" w:eastAsia="Times New Roman" w:hAnsi="Times New Roman" w:cs="Times New Roman"/>
          <w:sz w:val="24"/>
          <w:szCs w:val="24"/>
        </w:rPr>
        <w:t xml:space="preserve">в 2022 году </w:t>
      </w:r>
      <w:r>
        <w:rPr>
          <w:rFonts w:ascii="Times New Roman" w:eastAsia="Times New Roman" w:hAnsi="Times New Roman" w:cs="Times New Roman"/>
          <w:sz w:val="24"/>
          <w:szCs w:val="24"/>
        </w:rPr>
        <w:t>были проведен</w:t>
      </w:r>
      <w:r w:rsidR="00886276">
        <w:rPr>
          <w:rFonts w:ascii="Times New Roman" w:eastAsia="Times New Roman" w:hAnsi="Times New Roman" w:cs="Times New Roman"/>
          <w:sz w:val="24"/>
          <w:szCs w:val="24"/>
        </w:rPr>
        <w:t xml:space="preserve">ы следующие мероприятия: </w:t>
      </w:r>
    </w:p>
    <w:p w:rsidR="00886276" w:rsidRPr="00C22235" w:rsidRDefault="00886276" w:rsidP="00886276">
      <w:pPr>
        <w:tabs>
          <w:tab w:val="left" w:pos="284"/>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22235">
        <w:rPr>
          <w:rFonts w:ascii="Times New Roman" w:hAnsi="Times New Roman" w:cs="Times New Roman"/>
          <w:sz w:val="24"/>
          <w:szCs w:val="24"/>
        </w:rPr>
        <w:t>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w:t>
      </w:r>
      <w:r>
        <w:rPr>
          <w:rFonts w:ascii="Times New Roman" w:hAnsi="Times New Roman" w:cs="Times New Roman"/>
          <w:sz w:val="24"/>
          <w:szCs w:val="24"/>
        </w:rPr>
        <w:t xml:space="preserve">айкальского края на сумму </w:t>
      </w:r>
      <w:r w:rsidRPr="00C22235">
        <w:rPr>
          <w:rFonts w:ascii="Times New Roman" w:hAnsi="Times New Roman" w:cs="Times New Roman"/>
          <w:sz w:val="24"/>
          <w:szCs w:val="24"/>
        </w:rPr>
        <w:t>1</w:t>
      </w:r>
      <w:r w:rsidR="00007168">
        <w:rPr>
          <w:rFonts w:ascii="Times New Roman" w:hAnsi="Times New Roman" w:cs="Times New Roman"/>
          <w:sz w:val="24"/>
          <w:szCs w:val="24"/>
        </w:rPr>
        <w:t> </w:t>
      </w:r>
      <w:r w:rsidRPr="00C22235">
        <w:rPr>
          <w:rFonts w:ascii="Times New Roman" w:hAnsi="Times New Roman" w:cs="Times New Roman"/>
          <w:sz w:val="24"/>
          <w:szCs w:val="24"/>
        </w:rPr>
        <w:t>701</w:t>
      </w:r>
      <w:r w:rsidR="00007168">
        <w:rPr>
          <w:rFonts w:ascii="Times New Roman" w:hAnsi="Times New Roman" w:cs="Times New Roman"/>
          <w:sz w:val="24"/>
          <w:szCs w:val="24"/>
        </w:rPr>
        <w:t> </w:t>
      </w:r>
      <w:r w:rsidRPr="00C22235">
        <w:rPr>
          <w:rFonts w:ascii="Times New Roman" w:hAnsi="Times New Roman" w:cs="Times New Roman"/>
          <w:sz w:val="24"/>
          <w:szCs w:val="24"/>
        </w:rPr>
        <w:t>9</w:t>
      </w:r>
      <w:r w:rsidR="00007168">
        <w:rPr>
          <w:rFonts w:ascii="Times New Roman" w:hAnsi="Times New Roman" w:cs="Times New Roman"/>
          <w:sz w:val="24"/>
          <w:szCs w:val="24"/>
        </w:rPr>
        <w:t xml:space="preserve">00,0 </w:t>
      </w:r>
      <w:r w:rsidRPr="00C22235">
        <w:rPr>
          <w:rFonts w:ascii="Times New Roman" w:hAnsi="Times New Roman" w:cs="Times New Roman"/>
          <w:sz w:val="24"/>
          <w:szCs w:val="24"/>
        </w:rPr>
        <w:t xml:space="preserve"> </w:t>
      </w:r>
      <w:r w:rsidR="00007168">
        <w:rPr>
          <w:rFonts w:ascii="Times New Roman" w:hAnsi="Times New Roman" w:cs="Times New Roman"/>
          <w:sz w:val="24"/>
          <w:szCs w:val="24"/>
        </w:rPr>
        <w:t>рублей;</w:t>
      </w:r>
    </w:p>
    <w:p w:rsidR="00007168" w:rsidRDefault="00886276" w:rsidP="00886276">
      <w:pPr>
        <w:tabs>
          <w:tab w:val="left" w:pos="284"/>
        </w:tabs>
        <w:spacing w:after="0" w:line="240" w:lineRule="auto"/>
        <w:jc w:val="both"/>
        <w:rPr>
          <w:rFonts w:ascii="Times New Roman" w:hAnsi="Times New Roman" w:cs="Times New Roman"/>
          <w:sz w:val="24"/>
          <w:szCs w:val="24"/>
        </w:rPr>
      </w:pPr>
      <w:r w:rsidRPr="00C22235">
        <w:rPr>
          <w:rFonts w:ascii="Times New Roman" w:hAnsi="Times New Roman" w:cs="Times New Roman"/>
          <w:sz w:val="24"/>
          <w:szCs w:val="24"/>
        </w:rPr>
        <w:t xml:space="preserve"> </w:t>
      </w:r>
      <w:r w:rsidR="00007168">
        <w:rPr>
          <w:rFonts w:ascii="Times New Roman" w:hAnsi="Times New Roman" w:cs="Times New Roman"/>
          <w:sz w:val="24"/>
          <w:szCs w:val="24"/>
        </w:rPr>
        <w:t xml:space="preserve">- </w:t>
      </w:r>
      <w:r w:rsidRPr="00C22235">
        <w:rPr>
          <w:rFonts w:ascii="Times New Roman" w:hAnsi="Times New Roman" w:cs="Times New Roman"/>
          <w:sz w:val="24"/>
          <w:szCs w:val="24"/>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007168">
        <w:rPr>
          <w:rFonts w:ascii="Times New Roman" w:hAnsi="Times New Roman" w:cs="Times New Roman"/>
          <w:sz w:val="24"/>
          <w:szCs w:val="24"/>
        </w:rPr>
        <w:t xml:space="preserve"> на сумму</w:t>
      </w:r>
      <w:r w:rsidRPr="00C22235">
        <w:rPr>
          <w:rFonts w:ascii="Times New Roman" w:hAnsi="Times New Roman" w:cs="Times New Roman"/>
          <w:sz w:val="24"/>
          <w:szCs w:val="24"/>
        </w:rPr>
        <w:t xml:space="preserve"> </w:t>
      </w:r>
      <w:r w:rsidR="00007168">
        <w:rPr>
          <w:rFonts w:ascii="Times New Roman" w:hAnsi="Times New Roman" w:cs="Times New Roman"/>
          <w:sz w:val="24"/>
          <w:szCs w:val="24"/>
        </w:rPr>
        <w:t>2 345 517,68 рублей (спортивный зал с. Калинино);</w:t>
      </w:r>
    </w:p>
    <w:p w:rsidR="00886276" w:rsidRDefault="00007168" w:rsidP="0088627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6276" w:rsidRPr="00C22235">
        <w:rPr>
          <w:rFonts w:ascii="Times New Roman" w:hAnsi="Times New Roman" w:cs="Times New Roman"/>
          <w:sz w:val="24"/>
          <w:szCs w:val="24"/>
        </w:rPr>
        <w:t>модернизаци</w:t>
      </w:r>
      <w:r>
        <w:rPr>
          <w:rFonts w:ascii="Times New Roman" w:hAnsi="Times New Roman" w:cs="Times New Roman"/>
          <w:sz w:val="24"/>
          <w:szCs w:val="24"/>
        </w:rPr>
        <w:t>я</w:t>
      </w:r>
      <w:r w:rsidR="00886276" w:rsidRPr="00C22235">
        <w:rPr>
          <w:rFonts w:ascii="Times New Roman" w:hAnsi="Times New Roman" w:cs="Times New Roman"/>
          <w:sz w:val="24"/>
          <w:szCs w:val="24"/>
        </w:rPr>
        <w:t xml:space="preserve"> школьных систем образования (капитальный ремонт общеобразовательных организаций)</w:t>
      </w:r>
      <w:r w:rsidR="007508BB">
        <w:rPr>
          <w:rFonts w:ascii="Times New Roman" w:hAnsi="Times New Roman" w:cs="Times New Roman"/>
          <w:sz w:val="24"/>
          <w:szCs w:val="24"/>
        </w:rPr>
        <w:t xml:space="preserve"> в сумме</w:t>
      </w:r>
      <w:r w:rsidR="00886276" w:rsidRPr="00C22235">
        <w:rPr>
          <w:rFonts w:ascii="Times New Roman" w:hAnsi="Times New Roman" w:cs="Times New Roman"/>
          <w:sz w:val="24"/>
          <w:szCs w:val="24"/>
        </w:rPr>
        <w:t xml:space="preserve"> 61</w:t>
      </w:r>
      <w:r w:rsidR="007508BB">
        <w:rPr>
          <w:rFonts w:ascii="Times New Roman" w:hAnsi="Times New Roman" w:cs="Times New Roman"/>
          <w:sz w:val="24"/>
          <w:szCs w:val="24"/>
        </w:rPr>
        <w:t xml:space="preserve"> 884 881,78 </w:t>
      </w:r>
      <w:r w:rsidR="00886276" w:rsidRPr="00C22235">
        <w:rPr>
          <w:rFonts w:ascii="Times New Roman" w:hAnsi="Times New Roman" w:cs="Times New Roman"/>
          <w:sz w:val="24"/>
          <w:szCs w:val="24"/>
        </w:rPr>
        <w:t>руб</w:t>
      </w:r>
      <w:r w:rsidR="007508BB">
        <w:rPr>
          <w:rFonts w:ascii="Times New Roman" w:hAnsi="Times New Roman" w:cs="Times New Roman"/>
          <w:sz w:val="24"/>
          <w:szCs w:val="24"/>
        </w:rPr>
        <w:t>лей (МБОУ СОШ №9 г. Нерчинска и МБОУ НОШ с. Березово);</w:t>
      </w:r>
    </w:p>
    <w:p w:rsidR="00963196" w:rsidRPr="00963196" w:rsidRDefault="00CC099E" w:rsidP="00CC099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w:t>
      </w:r>
      <w:r w:rsidR="00886276" w:rsidRPr="00C22235">
        <w:rPr>
          <w:rFonts w:ascii="Times New Roman" w:hAnsi="Times New Roman" w:cs="Times New Roman"/>
          <w:sz w:val="24"/>
          <w:szCs w:val="24"/>
        </w:rPr>
        <w:t>создание центр</w:t>
      </w:r>
      <w:r>
        <w:rPr>
          <w:rFonts w:ascii="Times New Roman" w:hAnsi="Times New Roman" w:cs="Times New Roman"/>
          <w:sz w:val="24"/>
          <w:szCs w:val="24"/>
        </w:rPr>
        <w:t>а</w:t>
      </w:r>
      <w:r w:rsidR="00886276" w:rsidRPr="00C22235">
        <w:rPr>
          <w:rFonts w:ascii="Times New Roman" w:hAnsi="Times New Roman" w:cs="Times New Roman"/>
          <w:sz w:val="24"/>
          <w:szCs w:val="24"/>
        </w:rPr>
        <w:t xml:space="preserve"> цифрового образования детей</w:t>
      </w:r>
      <w:r>
        <w:rPr>
          <w:rFonts w:ascii="Times New Roman" w:hAnsi="Times New Roman" w:cs="Times New Roman"/>
          <w:sz w:val="24"/>
          <w:szCs w:val="24"/>
        </w:rPr>
        <w:t xml:space="preserve"> в МБУ ДО ЦДТ г. Нерчинска направлено бюджетных средств в сумме 10 656 666,67 рублей. В 2022 году 1 639 025,09 рублей направлены на разработку проектно-сметной документации. </w:t>
      </w:r>
    </w:p>
    <w:p w:rsidR="00BA1582" w:rsidRDefault="00BA1582"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w:t>
      </w:r>
      <w:r w:rsidRPr="009523C9">
        <w:rPr>
          <w:rFonts w:ascii="Times New Roman" w:eastAsia="Times New Roman" w:hAnsi="Times New Roman" w:cs="Times New Roman"/>
          <w:b/>
          <w:sz w:val="24"/>
          <w:szCs w:val="24"/>
        </w:rPr>
        <w:t>«Управление и распоряжение муниципальной собственностью»</w:t>
      </w:r>
      <w:r>
        <w:rPr>
          <w:rFonts w:ascii="Times New Roman" w:eastAsia="Times New Roman" w:hAnsi="Times New Roman" w:cs="Times New Roman"/>
          <w:sz w:val="24"/>
          <w:szCs w:val="24"/>
        </w:rPr>
        <w:t xml:space="preserve"> денежные средства направлены на </w:t>
      </w:r>
      <w:r w:rsidR="00267C52">
        <w:rPr>
          <w:rFonts w:ascii="Times New Roman" w:eastAsia="Times New Roman" w:hAnsi="Times New Roman" w:cs="Times New Roman"/>
          <w:sz w:val="24"/>
          <w:szCs w:val="24"/>
        </w:rPr>
        <w:t>проведение независимой оценки рыночной стоимости объектов недвижимости, на организацию проведения кадастрового учета земельных участков</w:t>
      </w:r>
      <w:r>
        <w:rPr>
          <w:rFonts w:ascii="Times New Roman" w:eastAsia="Times New Roman" w:hAnsi="Times New Roman" w:cs="Times New Roman"/>
          <w:sz w:val="24"/>
          <w:szCs w:val="24"/>
        </w:rPr>
        <w:t xml:space="preserve"> в сумме </w:t>
      </w:r>
      <w:r w:rsidR="00267C52">
        <w:rPr>
          <w:rFonts w:ascii="Times New Roman" w:eastAsia="Times New Roman" w:hAnsi="Times New Roman" w:cs="Times New Roman"/>
          <w:sz w:val="24"/>
          <w:szCs w:val="24"/>
        </w:rPr>
        <w:t>225 000,0 рублей.</w:t>
      </w:r>
      <w:r>
        <w:rPr>
          <w:rFonts w:ascii="Times New Roman" w:eastAsia="Times New Roman" w:hAnsi="Times New Roman" w:cs="Times New Roman"/>
          <w:sz w:val="24"/>
          <w:szCs w:val="24"/>
        </w:rPr>
        <w:t xml:space="preserve"> </w:t>
      </w:r>
    </w:p>
    <w:p w:rsidR="00B2228E" w:rsidRDefault="00B2228E" w:rsidP="00B2228E">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муниципальной программы </w:t>
      </w:r>
      <w:r w:rsidRPr="00B2228E">
        <w:rPr>
          <w:rFonts w:ascii="Times New Roman" w:eastAsia="Times New Roman" w:hAnsi="Times New Roman" w:cs="Times New Roman"/>
          <w:b/>
          <w:sz w:val="24"/>
          <w:szCs w:val="24"/>
        </w:rPr>
        <w:t>«Развитие инфраструктуры детского образовательно-оздоровительного лагеря «Солнечный»</w:t>
      </w:r>
      <w:r>
        <w:rPr>
          <w:rFonts w:ascii="Times New Roman" w:eastAsia="Times New Roman" w:hAnsi="Times New Roman" w:cs="Times New Roman"/>
          <w:sz w:val="24"/>
          <w:szCs w:val="24"/>
        </w:rPr>
        <w:t xml:space="preserve"> в 202</w:t>
      </w:r>
      <w:r w:rsidR="001E1BE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были </w:t>
      </w:r>
      <w:r w:rsidR="001E1BE3">
        <w:rPr>
          <w:rFonts w:ascii="Times New Roman" w:eastAsia="Times New Roman" w:hAnsi="Times New Roman" w:cs="Times New Roman"/>
          <w:sz w:val="24"/>
          <w:szCs w:val="24"/>
        </w:rPr>
        <w:t>приобретены</w:t>
      </w:r>
      <w:r>
        <w:rPr>
          <w:rFonts w:ascii="Times New Roman" w:eastAsia="Times New Roman" w:hAnsi="Times New Roman" w:cs="Times New Roman"/>
          <w:sz w:val="24"/>
          <w:szCs w:val="24"/>
        </w:rPr>
        <w:t xml:space="preserve"> основные средства</w:t>
      </w:r>
      <w:r w:rsidR="001E1BE3">
        <w:rPr>
          <w:rFonts w:ascii="Times New Roman" w:eastAsia="Times New Roman" w:hAnsi="Times New Roman" w:cs="Times New Roman"/>
          <w:sz w:val="24"/>
          <w:szCs w:val="24"/>
        </w:rPr>
        <w:t xml:space="preserve"> и материалы (ГСМ),  произведена опашка, уплачен земельный налог.</w:t>
      </w:r>
      <w:r>
        <w:rPr>
          <w:rFonts w:ascii="Times New Roman" w:eastAsia="Times New Roman" w:hAnsi="Times New Roman" w:cs="Times New Roman"/>
          <w:sz w:val="24"/>
          <w:szCs w:val="24"/>
        </w:rPr>
        <w:t xml:space="preserve"> В</w:t>
      </w:r>
      <w:r w:rsidRPr="00B2228E">
        <w:rPr>
          <w:rFonts w:ascii="Times New Roman" w:eastAsia="Times New Roman" w:hAnsi="Times New Roman" w:cs="Times New Roman"/>
          <w:sz w:val="24"/>
          <w:szCs w:val="24"/>
        </w:rPr>
        <w:t xml:space="preserve"> соответствии с отчетом об испо</w:t>
      </w:r>
      <w:r>
        <w:rPr>
          <w:rFonts w:ascii="Times New Roman" w:eastAsia="Times New Roman" w:hAnsi="Times New Roman" w:cs="Times New Roman"/>
          <w:sz w:val="24"/>
          <w:szCs w:val="24"/>
        </w:rPr>
        <w:t>лнении бюджета на данные мероприятия профинансировано</w:t>
      </w:r>
      <w:r w:rsidRPr="00B22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BE3">
        <w:rPr>
          <w:rFonts w:ascii="Times New Roman" w:eastAsia="Times New Roman" w:hAnsi="Times New Roman" w:cs="Times New Roman"/>
          <w:sz w:val="24"/>
          <w:szCs w:val="24"/>
        </w:rPr>
        <w:t>686 022,0 рублей</w:t>
      </w:r>
    </w:p>
    <w:p w:rsidR="00922519" w:rsidRPr="00922519" w:rsidRDefault="00922519" w:rsidP="00922519">
      <w:pPr>
        <w:pStyle w:val="a7"/>
        <w:ind w:firstLine="357"/>
        <w:jc w:val="both"/>
        <w:rPr>
          <w:rFonts w:ascii="Times New Roman" w:hAnsi="Times New Roman"/>
          <w:sz w:val="24"/>
          <w:szCs w:val="24"/>
        </w:rPr>
      </w:pPr>
      <w:r w:rsidRPr="00922519">
        <w:rPr>
          <w:rFonts w:ascii="Times New Roman" w:hAnsi="Times New Roman"/>
          <w:sz w:val="24"/>
          <w:szCs w:val="24"/>
        </w:rPr>
        <w:lastRenderedPageBreak/>
        <w:t xml:space="preserve">На муниципальную программу </w:t>
      </w:r>
      <w:r w:rsidRPr="00922519">
        <w:rPr>
          <w:rFonts w:ascii="Times New Roman" w:hAnsi="Times New Roman"/>
          <w:b/>
          <w:sz w:val="24"/>
          <w:szCs w:val="24"/>
        </w:rPr>
        <w:t>«Развитие культуры и туризма в муниципальном районе «Нерчинский район» на 2021-2025 годы»</w:t>
      </w:r>
      <w:r>
        <w:rPr>
          <w:rFonts w:ascii="Times New Roman" w:hAnsi="Times New Roman"/>
          <w:sz w:val="24"/>
          <w:szCs w:val="24"/>
        </w:rPr>
        <w:t xml:space="preserve"> направлено </w:t>
      </w:r>
      <w:r w:rsidR="006E265C">
        <w:rPr>
          <w:rFonts w:ascii="Times New Roman" w:hAnsi="Times New Roman"/>
          <w:sz w:val="24"/>
          <w:szCs w:val="24"/>
        </w:rPr>
        <w:t>80 378 453,54</w:t>
      </w:r>
      <w:r w:rsidRPr="00922519">
        <w:rPr>
          <w:rFonts w:ascii="Times New Roman" w:hAnsi="Times New Roman"/>
          <w:sz w:val="24"/>
          <w:szCs w:val="24"/>
        </w:rPr>
        <w:t xml:space="preserve"> руб</w:t>
      </w:r>
      <w:r>
        <w:rPr>
          <w:rFonts w:ascii="Times New Roman" w:hAnsi="Times New Roman"/>
          <w:sz w:val="24"/>
          <w:szCs w:val="24"/>
        </w:rPr>
        <w:t xml:space="preserve">. </w:t>
      </w:r>
      <w:r w:rsidRPr="00922519">
        <w:rPr>
          <w:rFonts w:ascii="Times New Roman" w:hAnsi="Times New Roman"/>
          <w:sz w:val="24"/>
          <w:szCs w:val="24"/>
        </w:rPr>
        <w:t xml:space="preserve">По подпрограммам расходы распределены следующим образом; </w:t>
      </w:r>
    </w:p>
    <w:p w:rsidR="00922519" w:rsidRPr="00922519" w:rsidRDefault="00922519" w:rsidP="00922519">
      <w:pPr>
        <w:pStyle w:val="a7"/>
        <w:jc w:val="both"/>
        <w:rPr>
          <w:rFonts w:ascii="Times New Roman" w:hAnsi="Times New Roman"/>
          <w:sz w:val="24"/>
          <w:szCs w:val="24"/>
        </w:rPr>
      </w:pPr>
      <w:r w:rsidRPr="00922519">
        <w:rPr>
          <w:rFonts w:ascii="Times New Roman" w:hAnsi="Times New Roman"/>
          <w:sz w:val="24"/>
          <w:szCs w:val="24"/>
        </w:rPr>
        <w:t>- «Развитие культуры в Нерчинском районе» -</w:t>
      </w:r>
      <w:r>
        <w:rPr>
          <w:rFonts w:ascii="Times New Roman" w:hAnsi="Times New Roman"/>
          <w:sz w:val="24"/>
          <w:szCs w:val="24"/>
        </w:rPr>
        <w:t xml:space="preserve"> </w:t>
      </w:r>
      <w:r w:rsidR="00E14AA7">
        <w:rPr>
          <w:rFonts w:ascii="Times New Roman" w:hAnsi="Times New Roman"/>
          <w:sz w:val="24"/>
          <w:szCs w:val="24"/>
        </w:rPr>
        <w:t>19 907 189,12</w:t>
      </w:r>
      <w:r w:rsidRPr="00922519">
        <w:rPr>
          <w:rFonts w:ascii="Times New Roman" w:hAnsi="Times New Roman"/>
          <w:sz w:val="24"/>
          <w:szCs w:val="24"/>
        </w:rPr>
        <w:t xml:space="preserve"> тыс. руб.</w:t>
      </w:r>
    </w:p>
    <w:p w:rsidR="00922519" w:rsidRPr="00922519" w:rsidRDefault="00922519" w:rsidP="00922519">
      <w:pPr>
        <w:pStyle w:val="a7"/>
        <w:jc w:val="both"/>
        <w:rPr>
          <w:rFonts w:ascii="Times New Roman" w:hAnsi="Times New Roman"/>
          <w:sz w:val="24"/>
          <w:szCs w:val="24"/>
        </w:rPr>
      </w:pPr>
      <w:r w:rsidRPr="00922519">
        <w:rPr>
          <w:rFonts w:ascii="Times New Roman" w:hAnsi="Times New Roman"/>
          <w:sz w:val="24"/>
          <w:szCs w:val="24"/>
        </w:rPr>
        <w:t xml:space="preserve">- «Развитие туризма </w:t>
      </w:r>
      <w:r w:rsidR="00BB64B6">
        <w:rPr>
          <w:rFonts w:ascii="Times New Roman" w:hAnsi="Times New Roman"/>
          <w:sz w:val="24"/>
          <w:szCs w:val="24"/>
        </w:rPr>
        <w:t>в Нерчинском районе»-</w:t>
      </w:r>
      <w:r w:rsidR="00E14AA7">
        <w:rPr>
          <w:rFonts w:ascii="Times New Roman" w:hAnsi="Times New Roman"/>
          <w:sz w:val="24"/>
          <w:szCs w:val="24"/>
        </w:rPr>
        <w:t>150</w:t>
      </w:r>
      <w:r w:rsidR="00BB64B6">
        <w:rPr>
          <w:rFonts w:ascii="Times New Roman" w:hAnsi="Times New Roman"/>
          <w:sz w:val="24"/>
          <w:szCs w:val="24"/>
        </w:rPr>
        <w:t xml:space="preserve"> 00</w:t>
      </w:r>
      <w:r w:rsidR="001E3990">
        <w:rPr>
          <w:rFonts w:ascii="Times New Roman" w:hAnsi="Times New Roman"/>
          <w:sz w:val="24"/>
          <w:szCs w:val="24"/>
        </w:rPr>
        <w:t>0</w:t>
      </w:r>
      <w:r w:rsidR="00BB64B6">
        <w:rPr>
          <w:rFonts w:ascii="Times New Roman" w:hAnsi="Times New Roman"/>
          <w:sz w:val="24"/>
          <w:szCs w:val="24"/>
        </w:rPr>
        <w:t>,0</w:t>
      </w:r>
      <w:r w:rsidRPr="00922519">
        <w:rPr>
          <w:rFonts w:ascii="Times New Roman" w:hAnsi="Times New Roman"/>
          <w:sz w:val="24"/>
          <w:szCs w:val="24"/>
        </w:rPr>
        <w:t xml:space="preserve"> тыс. руб.</w:t>
      </w:r>
    </w:p>
    <w:p w:rsidR="006E265C" w:rsidRPr="00146C3C" w:rsidRDefault="00922519" w:rsidP="00146C3C">
      <w:pPr>
        <w:pStyle w:val="Default"/>
        <w:jc w:val="both"/>
        <w:rPr>
          <w:rFonts w:ascii="Times New Roman" w:hAnsi="Times New Roman"/>
        </w:rPr>
      </w:pPr>
      <w:r w:rsidRPr="00922519">
        <w:rPr>
          <w:rFonts w:ascii="Times New Roman" w:hAnsi="Times New Roman"/>
        </w:rPr>
        <w:t>- «Обеспечение деятельности учреждений культуры и дополнительного образования в сфере культуры муниципального района «Нерчинский</w:t>
      </w:r>
      <w:r w:rsidR="001E3990">
        <w:rPr>
          <w:rFonts w:ascii="Times New Roman" w:hAnsi="Times New Roman"/>
          <w:sz w:val="28"/>
          <w:szCs w:val="28"/>
        </w:rPr>
        <w:t xml:space="preserve"> </w:t>
      </w:r>
      <w:r w:rsidR="001E3990" w:rsidRPr="001E3990">
        <w:rPr>
          <w:rFonts w:ascii="Times New Roman" w:hAnsi="Times New Roman"/>
        </w:rPr>
        <w:t>район</w:t>
      </w:r>
      <w:r w:rsidRPr="001E3990">
        <w:rPr>
          <w:rFonts w:ascii="Times New Roman" w:hAnsi="Times New Roman"/>
        </w:rPr>
        <w:t xml:space="preserve">»- </w:t>
      </w:r>
      <w:r w:rsidR="006E265C">
        <w:rPr>
          <w:rFonts w:ascii="Times New Roman" w:hAnsi="Times New Roman"/>
        </w:rPr>
        <w:t>60 321 264,42</w:t>
      </w:r>
      <w:r w:rsidR="001D7F8A">
        <w:rPr>
          <w:rFonts w:ascii="Times New Roman" w:hAnsi="Times New Roman"/>
        </w:rPr>
        <w:t xml:space="preserve"> </w:t>
      </w:r>
      <w:r w:rsidRPr="001E3990">
        <w:rPr>
          <w:rFonts w:ascii="Times New Roman" w:hAnsi="Times New Roman"/>
        </w:rPr>
        <w:t>тыс. руб.</w:t>
      </w:r>
      <w:r>
        <w:rPr>
          <w:rFonts w:ascii="Times New Roman" w:hAnsi="Times New Roman"/>
          <w:sz w:val="28"/>
          <w:szCs w:val="28"/>
        </w:rPr>
        <w:t xml:space="preserve"> </w:t>
      </w:r>
      <w:r w:rsidR="006E265C" w:rsidRPr="00C22235">
        <w:rPr>
          <w:rFonts w:ascii="Times New Roman" w:hAnsi="Times New Roman" w:cs="Times New Roman"/>
          <w:color w:val="auto"/>
        </w:rPr>
        <w:t>В течение отчетного года были внесены изменения в программу, общий объем бюджетных ассигнований, от первоначально утвержденных, увеличен на 31</w:t>
      </w:r>
      <w:r w:rsidR="006E265C">
        <w:rPr>
          <w:rFonts w:ascii="Times New Roman" w:hAnsi="Times New Roman" w:cs="Times New Roman"/>
          <w:color w:val="auto"/>
        </w:rPr>
        <w:t xml:space="preserve"> </w:t>
      </w:r>
      <w:r w:rsidR="006E265C" w:rsidRPr="00C22235">
        <w:rPr>
          <w:rFonts w:ascii="Times New Roman" w:hAnsi="Times New Roman" w:cs="Times New Roman"/>
          <w:color w:val="auto"/>
        </w:rPr>
        <w:t>831,8</w:t>
      </w:r>
      <w:r w:rsidR="006E265C">
        <w:rPr>
          <w:rFonts w:ascii="Times New Roman" w:hAnsi="Times New Roman" w:cs="Times New Roman"/>
          <w:color w:val="auto"/>
        </w:rPr>
        <w:t xml:space="preserve"> тыс. рублей,</w:t>
      </w:r>
      <w:r w:rsidR="006E265C" w:rsidRPr="00C22235">
        <w:rPr>
          <w:rFonts w:ascii="Times New Roman" w:hAnsi="Times New Roman" w:cs="Times New Roman"/>
          <w:color w:val="auto"/>
        </w:rPr>
        <w:t xml:space="preserve"> в том числе </w:t>
      </w:r>
      <w:r w:rsidR="006E265C">
        <w:rPr>
          <w:rFonts w:ascii="Times New Roman" w:hAnsi="Times New Roman" w:cs="Times New Roman"/>
          <w:color w:val="auto"/>
        </w:rPr>
        <w:t xml:space="preserve">на </w:t>
      </w:r>
      <w:r w:rsidR="006E265C" w:rsidRPr="00C22235">
        <w:rPr>
          <w:rFonts w:ascii="Times New Roman" w:hAnsi="Times New Roman" w:cs="Times New Roman"/>
          <w:color w:val="auto"/>
        </w:rPr>
        <w:t>реализаци</w:t>
      </w:r>
      <w:r w:rsidR="006E265C">
        <w:rPr>
          <w:rFonts w:ascii="Times New Roman" w:hAnsi="Times New Roman" w:cs="Times New Roman"/>
          <w:color w:val="auto"/>
        </w:rPr>
        <w:t>ю</w:t>
      </w:r>
      <w:r w:rsidR="006E265C" w:rsidRPr="00C22235">
        <w:rPr>
          <w:rFonts w:ascii="Times New Roman" w:hAnsi="Times New Roman" w:cs="Times New Roman"/>
          <w:color w:val="auto"/>
        </w:rPr>
        <w:t xml:space="preserve"> регионального проекта «Культура»</w:t>
      </w:r>
      <w:r w:rsidR="006E265C">
        <w:rPr>
          <w:rFonts w:ascii="Times New Roman" w:hAnsi="Times New Roman" w:cs="Times New Roman"/>
          <w:color w:val="auto"/>
        </w:rPr>
        <w:t>, в рамках которой был произведен</w:t>
      </w:r>
      <w:r w:rsidR="006E265C" w:rsidRPr="00C22235">
        <w:rPr>
          <w:rFonts w:ascii="Times New Roman" w:hAnsi="Times New Roman" w:cs="Times New Roman"/>
          <w:color w:val="auto"/>
        </w:rPr>
        <w:t xml:space="preserve"> капитальный ремонт сельских домов культуры в с. Савватеево и с. Зюльзикан, объем дополнительно выделенных бюджету района средств составил 18</w:t>
      </w:r>
      <w:r w:rsidR="006E265C">
        <w:rPr>
          <w:rFonts w:ascii="Times New Roman" w:hAnsi="Times New Roman" w:cs="Times New Roman"/>
          <w:color w:val="auto"/>
        </w:rPr>
        <w:t xml:space="preserve"> </w:t>
      </w:r>
      <w:r w:rsidR="006E265C" w:rsidRPr="00C22235">
        <w:rPr>
          <w:rFonts w:ascii="Times New Roman" w:hAnsi="Times New Roman" w:cs="Times New Roman"/>
          <w:color w:val="auto"/>
        </w:rPr>
        <w:t>368,2 тыс. руб</w:t>
      </w:r>
      <w:r w:rsidR="006E265C">
        <w:rPr>
          <w:rFonts w:ascii="Times New Roman" w:hAnsi="Times New Roman" w:cs="Times New Roman"/>
          <w:color w:val="auto"/>
        </w:rPr>
        <w:t>лей</w:t>
      </w:r>
      <w:r w:rsidR="00861145">
        <w:rPr>
          <w:rFonts w:ascii="Times New Roman" w:hAnsi="Times New Roman" w:cs="Times New Roman"/>
          <w:color w:val="auto"/>
        </w:rPr>
        <w:t>. Приобретены</w:t>
      </w:r>
      <w:r w:rsidR="006E265C">
        <w:rPr>
          <w:rFonts w:ascii="Times New Roman" w:hAnsi="Times New Roman" w:cs="Times New Roman"/>
          <w:color w:val="auto"/>
        </w:rPr>
        <w:t xml:space="preserve"> инструменты для детской школы искусств</w:t>
      </w:r>
      <w:r w:rsidR="00861145">
        <w:rPr>
          <w:rFonts w:ascii="Times New Roman" w:hAnsi="Times New Roman" w:cs="Times New Roman"/>
          <w:color w:val="auto"/>
        </w:rPr>
        <w:t xml:space="preserve"> г. Нерчинска на сумму </w:t>
      </w:r>
      <w:r w:rsidR="006E265C">
        <w:rPr>
          <w:rFonts w:ascii="Times New Roman" w:hAnsi="Times New Roman" w:cs="Times New Roman"/>
          <w:color w:val="auto"/>
        </w:rPr>
        <w:t>4 031,3 тыс. рублей, за счет средств</w:t>
      </w:r>
      <w:r w:rsidR="00146C3C">
        <w:rPr>
          <w:rFonts w:ascii="Times New Roman" w:hAnsi="Times New Roman" w:cs="Times New Roman"/>
          <w:color w:val="auto"/>
        </w:rPr>
        <w:t xml:space="preserve"> краевого и федерального бюджета.</w:t>
      </w:r>
    </w:p>
    <w:p w:rsidR="008127A2" w:rsidRDefault="00091A11" w:rsidP="00B431DF">
      <w:pPr>
        <w:pStyle w:val="a7"/>
        <w:jc w:val="both"/>
        <w:rPr>
          <w:rFonts w:ascii="Times New Roman" w:hAnsi="Times New Roman"/>
          <w:sz w:val="24"/>
          <w:szCs w:val="24"/>
        </w:rPr>
      </w:pPr>
      <w:r>
        <w:rPr>
          <w:rFonts w:ascii="Times New Roman" w:hAnsi="Times New Roman"/>
          <w:sz w:val="24"/>
          <w:szCs w:val="24"/>
        </w:rPr>
        <w:t xml:space="preserve">      В рамках муниципальной программы </w:t>
      </w:r>
      <w:r w:rsidRPr="00091A11">
        <w:rPr>
          <w:rFonts w:ascii="Times New Roman" w:hAnsi="Times New Roman"/>
          <w:b/>
          <w:sz w:val="24"/>
          <w:szCs w:val="24"/>
        </w:rPr>
        <w:t>«Развитие физической культуры и спорта»</w:t>
      </w:r>
      <w:r>
        <w:rPr>
          <w:rFonts w:ascii="Times New Roman" w:hAnsi="Times New Roman"/>
          <w:sz w:val="24"/>
          <w:szCs w:val="24"/>
        </w:rPr>
        <w:t xml:space="preserve"> </w:t>
      </w:r>
      <w:r w:rsidR="00CC04D9">
        <w:rPr>
          <w:rFonts w:ascii="Times New Roman" w:hAnsi="Times New Roman"/>
          <w:sz w:val="24"/>
          <w:szCs w:val="24"/>
        </w:rPr>
        <w:t xml:space="preserve"> в 202</w:t>
      </w:r>
      <w:r w:rsidR="00146C3C">
        <w:rPr>
          <w:rFonts w:ascii="Times New Roman" w:hAnsi="Times New Roman"/>
          <w:sz w:val="24"/>
          <w:szCs w:val="24"/>
        </w:rPr>
        <w:t>2</w:t>
      </w:r>
      <w:r w:rsidR="00CC04D9">
        <w:rPr>
          <w:rFonts w:ascii="Times New Roman" w:hAnsi="Times New Roman"/>
          <w:sz w:val="24"/>
          <w:szCs w:val="24"/>
        </w:rPr>
        <w:t xml:space="preserve"> году </w:t>
      </w:r>
      <w:r w:rsidR="00267C52">
        <w:rPr>
          <w:rFonts w:ascii="Times New Roman" w:hAnsi="Times New Roman"/>
          <w:sz w:val="24"/>
          <w:szCs w:val="24"/>
        </w:rPr>
        <w:t xml:space="preserve">в рамках данной программы проведено мероприятие «Спортивное долголетие» на сумму 2 028 248,0 рублей, данные средства выделены из краевого бюджета в 2021 году  в  виде дотаций.  За счет средств бюджета муниципального района произведены расходы в сумме 500 000,0 рублей на приобретение наградной продукции, призов, проведение спортивных мероприятий, компенсации транспортных расходов. </w:t>
      </w:r>
    </w:p>
    <w:p w:rsidR="00BB5908" w:rsidRDefault="00B4120F" w:rsidP="008B5372">
      <w:pPr>
        <w:pStyle w:val="a7"/>
        <w:jc w:val="both"/>
        <w:rPr>
          <w:rFonts w:ascii="Times New Roman" w:hAnsi="Times New Roman"/>
          <w:sz w:val="24"/>
          <w:szCs w:val="24"/>
        </w:rPr>
      </w:pPr>
      <w:r>
        <w:rPr>
          <w:rFonts w:ascii="Times New Roman" w:hAnsi="Times New Roman"/>
          <w:sz w:val="24"/>
          <w:szCs w:val="24"/>
        </w:rPr>
        <w:t xml:space="preserve">      </w:t>
      </w:r>
      <w:r w:rsidR="008B5372">
        <w:rPr>
          <w:rFonts w:ascii="Times New Roman" w:hAnsi="Times New Roman"/>
          <w:sz w:val="24"/>
          <w:szCs w:val="24"/>
        </w:rPr>
        <w:t xml:space="preserve">За счет краевого бюджета и бюджета муниципального района «Нерчинский район» на исполнение </w:t>
      </w:r>
      <w:r w:rsidR="00BB5908">
        <w:rPr>
          <w:rFonts w:ascii="Times New Roman" w:hAnsi="Times New Roman"/>
          <w:sz w:val="24"/>
          <w:szCs w:val="24"/>
        </w:rPr>
        <w:t xml:space="preserve">мероприятий </w:t>
      </w:r>
      <w:r w:rsidR="008B5372">
        <w:rPr>
          <w:rFonts w:ascii="Times New Roman" w:hAnsi="Times New Roman"/>
          <w:sz w:val="24"/>
          <w:szCs w:val="24"/>
        </w:rPr>
        <w:t xml:space="preserve">муниципальной программы </w:t>
      </w:r>
      <w:r w:rsidR="008B5372" w:rsidRPr="00F77676">
        <w:rPr>
          <w:rFonts w:ascii="Times New Roman" w:hAnsi="Times New Roman"/>
          <w:b/>
          <w:sz w:val="24"/>
          <w:szCs w:val="24"/>
        </w:rPr>
        <w:t>«Комплексное развитие коммунальной инфраструктуры»</w:t>
      </w:r>
      <w:r w:rsidR="008B5372">
        <w:rPr>
          <w:rFonts w:ascii="Times New Roman" w:hAnsi="Times New Roman"/>
          <w:sz w:val="24"/>
          <w:szCs w:val="24"/>
        </w:rPr>
        <w:t xml:space="preserve"> профинансировано </w:t>
      </w:r>
      <w:r w:rsidR="00C501ED">
        <w:rPr>
          <w:rFonts w:ascii="Times New Roman" w:hAnsi="Times New Roman"/>
          <w:sz w:val="24"/>
          <w:szCs w:val="24"/>
        </w:rPr>
        <w:t>6 717 732,66</w:t>
      </w:r>
      <w:r w:rsidR="008B5372">
        <w:rPr>
          <w:rFonts w:ascii="Times New Roman" w:hAnsi="Times New Roman"/>
          <w:sz w:val="24"/>
          <w:szCs w:val="24"/>
        </w:rPr>
        <w:t xml:space="preserve"> руб</w:t>
      </w:r>
      <w:r w:rsidR="00BB5908">
        <w:rPr>
          <w:rFonts w:ascii="Times New Roman" w:hAnsi="Times New Roman"/>
          <w:sz w:val="24"/>
          <w:szCs w:val="24"/>
        </w:rPr>
        <w:t>лей</w:t>
      </w:r>
      <w:r w:rsidR="008B5372">
        <w:rPr>
          <w:rFonts w:ascii="Times New Roman" w:hAnsi="Times New Roman"/>
          <w:sz w:val="24"/>
          <w:szCs w:val="24"/>
        </w:rPr>
        <w:t>.</w:t>
      </w:r>
      <w:r>
        <w:rPr>
          <w:rFonts w:ascii="Times New Roman" w:hAnsi="Times New Roman"/>
          <w:sz w:val="24"/>
          <w:szCs w:val="24"/>
        </w:rPr>
        <w:t xml:space="preserve"> В 202</w:t>
      </w:r>
      <w:r w:rsidR="00C501ED">
        <w:rPr>
          <w:rFonts w:ascii="Times New Roman" w:hAnsi="Times New Roman"/>
          <w:sz w:val="24"/>
          <w:szCs w:val="24"/>
        </w:rPr>
        <w:t>2</w:t>
      </w:r>
      <w:r>
        <w:rPr>
          <w:rFonts w:ascii="Times New Roman" w:hAnsi="Times New Roman"/>
          <w:sz w:val="24"/>
          <w:szCs w:val="24"/>
        </w:rPr>
        <w:t xml:space="preserve"> году</w:t>
      </w:r>
      <w:r w:rsidR="00C501ED">
        <w:rPr>
          <w:rFonts w:ascii="Times New Roman" w:hAnsi="Times New Roman"/>
          <w:sz w:val="24"/>
          <w:szCs w:val="24"/>
        </w:rPr>
        <w:t xml:space="preserve"> в рамках программы произведен капитальный ремонт тепловых и водопроводных сетей, приобретена дымовая труба г. Нерчинск, приобретен котел для сельского поселения «Кумакинское». В связи с тем, что не приняты работы по капитальному ремонту водокачки в с. Кангил, не установлен котел в с. Левые Кумаки,  не приобретен котел для МБОУ НОШ с. Березово, лимиты бюджетных ассигнований в виде субсидии  в сумме 1 255 682,70 рублей были отозваны </w:t>
      </w:r>
      <w:r w:rsidR="00C501ED" w:rsidRPr="00C501ED">
        <w:rPr>
          <w:rFonts w:ascii="Times New Roman" w:hAnsi="Times New Roman" w:cs="Times New Roman"/>
          <w:sz w:val="24"/>
          <w:szCs w:val="24"/>
        </w:rPr>
        <w:t>Министерством жилищно-коммунального хозяйства, энергетики, цифровизации и связи Забайкальского края</w:t>
      </w:r>
      <w:r w:rsidR="00BB5908">
        <w:rPr>
          <w:rFonts w:ascii="Times New Roman" w:hAnsi="Times New Roman"/>
          <w:sz w:val="24"/>
          <w:szCs w:val="24"/>
        </w:rPr>
        <w:t>.</w:t>
      </w:r>
      <w:r w:rsidR="00C501ED">
        <w:rPr>
          <w:rFonts w:ascii="Times New Roman" w:hAnsi="Times New Roman"/>
          <w:sz w:val="24"/>
          <w:szCs w:val="24"/>
        </w:rPr>
        <w:t xml:space="preserve">  </w:t>
      </w:r>
    </w:p>
    <w:p w:rsidR="005C5420" w:rsidRDefault="00292F6A" w:rsidP="005C5420">
      <w:pPr>
        <w:pStyle w:val="a7"/>
        <w:jc w:val="both"/>
        <w:rPr>
          <w:rFonts w:ascii="Times New Roman" w:hAnsi="Times New Roman"/>
          <w:sz w:val="24"/>
          <w:szCs w:val="24"/>
        </w:rPr>
      </w:pPr>
      <w:r>
        <w:rPr>
          <w:rFonts w:ascii="Times New Roman" w:hAnsi="Times New Roman"/>
          <w:sz w:val="24"/>
          <w:szCs w:val="24"/>
        </w:rPr>
        <w:t xml:space="preserve">       В рамках муниципальной программы </w:t>
      </w:r>
      <w:r w:rsidRPr="00292F6A">
        <w:rPr>
          <w:rFonts w:ascii="Times New Roman" w:hAnsi="Times New Roman"/>
          <w:b/>
          <w:sz w:val="24"/>
          <w:szCs w:val="24"/>
        </w:rPr>
        <w:t xml:space="preserve">«Комплексная поддержка и развитие муниципального автономного учреждения «Редакция газеты «Нерчинская звезда» на 2019-2023 годы </w:t>
      </w:r>
      <w:r w:rsidR="005C5420">
        <w:rPr>
          <w:rFonts w:ascii="Times New Roman" w:hAnsi="Times New Roman"/>
          <w:sz w:val="24"/>
          <w:szCs w:val="24"/>
        </w:rPr>
        <w:t>субсидия</w:t>
      </w:r>
      <w:r w:rsidRPr="00292F6A">
        <w:rPr>
          <w:rFonts w:ascii="Times New Roman" w:hAnsi="Times New Roman"/>
          <w:sz w:val="24"/>
          <w:szCs w:val="24"/>
        </w:rPr>
        <w:t xml:space="preserve"> в сумме</w:t>
      </w:r>
      <w:r>
        <w:rPr>
          <w:rFonts w:ascii="Times New Roman" w:hAnsi="Times New Roman"/>
          <w:sz w:val="24"/>
          <w:szCs w:val="24"/>
        </w:rPr>
        <w:t xml:space="preserve"> </w:t>
      </w:r>
      <w:r w:rsidR="005C5420">
        <w:rPr>
          <w:rFonts w:ascii="Times New Roman" w:hAnsi="Times New Roman"/>
          <w:sz w:val="24"/>
          <w:szCs w:val="24"/>
        </w:rPr>
        <w:t>1</w:t>
      </w:r>
      <w:r w:rsidR="00CD5F9B">
        <w:rPr>
          <w:rFonts w:ascii="Times New Roman" w:hAnsi="Times New Roman"/>
          <w:sz w:val="24"/>
          <w:szCs w:val="24"/>
        </w:rPr>
        <w:t xml:space="preserve"> </w:t>
      </w:r>
      <w:r w:rsidR="005C5420">
        <w:rPr>
          <w:rFonts w:ascii="Times New Roman" w:hAnsi="Times New Roman"/>
          <w:sz w:val="24"/>
          <w:szCs w:val="24"/>
        </w:rPr>
        <w:t>5</w:t>
      </w:r>
      <w:r w:rsidR="00963196">
        <w:rPr>
          <w:rFonts w:ascii="Times New Roman" w:hAnsi="Times New Roman"/>
          <w:sz w:val="24"/>
          <w:szCs w:val="24"/>
        </w:rPr>
        <w:t>04</w:t>
      </w:r>
      <w:r w:rsidR="005C5420">
        <w:rPr>
          <w:rFonts w:ascii="Times New Roman" w:hAnsi="Times New Roman"/>
          <w:sz w:val="24"/>
          <w:szCs w:val="24"/>
        </w:rPr>
        <w:t xml:space="preserve"> 000</w:t>
      </w:r>
      <w:r w:rsidR="00963196">
        <w:rPr>
          <w:rFonts w:ascii="Times New Roman" w:hAnsi="Times New Roman"/>
          <w:sz w:val="24"/>
          <w:szCs w:val="24"/>
        </w:rPr>
        <w:t>,0</w:t>
      </w:r>
      <w:r w:rsidR="005C5420">
        <w:rPr>
          <w:rFonts w:ascii="Times New Roman" w:hAnsi="Times New Roman"/>
          <w:sz w:val="24"/>
          <w:szCs w:val="24"/>
        </w:rPr>
        <w:t xml:space="preserve"> руб</w:t>
      </w:r>
      <w:r w:rsidR="00963196">
        <w:rPr>
          <w:rFonts w:ascii="Times New Roman" w:hAnsi="Times New Roman"/>
          <w:sz w:val="24"/>
          <w:szCs w:val="24"/>
        </w:rPr>
        <w:t>ля</w:t>
      </w:r>
      <w:r w:rsidR="005C5420">
        <w:rPr>
          <w:rFonts w:ascii="Times New Roman" w:hAnsi="Times New Roman"/>
          <w:sz w:val="24"/>
          <w:szCs w:val="24"/>
        </w:rPr>
        <w:t xml:space="preserve"> направлена на:</w:t>
      </w:r>
    </w:p>
    <w:p w:rsidR="005C5420" w:rsidRDefault="005C5420" w:rsidP="005C5420">
      <w:pPr>
        <w:pStyle w:val="a7"/>
        <w:jc w:val="both"/>
        <w:rPr>
          <w:rFonts w:ascii="Times New Roman" w:hAnsi="Times New Roman"/>
          <w:sz w:val="24"/>
          <w:szCs w:val="24"/>
        </w:rPr>
      </w:pPr>
      <w:r>
        <w:rPr>
          <w:rFonts w:ascii="Times New Roman" w:hAnsi="Times New Roman"/>
          <w:sz w:val="24"/>
          <w:szCs w:val="24"/>
        </w:rPr>
        <w:t xml:space="preserve">- </w:t>
      </w:r>
      <w:r w:rsidR="00292F6A">
        <w:rPr>
          <w:rFonts w:ascii="Times New Roman" w:hAnsi="Times New Roman"/>
          <w:sz w:val="24"/>
          <w:szCs w:val="24"/>
        </w:rPr>
        <w:t>800 000,0 руб.</w:t>
      </w:r>
      <w:r>
        <w:rPr>
          <w:rFonts w:ascii="Times New Roman" w:hAnsi="Times New Roman"/>
          <w:sz w:val="24"/>
          <w:szCs w:val="24"/>
        </w:rPr>
        <w:t xml:space="preserve"> выполнение муниципального задания. </w:t>
      </w:r>
      <w:r w:rsidRPr="005C5420">
        <w:rPr>
          <w:rFonts w:ascii="Times New Roman" w:hAnsi="Times New Roman"/>
          <w:sz w:val="24"/>
          <w:szCs w:val="24"/>
        </w:rPr>
        <w:t>Показатели муниципального за</w:t>
      </w:r>
      <w:r>
        <w:rPr>
          <w:rFonts w:ascii="Times New Roman" w:hAnsi="Times New Roman"/>
          <w:sz w:val="24"/>
          <w:szCs w:val="24"/>
        </w:rPr>
        <w:t>дания выполнены;</w:t>
      </w:r>
    </w:p>
    <w:p w:rsidR="005C5420" w:rsidRPr="005C5420" w:rsidRDefault="005C5420" w:rsidP="005C5420">
      <w:pPr>
        <w:pStyle w:val="a7"/>
        <w:jc w:val="both"/>
        <w:rPr>
          <w:rFonts w:ascii="Times New Roman" w:hAnsi="Times New Roman"/>
          <w:sz w:val="24"/>
          <w:szCs w:val="24"/>
        </w:rPr>
      </w:pPr>
      <w:r>
        <w:rPr>
          <w:rFonts w:ascii="Times New Roman" w:hAnsi="Times New Roman"/>
          <w:sz w:val="24"/>
          <w:szCs w:val="24"/>
        </w:rPr>
        <w:t xml:space="preserve">- </w:t>
      </w:r>
      <w:r w:rsidR="00963196">
        <w:rPr>
          <w:rFonts w:ascii="Times New Roman" w:hAnsi="Times New Roman"/>
          <w:sz w:val="24"/>
          <w:szCs w:val="24"/>
        </w:rPr>
        <w:t>504 000,0</w:t>
      </w:r>
      <w:r>
        <w:rPr>
          <w:rFonts w:ascii="Times New Roman" w:hAnsi="Times New Roman"/>
          <w:sz w:val="24"/>
          <w:szCs w:val="24"/>
        </w:rPr>
        <w:t xml:space="preserve"> руб. субсидия на иные цели (п</w:t>
      </w:r>
      <w:r w:rsidRPr="005C5420">
        <w:rPr>
          <w:rFonts w:ascii="Times New Roman" w:hAnsi="Times New Roman"/>
          <w:sz w:val="24"/>
          <w:szCs w:val="24"/>
        </w:rPr>
        <w:t>огашение кредиторской задолженности по ст</w:t>
      </w:r>
      <w:r>
        <w:rPr>
          <w:rFonts w:ascii="Times New Roman" w:hAnsi="Times New Roman"/>
          <w:sz w:val="24"/>
          <w:szCs w:val="24"/>
        </w:rPr>
        <w:t>раховым взносам и налогам – 2</w:t>
      </w:r>
      <w:r w:rsidR="00963196">
        <w:rPr>
          <w:rFonts w:ascii="Times New Roman" w:hAnsi="Times New Roman"/>
          <w:sz w:val="24"/>
          <w:szCs w:val="24"/>
        </w:rPr>
        <w:t>64</w:t>
      </w:r>
      <w:r>
        <w:rPr>
          <w:rFonts w:ascii="Times New Roman" w:hAnsi="Times New Roman"/>
          <w:sz w:val="24"/>
          <w:szCs w:val="24"/>
        </w:rPr>
        <w:t> </w:t>
      </w:r>
      <w:r w:rsidRPr="005C5420">
        <w:rPr>
          <w:rFonts w:ascii="Times New Roman" w:hAnsi="Times New Roman"/>
          <w:sz w:val="24"/>
          <w:szCs w:val="24"/>
        </w:rPr>
        <w:t>0</w:t>
      </w:r>
      <w:r>
        <w:rPr>
          <w:rFonts w:ascii="Times New Roman" w:hAnsi="Times New Roman"/>
          <w:sz w:val="24"/>
          <w:szCs w:val="24"/>
        </w:rPr>
        <w:t xml:space="preserve">00,0 </w:t>
      </w:r>
      <w:r w:rsidRPr="005C5420">
        <w:rPr>
          <w:rFonts w:ascii="Times New Roman" w:hAnsi="Times New Roman"/>
          <w:sz w:val="24"/>
          <w:szCs w:val="24"/>
        </w:rPr>
        <w:t>руб.</w:t>
      </w:r>
      <w:r w:rsidR="00963196">
        <w:rPr>
          <w:rFonts w:ascii="Times New Roman" w:hAnsi="Times New Roman"/>
          <w:sz w:val="24"/>
          <w:szCs w:val="24"/>
        </w:rPr>
        <w:t>, на материалы – 240 000.0 руб.);</w:t>
      </w:r>
    </w:p>
    <w:p w:rsidR="00292F6A" w:rsidRDefault="005C5420" w:rsidP="005C5420">
      <w:pPr>
        <w:pStyle w:val="a7"/>
        <w:jc w:val="both"/>
        <w:rPr>
          <w:rFonts w:ascii="Times New Roman" w:hAnsi="Times New Roman"/>
          <w:sz w:val="24"/>
          <w:szCs w:val="24"/>
        </w:rPr>
      </w:pPr>
      <w:r>
        <w:rPr>
          <w:rFonts w:ascii="Times New Roman" w:hAnsi="Times New Roman"/>
          <w:sz w:val="24"/>
          <w:szCs w:val="24"/>
        </w:rPr>
        <w:t xml:space="preserve"> - </w:t>
      </w:r>
      <w:r w:rsidRPr="005C5420">
        <w:rPr>
          <w:rFonts w:ascii="Times New Roman" w:hAnsi="Times New Roman"/>
          <w:sz w:val="24"/>
          <w:szCs w:val="24"/>
        </w:rPr>
        <w:t xml:space="preserve"> </w:t>
      </w:r>
      <w:r>
        <w:rPr>
          <w:rFonts w:ascii="Times New Roman" w:hAnsi="Times New Roman"/>
          <w:sz w:val="24"/>
          <w:szCs w:val="24"/>
        </w:rPr>
        <w:t xml:space="preserve">дотация </w:t>
      </w:r>
      <w:r w:rsidRPr="005C5420">
        <w:rPr>
          <w:rFonts w:ascii="Times New Roman" w:hAnsi="Times New Roman"/>
          <w:sz w:val="24"/>
          <w:szCs w:val="24"/>
        </w:rPr>
        <w:t xml:space="preserve">на поддержку мер </w:t>
      </w:r>
      <w:r w:rsidR="00963196" w:rsidRPr="005C5420">
        <w:rPr>
          <w:rFonts w:ascii="Times New Roman" w:hAnsi="Times New Roman"/>
          <w:sz w:val="24"/>
          <w:szCs w:val="24"/>
        </w:rPr>
        <w:t xml:space="preserve">средств массовой информации </w:t>
      </w:r>
      <w:r w:rsidRPr="005C5420">
        <w:rPr>
          <w:rFonts w:ascii="Times New Roman" w:hAnsi="Times New Roman"/>
          <w:sz w:val="24"/>
          <w:szCs w:val="24"/>
        </w:rPr>
        <w:t>в сум</w:t>
      </w:r>
      <w:r>
        <w:rPr>
          <w:rFonts w:ascii="Times New Roman" w:hAnsi="Times New Roman"/>
          <w:sz w:val="24"/>
          <w:szCs w:val="24"/>
        </w:rPr>
        <w:t xml:space="preserve">ме 200 000,0 </w:t>
      </w:r>
      <w:r w:rsidR="00963196">
        <w:rPr>
          <w:rFonts w:ascii="Times New Roman" w:hAnsi="Times New Roman"/>
          <w:sz w:val="24"/>
          <w:szCs w:val="24"/>
        </w:rPr>
        <w:t>руб. на п</w:t>
      </w:r>
      <w:r w:rsidR="00963196" w:rsidRPr="005C5420">
        <w:rPr>
          <w:rFonts w:ascii="Times New Roman" w:hAnsi="Times New Roman"/>
          <w:sz w:val="24"/>
          <w:szCs w:val="24"/>
        </w:rPr>
        <w:t>огашение кредиторской задолженности по ст</w:t>
      </w:r>
      <w:r w:rsidR="00963196">
        <w:rPr>
          <w:rFonts w:ascii="Times New Roman" w:hAnsi="Times New Roman"/>
          <w:sz w:val="24"/>
          <w:szCs w:val="24"/>
        </w:rPr>
        <w:t>раховым взносам и налогам.</w:t>
      </w:r>
      <w:r w:rsidRPr="005C5420">
        <w:rPr>
          <w:rFonts w:ascii="Times New Roman" w:hAnsi="Times New Roman"/>
          <w:sz w:val="24"/>
          <w:szCs w:val="24"/>
        </w:rPr>
        <w:t xml:space="preserve"> </w:t>
      </w:r>
    </w:p>
    <w:p w:rsidR="00312EF7" w:rsidRDefault="00312EF7" w:rsidP="00312EF7">
      <w:pPr>
        <w:pStyle w:val="a7"/>
        <w:jc w:val="both"/>
        <w:rPr>
          <w:rFonts w:ascii="Times New Roman" w:hAnsi="Times New Roman"/>
          <w:b/>
          <w:sz w:val="24"/>
          <w:szCs w:val="24"/>
        </w:rPr>
      </w:pPr>
    </w:p>
    <w:p w:rsidR="00312EF7" w:rsidRPr="00312EF7" w:rsidRDefault="00312EF7" w:rsidP="00312EF7">
      <w:pPr>
        <w:pStyle w:val="a7"/>
        <w:jc w:val="both"/>
        <w:rPr>
          <w:rFonts w:ascii="Times New Roman" w:hAnsi="Times New Roman"/>
          <w:b/>
          <w:sz w:val="24"/>
          <w:szCs w:val="24"/>
        </w:rPr>
      </w:pPr>
      <w:r>
        <w:rPr>
          <w:rFonts w:ascii="Times New Roman" w:hAnsi="Times New Roman"/>
          <w:b/>
          <w:sz w:val="24"/>
          <w:szCs w:val="24"/>
        </w:rPr>
        <w:t xml:space="preserve">                                       </w:t>
      </w:r>
      <w:r w:rsidRPr="00312EF7">
        <w:rPr>
          <w:rFonts w:ascii="Times New Roman" w:hAnsi="Times New Roman"/>
          <w:b/>
          <w:sz w:val="24"/>
          <w:szCs w:val="24"/>
        </w:rPr>
        <w:t>Непрограммные расходы бюджета района</w:t>
      </w:r>
    </w:p>
    <w:p w:rsidR="00312EF7" w:rsidRPr="00312EF7" w:rsidRDefault="00312EF7" w:rsidP="00312EF7">
      <w:pPr>
        <w:pStyle w:val="a7"/>
        <w:jc w:val="both"/>
        <w:rPr>
          <w:rFonts w:ascii="Times New Roman" w:hAnsi="Times New Roman"/>
          <w:sz w:val="24"/>
          <w:szCs w:val="24"/>
        </w:rPr>
      </w:pPr>
      <w:r w:rsidRPr="00312EF7">
        <w:rPr>
          <w:rFonts w:ascii="Times New Roman" w:hAnsi="Times New Roman"/>
          <w:sz w:val="24"/>
          <w:szCs w:val="24"/>
        </w:rPr>
        <w:t xml:space="preserve">         Непрограммные расходы бюджета района </w:t>
      </w:r>
      <w:r>
        <w:rPr>
          <w:rFonts w:ascii="Times New Roman" w:hAnsi="Times New Roman"/>
          <w:sz w:val="24"/>
          <w:szCs w:val="24"/>
        </w:rPr>
        <w:t>за</w:t>
      </w:r>
      <w:r w:rsidRPr="00312EF7">
        <w:rPr>
          <w:rFonts w:ascii="Times New Roman" w:hAnsi="Times New Roman"/>
          <w:sz w:val="24"/>
          <w:szCs w:val="24"/>
        </w:rPr>
        <w:t xml:space="preserve"> 202</w:t>
      </w:r>
      <w:r w:rsidR="00CD5F9B">
        <w:rPr>
          <w:rFonts w:ascii="Times New Roman" w:hAnsi="Times New Roman"/>
          <w:sz w:val="24"/>
          <w:szCs w:val="24"/>
        </w:rPr>
        <w:t>2</w:t>
      </w:r>
      <w:r w:rsidRPr="00312EF7">
        <w:rPr>
          <w:rFonts w:ascii="Times New Roman" w:hAnsi="Times New Roman"/>
          <w:sz w:val="24"/>
          <w:szCs w:val="24"/>
        </w:rPr>
        <w:t xml:space="preserve"> год </w:t>
      </w:r>
      <w:r>
        <w:rPr>
          <w:rFonts w:ascii="Times New Roman" w:hAnsi="Times New Roman"/>
          <w:sz w:val="24"/>
          <w:szCs w:val="24"/>
        </w:rPr>
        <w:t>выполнены</w:t>
      </w:r>
      <w:r w:rsidRPr="00312EF7">
        <w:rPr>
          <w:rFonts w:ascii="Times New Roman" w:hAnsi="Times New Roman"/>
          <w:sz w:val="24"/>
          <w:szCs w:val="24"/>
        </w:rPr>
        <w:t xml:space="preserve"> в объеме </w:t>
      </w:r>
      <w:r w:rsidR="007C0FAE">
        <w:rPr>
          <w:rFonts w:ascii="Times New Roman" w:hAnsi="Times New Roman"/>
          <w:sz w:val="24"/>
          <w:szCs w:val="24"/>
        </w:rPr>
        <w:t>118 955 465,5</w:t>
      </w:r>
      <w:r w:rsidR="00F70753">
        <w:rPr>
          <w:rFonts w:ascii="Times New Roman" w:hAnsi="Times New Roman"/>
          <w:sz w:val="24"/>
          <w:szCs w:val="24"/>
        </w:rPr>
        <w:t xml:space="preserve">3 </w:t>
      </w:r>
      <w:r w:rsidRPr="00312EF7">
        <w:rPr>
          <w:rFonts w:ascii="Times New Roman" w:hAnsi="Times New Roman"/>
          <w:sz w:val="24"/>
          <w:szCs w:val="24"/>
        </w:rPr>
        <w:t>руб</w:t>
      </w:r>
      <w:r w:rsidR="00F70753">
        <w:rPr>
          <w:rFonts w:ascii="Times New Roman" w:hAnsi="Times New Roman"/>
          <w:sz w:val="24"/>
          <w:szCs w:val="24"/>
        </w:rPr>
        <w:t>.</w:t>
      </w:r>
      <w:r w:rsidRPr="00312EF7">
        <w:rPr>
          <w:rFonts w:ascii="Times New Roman" w:hAnsi="Times New Roman"/>
          <w:sz w:val="24"/>
          <w:szCs w:val="24"/>
        </w:rPr>
        <w:t xml:space="preserve"> или </w:t>
      </w:r>
      <w:r w:rsidR="007C0FAE">
        <w:rPr>
          <w:rFonts w:ascii="Times New Roman" w:hAnsi="Times New Roman"/>
          <w:sz w:val="24"/>
          <w:szCs w:val="24"/>
        </w:rPr>
        <w:t>10</w:t>
      </w:r>
      <w:r w:rsidRPr="00312EF7">
        <w:rPr>
          <w:rFonts w:ascii="Times New Roman" w:hAnsi="Times New Roman"/>
          <w:sz w:val="24"/>
          <w:szCs w:val="24"/>
        </w:rPr>
        <w:t xml:space="preserve"> % от общего объема расходов, в том числе </w:t>
      </w:r>
      <w:r w:rsidR="007C0FAE">
        <w:rPr>
          <w:rFonts w:ascii="Times New Roman" w:hAnsi="Times New Roman"/>
          <w:sz w:val="24"/>
          <w:szCs w:val="24"/>
        </w:rPr>
        <w:t>17 103 416,9</w:t>
      </w:r>
      <w:r w:rsidRPr="00312EF7">
        <w:rPr>
          <w:rFonts w:ascii="Times New Roman" w:hAnsi="Times New Roman"/>
          <w:sz w:val="24"/>
          <w:szCs w:val="24"/>
        </w:rPr>
        <w:t xml:space="preserve"> руб</w:t>
      </w:r>
      <w:r w:rsidR="00657EC3">
        <w:rPr>
          <w:rFonts w:ascii="Times New Roman" w:hAnsi="Times New Roman"/>
          <w:sz w:val="24"/>
          <w:szCs w:val="24"/>
        </w:rPr>
        <w:t>.</w:t>
      </w:r>
      <w:r w:rsidRPr="00312EF7">
        <w:rPr>
          <w:rFonts w:ascii="Times New Roman" w:hAnsi="Times New Roman"/>
          <w:sz w:val="24"/>
          <w:szCs w:val="24"/>
        </w:rPr>
        <w:t xml:space="preserve"> за счет средств бюджета района. В состав непрограммных расходов </w:t>
      </w:r>
      <w:r w:rsidR="00F70753">
        <w:rPr>
          <w:rFonts w:ascii="Times New Roman" w:hAnsi="Times New Roman"/>
          <w:sz w:val="24"/>
          <w:szCs w:val="24"/>
        </w:rPr>
        <w:t>за</w:t>
      </w:r>
      <w:r w:rsidRPr="00312EF7">
        <w:rPr>
          <w:rFonts w:ascii="Times New Roman" w:hAnsi="Times New Roman"/>
          <w:sz w:val="24"/>
          <w:szCs w:val="24"/>
        </w:rPr>
        <w:t xml:space="preserve"> 202</w:t>
      </w:r>
      <w:r w:rsidR="00CD5F9B">
        <w:rPr>
          <w:rFonts w:ascii="Times New Roman" w:hAnsi="Times New Roman"/>
          <w:sz w:val="24"/>
          <w:szCs w:val="24"/>
        </w:rPr>
        <w:t>2</w:t>
      </w:r>
      <w:r w:rsidR="002571F4">
        <w:rPr>
          <w:rFonts w:ascii="Times New Roman" w:hAnsi="Times New Roman"/>
          <w:sz w:val="24"/>
          <w:szCs w:val="24"/>
        </w:rPr>
        <w:t xml:space="preserve"> </w:t>
      </w:r>
      <w:r w:rsidRPr="00312EF7">
        <w:rPr>
          <w:rFonts w:ascii="Times New Roman" w:hAnsi="Times New Roman"/>
          <w:sz w:val="24"/>
          <w:szCs w:val="24"/>
        </w:rPr>
        <w:t xml:space="preserve">год вошли: </w:t>
      </w:r>
    </w:p>
    <w:p w:rsidR="00312EF7" w:rsidRP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t>расходы на функционирование высшего д</w:t>
      </w:r>
      <w:r w:rsidR="001629E3">
        <w:rPr>
          <w:rFonts w:ascii="Times New Roman" w:hAnsi="Times New Roman"/>
          <w:sz w:val="24"/>
          <w:szCs w:val="24"/>
        </w:rPr>
        <w:t xml:space="preserve">олжностного лица муниципального </w:t>
      </w:r>
      <w:r w:rsidRPr="00312EF7">
        <w:rPr>
          <w:rFonts w:ascii="Times New Roman" w:hAnsi="Times New Roman"/>
          <w:sz w:val="24"/>
          <w:szCs w:val="24"/>
        </w:rPr>
        <w:t xml:space="preserve">образования  –  </w:t>
      </w:r>
      <w:r w:rsidR="00264571">
        <w:rPr>
          <w:rFonts w:ascii="Times New Roman" w:hAnsi="Times New Roman"/>
          <w:sz w:val="24"/>
          <w:szCs w:val="24"/>
        </w:rPr>
        <w:t>82 237,11</w:t>
      </w:r>
      <w:r w:rsidR="001D24CA">
        <w:rPr>
          <w:rFonts w:ascii="Times New Roman" w:hAnsi="Times New Roman"/>
          <w:sz w:val="24"/>
          <w:szCs w:val="24"/>
        </w:rPr>
        <w:t xml:space="preserve"> </w:t>
      </w:r>
      <w:r w:rsidRPr="00312EF7">
        <w:rPr>
          <w:rFonts w:ascii="Times New Roman" w:hAnsi="Times New Roman"/>
          <w:sz w:val="24"/>
          <w:szCs w:val="24"/>
        </w:rPr>
        <w:t xml:space="preserve"> руб</w:t>
      </w:r>
      <w:r w:rsidR="00657EC3">
        <w:rPr>
          <w:rFonts w:ascii="Times New Roman" w:hAnsi="Times New Roman"/>
          <w:sz w:val="24"/>
          <w:szCs w:val="24"/>
        </w:rPr>
        <w:t>.</w:t>
      </w:r>
      <w:r w:rsidRPr="00312EF7">
        <w:rPr>
          <w:rFonts w:ascii="Times New Roman" w:hAnsi="Times New Roman"/>
          <w:sz w:val="24"/>
          <w:szCs w:val="24"/>
        </w:rPr>
        <w:t xml:space="preserve">  или </w:t>
      </w:r>
      <w:r w:rsidR="00264571">
        <w:rPr>
          <w:rFonts w:ascii="Times New Roman" w:hAnsi="Times New Roman"/>
          <w:sz w:val="24"/>
          <w:szCs w:val="24"/>
        </w:rPr>
        <w:t>0,1</w:t>
      </w:r>
      <w:r w:rsidRPr="00312EF7">
        <w:rPr>
          <w:rFonts w:ascii="Times New Roman" w:hAnsi="Times New Roman"/>
          <w:sz w:val="24"/>
          <w:szCs w:val="24"/>
        </w:rPr>
        <w:t xml:space="preserve"> % от всех непрограммных расходов;</w:t>
      </w:r>
    </w:p>
    <w:p w:rsid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t>расходы на функционирование представительных органов муниципального образования –</w:t>
      </w:r>
      <w:r w:rsidR="00264571">
        <w:rPr>
          <w:rFonts w:ascii="Times New Roman" w:hAnsi="Times New Roman"/>
          <w:sz w:val="24"/>
          <w:szCs w:val="24"/>
        </w:rPr>
        <w:t>775 945,84</w:t>
      </w:r>
      <w:r w:rsidR="00B52C85">
        <w:rPr>
          <w:rFonts w:ascii="Times New Roman" w:hAnsi="Times New Roman"/>
          <w:sz w:val="24"/>
          <w:szCs w:val="24"/>
        </w:rPr>
        <w:t xml:space="preserve"> </w:t>
      </w:r>
      <w:r w:rsidRPr="00312EF7">
        <w:rPr>
          <w:rFonts w:ascii="Times New Roman" w:hAnsi="Times New Roman"/>
          <w:sz w:val="24"/>
          <w:szCs w:val="24"/>
        </w:rPr>
        <w:t xml:space="preserve"> руб</w:t>
      </w:r>
      <w:r w:rsidR="00657EC3">
        <w:rPr>
          <w:rFonts w:ascii="Times New Roman" w:hAnsi="Times New Roman"/>
          <w:sz w:val="24"/>
          <w:szCs w:val="24"/>
        </w:rPr>
        <w:t>.</w:t>
      </w:r>
      <w:r w:rsidRPr="00312EF7">
        <w:rPr>
          <w:rFonts w:ascii="Times New Roman" w:hAnsi="Times New Roman"/>
          <w:sz w:val="24"/>
          <w:szCs w:val="24"/>
        </w:rPr>
        <w:t xml:space="preserve"> или </w:t>
      </w:r>
      <w:r w:rsidR="00264571">
        <w:rPr>
          <w:rFonts w:ascii="Times New Roman" w:hAnsi="Times New Roman"/>
          <w:sz w:val="24"/>
          <w:szCs w:val="24"/>
        </w:rPr>
        <w:t>0,6</w:t>
      </w:r>
      <w:r w:rsidR="00B52C85">
        <w:rPr>
          <w:rFonts w:ascii="Times New Roman" w:hAnsi="Times New Roman"/>
          <w:sz w:val="24"/>
          <w:szCs w:val="24"/>
        </w:rPr>
        <w:t xml:space="preserve"> </w:t>
      </w:r>
      <w:r w:rsidRPr="00312EF7">
        <w:rPr>
          <w:rFonts w:ascii="Times New Roman" w:hAnsi="Times New Roman"/>
          <w:sz w:val="24"/>
          <w:szCs w:val="24"/>
        </w:rPr>
        <w:t>% от всех непрограммных расходов;</w:t>
      </w:r>
    </w:p>
    <w:p w:rsidR="00B52C85" w:rsidRDefault="00B52C85" w:rsidP="00B52C85">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функционирование </w:t>
      </w:r>
      <w:r w:rsidRPr="00B52C85">
        <w:rPr>
          <w:rFonts w:ascii="Times New Roman" w:hAnsi="Times New Roman"/>
          <w:sz w:val="24"/>
          <w:szCs w:val="24"/>
        </w:rPr>
        <w:t>высших исполнительных органов власти субъектов местных администраций"</w:t>
      </w:r>
      <w:r>
        <w:rPr>
          <w:rFonts w:ascii="Times New Roman" w:hAnsi="Times New Roman"/>
          <w:sz w:val="24"/>
          <w:szCs w:val="24"/>
        </w:rPr>
        <w:t xml:space="preserve"> – </w:t>
      </w:r>
      <w:r w:rsidR="00264571">
        <w:rPr>
          <w:rFonts w:ascii="Times New Roman" w:hAnsi="Times New Roman"/>
          <w:sz w:val="24"/>
          <w:szCs w:val="24"/>
        </w:rPr>
        <w:t>1 135 737,0</w:t>
      </w:r>
      <w:r>
        <w:rPr>
          <w:rFonts w:ascii="Times New Roman" w:hAnsi="Times New Roman"/>
          <w:sz w:val="24"/>
          <w:szCs w:val="24"/>
        </w:rPr>
        <w:t xml:space="preserve"> </w:t>
      </w:r>
      <w:r w:rsidR="005744E8">
        <w:rPr>
          <w:rFonts w:ascii="Times New Roman" w:hAnsi="Times New Roman"/>
          <w:sz w:val="24"/>
          <w:szCs w:val="24"/>
        </w:rPr>
        <w:t>руб</w:t>
      </w:r>
      <w:r w:rsidR="00657EC3">
        <w:rPr>
          <w:rFonts w:ascii="Times New Roman" w:hAnsi="Times New Roman"/>
          <w:sz w:val="24"/>
          <w:szCs w:val="24"/>
        </w:rPr>
        <w:t>.</w:t>
      </w:r>
      <w:r w:rsidR="005744E8">
        <w:rPr>
          <w:rFonts w:ascii="Times New Roman" w:hAnsi="Times New Roman"/>
          <w:sz w:val="24"/>
          <w:szCs w:val="24"/>
        </w:rPr>
        <w:t xml:space="preserve"> </w:t>
      </w:r>
      <w:r>
        <w:rPr>
          <w:rFonts w:ascii="Times New Roman" w:hAnsi="Times New Roman"/>
          <w:sz w:val="24"/>
          <w:szCs w:val="24"/>
        </w:rPr>
        <w:t>или 0,</w:t>
      </w:r>
      <w:r w:rsidR="00264571">
        <w:rPr>
          <w:rFonts w:ascii="Times New Roman" w:hAnsi="Times New Roman"/>
          <w:sz w:val="24"/>
          <w:szCs w:val="24"/>
        </w:rPr>
        <w:t>9</w:t>
      </w:r>
      <w:r>
        <w:rPr>
          <w:rFonts w:ascii="Times New Roman" w:hAnsi="Times New Roman"/>
          <w:sz w:val="24"/>
          <w:szCs w:val="24"/>
        </w:rPr>
        <w:t xml:space="preserve"> %</w:t>
      </w:r>
      <w:r w:rsidR="005744E8">
        <w:rPr>
          <w:rFonts w:ascii="Times New Roman" w:hAnsi="Times New Roman"/>
          <w:sz w:val="24"/>
          <w:szCs w:val="24"/>
        </w:rPr>
        <w:t xml:space="preserve"> (государственные полномочия);</w:t>
      </w:r>
    </w:p>
    <w:p w:rsidR="005744E8" w:rsidRDefault="005744E8" w:rsidP="00B52C85">
      <w:pPr>
        <w:pStyle w:val="a7"/>
        <w:jc w:val="both"/>
        <w:rPr>
          <w:rFonts w:ascii="Times New Roman" w:hAnsi="Times New Roman"/>
          <w:sz w:val="24"/>
          <w:szCs w:val="24"/>
        </w:rPr>
      </w:pPr>
      <w:r w:rsidRPr="005744E8">
        <w:rPr>
          <w:rFonts w:ascii="Times New Roman" w:hAnsi="Times New Roman"/>
          <w:sz w:val="24"/>
          <w:szCs w:val="24"/>
        </w:rPr>
        <w:t>•</w:t>
      </w:r>
      <w:r>
        <w:rPr>
          <w:rFonts w:ascii="Times New Roman" w:hAnsi="Times New Roman"/>
          <w:sz w:val="24"/>
          <w:szCs w:val="24"/>
        </w:rPr>
        <w:t xml:space="preserve"> </w:t>
      </w:r>
      <w:r w:rsidRPr="005744E8">
        <w:rPr>
          <w:rFonts w:ascii="Times New Roman" w:hAnsi="Times New Roman"/>
          <w:sz w:val="24"/>
          <w:szCs w:val="24"/>
        </w:rPr>
        <w:t xml:space="preserve"> </w:t>
      </w:r>
      <w:r>
        <w:rPr>
          <w:rFonts w:ascii="Times New Roman" w:hAnsi="Times New Roman"/>
          <w:sz w:val="24"/>
          <w:szCs w:val="24"/>
        </w:rPr>
        <w:t>судебная система</w:t>
      </w:r>
      <w:r w:rsidRPr="005744E8">
        <w:rPr>
          <w:rFonts w:ascii="Times New Roman" w:hAnsi="Times New Roman"/>
          <w:sz w:val="24"/>
          <w:szCs w:val="24"/>
        </w:rPr>
        <w:t xml:space="preserve"> – </w:t>
      </w:r>
      <w:r>
        <w:rPr>
          <w:rFonts w:ascii="Times New Roman" w:hAnsi="Times New Roman"/>
          <w:sz w:val="24"/>
          <w:szCs w:val="24"/>
        </w:rPr>
        <w:t>111 057,0</w:t>
      </w:r>
      <w:r w:rsidR="00657EC3">
        <w:rPr>
          <w:rFonts w:ascii="Times New Roman" w:hAnsi="Times New Roman"/>
          <w:sz w:val="24"/>
          <w:szCs w:val="24"/>
        </w:rPr>
        <w:t xml:space="preserve"> руб.</w:t>
      </w:r>
      <w:r w:rsidRPr="005744E8">
        <w:rPr>
          <w:rFonts w:ascii="Times New Roman" w:hAnsi="Times New Roman"/>
          <w:sz w:val="24"/>
          <w:szCs w:val="24"/>
        </w:rPr>
        <w:t>;</w:t>
      </w:r>
    </w:p>
    <w:p w:rsidR="005744E8" w:rsidRPr="00B52C85" w:rsidRDefault="005744E8" w:rsidP="005744E8">
      <w:pPr>
        <w:pStyle w:val="a7"/>
        <w:jc w:val="both"/>
        <w:rPr>
          <w:rFonts w:ascii="Times New Roman" w:hAnsi="Times New Roman"/>
          <w:sz w:val="24"/>
          <w:szCs w:val="24"/>
        </w:rPr>
      </w:pPr>
      <w:r w:rsidRPr="005744E8">
        <w:rPr>
          <w:rFonts w:ascii="Times New Roman" w:hAnsi="Times New Roman"/>
          <w:sz w:val="24"/>
          <w:szCs w:val="24"/>
        </w:rPr>
        <w:t xml:space="preserve">• расходы </w:t>
      </w:r>
      <w:r>
        <w:rPr>
          <w:rFonts w:ascii="Times New Roman" w:hAnsi="Times New Roman"/>
          <w:sz w:val="24"/>
          <w:szCs w:val="24"/>
        </w:rPr>
        <w:t>на проведение выборов депутатов районного совета</w:t>
      </w:r>
      <w:r w:rsidRPr="005744E8">
        <w:rPr>
          <w:rFonts w:ascii="Times New Roman" w:hAnsi="Times New Roman"/>
          <w:sz w:val="24"/>
          <w:szCs w:val="24"/>
        </w:rPr>
        <w:t xml:space="preserve"> – </w:t>
      </w:r>
      <w:r>
        <w:rPr>
          <w:rFonts w:ascii="Times New Roman" w:hAnsi="Times New Roman"/>
          <w:sz w:val="24"/>
          <w:szCs w:val="24"/>
        </w:rPr>
        <w:t>1 144 146,0 руб</w:t>
      </w:r>
      <w:r w:rsidR="00657EC3">
        <w:rPr>
          <w:rFonts w:ascii="Times New Roman" w:hAnsi="Times New Roman"/>
          <w:sz w:val="24"/>
          <w:szCs w:val="24"/>
        </w:rPr>
        <w:t>.</w:t>
      </w:r>
      <w:r w:rsidRPr="005744E8">
        <w:rPr>
          <w:rFonts w:ascii="Times New Roman" w:hAnsi="Times New Roman"/>
          <w:sz w:val="24"/>
          <w:szCs w:val="24"/>
        </w:rPr>
        <w:t xml:space="preserve"> или 0,9 %;</w:t>
      </w:r>
    </w:p>
    <w:p w:rsidR="00312EF7" w:rsidRDefault="00D1016F" w:rsidP="00312EF7">
      <w:pPr>
        <w:pStyle w:val="a7"/>
        <w:jc w:val="both"/>
        <w:rPr>
          <w:rFonts w:ascii="Times New Roman" w:hAnsi="Times New Roman"/>
          <w:sz w:val="24"/>
          <w:szCs w:val="24"/>
        </w:rPr>
      </w:pPr>
      <w:r>
        <w:rPr>
          <w:rFonts w:ascii="Times New Roman" w:hAnsi="Times New Roman"/>
          <w:sz w:val="24"/>
          <w:szCs w:val="24"/>
        </w:rPr>
        <w:t xml:space="preserve">• </w:t>
      </w:r>
      <w:r w:rsidR="00312EF7" w:rsidRPr="00312EF7">
        <w:rPr>
          <w:rFonts w:ascii="Times New Roman" w:hAnsi="Times New Roman"/>
          <w:sz w:val="24"/>
          <w:szCs w:val="24"/>
        </w:rPr>
        <w:t xml:space="preserve">расходы на обеспечение деятельности органов финансового контроля – </w:t>
      </w:r>
      <w:r w:rsidR="005744E8">
        <w:rPr>
          <w:rFonts w:ascii="Times New Roman" w:hAnsi="Times New Roman"/>
          <w:sz w:val="24"/>
          <w:szCs w:val="24"/>
        </w:rPr>
        <w:t>1 794 400,0</w:t>
      </w:r>
      <w:r w:rsidR="00312EF7" w:rsidRPr="00312EF7">
        <w:rPr>
          <w:rFonts w:ascii="Times New Roman" w:hAnsi="Times New Roman"/>
          <w:sz w:val="24"/>
          <w:szCs w:val="24"/>
        </w:rPr>
        <w:t xml:space="preserve"> </w:t>
      </w:r>
      <w:r w:rsidR="00657EC3">
        <w:rPr>
          <w:rFonts w:ascii="Times New Roman" w:hAnsi="Times New Roman"/>
          <w:sz w:val="24"/>
          <w:szCs w:val="24"/>
        </w:rPr>
        <w:t>руб.</w:t>
      </w:r>
      <w:r w:rsidR="00312EF7" w:rsidRPr="00312EF7">
        <w:rPr>
          <w:rFonts w:ascii="Times New Roman" w:hAnsi="Times New Roman"/>
          <w:sz w:val="24"/>
          <w:szCs w:val="24"/>
        </w:rPr>
        <w:t xml:space="preserve"> или </w:t>
      </w:r>
      <w:r w:rsidR="005744E8">
        <w:rPr>
          <w:rFonts w:ascii="Times New Roman" w:hAnsi="Times New Roman"/>
          <w:sz w:val="24"/>
          <w:szCs w:val="24"/>
        </w:rPr>
        <w:t>1,5</w:t>
      </w:r>
      <w:r w:rsidR="00B52C85">
        <w:rPr>
          <w:rFonts w:ascii="Times New Roman" w:hAnsi="Times New Roman"/>
          <w:sz w:val="24"/>
          <w:szCs w:val="24"/>
        </w:rPr>
        <w:t xml:space="preserve"> </w:t>
      </w:r>
      <w:r w:rsidR="00312EF7" w:rsidRPr="00312EF7">
        <w:rPr>
          <w:rFonts w:ascii="Times New Roman" w:hAnsi="Times New Roman"/>
          <w:sz w:val="24"/>
          <w:szCs w:val="24"/>
        </w:rPr>
        <w:t>% от всех непрограммных расходов;</w:t>
      </w:r>
    </w:p>
    <w:p w:rsidR="00B52C85" w:rsidRDefault="00B52C85" w:rsidP="00312EF7">
      <w:pPr>
        <w:pStyle w:val="a7"/>
        <w:jc w:val="both"/>
        <w:rPr>
          <w:rFonts w:ascii="Times New Roman" w:hAnsi="Times New Roman"/>
          <w:sz w:val="24"/>
          <w:szCs w:val="24"/>
        </w:rPr>
      </w:pPr>
      <w:r w:rsidRPr="00312EF7">
        <w:rPr>
          <w:rFonts w:ascii="Times New Roman" w:hAnsi="Times New Roman"/>
          <w:sz w:val="24"/>
          <w:szCs w:val="24"/>
        </w:rPr>
        <w:lastRenderedPageBreak/>
        <w:t>•</w:t>
      </w:r>
      <w:r>
        <w:rPr>
          <w:rFonts w:ascii="Times New Roman" w:hAnsi="Times New Roman"/>
          <w:sz w:val="24"/>
          <w:szCs w:val="24"/>
        </w:rPr>
        <w:t xml:space="preserve"> расходы на сельское хозяйство и </w:t>
      </w:r>
      <w:r w:rsidR="00C41AD2">
        <w:rPr>
          <w:rFonts w:ascii="Times New Roman" w:hAnsi="Times New Roman"/>
          <w:sz w:val="24"/>
          <w:szCs w:val="24"/>
        </w:rPr>
        <w:t>рыболовство</w:t>
      </w:r>
      <w:r>
        <w:rPr>
          <w:rFonts w:ascii="Times New Roman" w:hAnsi="Times New Roman"/>
          <w:sz w:val="24"/>
          <w:szCs w:val="24"/>
        </w:rPr>
        <w:t xml:space="preserve"> (организация и администрирование </w:t>
      </w:r>
      <w:r w:rsidR="00C41AD2">
        <w:rPr>
          <w:rFonts w:ascii="Times New Roman" w:hAnsi="Times New Roman"/>
          <w:sz w:val="24"/>
          <w:szCs w:val="24"/>
        </w:rPr>
        <w:t xml:space="preserve">мероприятий по содержанию безнадзорных животных) – </w:t>
      </w:r>
      <w:r w:rsidR="00FC34FA">
        <w:rPr>
          <w:rFonts w:ascii="Times New Roman" w:hAnsi="Times New Roman"/>
          <w:sz w:val="24"/>
          <w:szCs w:val="24"/>
        </w:rPr>
        <w:t>2 279 069,42</w:t>
      </w:r>
      <w:r w:rsidR="00C41AD2">
        <w:rPr>
          <w:rFonts w:ascii="Times New Roman" w:hAnsi="Times New Roman"/>
          <w:sz w:val="24"/>
          <w:szCs w:val="24"/>
        </w:rPr>
        <w:t xml:space="preserve"> руб.;</w:t>
      </w:r>
    </w:p>
    <w:p w:rsidR="00FC34FA" w:rsidRDefault="00FC34FA" w:rsidP="00FC34FA">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обеспечение пожарной безопасности – 40 000,0 руб</w:t>
      </w:r>
      <w:r w:rsidR="00657EC3">
        <w:rPr>
          <w:rFonts w:ascii="Times New Roman" w:hAnsi="Times New Roman"/>
          <w:sz w:val="24"/>
          <w:szCs w:val="24"/>
        </w:rPr>
        <w:t>.</w:t>
      </w:r>
      <w:r>
        <w:rPr>
          <w:rFonts w:ascii="Times New Roman" w:hAnsi="Times New Roman"/>
          <w:sz w:val="24"/>
          <w:szCs w:val="24"/>
        </w:rPr>
        <w:t xml:space="preserve"> (на ГСМ);</w:t>
      </w:r>
    </w:p>
    <w:p w:rsidR="00E44460" w:rsidRDefault="00C41AD2" w:rsidP="00E44460">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w:t>
      </w:r>
      <w:r w:rsidR="0037551D">
        <w:rPr>
          <w:rFonts w:ascii="Times New Roman" w:hAnsi="Times New Roman"/>
          <w:sz w:val="24"/>
          <w:szCs w:val="24"/>
        </w:rPr>
        <w:t xml:space="preserve">расходы на </w:t>
      </w:r>
      <w:r>
        <w:rPr>
          <w:rFonts w:ascii="Times New Roman" w:hAnsi="Times New Roman"/>
          <w:sz w:val="24"/>
          <w:szCs w:val="24"/>
        </w:rPr>
        <w:t>дорожное хозяй</w:t>
      </w:r>
      <w:r w:rsidR="0037551D">
        <w:rPr>
          <w:rFonts w:ascii="Times New Roman" w:hAnsi="Times New Roman"/>
          <w:sz w:val="24"/>
          <w:szCs w:val="24"/>
        </w:rPr>
        <w:t xml:space="preserve">ство (дорожный фонд) на строительство, ремонт, содержание дорог местного значения </w:t>
      </w:r>
      <w:r w:rsidR="00FC34FA">
        <w:rPr>
          <w:rFonts w:ascii="Times New Roman" w:hAnsi="Times New Roman"/>
          <w:sz w:val="24"/>
          <w:szCs w:val="24"/>
        </w:rPr>
        <w:t>–</w:t>
      </w:r>
      <w:r w:rsidR="0037551D">
        <w:rPr>
          <w:rFonts w:ascii="Times New Roman" w:hAnsi="Times New Roman"/>
          <w:sz w:val="24"/>
          <w:szCs w:val="24"/>
        </w:rPr>
        <w:t xml:space="preserve"> </w:t>
      </w:r>
      <w:r w:rsidR="00FC34FA">
        <w:rPr>
          <w:rFonts w:ascii="Times New Roman" w:hAnsi="Times New Roman"/>
          <w:sz w:val="24"/>
          <w:szCs w:val="24"/>
        </w:rPr>
        <w:t>71 507 641,04</w:t>
      </w:r>
      <w:r w:rsidR="00657EC3">
        <w:rPr>
          <w:rFonts w:ascii="Times New Roman" w:hAnsi="Times New Roman"/>
          <w:sz w:val="24"/>
          <w:szCs w:val="24"/>
        </w:rPr>
        <w:t xml:space="preserve"> руб.</w:t>
      </w:r>
      <w:r w:rsidR="0099349A">
        <w:rPr>
          <w:rFonts w:ascii="Times New Roman" w:hAnsi="Times New Roman"/>
          <w:sz w:val="24"/>
          <w:szCs w:val="24"/>
        </w:rPr>
        <w:t xml:space="preserve"> </w:t>
      </w:r>
      <w:r w:rsidR="0037551D">
        <w:rPr>
          <w:rFonts w:ascii="Times New Roman" w:hAnsi="Times New Roman"/>
          <w:sz w:val="24"/>
          <w:szCs w:val="24"/>
        </w:rPr>
        <w:t xml:space="preserve">или </w:t>
      </w:r>
      <w:r w:rsidR="00FC34FA">
        <w:rPr>
          <w:rFonts w:ascii="Times New Roman" w:hAnsi="Times New Roman"/>
          <w:sz w:val="24"/>
          <w:szCs w:val="24"/>
        </w:rPr>
        <w:t>60</w:t>
      </w:r>
      <w:r w:rsidR="0037551D">
        <w:rPr>
          <w:rFonts w:ascii="Times New Roman" w:hAnsi="Times New Roman"/>
          <w:sz w:val="24"/>
          <w:szCs w:val="24"/>
        </w:rPr>
        <w:t>% от всех непрограммных расходов</w:t>
      </w:r>
      <w:r w:rsidR="00FC34FA">
        <w:rPr>
          <w:rFonts w:ascii="Times New Roman" w:hAnsi="Times New Roman"/>
          <w:sz w:val="24"/>
          <w:szCs w:val="24"/>
        </w:rPr>
        <w:t>, в том числе на восстановление автомобильной дороги при ликвидации последствий ЧС в сумме 51 185 051,01 руб</w:t>
      </w:r>
      <w:r w:rsidR="00657EC3">
        <w:rPr>
          <w:rFonts w:ascii="Times New Roman" w:hAnsi="Times New Roman"/>
          <w:sz w:val="24"/>
          <w:szCs w:val="24"/>
        </w:rPr>
        <w:t>.</w:t>
      </w:r>
      <w:r w:rsidR="003B4E56">
        <w:rPr>
          <w:rFonts w:ascii="Times New Roman" w:hAnsi="Times New Roman"/>
          <w:sz w:val="24"/>
          <w:szCs w:val="24"/>
        </w:rPr>
        <w:t xml:space="preserve"> </w:t>
      </w:r>
      <w:r w:rsidR="00FC34FA">
        <w:rPr>
          <w:rFonts w:ascii="Times New Roman" w:hAnsi="Times New Roman"/>
          <w:sz w:val="24"/>
          <w:szCs w:val="24"/>
        </w:rPr>
        <w:t>(ГП «Нерчинское»,</w:t>
      </w:r>
      <w:r w:rsidR="003B4E56">
        <w:rPr>
          <w:rFonts w:ascii="Times New Roman" w:hAnsi="Times New Roman"/>
          <w:sz w:val="24"/>
          <w:szCs w:val="24"/>
        </w:rPr>
        <w:t xml:space="preserve"> с. Н-Ключи, с. Пешково, с. Андронниково, с. Зюльзя, с. Знаменка, с. Олекан, с. Илим, дорога от с. Олинска до с. Крупянка). Восстановление мостов в с. Пешково, с. Зюльзя. Ремонт ул. Советской в г. Нерчинске</w:t>
      </w:r>
      <w:r w:rsidR="00E44460">
        <w:rPr>
          <w:rFonts w:ascii="Times New Roman" w:hAnsi="Times New Roman"/>
          <w:sz w:val="24"/>
          <w:szCs w:val="24"/>
        </w:rPr>
        <w:t>. КСП отмечает, что в конце 2022 года были отозваны лимиты бюджетных обязательств в форме субсидии по причине их не освоения по мероприятиям:</w:t>
      </w:r>
    </w:p>
    <w:p w:rsidR="00E44460" w:rsidRDefault="00E44460" w:rsidP="00E44460">
      <w:pPr>
        <w:pStyle w:val="a7"/>
        <w:jc w:val="both"/>
        <w:rPr>
          <w:rFonts w:ascii="Times New Roman" w:hAnsi="Times New Roman"/>
          <w:sz w:val="24"/>
          <w:szCs w:val="24"/>
        </w:rPr>
      </w:pPr>
      <w:r>
        <w:rPr>
          <w:rFonts w:ascii="Times New Roman" w:hAnsi="Times New Roman"/>
          <w:sz w:val="24"/>
          <w:szCs w:val="24"/>
        </w:rPr>
        <w:t>- ПСД на ул. Кристальную п. Заречный в сумме 8 715 000,0 руб.;</w:t>
      </w:r>
    </w:p>
    <w:p w:rsidR="0037551D" w:rsidRDefault="00E44460" w:rsidP="00312EF7">
      <w:pPr>
        <w:pStyle w:val="a7"/>
        <w:jc w:val="both"/>
        <w:rPr>
          <w:rFonts w:ascii="Times New Roman" w:hAnsi="Times New Roman"/>
          <w:sz w:val="24"/>
          <w:szCs w:val="24"/>
        </w:rPr>
      </w:pPr>
      <w:r>
        <w:rPr>
          <w:rFonts w:ascii="Times New Roman" w:hAnsi="Times New Roman"/>
          <w:sz w:val="24"/>
          <w:szCs w:val="24"/>
        </w:rPr>
        <w:t>- ремонт автомобильных дорог местного значения с. Левые Кумаки в сумме 18 059 800,0 руб.</w:t>
      </w:r>
      <w:r w:rsidR="003B4E56">
        <w:rPr>
          <w:rFonts w:ascii="Times New Roman" w:hAnsi="Times New Roman"/>
          <w:sz w:val="24"/>
          <w:szCs w:val="24"/>
        </w:rPr>
        <w:t>;</w:t>
      </w:r>
    </w:p>
    <w:p w:rsidR="005366B3" w:rsidRDefault="005366B3" w:rsidP="00312EF7">
      <w:pPr>
        <w:pStyle w:val="a7"/>
        <w:jc w:val="both"/>
        <w:rPr>
          <w:rFonts w:ascii="Times New Roman" w:hAnsi="Times New Roman"/>
          <w:sz w:val="24"/>
          <w:szCs w:val="24"/>
        </w:rPr>
      </w:pPr>
      <w:r>
        <w:rPr>
          <w:rFonts w:ascii="Times New Roman" w:hAnsi="Times New Roman"/>
          <w:sz w:val="24"/>
          <w:szCs w:val="24"/>
        </w:rPr>
        <w:t xml:space="preserve">-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(ремонт дорог, мостов пострадавших в результате паводков) в сумме 6 308 197,72 руб. </w:t>
      </w:r>
    </w:p>
    <w:p w:rsidR="0099349A" w:rsidRDefault="0099349A"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на администрирование государственного полномочия по организации поддержки отдельных категорий граждан путем обеспечения льготного поезда – 1400,0 руб.;</w:t>
      </w:r>
    </w:p>
    <w:p w:rsidR="0099349A" w:rsidRDefault="0099349A"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благоустройство – </w:t>
      </w:r>
      <w:r w:rsidR="003B4E56">
        <w:rPr>
          <w:rFonts w:ascii="Times New Roman" w:hAnsi="Times New Roman"/>
          <w:sz w:val="24"/>
          <w:szCs w:val="24"/>
        </w:rPr>
        <w:t>27 878 409,5</w:t>
      </w:r>
      <w:r>
        <w:rPr>
          <w:rFonts w:ascii="Times New Roman" w:hAnsi="Times New Roman"/>
          <w:sz w:val="24"/>
          <w:szCs w:val="24"/>
        </w:rPr>
        <w:t xml:space="preserve"> </w:t>
      </w:r>
      <w:r w:rsidR="00657EC3">
        <w:rPr>
          <w:rFonts w:ascii="Times New Roman" w:hAnsi="Times New Roman"/>
          <w:sz w:val="24"/>
          <w:szCs w:val="24"/>
        </w:rPr>
        <w:t xml:space="preserve">руб. </w:t>
      </w:r>
      <w:r>
        <w:rPr>
          <w:rFonts w:ascii="Times New Roman" w:hAnsi="Times New Roman"/>
          <w:sz w:val="24"/>
          <w:szCs w:val="24"/>
        </w:rPr>
        <w:t xml:space="preserve">или </w:t>
      </w:r>
      <w:r w:rsidR="003B4E56">
        <w:rPr>
          <w:rFonts w:ascii="Times New Roman" w:hAnsi="Times New Roman"/>
          <w:sz w:val="24"/>
          <w:szCs w:val="24"/>
        </w:rPr>
        <w:t xml:space="preserve">23,4 </w:t>
      </w:r>
      <w:r>
        <w:rPr>
          <w:rFonts w:ascii="Times New Roman" w:hAnsi="Times New Roman"/>
          <w:sz w:val="24"/>
          <w:szCs w:val="24"/>
        </w:rPr>
        <w:t>%</w:t>
      </w:r>
      <w:r w:rsidR="002A2F3A" w:rsidRPr="002A2F3A">
        <w:t xml:space="preserve"> </w:t>
      </w:r>
      <w:r w:rsidR="002A2F3A" w:rsidRPr="002A2F3A">
        <w:rPr>
          <w:rFonts w:ascii="Times New Roman" w:hAnsi="Times New Roman"/>
          <w:sz w:val="24"/>
          <w:szCs w:val="24"/>
        </w:rPr>
        <w:t>от всех непрограммных расходов</w:t>
      </w:r>
      <w:r>
        <w:rPr>
          <w:rFonts w:ascii="Times New Roman" w:hAnsi="Times New Roman"/>
          <w:sz w:val="24"/>
          <w:szCs w:val="24"/>
        </w:rPr>
        <w:t xml:space="preserve"> (</w:t>
      </w:r>
      <w:r w:rsidR="003B4E56">
        <w:rPr>
          <w:rFonts w:ascii="Times New Roman" w:hAnsi="Times New Roman"/>
          <w:sz w:val="24"/>
          <w:szCs w:val="24"/>
        </w:rPr>
        <w:t>благоустройство Библиотечного бульвара в сумме 8 000 000,0 руб</w:t>
      </w:r>
      <w:r w:rsidR="00657EC3">
        <w:rPr>
          <w:rFonts w:ascii="Times New Roman" w:hAnsi="Times New Roman"/>
          <w:sz w:val="24"/>
          <w:szCs w:val="24"/>
        </w:rPr>
        <w:t>.</w:t>
      </w:r>
      <w:r w:rsidR="003B4E56">
        <w:rPr>
          <w:rFonts w:ascii="Times New Roman" w:hAnsi="Times New Roman"/>
          <w:sz w:val="24"/>
          <w:szCs w:val="24"/>
        </w:rPr>
        <w:t>, на благоустройство дворовых территорий (г. Нерчинск ул. Первомайская, Студгородок, п. Прийсковый)</w:t>
      </w:r>
      <w:r w:rsidR="00657EC3">
        <w:rPr>
          <w:rFonts w:ascii="Times New Roman" w:hAnsi="Times New Roman"/>
          <w:sz w:val="24"/>
          <w:szCs w:val="24"/>
        </w:rPr>
        <w:t>в сумме 19 878 409,50 руб.)</w:t>
      </w:r>
      <w:r w:rsidR="003B4E56">
        <w:rPr>
          <w:rFonts w:ascii="Times New Roman" w:hAnsi="Times New Roman"/>
          <w:sz w:val="24"/>
          <w:szCs w:val="24"/>
        </w:rPr>
        <w:t>;</w:t>
      </w:r>
    </w:p>
    <w:p w:rsidR="008F4633" w:rsidRDefault="008F4633" w:rsidP="00312EF7">
      <w:pPr>
        <w:pStyle w:val="a7"/>
        <w:jc w:val="both"/>
        <w:rPr>
          <w:rFonts w:ascii="Times New Roman" w:hAnsi="Times New Roman"/>
          <w:sz w:val="24"/>
          <w:szCs w:val="24"/>
        </w:rPr>
      </w:pPr>
      <w:r w:rsidRPr="008F4633">
        <w:rPr>
          <w:rFonts w:ascii="Times New Roman" w:hAnsi="Times New Roman"/>
          <w:sz w:val="24"/>
          <w:szCs w:val="24"/>
        </w:rPr>
        <w:t>•</w:t>
      </w:r>
      <w:r>
        <w:rPr>
          <w:rFonts w:ascii="Times New Roman" w:hAnsi="Times New Roman"/>
          <w:sz w:val="24"/>
          <w:szCs w:val="24"/>
        </w:rPr>
        <w:t xml:space="preserve"> на осуществление государственных полномочий в области образовани</w:t>
      </w:r>
      <w:r w:rsidR="001A6626">
        <w:rPr>
          <w:rFonts w:ascii="Times New Roman" w:hAnsi="Times New Roman"/>
          <w:sz w:val="24"/>
          <w:szCs w:val="24"/>
        </w:rPr>
        <w:t xml:space="preserve">я </w:t>
      </w:r>
      <w:r w:rsidRPr="008F4633">
        <w:rPr>
          <w:rFonts w:ascii="Times New Roman" w:hAnsi="Times New Roman"/>
          <w:sz w:val="24"/>
          <w:szCs w:val="24"/>
        </w:rPr>
        <w:t xml:space="preserve">за счет бюджета края </w:t>
      </w:r>
      <w:r w:rsidR="00657EC3">
        <w:rPr>
          <w:rFonts w:ascii="Times New Roman" w:hAnsi="Times New Roman"/>
          <w:sz w:val="24"/>
          <w:szCs w:val="24"/>
        </w:rPr>
        <w:t>77 100,0</w:t>
      </w:r>
      <w:r>
        <w:rPr>
          <w:rFonts w:ascii="Times New Roman" w:hAnsi="Times New Roman"/>
          <w:sz w:val="24"/>
          <w:szCs w:val="24"/>
        </w:rPr>
        <w:t xml:space="preserve"> руб.;</w:t>
      </w:r>
    </w:p>
    <w:p w:rsidR="00657EC3" w:rsidRDefault="00657EC3" w:rsidP="00312EF7">
      <w:pPr>
        <w:pStyle w:val="a7"/>
        <w:jc w:val="both"/>
        <w:rPr>
          <w:rFonts w:ascii="Times New Roman" w:hAnsi="Times New Roman"/>
          <w:sz w:val="24"/>
          <w:szCs w:val="24"/>
        </w:rPr>
      </w:pPr>
      <w:r w:rsidRPr="00657EC3">
        <w:rPr>
          <w:rFonts w:ascii="Times New Roman" w:hAnsi="Times New Roman"/>
          <w:sz w:val="24"/>
          <w:szCs w:val="24"/>
        </w:rPr>
        <w:t xml:space="preserve">• </w:t>
      </w:r>
      <w:r>
        <w:rPr>
          <w:rFonts w:ascii="Times New Roman" w:hAnsi="Times New Roman"/>
          <w:sz w:val="24"/>
          <w:szCs w:val="24"/>
        </w:rPr>
        <w:t>ремонт объектов культуры, пострадавших в результате ЧС (ДК с. Калинино) в сумме 2 970 450,0 руб.</w:t>
      </w:r>
      <w:r w:rsidRPr="00657EC3">
        <w:rPr>
          <w:rFonts w:ascii="Times New Roman" w:hAnsi="Times New Roman"/>
          <w:sz w:val="24"/>
          <w:szCs w:val="24"/>
        </w:rPr>
        <w:t>;</w:t>
      </w:r>
    </w:p>
    <w:p w:rsidR="00312EF7" w:rsidRP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t xml:space="preserve">пенсионное обеспечение – </w:t>
      </w:r>
      <w:r w:rsidR="00657EC3">
        <w:rPr>
          <w:rFonts w:ascii="Times New Roman" w:hAnsi="Times New Roman"/>
          <w:sz w:val="24"/>
          <w:szCs w:val="24"/>
        </w:rPr>
        <w:t>4 230 965,56</w:t>
      </w:r>
      <w:r w:rsidRPr="00312EF7">
        <w:rPr>
          <w:rFonts w:ascii="Times New Roman" w:hAnsi="Times New Roman"/>
          <w:sz w:val="24"/>
          <w:szCs w:val="24"/>
        </w:rPr>
        <w:t xml:space="preserve"> руб</w:t>
      </w:r>
      <w:r w:rsidR="008F4633">
        <w:rPr>
          <w:rFonts w:ascii="Times New Roman" w:hAnsi="Times New Roman"/>
          <w:sz w:val="24"/>
          <w:szCs w:val="24"/>
        </w:rPr>
        <w:t xml:space="preserve">. </w:t>
      </w:r>
      <w:r w:rsidRPr="00312EF7">
        <w:rPr>
          <w:rFonts w:ascii="Times New Roman" w:hAnsi="Times New Roman"/>
          <w:sz w:val="24"/>
          <w:szCs w:val="24"/>
        </w:rPr>
        <w:t xml:space="preserve">или </w:t>
      </w:r>
      <w:r w:rsidR="00657EC3">
        <w:rPr>
          <w:rFonts w:ascii="Times New Roman" w:hAnsi="Times New Roman"/>
          <w:sz w:val="24"/>
          <w:szCs w:val="24"/>
        </w:rPr>
        <w:t>3,6</w:t>
      </w:r>
      <w:r w:rsidRPr="00312EF7">
        <w:rPr>
          <w:rFonts w:ascii="Times New Roman" w:hAnsi="Times New Roman"/>
          <w:sz w:val="24"/>
          <w:szCs w:val="24"/>
        </w:rPr>
        <w:t>% от всех непрограммных расходов;</w:t>
      </w:r>
    </w:p>
    <w:p w:rsid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r>
      <w:r w:rsidR="001A6626">
        <w:rPr>
          <w:rFonts w:ascii="Times New Roman" w:hAnsi="Times New Roman"/>
          <w:sz w:val="24"/>
          <w:szCs w:val="24"/>
        </w:rPr>
        <w:t xml:space="preserve">осуществление государственного полномочия по организации социальной поддержки отдельных категорий граждан </w:t>
      </w:r>
      <w:r w:rsidR="008F4633">
        <w:rPr>
          <w:rFonts w:ascii="Times New Roman" w:hAnsi="Times New Roman"/>
          <w:sz w:val="24"/>
          <w:szCs w:val="24"/>
        </w:rPr>
        <w:t>обеспечение</w:t>
      </w:r>
      <w:r w:rsidR="001A6626">
        <w:rPr>
          <w:rFonts w:ascii="Times New Roman" w:hAnsi="Times New Roman"/>
          <w:sz w:val="24"/>
          <w:szCs w:val="24"/>
        </w:rPr>
        <w:t>м</w:t>
      </w:r>
      <w:r w:rsidR="008F4633">
        <w:rPr>
          <w:rFonts w:ascii="Times New Roman" w:hAnsi="Times New Roman"/>
          <w:sz w:val="24"/>
          <w:szCs w:val="24"/>
        </w:rPr>
        <w:t xml:space="preserve"> льготного проезда </w:t>
      </w:r>
      <w:r w:rsidRPr="00312EF7">
        <w:rPr>
          <w:rFonts w:ascii="Times New Roman" w:hAnsi="Times New Roman"/>
          <w:sz w:val="24"/>
          <w:szCs w:val="24"/>
        </w:rPr>
        <w:t xml:space="preserve">за счет бюджета края – </w:t>
      </w:r>
      <w:r w:rsidR="00657EC3">
        <w:rPr>
          <w:rFonts w:ascii="Times New Roman" w:hAnsi="Times New Roman"/>
          <w:sz w:val="24"/>
          <w:szCs w:val="24"/>
        </w:rPr>
        <w:t>2 997 500,0</w:t>
      </w:r>
      <w:r w:rsidR="001A6626">
        <w:rPr>
          <w:rFonts w:ascii="Times New Roman" w:hAnsi="Times New Roman"/>
          <w:sz w:val="24"/>
          <w:szCs w:val="24"/>
        </w:rPr>
        <w:t xml:space="preserve"> </w:t>
      </w:r>
      <w:r w:rsidRPr="00312EF7">
        <w:rPr>
          <w:rFonts w:ascii="Times New Roman" w:hAnsi="Times New Roman"/>
          <w:sz w:val="24"/>
          <w:szCs w:val="24"/>
        </w:rPr>
        <w:t xml:space="preserve">  руб</w:t>
      </w:r>
      <w:r w:rsidR="001A6626">
        <w:rPr>
          <w:rFonts w:ascii="Times New Roman" w:hAnsi="Times New Roman"/>
          <w:sz w:val="24"/>
          <w:szCs w:val="24"/>
        </w:rPr>
        <w:t>.</w:t>
      </w:r>
    </w:p>
    <w:p w:rsidR="00657EC3" w:rsidRDefault="00657EC3" w:rsidP="00312EF7">
      <w:pPr>
        <w:pStyle w:val="a7"/>
        <w:jc w:val="both"/>
        <w:rPr>
          <w:rFonts w:ascii="Times New Roman" w:hAnsi="Times New Roman"/>
          <w:sz w:val="24"/>
          <w:szCs w:val="24"/>
        </w:rPr>
      </w:pPr>
      <w:r>
        <w:rPr>
          <w:rFonts w:ascii="Times New Roman" w:hAnsi="Times New Roman"/>
          <w:sz w:val="24"/>
          <w:szCs w:val="24"/>
        </w:rPr>
        <w:tab/>
        <w:t>КСП отмечает, что в конце 2022 года были отозваны бюджетны</w:t>
      </w:r>
      <w:r w:rsidR="00843AB4">
        <w:rPr>
          <w:rFonts w:ascii="Times New Roman" w:hAnsi="Times New Roman"/>
          <w:sz w:val="24"/>
          <w:szCs w:val="24"/>
        </w:rPr>
        <w:t>е</w:t>
      </w:r>
      <w:r>
        <w:rPr>
          <w:rFonts w:ascii="Times New Roman" w:hAnsi="Times New Roman"/>
          <w:sz w:val="24"/>
          <w:szCs w:val="24"/>
        </w:rPr>
        <w:t xml:space="preserve"> </w:t>
      </w:r>
      <w:r w:rsidR="00843AB4">
        <w:rPr>
          <w:rFonts w:ascii="Times New Roman" w:hAnsi="Times New Roman"/>
          <w:sz w:val="24"/>
          <w:szCs w:val="24"/>
        </w:rPr>
        <w:t xml:space="preserve">ассигнования </w:t>
      </w:r>
      <w:r>
        <w:rPr>
          <w:rFonts w:ascii="Times New Roman" w:hAnsi="Times New Roman"/>
          <w:sz w:val="24"/>
          <w:szCs w:val="24"/>
        </w:rPr>
        <w:t xml:space="preserve"> в форме субсидии по причине их не освоения по мероприятиям:</w:t>
      </w:r>
    </w:p>
    <w:p w:rsidR="00657EC3" w:rsidRDefault="00657EC3" w:rsidP="00312EF7">
      <w:pPr>
        <w:pStyle w:val="a7"/>
        <w:jc w:val="both"/>
        <w:rPr>
          <w:rFonts w:ascii="Times New Roman" w:hAnsi="Times New Roman"/>
          <w:sz w:val="24"/>
          <w:szCs w:val="24"/>
        </w:rPr>
      </w:pPr>
      <w:r>
        <w:rPr>
          <w:rFonts w:ascii="Times New Roman" w:hAnsi="Times New Roman"/>
          <w:sz w:val="24"/>
          <w:szCs w:val="24"/>
        </w:rPr>
        <w:t>- ПСД на ул. Кристальную п. Заречный в сумме 8 715 000,0 руб.;</w:t>
      </w:r>
    </w:p>
    <w:p w:rsidR="00657EC3" w:rsidRDefault="00657EC3" w:rsidP="00312EF7">
      <w:pPr>
        <w:pStyle w:val="a7"/>
        <w:jc w:val="both"/>
        <w:rPr>
          <w:rFonts w:ascii="Times New Roman" w:hAnsi="Times New Roman"/>
          <w:sz w:val="24"/>
          <w:szCs w:val="24"/>
        </w:rPr>
      </w:pPr>
      <w:r>
        <w:rPr>
          <w:rFonts w:ascii="Times New Roman" w:hAnsi="Times New Roman"/>
          <w:sz w:val="24"/>
          <w:szCs w:val="24"/>
        </w:rPr>
        <w:t xml:space="preserve">- </w:t>
      </w:r>
      <w:r w:rsidR="00E44460">
        <w:rPr>
          <w:rFonts w:ascii="Times New Roman" w:hAnsi="Times New Roman"/>
          <w:sz w:val="24"/>
          <w:szCs w:val="24"/>
        </w:rPr>
        <w:t>ремонт автомобильных дорог местного значения с. Левые Кумаки в сумме 18 059 800,0 руб.</w:t>
      </w:r>
      <w:r>
        <w:rPr>
          <w:rFonts w:ascii="Times New Roman" w:hAnsi="Times New Roman"/>
          <w:sz w:val="24"/>
          <w:szCs w:val="24"/>
        </w:rPr>
        <w:t xml:space="preserve"> </w:t>
      </w:r>
    </w:p>
    <w:p w:rsidR="00FB1858" w:rsidRDefault="00FB1858" w:rsidP="00815EE7">
      <w:pPr>
        <w:pStyle w:val="a7"/>
        <w:ind w:firstLine="357"/>
        <w:jc w:val="center"/>
        <w:rPr>
          <w:rFonts w:ascii="Times New Roman" w:eastAsia="Times New Roman" w:hAnsi="Times New Roman" w:cs="Times New Roman"/>
          <w:b/>
          <w:sz w:val="24"/>
          <w:szCs w:val="24"/>
        </w:rPr>
      </w:pPr>
    </w:p>
    <w:p w:rsidR="00815EE7" w:rsidRDefault="00815EE7" w:rsidP="00815EE7">
      <w:pPr>
        <w:pStyle w:val="a7"/>
        <w:ind w:firstLine="357"/>
        <w:jc w:val="center"/>
        <w:rPr>
          <w:rFonts w:ascii="Times New Roman" w:eastAsia="Times New Roman" w:hAnsi="Times New Roman" w:cs="Times New Roman"/>
          <w:b/>
          <w:sz w:val="24"/>
          <w:szCs w:val="24"/>
        </w:rPr>
      </w:pPr>
      <w:r w:rsidRPr="00C4733D">
        <w:rPr>
          <w:rFonts w:ascii="Times New Roman" w:eastAsia="Times New Roman" w:hAnsi="Times New Roman" w:cs="Times New Roman"/>
          <w:b/>
          <w:sz w:val="24"/>
          <w:szCs w:val="24"/>
        </w:rPr>
        <w:t>Кредиторская и дебиторская задолженность</w:t>
      </w:r>
    </w:p>
    <w:p w:rsidR="00636AC8" w:rsidRDefault="002C3877" w:rsidP="00636AC8">
      <w:pPr>
        <w:pStyle w:val="a7"/>
        <w:ind w:firstLine="3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36AC8" w:rsidRPr="00636AC8">
        <w:rPr>
          <w:rFonts w:ascii="Times New Roman" w:eastAsia="Times New Roman" w:hAnsi="Times New Roman" w:cs="Times New Roman"/>
          <w:i/>
          <w:sz w:val="24"/>
          <w:szCs w:val="24"/>
        </w:rPr>
        <w:t>Анализ кредиторской и дебиторской задолженности (казенные учреждения)</w:t>
      </w:r>
    </w:p>
    <w:p w:rsidR="0064238C" w:rsidRPr="001D4784" w:rsidRDefault="0064238C" w:rsidP="0064238C">
      <w:pPr>
        <w:pStyle w:val="a7"/>
        <w:ind w:firstLine="357"/>
        <w:jc w:val="both"/>
        <w:rPr>
          <w:rFonts w:ascii="Times New Roman" w:eastAsia="Times New Roman" w:hAnsi="Times New Roman" w:cs="Times New Roman"/>
          <w:sz w:val="24"/>
          <w:szCs w:val="24"/>
        </w:rPr>
      </w:pPr>
      <w:r w:rsidRPr="001D4784">
        <w:rPr>
          <w:rFonts w:ascii="Times New Roman" w:eastAsia="Times New Roman" w:hAnsi="Times New Roman" w:cs="Times New Roman"/>
          <w:sz w:val="24"/>
          <w:szCs w:val="24"/>
        </w:rPr>
        <w:t xml:space="preserve">Кредиторская задолженность в целом по казенным учреждениям по сравнению с прошлым годом </w:t>
      </w:r>
      <w:r>
        <w:rPr>
          <w:rFonts w:ascii="Times New Roman" w:eastAsia="Times New Roman" w:hAnsi="Times New Roman" w:cs="Times New Roman"/>
          <w:sz w:val="24"/>
          <w:szCs w:val="24"/>
        </w:rPr>
        <w:t xml:space="preserve">уменьшилась </w:t>
      </w:r>
      <w:r w:rsidRPr="001D4784">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1 388 033,34</w:t>
      </w:r>
      <w:r w:rsidRPr="001D4784">
        <w:rPr>
          <w:rFonts w:ascii="Times New Roman" w:eastAsia="Times New Roman" w:hAnsi="Times New Roman" w:cs="Times New Roman"/>
          <w:sz w:val="24"/>
          <w:szCs w:val="24"/>
        </w:rPr>
        <w:t xml:space="preserve"> руб. и составила на конец отчетного года </w:t>
      </w:r>
      <w:r>
        <w:rPr>
          <w:rFonts w:ascii="Times New Roman" w:eastAsia="Times New Roman" w:hAnsi="Times New Roman" w:cs="Times New Roman"/>
          <w:sz w:val="24"/>
          <w:szCs w:val="24"/>
        </w:rPr>
        <w:t>8 571 033,64</w:t>
      </w:r>
      <w:r w:rsidRPr="001D4784">
        <w:rPr>
          <w:rFonts w:ascii="Times New Roman" w:eastAsia="Times New Roman" w:hAnsi="Times New Roman" w:cs="Times New Roman"/>
          <w:sz w:val="24"/>
          <w:szCs w:val="24"/>
        </w:rPr>
        <w:t xml:space="preserve"> руб., что соответствует показателям Баланса ф. 0503120. Просроченная кредиторская задолженность на конец отчетного периода не числится.</w:t>
      </w:r>
    </w:p>
    <w:p w:rsidR="0064238C" w:rsidRPr="001D4784" w:rsidRDefault="0064238C" w:rsidP="0064238C">
      <w:pPr>
        <w:pStyle w:val="a7"/>
        <w:ind w:firstLine="357"/>
        <w:jc w:val="both"/>
        <w:rPr>
          <w:rFonts w:ascii="Times New Roman" w:eastAsia="Times New Roman" w:hAnsi="Times New Roman" w:cs="Times New Roman"/>
          <w:sz w:val="24"/>
          <w:szCs w:val="24"/>
        </w:rPr>
      </w:pPr>
      <w:r w:rsidRPr="001D4784">
        <w:rPr>
          <w:rFonts w:ascii="Times New Roman" w:eastAsia="Times New Roman" w:hAnsi="Times New Roman" w:cs="Times New Roman"/>
          <w:sz w:val="24"/>
          <w:szCs w:val="24"/>
        </w:rPr>
        <w:t xml:space="preserve">При наличии задолженности по платежам в бюджет числится дебиторская задолженность в сумме </w:t>
      </w:r>
      <w:r>
        <w:rPr>
          <w:rFonts w:ascii="Times New Roman" w:eastAsia="Times New Roman" w:hAnsi="Times New Roman" w:cs="Times New Roman"/>
          <w:sz w:val="24"/>
          <w:szCs w:val="24"/>
        </w:rPr>
        <w:t>2 393 539,44</w:t>
      </w:r>
      <w:r w:rsidRPr="001D4784">
        <w:rPr>
          <w:rFonts w:ascii="Times New Roman" w:eastAsia="Times New Roman" w:hAnsi="Times New Roman" w:cs="Times New Roman"/>
          <w:sz w:val="24"/>
          <w:szCs w:val="24"/>
        </w:rPr>
        <w:t xml:space="preserve"> руб., в том числе дебиторская задолженность по выплатам в сумме </w:t>
      </w:r>
      <w:r>
        <w:rPr>
          <w:rFonts w:ascii="Times New Roman" w:eastAsia="Times New Roman" w:hAnsi="Times New Roman" w:cs="Times New Roman"/>
          <w:sz w:val="24"/>
          <w:szCs w:val="24"/>
        </w:rPr>
        <w:t>35 842,02</w:t>
      </w:r>
      <w:r w:rsidRPr="001D4784">
        <w:rPr>
          <w:rFonts w:ascii="Times New Roman" w:eastAsia="Times New Roman" w:hAnsi="Times New Roman" w:cs="Times New Roman"/>
          <w:sz w:val="24"/>
          <w:szCs w:val="24"/>
        </w:rPr>
        <w:t xml:space="preserve"> руб. </w:t>
      </w:r>
    </w:p>
    <w:p w:rsidR="0064238C" w:rsidRPr="00636AC8" w:rsidRDefault="0064238C" w:rsidP="00636AC8">
      <w:pPr>
        <w:pStyle w:val="a7"/>
        <w:ind w:firstLine="357"/>
        <w:jc w:val="center"/>
        <w:rPr>
          <w:rFonts w:ascii="Times New Roman" w:eastAsia="Times New Roman" w:hAnsi="Times New Roman" w:cs="Times New Roman"/>
          <w:i/>
          <w:sz w:val="24"/>
          <w:szCs w:val="24"/>
        </w:rPr>
      </w:pPr>
    </w:p>
    <w:p w:rsidR="00636AC8" w:rsidRDefault="00636AC8" w:rsidP="00636AC8">
      <w:pPr>
        <w:pStyle w:val="a7"/>
        <w:ind w:firstLine="357"/>
        <w:jc w:val="center"/>
        <w:rPr>
          <w:rFonts w:ascii="Times New Roman" w:eastAsia="Times New Roman" w:hAnsi="Times New Roman" w:cs="Times New Roman"/>
          <w:i/>
          <w:sz w:val="24"/>
          <w:szCs w:val="24"/>
        </w:rPr>
      </w:pPr>
      <w:r w:rsidRPr="00636AC8">
        <w:rPr>
          <w:rFonts w:ascii="Times New Roman" w:eastAsia="Times New Roman" w:hAnsi="Times New Roman" w:cs="Times New Roman"/>
          <w:i/>
          <w:sz w:val="24"/>
          <w:szCs w:val="24"/>
        </w:rPr>
        <w:t>Анализ кредиторской и дебиторской задолженности (бюджетные учреждения)</w:t>
      </w:r>
    </w:p>
    <w:p w:rsidR="0064238C" w:rsidRPr="007C5BFD" w:rsidRDefault="0064238C" w:rsidP="0064238C">
      <w:pPr>
        <w:pStyle w:val="a7"/>
        <w:ind w:firstLine="357"/>
        <w:jc w:val="both"/>
        <w:rPr>
          <w:rFonts w:ascii="Times New Roman" w:eastAsia="Times New Roman" w:hAnsi="Times New Roman" w:cs="Times New Roman"/>
          <w:sz w:val="24"/>
          <w:szCs w:val="24"/>
        </w:rPr>
      </w:pPr>
      <w:r w:rsidRPr="007C5BFD">
        <w:rPr>
          <w:rFonts w:ascii="Times New Roman" w:eastAsia="Times New Roman" w:hAnsi="Times New Roman" w:cs="Times New Roman"/>
          <w:sz w:val="24"/>
          <w:szCs w:val="24"/>
        </w:rPr>
        <w:t>Кредиторская задолженность в целом по району по бюджетным учреждениям</w:t>
      </w:r>
      <w:r>
        <w:rPr>
          <w:rFonts w:ascii="Times New Roman" w:eastAsia="Times New Roman" w:hAnsi="Times New Roman" w:cs="Times New Roman"/>
          <w:sz w:val="24"/>
          <w:szCs w:val="24"/>
        </w:rPr>
        <w:t xml:space="preserve"> </w:t>
      </w:r>
      <w:r w:rsidRPr="007C5BFD">
        <w:rPr>
          <w:rFonts w:ascii="Times New Roman" w:eastAsia="Times New Roman" w:hAnsi="Times New Roman" w:cs="Times New Roman"/>
          <w:sz w:val="24"/>
          <w:szCs w:val="24"/>
        </w:rPr>
        <w:t xml:space="preserve">по сравнению с прошлым годом </w:t>
      </w:r>
      <w:r>
        <w:rPr>
          <w:rFonts w:ascii="Times New Roman" w:eastAsia="Times New Roman" w:hAnsi="Times New Roman" w:cs="Times New Roman"/>
          <w:sz w:val="24"/>
          <w:szCs w:val="24"/>
        </w:rPr>
        <w:t>увеличилась</w:t>
      </w:r>
      <w:r w:rsidRPr="007C5BF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8 654 644,48</w:t>
      </w:r>
      <w:r w:rsidRPr="007C5BFD">
        <w:rPr>
          <w:rFonts w:ascii="Times New Roman" w:eastAsia="Times New Roman" w:hAnsi="Times New Roman" w:cs="Times New Roman"/>
          <w:sz w:val="24"/>
          <w:szCs w:val="24"/>
        </w:rPr>
        <w:t xml:space="preserve"> руб. и составила на конец отчетного года </w:t>
      </w:r>
      <w:r>
        <w:rPr>
          <w:rFonts w:ascii="Times New Roman" w:eastAsia="Times New Roman" w:hAnsi="Times New Roman" w:cs="Times New Roman"/>
          <w:sz w:val="24"/>
          <w:szCs w:val="24"/>
        </w:rPr>
        <w:t>40 465 225,37</w:t>
      </w:r>
      <w:r w:rsidRPr="007C5BFD">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 xml:space="preserve">что соответствует показателям Баланса ф. 0503730. </w:t>
      </w:r>
      <w:r w:rsidRPr="007C5BFD">
        <w:rPr>
          <w:rFonts w:ascii="Times New Roman" w:eastAsia="Times New Roman" w:hAnsi="Times New Roman" w:cs="Times New Roman"/>
          <w:sz w:val="24"/>
          <w:szCs w:val="24"/>
        </w:rPr>
        <w:t xml:space="preserve">Просроченная </w:t>
      </w:r>
      <w:r>
        <w:rPr>
          <w:rFonts w:ascii="Times New Roman" w:eastAsia="Times New Roman" w:hAnsi="Times New Roman" w:cs="Times New Roman"/>
          <w:sz w:val="24"/>
          <w:szCs w:val="24"/>
        </w:rPr>
        <w:t xml:space="preserve">кредиторская </w:t>
      </w:r>
      <w:r w:rsidRPr="007C5BFD">
        <w:rPr>
          <w:rFonts w:ascii="Times New Roman" w:eastAsia="Times New Roman" w:hAnsi="Times New Roman" w:cs="Times New Roman"/>
          <w:sz w:val="24"/>
          <w:szCs w:val="24"/>
        </w:rPr>
        <w:t>задолженность</w:t>
      </w:r>
      <w:r>
        <w:rPr>
          <w:rFonts w:ascii="Times New Roman" w:eastAsia="Times New Roman" w:hAnsi="Times New Roman" w:cs="Times New Roman"/>
          <w:sz w:val="24"/>
          <w:szCs w:val="24"/>
        </w:rPr>
        <w:t xml:space="preserve"> на конец отчетного периода не числится</w:t>
      </w:r>
      <w:r w:rsidRPr="007C5BFD">
        <w:rPr>
          <w:rFonts w:ascii="Times New Roman" w:eastAsia="Times New Roman" w:hAnsi="Times New Roman" w:cs="Times New Roman"/>
          <w:sz w:val="24"/>
          <w:szCs w:val="24"/>
        </w:rPr>
        <w:t>.</w:t>
      </w:r>
    </w:p>
    <w:p w:rsidR="0064238C" w:rsidRDefault="0064238C" w:rsidP="0064238C">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При наличии задолженности по платежам в бюджет числится дебиторская задолженность</w:t>
      </w:r>
      <w:r>
        <w:rPr>
          <w:rFonts w:ascii="Times New Roman" w:eastAsia="Times New Roman" w:hAnsi="Times New Roman" w:cs="Times New Roman"/>
          <w:sz w:val="24"/>
          <w:szCs w:val="24"/>
        </w:rPr>
        <w:t xml:space="preserve"> в сумме </w:t>
      </w:r>
      <w:r w:rsidRPr="00AD46DA">
        <w:rPr>
          <w:rFonts w:ascii="Times New Roman" w:eastAsia="Times New Roman" w:hAnsi="Times New Roman" w:cs="Times New Roman"/>
          <w:sz w:val="24"/>
          <w:szCs w:val="24"/>
        </w:rPr>
        <w:t>355 467,43 руб</w:t>
      </w:r>
      <w:r>
        <w:rPr>
          <w:rFonts w:ascii="Times New Roman" w:eastAsia="Times New Roman" w:hAnsi="Times New Roman" w:cs="Times New Roman"/>
          <w:sz w:val="24"/>
          <w:szCs w:val="24"/>
        </w:rPr>
        <w:t>.</w:t>
      </w:r>
    </w:p>
    <w:p w:rsidR="00345079" w:rsidRDefault="00345079" w:rsidP="00345079">
      <w:pPr>
        <w:pStyle w:val="a7"/>
        <w:ind w:firstLine="357"/>
        <w:jc w:val="both"/>
        <w:rPr>
          <w:rFonts w:ascii="Times New Roman" w:eastAsia="Times New Roman" w:hAnsi="Times New Roman" w:cs="Times New Roman"/>
          <w:sz w:val="24"/>
          <w:szCs w:val="24"/>
        </w:rPr>
      </w:pPr>
      <w:r w:rsidRPr="00345079">
        <w:rPr>
          <w:rFonts w:ascii="Times New Roman" w:eastAsia="Times New Roman" w:hAnsi="Times New Roman" w:cs="Times New Roman"/>
          <w:sz w:val="24"/>
          <w:szCs w:val="24"/>
        </w:rPr>
        <w:lastRenderedPageBreak/>
        <w:t>Согласно Сведений о принятых и неисполненных обязательствах ф. 0503775 и ф.0503175,</w:t>
      </w:r>
      <w:r>
        <w:rPr>
          <w:rFonts w:ascii="Times New Roman" w:eastAsia="Times New Roman" w:hAnsi="Times New Roman" w:cs="Times New Roman"/>
          <w:sz w:val="24"/>
          <w:szCs w:val="24"/>
        </w:rPr>
        <w:t xml:space="preserve"> </w:t>
      </w:r>
      <w:r w:rsidRPr="00345079">
        <w:rPr>
          <w:rFonts w:ascii="Times New Roman" w:eastAsia="Times New Roman" w:hAnsi="Times New Roman" w:cs="Times New Roman"/>
          <w:sz w:val="24"/>
          <w:szCs w:val="24"/>
        </w:rPr>
        <w:t xml:space="preserve">бюджетные обязательства сверх </w:t>
      </w:r>
      <w:r w:rsidRPr="00345079">
        <w:rPr>
          <w:rFonts w:ascii="Times New Roman" w:hAnsi="Times New Roman" w:cs="Times New Roman"/>
          <w:sz w:val="24"/>
          <w:szCs w:val="24"/>
          <w:shd w:val="clear" w:color="auto" w:fill="FFFFFF"/>
        </w:rPr>
        <w:t>доведенных лимитов бюджетных обязательств</w:t>
      </w:r>
      <w:r>
        <w:rPr>
          <w:rFonts w:ascii="Times New Roman" w:hAnsi="Times New Roman" w:cs="Times New Roman"/>
          <w:sz w:val="24"/>
          <w:szCs w:val="24"/>
          <w:shd w:val="clear" w:color="auto" w:fill="FFFFFF"/>
        </w:rPr>
        <w:t xml:space="preserve"> </w:t>
      </w:r>
      <w:r w:rsidRPr="00345079">
        <w:rPr>
          <w:rFonts w:ascii="Times New Roman" w:hAnsi="Times New Roman" w:cs="Times New Roman"/>
          <w:sz w:val="24"/>
          <w:szCs w:val="24"/>
          <w:shd w:val="clear" w:color="auto" w:fill="FFFFFF"/>
        </w:rPr>
        <w:t>в учреждениях</w:t>
      </w:r>
      <w:r>
        <w:rPr>
          <w:rFonts w:ascii="Times New Roman" w:hAnsi="Times New Roman" w:cs="Times New Roman"/>
          <w:sz w:val="24"/>
          <w:szCs w:val="24"/>
          <w:shd w:val="clear" w:color="auto" w:fill="FFFFFF"/>
        </w:rPr>
        <w:t xml:space="preserve"> не принимались</w:t>
      </w:r>
      <w:r>
        <w:rPr>
          <w:rFonts w:ascii="Times New Roman" w:eastAsia="Times New Roman" w:hAnsi="Times New Roman" w:cs="Times New Roman"/>
          <w:sz w:val="24"/>
          <w:szCs w:val="24"/>
        </w:rPr>
        <w:t xml:space="preserve">. </w:t>
      </w:r>
    </w:p>
    <w:p w:rsidR="005B4423" w:rsidRDefault="005B4423" w:rsidP="00815EE7">
      <w:pPr>
        <w:pStyle w:val="a7"/>
        <w:ind w:firstLine="357"/>
        <w:jc w:val="center"/>
        <w:rPr>
          <w:rFonts w:ascii="Times New Roman" w:hAnsi="Times New Roman" w:cs="Times New Roman"/>
          <w:b/>
          <w:sz w:val="24"/>
          <w:szCs w:val="24"/>
        </w:rPr>
      </w:pP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Муниципальный долг</w:t>
      </w:r>
    </w:p>
    <w:p w:rsidR="006F32B9" w:rsidRPr="00442F7D" w:rsidRDefault="0001106F" w:rsidP="006F32B9">
      <w:pPr>
        <w:pStyle w:val="a7"/>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6F32B9" w:rsidRPr="00442F7D">
        <w:rPr>
          <w:rFonts w:ascii="Times New Roman" w:eastAsia="Times New Roman" w:hAnsi="Times New Roman" w:cs="Times New Roman"/>
          <w:bCs/>
          <w:iCs/>
          <w:sz w:val="24"/>
          <w:szCs w:val="24"/>
        </w:rPr>
        <w:t>Объем муниципального долга на 01.01.20</w:t>
      </w:r>
      <w:r w:rsidR="00677288">
        <w:rPr>
          <w:rFonts w:ascii="Times New Roman" w:eastAsia="Times New Roman" w:hAnsi="Times New Roman" w:cs="Times New Roman"/>
          <w:bCs/>
          <w:iCs/>
          <w:sz w:val="24"/>
          <w:szCs w:val="24"/>
        </w:rPr>
        <w:t>2</w:t>
      </w:r>
      <w:r w:rsidR="00417566">
        <w:rPr>
          <w:rFonts w:ascii="Times New Roman" w:eastAsia="Times New Roman" w:hAnsi="Times New Roman" w:cs="Times New Roman"/>
          <w:bCs/>
          <w:iCs/>
          <w:sz w:val="24"/>
          <w:szCs w:val="24"/>
        </w:rPr>
        <w:t>3</w:t>
      </w:r>
      <w:r w:rsidR="006F32B9" w:rsidRPr="00442F7D">
        <w:rPr>
          <w:rFonts w:ascii="Times New Roman" w:eastAsia="Times New Roman" w:hAnsi="Times New Roman" w:cs="Times New Roman"/>
          <w:bCs/>
          <w:iCs/>
          <w:sz w:val="24"/>
          <w:szCs w:val="24"/>
        </w:rPr>
        <w:t xml:space="preserve"> согласно данных Баланса исполнения бюджета (ф.0503</w:t>
      </w:r>
      <w:r w:rsidR="006F32B9">
        <w:rPr>
          <w:rFonts w:ascii="Times New Roman" w:eastAsia="Times New Roman" w:hAnsi="Times New Roman" w:cs="Times New Roman"/>
          <w:bCs/>
          <w:iCs/>
          <w:sz w:val="24"/>
          <w:szCs w:val="24"/>
        </w:rPr>
        <w:t>3</w:t>
      </w:r>
      <w:r w:rsidR="006F32B9" w:rsidRPr="00442F7D">
        <w:rPr>
          <w:rFonts w:ascii="Times New Roman" w:eastAsia="Times New Roman" w:hAnsi="Times New Roman" w:cs="Times New Roman"/>
          <w:bCs/>
          <w:iCs/>
          <w:sz w:val="24"/>
          <w:szCs w:val="24"/>
        </w:rPr>
        <w:t xml:space="preserve">20) составил в объеме </w:t>
      </w:r>
      <w:r w:rsidR="007833AA">
        <w:rPr>
          <w:rFonts w:ascii="Times New Roman" w:eastAsia="Times New Roman" w:hAnsi="Times New Roman" w:cs="Times New Roman"/>
          <w:bCs/>
          <w:iCs/>
          <w:sz w:val="24"/>
          <w:szCs w:val="24"/>
        </w:rPr>
        <w:t>16 389 2</w:t>
      </w:r>
      <w:r w:rsidR="00D74457">
        <w:rPr>
          <w:rFonts w:ascii="Times New Roman" w:eastAsia="Times New Roman" w:hAnsi="Times New Roman" w:cs="Times New Roman"/>
          <w:bCs/>
          <w:iCs/>
          <w:sz w:val="24"/>
          <w:szCs w:val="24"/>
        </w:rPr>
        <w:t>75,25</w:t>
      </w:r>
      <w:r w:rsidR="006F32B9" w:rsidRPr="00442F7D">
        <w:rPr>
          <w:rFonts w:ascii="Times New Roman" w:eastAsia="Times New Roman" w:hAnsi="Times New Roman" w:cs="Times New Roman"/>
          <w:bCs/>
          <w:iCs/>
          <w:sz w:val="24"/>
          <w:szCs w:val="24"/>
        </w:rPr>
        <w:t xml:space="preserve"> руб. </w:t>
      </w:r>
      <w:r w:rsidR="006F32B9">
        <w:rPr>
          <w:rFonts w:ascii="Times New Roman" w:eastAsia="Times New Roman" w:hAnsi="Times New Roman" w:cs="Times New Roman"/>
          <w:bCs/>
          <w:iCs/>
          <w:sz w:val="24"/>
          <w:szCs w:val="24"/>
        </w:rPr>
        <w:t>(</w:t>
      </w:r>
      <w:r w:rsidR="006F32B9" w:rsidRPr="00442F7D">
        <w:rPr>
          <w:rFonts w:ascii="Times New Roman" w:eastAsia="Times New Roman" w:hAnsi="Times New Roman" w:cs="Times New Roman"/>
          <w:bCs/>
          <w:iCs/>
          <w:sz w:val="24"/>
          <w:szCs w:val="24"/>
        </w:rPr>
        <w:t>основной долг</w:t>
      </w:r>
      <w:r w:rsidR="006F32B9">
        <w:rPr>
          <w:rFonts w:ascii="Times New Roman" w:eastAsia="Times New Roman" w:hAnsi="Times New Roman" w:cs="Times New Roman"/>
          <w:bCs/>
          <w:iCs/>
          <w:sz w:val="24"/>
          <w:szCs w:val="24"/>
        </w:rPr>
        <w:t>)</w:t>
      </w:r>
      <w:r w:rsidR="006F32B9" w:rsidRPr="00442F7D">
        <w:rPr>
          <w:rFonts w:ascii="Times New Roman" w:eastAsia="Times New Roman" w:hAnsi="Times New Roman" w:cs="Times New Roman"/>
          <w:bCs/>
          <w:iCs/>
          <w:sz w:val="24"/>
          <w:szCs w:val="24"/>
        </w:rPr>
        <w:t xml:space="preserve">. Объем долга </w:t>
      </w:r>
      <w:r w:rsidR="006F32B9" w:rsidRPr="00442F7D">
        <w:rPr>
          <w:rFonts w:ascii="Times New Roman" w:eastAsia="Times New Roman" w:hAnsi="Times New Roman" w:cs="Times New Roman"/>
          <w:sz w:val="24"/>
          <w:szCs w:val="24"/>
        </w:rPr>
        <w:t>не п</w:t>
      </w:r>
      <w:r w:rsidR="006F32B9" w:rsidRPr="00442F7D">
        <w:rPr>
          <w:rFonts w:ascii="Times New Roman" w:eastAsia="Times New Roman" w:hAnsi="Times New Roman" w:cs="Times New Roman"/>
          <w:bCs/>
          <w:iCs/>
          <w:sz w:val="24"/>
          <w:szCs w:val="24"/>
        </w:rPr>
        <w:t xml:space="preserve">ревышает предельный размер, установленный ст.107 </w:t>
      </w:r>
      <w:r w:rsidR="006F32B9" w:rsidRPr="00442F7D">
        <w:rPr>
          <w:rFonts w:ascii="Times New Roman" w:eastAsia="Times New Roman" w:hAnsi="Times New Roman" w:cs="Times New Roman"/>
          <w:sz w:val="24"/>
          <w:szCs w:val="24"/>
        </w:rPr>
        <w:t xml:space="preserve">Бюджетного кодекса </w:t>
      </w:r>
      <w:r w:rsidR="006F32B9" w:rsidRPr="00442F7D">
        <w:rPr>
          <w:rFonts w:ascii="Times New Roman" w:eastAsia="Times New Roman" w:hAnsi="Times New Roman" w:cs="Times New Roman"/>
          <w:bCs/>
          <w:iCs/>
          <w:sz w:val="24"/>
          <w:szCs w:val="24"/>
        </w:rPr>
        <w:t xml:space="preserve">РФ с учетом нормы, определенной п.9 ст. 7 </w:t>
      </w:r>
      <w:r w:rsidR="006F32B9" w:rsidRPr="00442F7D">
        <w:rPr>
          <w:rFonts w:ascii="Times New Roman" w:hAnsi="Times New Roman" w:cs="Times New Roman"/>
          <w:sz w:val="24"/>
          <w:szCs w:val="24"/>
        </w:rPr>
        <w:t>ФЗ № 58. С</w:t>
      </w:r>
      <w:r w:rsidR="006F32B9" w:rsidRPr="00442F7D">
        <w:rPr>
          <w:rFonts w:ascii="Times New Roman" w:eastAsia="Times New Roman" w:hAnsi="Times New Roman" w:cs="Times New Roman"/>
          <w:sz w:val="24"/>
          <w:szCs w:val="24"/>
        </w:rPr>
        <w:t>труктура муниципального долга соответствует ст. 100 Бюджетного кодекса РФ.</w:t>
      </w:r>
      <w:r w:rsidR="006F32B9">
        <w:rPr>
          <w:rFonts w:ascii="Times New Roman" w:eastAsia="Times New Roman" w:hAnsi="Times New Roman" w:cs="Times New Roman"/>
          <w:sz w:val="24"/>
          <w:szCs w:val="24"/>
        </w:rPr>
        <w:t xml:space="preserve"> Показатели Баланса соответствуют показателям ф. 0503172 «Сведения о государственном (муниципальном) долге, предоставленных бюджетных кредитах консолидированного бюджета».</w:t>
      </w:r>
    </w:p>
    <w:p w:rsidR="006F32B9" w:rsidRPr="00BE76B2" w:rsidRDefault="006F32B9" w:rsidP="006F32B9">
      <w:pPr>
        <w:pStyle w:val="a7"/>
        <w:ind w:firstLine="357"/>
        <w:jc w:val="both"/>
        <w:rPr>
          <w:rFonts w:ascii="Times New Roman" w:eastAsia="Times New Roman" w:hAnsi="Times New Roman" w:cs="Times New Roman"/>
          <w:sz w:val="24"/>
          <w:szCs w:val="24"/>
        </w:rPr>
      </w:pPr>
      <w:r w:rsidRPr="001D6667">
        <w:rPr>
          <w:rFonts w:ascii="Times New Roman" w:eastAsia="Times New Roman" w:hAnsi="Times New Roman" w:cs="Times New Roman"/>
          <w:bCs/>
          <w:iCs/>
          <w:sz w:val="24"/>
          <w:szCs w:val="24"/>
        </w:rPr>
        <w:t xml:space="preserve">  В отчетно</w:t>
      </w:r>
      <w:r w:rsidR="00417566">
        <w:rPr>
          <w:rFonts w:ascii="Times New Roman" w:eastAsia="Times New Roman" w:hAnsi="Times New Roman" w:cs="Times New Roman"/>
          <w:bCs/>
          <w:iCs/>
          <w:sz w:val="24"/>
          <w:szCs w:val="24"/>
        </w:rPr>
        <w:t>м году</w:t>
      </w:r>
      <w:r w:rsidRPr="001D6667">
        <w:rPr>
          <w:rFonts w:ascii="Times New Roman" w:eastAsia="Times New Roman" w:hAnsi="Times New Roman" w:cs="Times New Roman"/>
          <w:bCs/>
          <w:iCs/>
          <w:sz w:val="24"/>
          <w:szCs w:val="24"/>
        </w:rPr>
        <w:t xml:space="preserve"> бюджетны</w:t>
      </w:r>
      <w:r w:rsidR="00417566">
        <w:rPr>
          <w:rFonts w:ascii="Times New Roman" w:eastAsia="Times New Roman" w:hAnsi="Times New Roman" w:cs="Times New Roman"/>
          <w:bCs/>
          <w:iCs/>
          <w:sz w:val="24"/>
          <w:szCs w:val="24"/>
        </w:rPr>
        <w:t>й</w:t>
      </w:r>
      <w:r w:rsidRPr="001D6667">
        <w:rPr>
          <w:rFonts w:ascii="Times New Roman" w:eastAsia="Times New Roman" w:hAnsi="Times New Roman" w:cs="Times New Roman"/>
          <w:bCs/>
          <w:iCs/>
          <w:sz w:val="24"/>
          <w:szCs w:val="24"/>
        </w:rPr>
        <w:t xml:space="preserve"> кредит</w:t>
      </w:r>
      <w:r>
        <w:rPr>
          <w:rFonts w:ascii="Times New Roman" w:eastAsia="Times New Roman" w:hAnsi="Times New Roman" w:cs="Times New Roman"/>
          <w:bCs/>
          <w:iCs/>
          <w:sz w:val="24"/>
          <w:szCs w:val="24"/>
        </w:rPr>
        <w:t>, полученных</w:t>
      </w:r>
      <w:r w:rsidRPr="001D6667">
        <w:rPr>
          <w:rFonts w:ascii="Times New Roman" w:eastAsia="Times New Roman" w:hAnsi="Times New Roman" w:cs="Times New Roman"/>
          <w:bCs/>
          <w:iCs/>
          <w:sz w:val="24"/>
          <w:szCs w:val="24"/>
        </w:rPr>
        <w:t xml:space="preserve"> из бюджета Забайкальского края </w:t>
      </w:r>
      <w:r w:rsidR="00417566">
        <w:rPr>
          <w:rFonts w:ascii="Times New Roman" w:eastAsia="Times New Roman" w:hAnsi="Times New Roman" w:cs="Times New Roman"/>
          <w:bCs/>
          <w:iCs/>
          <w:sz w:val="24"/>
          <w:szCs w:val="24"/>
        </w:rPr>
        <w:t xml:space="preserve">не гасился, так как между комитетом по финансам МР «Нерчинский район» и Министерством финансов Забайкальского края было заключено Дополнительное соглашение от 15.11.2022 №2 о реструктуризации бюджетного кредита на условиях, что сумма подлежащая уплате в 2022 году </w:t>
      </w:r>
      <w:r w:rsidR="001642D8">
        <w:rPr>
          <w:rFonts w:ascii="Times New Roman" w:eastAsia="Times New Roman" w:hAnsi="Times New Roman" w:cs="Times New Roman"/>
          <w:bCs/>
          <w:iCs/>
          <w:sz w:val="24"/>
          <w:szCs w:val="24"/>
        </w:rPr>
        <w:t>перенесена</w:t>
      </w:r>
      <w:r w:rsidR="00417566">
        <w:rPr>
          <w:rFonts w:ascii="Times New Roman" w:eastAsia="Times New Roman" w:hAnsi="Times New Roman" w:cs="Times New Roman"/>
          <w:bCs/>
          <w:iCs/>
          <w:sz w:val="24"/>
          <w:szCs w:val="24"/>
        </w:rPr>
        <w:t xml:space="preserve"> на</w:t>
      </w:r>
      <w:r w:rsidR="001642D8">
        <w:rPr>
          <w:rFonts w:ascii="Times New Roman" w:eastAsia="Times New Roman" w:hAnsi="Times New Roman" w:cs="Times New Roman"/>
          <w:bCs/>
          <w:iCs/>
          <w:sz w:val="24"/>
          <w:szCs w:val="24"/>
        </w:rPr>
        <w:t xml:space="preserve"> оплату в</w:t>
      </w:r>
      <w:r w:rsidR="00417566">
        <w:rPr>
          <w:rFonts w:ascii="Times New Roman" w:eastAsia="Times New Roman" w:hAnsi="Times New Roman" w:cs="Times New Roman"/>
          <w:bCs/>
          <w:iCs/>
          <w:sz w:val="24"/>
          <w:szCs w:val="24"/>
        </w:rPr>
        <w:t xml:space="preserve"> 2029 год</w:t>
      </w:r>
      <w:r w:rsidR="001642D8">
        <w:rPr>
          <w:rFonts w:ascii="Times New Roman" w:eastAsia="Times New Roman" w:hAnsi="Times New Roman" w:cs="Times New Roman"/>
          <w:bCs/>
          <w:iCs/>
          <w:sz w:val="24"/>
          <w:szCs w:val="24"/>
        </w:rPr>
        <w:t>у</w:t>
      </w:r>
      <w:r w:rsidR="00417566">
        <w:rPr>
          <w:rFonts w:ascii="Times New Roman" w:eastAsia="Times New Roman" w:hAnsi="Times New Roman" w:cs="Times New Roman"/>
          <w:bCs/>
          <w:iCs/>
          <w:sz w:val="24"/>
          <w:szCs w:val="24"/>
        </w:rPr>
        <w:t xml:space="preserve">, высвободившиеся средства в сумме 1 092 618,35 </w:t>
      </w:r>
      <w:r w:rsidR="001642D8">
        <w:rPr>
          <w:rFonts w:ascii="Times New Roman" w:eastAsia="Times New Roman" w:hAnsi="Times New Roman" w:cs="Times New Roman"/>
          <w:bCs/>
          <w:iCs/>
          <w:sz w:val="24"/>
          <w:szCs w:val="24"/>
        </w:rPr>
        <w:t>руб. направлены на фонд оплаты труда работников, получающих заработную плату из бюджета муниципального района. Таким образом бюджетный кредит, подлежащий уплате в 2029 году  составит 3 714 902,39 руб.</w:t>
      </w:r>
      <w:r>
        <w:rPr>
          <w:rFonts w:ascii="Times New Roman" w:eastAsia="Times New Roman" w:hAnsi="Times New Roman" w:cs="Times New Roman"/>
          <w:bCs/>
          <w:iCs/>
          <w:sz w:val="24"/>
          <w:szCs w:val="24"/>
        </w:rPr>
        <w:t xml:space="preserve"> </w:t>
      </w:r>
      <w:r w:rsidRPr="00A0549F">
        <w:rPr>
          <w:rFonts w:ascii="Times New Roman" w:eastAsia="Times New Roman" w:hAnsi="Times New Roman" w:cs="Times New Roman"/>
          <w:sz w:val="24"/>
          <w:szCs w:val="24"/>
        </w:rPr>
        <w:t xml:space="preserve">Объем расходов на обслуживание муниципального долга по данным отчета об исполнении бюджета за отчетный финансовый год составил </w:t>
      </w:r>
      <w:r w:rsidR="001642D8">
        <w:rPr>
          <w:rFonts w:ascii="Times New Roman" w:eastAsia="Times New Roman" w:hAnsi="Times New Roman" w:cs="Times New Roman"/>
          <w:sz w:val="24"/>
          <w:szCs w:val="24"/>
        </w:rPr>
        <w:t>16 389,28</w:t>
      </w:r>
      <w:r w:rsidRPr="00A0549F">
        <w:rPr>
          <w:rFonts w:ascii="Times New Roman" w:eastAsia="Times New Roman" w:hAnsi="Times New Roman" w:cs="Times New Roman"/>
          <w:sz w:val="24"/>
          <w:szCs w:val="24"/>
        </w:rPr>
        <w:t xml:space="preserve"> руб., что не нарушает требований ст. 111 Бюджетного кодекса РФ, ст. </w:t>
      </w:r>
      <w:r>
        <w:rPr>
          <w:rFonts w:ascii="Times New Roman" w:eastAsia="Times New Roman" w:hAnsi="Times New Roman" w:cs="Times New Roman"/>
          <w:sz w:val="24"/>
          <w:szCs w:val="24"/>
        </w:rPr>
        <w:t>9</w:t>
      </w:r>
      <w:r w:rsidRPr="00A0549F">
        <w:rPr>
          <w:rFonts w:ascii="Times New Roman" w:eastAsia="Times New Roman" w:hAnsi="Times New Roman" w:cs="Times New Roman"/>
          <w:sz w:val="24"/>
          <w:szCs w:val="24"/>
        </w:rPr>
        <w:t xml:space="preserve"> решения о бюджете. </w:t>
      </w:r>
      <w:r w:rsidRPr="00BE76B2">
        <w:rPr>
          <w:rFonts w:ascii="Times New Roman" w:eastAsia="Times New Roman" w:hAnsi="Times New Roman" w:cs="Times New Roman"/>
          <w:sz w:val="24"/>
          <w:szCs w:val="24"/>
        </w:rPr>
        <w:t xml:space="preserve">В соответствие </w:t>
      </w:r>
      <w:r>
        <w:rPr>
          <w:rFonts w:ascii="Times New Roman" w:eastAsia="Times New Roman" w:hAnsi="Times New Roman" w:cs="Times New Roman"/>
          <w:sz w:val="24"/>
          <w:szCs w:val="24"/>
        </w:rPr>
        <w:t xml:space="preserve">со </w:t>
      </w:r>
      <w:r w:rsidRPr="00BE76B2">
        <w:rPr>
          <w:rFonts w:ascii="Times New Roman" w:eastAsia="Times New Roman" w:hAnsi="Times New Roman" w:cs="Times New Roman"/>
          <w:sz w:val="24"/>
          <w:szCs w:val="24"/>
        </w:rPr>
        <w:t>ст.121 «</w:t>
      </w:r>
      <w:r w:rsidRPr="00BE76B2">
        <w:rPr>
          <w:rFonts w:ascii="Times New Roman" w:hAnsi="Times New Roman" w:cs="Times New Roman"/>
          <w:bCs/>
          <w:sz w:val="24"/>
          <w:szCs w:val="24"/>
          <w:shd w:val="clear" w:color="auto" w:fill="FFFFFF"/>
        </w:rPr>
        <w:t>Государственная долговая книга Российской Федерации, государственная долговая книга субъекта Российской Федерации, муниципальная долговая книга</w:t>
      </w:r>
      <w:r w:rsidRPr="00BE76B2">
        <w:rPr>
          <w:rFonts w:ascii="Times New Roman" w:eastAsia="Times New Roman" w:hAnsi="Times New Roman" w:cs="Times New Roman"/>
          <w:sz w:val="24"/>
          <w:szCs w:val="24"/>
        </w:rPr>
        <w:t>» Бюджетного кодекса РФ</w:t>
      </w:r>
      <w:r>
        <w:rPr>
          <w:rFonts w:ascii="Times New Roman" w:eastAsia="Times New Roman" w:hAnsi="Times New Roman" w:cs="Times New Roman"/>
          <w:sz w:val="24"/>
          <w:szCs w:val="24"/>
        </w:rPr>
        <w:t>,</w:t>
      </w:r>
      <w:r w:rsidRPr="00BE76B2">
        <w:rPr>
          <w:rFonts w:ascii="Times New Roman" w:eastAsia="Times New Roman" w:hAnsi="Times New Roman" w:cs="Times New Roman"/>
          <w:sz w:val="24"/>
          <w:szCs w:val="24"/>
        </w:rPr>
        <w:t xml:space="preserve"> распоряжением администрации МР «Нерчинский район» от 24.01.2014г. № 67 утвержден Порядок веден</w:t>
      </w:r>
      <w:r w:rsidR="00D74457">
        <w:rPr>
          <w:rFonts w:ascii="Times New Roman" w:eastAsia="Times New Roman" w:hAnsi="Times New Roman" w:cs="Times New Roman"/>
          <w:sz w:val="24"/>
          <w:szCs w:val="24"/>
        </w:rPr>
        <w:t>ия муниципальной долговой книги.</w:t>
      </w:r>
    </w:p>
    <w:p w:rsidR="00815EE7" w:rsidRDefault="00815EE7" w:rsidP="00815EE7">
      <w:pPr>
        <w:pStyle w:val="a7"/>
        <w:ind w:firstLine="357"/>
        <w:jc w:val="both"/>
        <w:rPr>
          <w:rFonts w:ascii="Times New Roman" w:eastAsia="Times New Roman" w:hAnsi="Times New Roman" w:cs="Times New Roman"/>
          <w:sz w:val="24"/>
          <w:szCs w:val="24"/>
        </w:rPr>
      </w:pPr>
    </w:p>
    <w:p w:rsidR="005B4423" w:rsidRPr="003E4B1A" w:rsidRDefault="005B4423" w:rsidP="005469F0">
      <w:pPr>
        <w:pStyle w:val="a7"/>
        <w:ind w:firstLine="357"/>
        <w:jc w:val="center"/>
        <w:rPr>
          <w:rFonts w:ascii="Times New Roman" w:eastAsia="Times New Roman" w:hAnsi="Times New Roman" w:cs="Times New Roman"/>
          <w:b/>
          <w:sz w:val="24"/>
          <w:szCs w:val="24"/>
        </w:rPr>
      </w:pPr>
      <w:r w:rsidRPr="003E4B1A">
        <w:rPr>
          <w:rFonts w:ascii="Times New Roman" w:eastAsia="Times New Roman" w:hAnsi="Times New Roman" w:cs="Times New Roman"/>
          <w:b/>
          <w:sz w:val="24"/>
          <w:szCs w:val="24"/>
        </w:rPr>
        <w:t xml:space="preserve">Результаты внешней проверки бюджетной отчетности </w:t>
      </w:r>
      <w:r>
        <w:rPr>
          <w:rFonts w:ascii="Times New Roman" w:eastAsia="Times New Roman" w:hAnsi="Times New Roman" w:cs="Times New Roman"/>
          <w:b/>
          <w:sz w:val="24"/>
          <w:szCs w:val="24"/>
        </w:rPr>
        <w:t xml:space="preserve">главных </w:t>
      </w:r>
      <w:r w:rsidRPr="003E4B1A">
        <w:rPr>
          <w:rFonts w:ascii="Times New Roman" w:eastAsia="Times New Roman" w:hAnsi="Times New Roman" w:cs="Times New Roman"/>
          <w:b/>
          <w:sz w:val="24"/>
          <w:szCs w:val="24"/>
        </w:rPr>
        <w:t xml:space="preserve">администраторов бюджетных средств </w:t>
      </w:r>
      <w:r>
        <w:rPr>
          <w:rFonts w:ascii="Times New Roman" w:eastAsia="Times New Roman" w:hAnsi="Times New Roman" w:cs="Times New Roman"/>
          <w:b/>
          <w:sz w:val="24"/>
          <w:szCs w:val="24"/>
        </w:rPr>
        <w:t xml:space="preserve">(ГАБС) </w:t>
      </w:r>
      <w:r w:rsidRPr="003E4B1A">
        <w:rPr>
          <w:rFonts w:ascii="Times New Roman" w:eastAsia="Times New Roman" w:hAnsi="Times New Roman" w:cs="Times New Roman"/>
          <w:b/>
          <w:sz w:val="24"/>
          <w:szCs w:val="24"/>
        </w:rPr>
        <w:t>за 20</w:t>
      </w:r>
      <w:r w:rsidR="0054591B">
        <w:rPr>
          <w:rFonts w:ascii="Times New Roman" w:eastAsia="Times New Roman" w:hAnsi="Times New Roman" w:cs="Times New Roman"/>
          <w:b/>
          <w:sz w:val="24"/>
          <w:szCs w:val="24"/>
        </w:rPr>
        <w:t>2</w:t>
      </w:r>
      <w:r w:rsidR="003B6D72">
        <w:rPr>
          <w:rFonts w:ascii="Times New Roman" w:eastAsia="Times New Roman" w:hAnsi="Times New Roman" w:cs="Times New Roman"/>
          <w:b/>
          <w:sz w:val="24"/>
          <w:szCs w:val="24"/>
        </w:rPr>
        <w:t>2</w:t>
      </w:r>
      <w:r w:rsidRPr="003E4B1A">
        <w:rPr>
          <w:rFonts w:ascii="Times New Roman" w:eastAsia="Times New Roman" w:hAnsi="Times New Roman" w:cs="Times New Roman"/>
          <w:b/>
          <w:sz w:val="24"/>
          <w:szCs w:val="24"/>
        </w:rPr>
        <w:t xml:space="preserve"> год</w:t>
      </w:r>
    </w:p>
    <w:p w:rsidR="008B744F" w:rsidRPr="00D76CB4" w:rsidRDefault="008B744F" w:rsidP="008B744F">
      <w:pPr>
        <w:pStyle w:val="a7"/>
        <w:ind w:firstLine="357"/>
        <w:jc w:val="both"/>
        <w:rPr>
          <w:rFonts w:ascii="Times New Roman" w:eastAsia="Times New Roman" w:hAnsi="Times New Roman" w:cs="Times New Roman"/>
          <w:b/>
          <w:sz w:val="24"/>
          <w:szCs w:val="24"/>
          <w:highlight w:val="yellow"/>
        </w:rPr>
      </w:pPr>
      <w:r w:rsidRPr="00F07F0D">
        <w:rPr>
          <w:rFonts w:ascii="Times New Roman" w:eastAsia="Times New Roman" w:hAnsi="Times New Roman" w:cs="Times New Roman"/>
          <w:sz w:val="24"/>
          <w:szCs w:val="24"/>
        </w:rPr>
        <w:t>В ходе проведения внешней проверки годовой бюджетной</w:t>
      </w:r>
      <w:r w:rsidRPr="00423AC3">
        <w:rPr>
          <w:rFonts w:ascii="Times New Roman" w:eastAsia="Times New Roman" w:hAnsi="Times New Roman" w:cs="Times New Roman"/>
          <w:sz w:val="24"/>
          <w:szCs w:val="24"/>
        </w:rPr>
        <w:t xml:space="preserve"> отчетности главных администраторов бюджетных средств МР «Нерчинский район» КСП проверено </w:t>
      </w:r>
      <w:r w:rsidR="003B6D72">
        <w:rPr>
          <w:rFonts w:ascii="Times New Roman" w:eastAsia="Times New Roman" w:hAnsi="Times New Roman" w:cs="Times New Roman"/>
          <w:sz w:val="24"/>
          <w:szCs w:val="24"/>
        </w:rPr>
        <w:t>четыре</w:t>
      </w:r>
      <w:r w:rsidR="001642D8">
        <w:rPr>
          <w:rFonts w:ascii="Times New Roman" w:eastAsia="Times New Roman" w:hAnsi="Times New Roman" w:cs="Times New Roman"/>
          <w:sz w:val="24"/>
          <w:szCs w:val="24"/>
        </w:rPr>
        <w:t xml:space="preserve"> ГАБС</w:t>
      </w:r>
      <w:r w:rsidR="003B6D72">
        <w:rPr>
          <w:rFonts w:ascii="Times New Roman" w:eastAsia="Times New Roman" w:hAnsi="Times New Roman" w:cs="Times New Roman"/>
          <w:sz w:val="24"/>
          <w:szCs w:val="24"/>
        </w:rPr>
        <w:t xml:space="preserve"> </w:t>
      </w:r>
      <w:r w:rsidRPr="00423AC3">
        <w:rPr>
          <w:rFonts w:ascii="Times New Roman" w:eastAsia="Times New Roman" w:hAnsi="Times New Roman" w:cs="Times New Roman"/>
          <w:sz w:val="24"/>
          <w:szCs w:val="24"/>
        </w:rPr>
        <w:t xml:space="preserve">подготовлено девять заключений. </w:t>
      </w:r>
    </w:p>
    <w:p w:rsidR="008B744F" w:rsidRPr="001D65DE" w:rsidRDefault="008B744F" w:rsidP="008B744F">
      <w:pPr>
        <w:pStyle w:val="a7"/>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12B">
        <w:rPr>
          <w:rFonts w:ascii="Times New Roman" w:hAnsi="Times New Roman" w:cs="Times New Roman"/>
          <w:sz w:val="24"/>
          <w:szCs w:val="24"/>
        </w:rPr>
        <w:t xml:space="preserve"> </w:t>
      </w:r>
      <w:r w:rsidRPr="001D65DE">
        <w:rPr>
          <w:rFonts w:ascii="Times New Roman" w:eastAsia="Times New Roman" w:hAnsi="Times New Roman" w:cs="Times New Roman"/>
          <w:sz w:val="24"/>
          <w:szCs w:val="24"/>
        </w:rPr>
        <w:t xml:space="preserve">Состав бюджетной отчетности соответствует требованиям соответствующих Инструкций по составлению годовой бюджетной отчетности (№191, №33) по всем учреждениям. Пояснительная записка по </w:t>
      </w:r>
      <w:r>
        <w:rPr>
          <w:rFonts w:ascii="Times New Roman" w:eastAsia="Times New Roman" w:hAnsi="Times New Roman" w:cs="Times New Roman"/>
          <w:sz w:val="24"/>
          <w:szCs w:val="24"/>
        </w:rPr>
        <w:t>отдельным</w:t>
      </w:r>
      <w:r w:rsidRPr="001D65DE">
        <w:rPr>
          <w:rFonts w:ascii="Times New Roman" w:eastAsia="Times New Roman" w:hAnsi="Times New Roman" w:cs="Times New Roman"/>
          <w:sz w:val="24"/>
          <w:szCs w:val="24"/>
        </w:rPr>
        <w:t xml:space="preserve"> учреждениям не соответствует требованиям названных инструкций.</w:t>
      </w:r>
    </w:p>
    <w:p w:rsidR="008B744F" w:rsidRPr="00B80699" w:rsidRDefault="008B744F" w:rsidP="008B74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65DE">
        <w:rPr>
          <w:rFonts w:ascii="Times New Roman" w:eastAsia="Times New Roman" w:hAnsi="Times New Roman" w:cs="Times New Roman"/>
          <w:sz w:val="24"/>
          <w:szCs w:val="24"/>
        </w:rPr>
        <w:t>Представленная отчетность всех учреждений по объемам финансирования и кассовым расходам в общей сумме и в разрезе бюджетной классификации соответствует данным, представленным Управлением Федерального казначейства по Забайкальскому краю</w:t>
      </w:r>
      <w:r>
        <w:rPr>
          <w:rFonts w:ascii="Times New Roman" w:eastAsia="Times New Roman" w:hAnsi="Times New Roman" w:cs="Times New Roman"/>
          <w:sz w:val="24"/>
          <w:szCs w:val="24"/>
        </w:rPr>
        <w:t>.</w:t>
      </w:r>
    </w:p>
    <w:p w:rsidR="008B744F" w:rsidRDefault="008B744F" w:rsidP="008B744F">
      <w:pPr>
        <w:pStyle w:val="a7"/>
        <w:ind w:firstLine="35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В ходе проведения внешней проверки годовой отчетности </w:t>
      </w:r>
      <w:r w:rsidRPr="008666F3">
        <w:rPr>
          <w:rFonts w:ascii="Times New Roman" w:eastAsia="Times New Roman" w:hAnsi="Times New Roman" w:cs="Times New Roman"/>
          <w:sz w:val="24"/>
          <w:szCs w:val="24"/>
        </w:rPr>
        <w:t>главных администраторов бюджетных средств</w:t>
      </w:r>
      <w:r>
        <w:rPr>
          <w:rFonts w:ascii="Times New Roman" w:eastAsia="Times New Roman" w:hAnsi="Times New Roman" w:cs="Times New Roman"/>
          <w:sz w:val="24"/>
          <w:szCs w:val="24"/>
        </w:rPr>
        <w:t xml:space="preserve"> (далее – ГАБС) по учреждениям выявлено, что в</w:t>
      </w:r>
      <w:r>
        <w:rPr>
          <w:rFonts w:ascii="Times New Roman" w:hAnsi="Times New Roman" w:cs="Times New Roman"/>
          <w:color w:val="000000"/>
          <w:sz w:val="24"/>
          <w:szCs w:val="24"/>
          <w:shd w:val="clear" w:color="auto" w:fill="FFFFFF"/>
        </w:rPr>
        <w:t>сего за 20</w:t>
      </w:r>
      <w:r w:rsidR="003B6D72">
        <w:rPr>
          <w:rFonts w:ascii="Times New Roman" w:hAnsi="Times New Roman" w:cs="Times New Roman"/>
          <w:color w:val="000000"/>
          <w:sz w:val="24"/>
          <w:szCs w:val="24"/>
          <w:shd w:val="clear" w:color="auto" w:fill="FFFFFF"/>
        </w:rPr>
        <w:t>22</w:t>
      </w:r>
      <w:r>
        <w:rPr>
          <w:rFonts w:ascii="Times New Roman" w:hAnsi="Times New Roman" w:cs="Times New Roman"/>
          <w:color w:val="000000"/>
          <w:sz w:val="24"/>
          <w:szCs w:val="24"/>
          <w:shd w:val="clear" w:color="auto" w:fill="FFFFFF"/>
        </w:rPr>
        <w:t xml:space="preserve"> год уплачено штрафов, пошлины, пени в объеме </w:t>
      </w:r>
      <w:r w:rsidR="003B6D72">
        <w:rPr>
          <w:rFonts w:ascii="Times New Roman" w:hAnsi="Times New Roman" w:cs="Times New Roman"/>
          <w:color w:val="000000"/>
          <w:sz w:val="24"/>
          <w:szCs w:val="24"/>
          <w:shd w:val="clear" w:color="auto" w:fill="FFFFFF"/>
        </w:rPr>
        <w:t>747 015,41</w:t>
      </w:r>
      <w:r w:rsidR="00221629" w:rsidRPr="00221629">
        <w:rPr>
          <w:rFonts w:ascii="Times New Roman" w:hAnsi="Times New Roman" w:cs="Times New Roman"/>
          <w:color w:val="000000"/>
          <w:sz w:val="24"/>
          <w:szCs w:val="24"/>
          <w:shd w:val="clear" w:color="auto" w:fill="FFFFFF"/>
        </w:rPr>
        <w:t xml:space="preserve"> руб</w:t>
      </w:r>
      <w:r w:rsidR="002216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6F32B9" w:rsidRPr="00A40206" w:rsidRDefault="006F32B9" w:rsidP="006F32B9">
      <w:pPr>
        <w:pStyle w:val="a7"/>
        <w:tabs>
          <w:tab w:val="left" w:pos="28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907A8">
        <w:rPr>
          <w:rFonts w:ascii="Times New Roman" w:eastAsia="Times New Roman" w:hAnsi="Times New Roman" w:cs="Times New Roman"/>
          <w:bCs/>
          <w:sz w:val="24"/>
          <w:szCs w:val="24"/>
        </w:rPr>
        <w:t xml:space="preserve">В ходе </w:t>
      </w:r>
      <w:r>
        <w:rPr>
          <w:rFonts w:ascii="Times New Roman" w:eastAsia="Times New Roman" w:hAnsi="Times New Roman" w:cs="Times New Roman"/>
          <w:bCs/>
          <w:sz w:val="24"/>
          <w:szCs w:val="24"/>
        </w:rPr>
        <w:t xml:space="preserve">внешней проверки годовой отчетности ГАБС установлено, что в бухгалтерской отчетности отсутствуют сведения о земельных участках, по которым государственная собственность не разграничена, вовлеченных органами местного самоуправления в хозяйственный оборот, что нарушает требования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A40206">
        <w:rPr>
          <w:rFonts w:ascii="Times New Roman" w:eastAsia="Times New Roman" w:hAnsi="Times New Roman" w:cs="Times New Roman"/>
          <w:bCs/>
          <w:sz w:val="24"/>
          <w:szCs w:val="24"/>
        </w:rPr>
        <w:t>государственных (муниципальных) учреждений и инструкции по его применению».</w:t>
      </w:r>
    </w:p>
    <w:p w:rsidR="006F32B9" w:rsidRPr="006C57BE" w:rsidRDefault="006F32B9" w:rsidP="006F32B9">
      <w:pPr>
        <w:pStyle w:val="1"/>
        <w:shd w:val="clear" w:color="auto" w:fill="FFFFFF"/>
        <w:spacing w:before="0" w:beforeAutospacing="0" w:after="0" w:afterAutospacing="0"/>
        <w:jc w:val="both"/>
        <w:rPr>
          <w:rFonts w:ascii="Arial" w:hAnsi="Arial" w:cs="Arial"/>
          <w:color w:val="FF0000"/>
          <w:sz w:val="18"/>
          <w:szCs w:val="18"/>
        </w:rPr>
      </w:pPr>
      <w:r w:rsidRPr="00A40206">
        <w:rPr>
          <w:b w:val="0"/>
          <w:sz w:val="24"/>
          <w:szCs w:val="24"/>
        </w:rPr>
        <w:t xml:space="preserve">        Так, согласно </w:t>
      </w:r>
      <w:r>
        <w:rPr>
          <w:b w:val="0"/>
          <w:sz w:val="24"/>
          <w:szCs w:val="24"/>
        </w:rPr>
        <w:t xml:space="preserve">п. 16 </w:t>
      </w:r>
      <w:r w:rsidRPr="00A40206">
        <w:rPr>
          <w:b w:val="0"/>
          <w:sz w:val="24"/>
          <w:szCs w:val="24"/>
        </w:rPr>
        <w:t>Приказ</w:t>
      </w:r>
      <w:r>
        <w:rPr>
          <w:b w:val="0"/>
          <w:sz w:val="24"/>
          <w:szCs w:val="24"/>
        </w:rPr>
        <w:t>а</w:t>
      </w:r>
      <w:r w:rsidRPr="00A40206">
        <w:rPr>
          <w:b w:val="0"/>
          <w:sz w:val="24"/>
          <w:szCs w:val="24"/>
        </w:rPr>
        <w:t xml:space="preserve"> Минфина Р</w:t>
      </w:r>
      <w:r>
        <w:rPr>
          <w:b w:val="0"/>
          <w:sz w:val="24"/>
          <w:szCs w:val="24"/>
        </w:rPr>
        <w:t>оссии</w:t>
      </w:r>
      <w:r w:rsidRPr="00A40206">
        <w:rPr>
          <w:b w:val="0"/>
          <w:sz w:val="24"/>
          <w:szCs w:val="24"/>
        </w:rPr>
        <w:t xml:space="preserve"> от 6 декабря 2010 г. </w:t>
      </w:r>
      <w:r>
        <w:rPr>
          <w:b w:val="0"/>
          <w:sz w:val="24"/>
          <w:szCs w:val="24"/>
        </w:rPr>
        <w:t>№</w:t>
      </w:r>
      <w:r w:rsidRPr="00A40206">
        <w:rPr>
          <w:b w:val="0"/>
          <w:sz w:val="24"/>
          <w:szCs w:val="24"/>
        </w:rPr>
        <w:t xml:space="preserve"> 162н </w:t>
      </w:r>
      <w:r>
        <w:rPr>
          <w:b w:val="0"/>
          <w:sz w:val="24"/>
          <w:szCs w:val="24"/>
        </w:rPr>
        <w:t>«</w:t>
      </w:r>
      <w:r w:rsidRPr="00A40206">
        <w:rPr>
          <w:b w:val="0"/>
          <w:sz w:val="24"/>
          <w:szCs w:val="24"/>
        </w:rPr>
        <w:t>Об утверждении Плана счетов бюджетного учета и Инструкции по его применению</w:t>
      </w:r>
      <w:r>
        <w:rPr>
          <w:b w:val="0"/>
          <w:sz w:val="24"/>
          <w:szCs w:val="24"/>
        </w:rPr>
        <w:t>»,</w:t>
      </w:r>
      <w:r w:rsidRPr="00A40206">
        <w:rPr>
          <w:b w:val="0"/>
          <w:sz w:val="24"/>
          <w:szCs w:val="24"/>
        </w:rPr>
        <w:t xml:space="preserve"> </w:t>
      </w:r>
      <w:r>
        <w:rPr>
          <w:b w:val="0"/>
          <w:sz w:val="24"/>
          <w:szCs w:val="24"/>
        </w:rPr>
        <w:t>в</w:t>
      </w:r>
      <w:r w:rsidRPr="00A40206">
        <w:rPr>
          <w:b w:val="0"/>
          <w:sz w:val="24"/>
          <w:szCs w:val="24"/>
        </w:rPr>
        <w:t xml:space="preserve"> бюджетном учете земельные участки, по которым собственность не разграничена, вовлекаемые уполномоченным органом власти (органом местного самоуправления) в </w:t>
      </w:r>
      <w:r w:rsidRPr="00A40206">
        <w:rPr>
          <w:b w:val="0"/>
          <w:sz w:val="24"/>
          <w:szCs w:val="24"/>
        </w:rPr>
        <w:lastRenderedPageBreak/>
        <w:t xml:space="preserve">хозяйственный оборот, отражаются уполномоченным органом на счете 1 103 13 000 </w:t>
      </w:r>
      <w:r>
        <w:rPr>
          <w:b w:val="0"/>
          <w:sz w:val="24"/>
          <w:szCs w:val="24"/>
        </w:rPr>
        <w:t>«</w:t>
      </w:r>
      <w:r w:rsidRPr="00A40206">
        <w:rPr>
          <w:b w:val="0"/>
          <w:sz w:val="24"/>
          <w:szCs w:val="24"/>
        </w:rPr>
        <w:t>Прочие непроизведенные активы – недвижимое имущество учреждения</w:t>
      </w:r>
      <w:r>
        <w:rPr>
          <w:b w:val="0"/>
          <w:sz w:val="24"/>
          <w:szCs w:val="24"/>
        </w:rPr>
        <w:t xml:space="preserve">». Показатели по </w:t>
      </w:r>
      <w:r w:rsidRPr="00A40206">
        <w:rPr>
          <w:b w:val="0"/>
          <w:sz w:val="24"/>
          <w:szCs w:val="24"/>
        </w:rPr>
        <w:t>счет</w:t>
      </w:r>
      <w:r>
        <w:rPr>
          <w:b w:val="0"/>
          <w:sz w:val="24"/>
          <w:szCs w:val="24"/>
        </w:rPr>
        <w:t>у</w:t>
      </w:r>
      <w:r w:rsidRPr="00A40206">
        <w:rPr>
          <w:b w:val="0"/>
          <w:sz w:val="24"/>
          <w:szCs w:val="24"/>
        </w:rPr>
        <w:t xml:space="preserve"> 1 103 13</w:t>
      </w:r>
      <w:r>
        <w:rPr>
          <w:b w:val="0"/>
          <w:sz w:val="24"/>
          <w:szCs w:val="24"/>
        </w:rPr>
        <w:t> </w:t>
      </w:r>
      <w:r w:rsidRPr="00A40206">
        <w:rPr>
          <w:b w:val="0"/>
          <w:sz w:val="24"/>
          <w:szCs w:val="24"/>
        </w:rPr>
        <w:t>000</w:t>
      </w:r>
      <w:r>
        <w:rPr>
          <w:b w:val="0"/>
          <w:sz w:val="24"/>
          <w:szCs w:val="24"/>
        </w:rPr>
        <w:t xml:space="preserve"> в Балансе исполнения бюджета ф. 0503120 отсутствуют.</w:t>
      </w:r>
    </w:p>
    <w:p w:rsidR="008B744F" w:rsidRDefault="008B744F" w:rsidP="008B744F">
      <w:pPr>
        <w:pStyle w:val="a7"/>
        <w:ind w:firstLine="284"/>
        <w:jc w:val="both"/>
        <w:rPr>
          <w:rFonts w:ascii="Times New Roman" w:eastAsia="Times New Roman" w:hAnsi="Times New Roman" w:cs="Times New Roman"/>
          <w:sz w:val="24"/>
          <w:szCs w:val="24"/>
        </w:rPr>
      </w:pPr>
      <w:r w:rsidRPr="00392F64">
        <w:rPr>
          <w:rFonts w:ascii="Times New Roman" w:eastAsia="Times New Roman" w:hAnsi="Times New Roman" w:cs="Times New Roman"/>
          <w:sz w:val="24"/>
          <w:szCs w:val="24"/>
        </w:rPr>
        <w:t>Результаты внешней проверки представлены ниже.</w:t>
      </w:r>
    </w:p>
    <w:p w:rsidR="0067693A" w:rsidRDefault="0067693A" w:rsidP="008B744F">
      <w:pPr>
        <w:pStyle w:val="a7"/>
        <w:ind w:firstLine="284"/>
        <w:jc w:val="both"/>
        <w:rPr>
          <w:rFonts w:ascii="Times New Roman" w:eastAsia="Times New Roman" w:hAnsi="Times New Roman" w:cs="Times New Roman"/>
          <w:sz w:val="24"/>
          <w:szCs w:val="24"/>
        </w:rPr>
      </w:pPr>
    </w:p>
    <w:p w:rsidR="003B6D72" w:rsidRDefault="003B6D72" w:rsidP="003B6D72">
      <w:pPr>
        <w:pStyle w:val="a7"/>
        <w:ind w:firstLine="357"/>
        <w:jc w:val="center"/>
      </w:pPr>
      <w:r w:rsidRPr="00B80699">
        <w:rPr>
          <w:rFonts w:ascii="Times New Roman" w:eastAsia="Times New Roman" w:hAnsi="Times New Roman" w:cs="Times New Roman"/>
          <w:b/>
          <w:sz w:val="24"/>
          <w:szCs w:val="24"/>
        </w:rPr>
        <w:t>Администрация муниципального района «Нерчинский район»</w:t>
      </w:r>
      <w:r w:rsidRPr="001C6D31">
        <w:rPr>
          <w:rFonts w:ascii="Times New Roman" w:hAnsi="Times New Roman" w:cs="Times New Roman"/>
          <w:sz w:val="24"/>
          <w:szCs w:val="24"/>
        </w:rPr>
        <w:t xml:space="preserve">     </w:t>
      </w:r>
    </w:p>
    <w:p w:rsidR="003B6D72" w:rsidRPr="00E435A5" w:rsidRDefault="003B6D72" w:rsidP="00FC1F01">
      <w:pPr>
        <w:pStyle w:val="a7"/>
        <w:ind w:firstLine="357"/>
        <w:jc w:val="both"/>
        <w:rPr>
          <w:rFonts w:ascii="Times New Roman" w:hAnsi="Times New Roman" w:cs="Times New Roman"/>
          <w:sz w:val="24"/>
          <w:szCs w:val="24"/>
        </w:rPr>
      </w:pPr>
      <w:r w:rsidRPr="00E435A5">
        <w:rPr>
          <w:rFonts w:ascii="Times New Roman" w:hAnsi="Times New Roman" w:cs="Times New Roman"/>
          <w:sz w:val="24"/>
          <w:szCs w:val="24"/>
        </w:rPr>
        <w:t xml:space="preserve">Годовая бюджетная отчетность за 2022 год администрацией муниципального района «Нерчинский район» представлена </w:t>
      </w:r>
      <w:r w:rsidR="00FC1F01">
        <w:rPr>
          <w:rFonts w:ascii="Times New Roman" w:hAnsi="Times New Roman" w:cs="Times New Roman"/>
          <w:sz w:val="24"/>
          <w:szCs w:val="24"/>
        </w:rPr>
        <w:t xml:space="preserve">своевременно и </w:t>
      </w:r>
      <w:r w:rsidRPr="00E435A5">
        <w:rPr>
          <w:rFonts w:ascii="Times New Roman" w:hAnsi="Times New Roman" w:cs="Times New Roman"/>
          <w:sz w:val="24"/>
          <w:szCs w:val="24"/>
        </w:rPr>
        <w:t>в полном объеме</w:t>
      </w:r>
      <w:r w:rsidR="00FC1F01">
        <w:rPr>
          <w:rFonts w:ascii="Times New Roman" w:hAnsi="Times New Roman" w:cs="Times New Roman"/>
          <w:sz w:val="24"/>
          <w:szCs w:val="24"/>
        </w:rPr>
        <w:t>.</w:t>
      </w:r>
      <w:r w:rsidRPr="00E435A5">
        <w:rPr>
          <w:rFonts w:ascii="Times New Roman" w:hAnsi="Times New Roman" w:cs="Times New Roman"/>
          <w:sz w:val="24"/>
          <w:szCs w:val="24"/>
        </w:rPr>
        <w:t xml:space="preserve"> При этом КСП отмечает, что для проведения внешней проверки предоставленные администрацией района годовые отчеты, не соответствуют требованиям статей 162, 158, 264.4 Бюджетного кодекса РФ. </w:t>
      </w:r>
      <w:r w:rsidR="00FC1F01">
        <w:rPr>
          <w:rFonts w:ascii="Times New Roman" w:hAnsi="Times New Roman" w:cs="Times New Roman"/>
          <w:sz w:val="24"/>
          <w:szCs w:val="24"/>
        </w:rPr>
        <w:t xml:space="preserve"> </w:t>
      </w:r>
      <w:r w:rsidRPr="00E435A5">
        <w:rPr>
          <w:rFonts w:ascii="Times New Roman" w:hAnsi="Times New Roman" w:cs="Times New Roman"/>
          <w:sz w:val="24"/>
          <w:szCs w:val="24"/>
        </w:rPr>
        <w:t>При сверке показателей различных форм бюджетной отчетности за 2022 год расхождений не установлено. Показатели Баланса соответствуют данным Главной книги ф. 0504072.</w:t>
      </w:r>
      <w:r w:rsidR="00FC1F01">
        <w:rPr>
          <w:rFonts w:ascii="Times New Roman" w:hAnsi="Times New Roman" w:cs="Times New Roman"/>
          <w:sz w:val="24"/>
          <w:szCs w:val="24"/>
        </w:rPr>
        <w:t xml:space="preserve"> </w:t>
      </w:r>
      <w:r w:rsidRPr="00E435A5">
        <w:rPr>
          <w:rFonts w:ascii="Times New Roman" w:hAnsi="Times New Roman" w:cs="Times New Roman"/>
          <w:sz w:val="24"/>
          <w:szCs w:val="24"/>
        </w:rPr>
        <w:t>Фактов осуществления расходов, непредусмотренных районным бюджетом, или с превышением бюджетных асс</w:t>
      </w:r>
      <w:r w:rsidR="00FC1F01">
        <w:rPr>
          <w:rFonts w:ascii="Times New Roman" w:hAnsi="Times New Roman" w:cs="Times New Roman"/>
          <w:sz w:val="24"/>
          <w:szCs w:val="24"/>
        </w:rPr>
        <w:t xml:space="preserve">игнований не установлено. </w:t>
      </w:r>
      <w:r w:rsidRPr="00E435A5">
        <w:rPr>
          <w:rFonts w:ascii="Times New Roman" w:hAnsi="Times New Roman" w:cs="Times New Roman"/>
          <w:sz w:val="24"/>
          <w:szCs w:val="24"/>
        </w:rPr>
        <w:t>Утвержденные бюджетные назначения исполнены по итогу на 95,9 %, в суммовом выражении недовыполне</w:t>
      </w:r>
      <w:r>
        <w:rPr>
          <w:rFonts w:ascii="Times New Roman" w:hAnsi="Times New Roman" w:cs="Times New Roman"/>
          <w:sz w:val="24"/>
          <w:szCs w:val="24"/>
        </w:rPr>
        <w:t>ние составило 8 540 051,44 руб.</w:t>
      </w:r>
      <w:r w:rsidRPr="00E435A5">
        <w:rPr>
          <w:rFonts w:ascii="Times New Roman" w:hAnsi="Times New Roman" w:cs="Times New Roman"/>
          <w:sz w:val="24"/>
          <w:szCs w:val="24"/>
        </w:rPr>
        <w:t xml:space="preserve">  Просроченная кредиторская задолженность на конец отчетного периода не числится.</w:t>
      </w:r>
    </w:p>
    <w:p w:rsidR="003B6D72" w:rsidRDefault="003B6D72" w:rsidP="003B6D72">
      <w:pPr>
        <w:pStyle w:val="a7"/>
        <w:jc w:val="center"/>
        <w:rPr>
          <w:rFonts w:ascii="Times New Roman" w:hAnsi="Times New Roman" w:cs="Times New Roman"/>
          <w:sz w:val="24"/>
          <w:szCs w:val="24"/>
        </w:rPr>
      </w:pPr>
      <w:r w:rsidRPr="00E435A5">
        <w:rPr>
          <w:rFonts w:ascii="Times New Roman" w:hAnsi="Times New Roman" w:cs="Times New Roman"/>
          <w:sz w:val="24"/>
          <w:szCs w:val="24"/>
        </w:rPr>
        <w:t xml:space="preserve">          </w:t>
      </w:r>
      <w:r w:rsidRPr="00506746">
        <w:rPr>
          <w:rFonts w:ascii="Times New Roman" w:hAnsi="Times New Roman" w:cs="Times New Roman"/>
          <w:sz w:val="24"/>
          <w:szCs w:val="24"/>
        </w:rPr>
        <w:t xml:space="preserve">    </w:t>
      </w:r>
    </w:p>
    <w:p w:rsidR="003B6D72" w:rsidRDefault="003B6D72" w:rsidP="003B6D72">
      <w:pPr>
        <w:pStyle w:val="a7"/>
        <w:jc w:val="center"/>
        <w:rPr>
          <w:rFonts w:ascii="Times New Roman" w:hAnsi="Times New Roman" w:cs="Times New Roman"/>
          <w:b/>
          <w:sz w:val="24"/>
          <w:szCs w:val="24"/>
        </w:rPr>
      </w:pPr>
      <w:r>
        <w:rPr>
          <w:rFonts w:ascii="Times New Roman" w:hAnsi="Times New Roman" w:cs="Times New Roman"/>
          <w:b/>
          <w:sz w:val="24"/>
          <w:szCs w:val="24"/>
        </w:rPr>
        <w:t>М</w:t>
      </w:r>
      <w:r w:rsidRPr="000A4D33">
        <w:rPr>
          <w:rFonts w:ascii="Times New Roman" w:hAnsi="Times New Roman" w:cs="Times New Roman"/>
          <w:b/>
          <w:sz w:val="24"/>
          <w:szCs w:val="24"/>
        </w:rPr>
        <w:t>униципально</w:t>
      </w:r>
      <w:r>
        <w:rPr>
          <w:rFonts w:ascii="Times New Roman" w:hAnsi="Times New Roman" w:cs="Times New Roman"/>
          <w:b/>
          <w:sz w:val="24"/>
          <w:szCs w:val="24"/>
        </w:rPr>
        <w:t>е</w:t>
      </w:r>
      <w:r w:rsidRPr="000A4D33">
        <w:rPr>
          <w:rFonts w:ascii="Times New Roman" w:hAnsi="Times New Roman" w:cs="Times New Roman"/>
          <w:b/>
          <w:sz w:val="24"/>
          <w:szCs w:val="24"/>
        </w:rPr>
        <w:t xml:space="preserve"> бюджетно</w:t>
      </w:r>
      <w:r>
        <w:rPr>
          <w:rFonts w:ascii="Times New Roman" w:hAnsi="Times New Roman" w:cs="Times New Roman"/>
          <w:b/>
          <w:sz w:val="24"/>
          <w:szCs w:val="24"/>
        </w:rPr>
        <w:t>е</w:t>
      </w:r>
      <w:r w:rsidRPr="000A4D33">
        <w:rPr>
          <w:rFonts w:ascii="Times New Roman" w:hAnsi="Times New Roman" w:cs="Times New Roman"/>
          <w:b/>
          <w:sz w:val="24"/>
          <w:szCs w:val="24"/>
        </w:rPr>
        <w:t xml:space="preserve"> учреждени</w:t>
      </w:r>
      <w:r>
        <w:rPr>
          <w:rFonts w:ascii="Times New Roman" w:hAnsi="Times New Roman" w:cs="Times New Roman"/>
          <w:b/>
          <w:sz w:val="24"/>
          <w:szCs w:val="24"/>
        </w:rPr>
        <w:t>е</w:t>
      </w:r>
      <w:r w:rsidRPr="000A4D33">
        <w:rPr>
          <w:rFonts w:ascii="Times New Roman" w:hAnsi="Times New Roman" w:cs="Times New Roman"/>
          <w:b/>
          <w:sz w:val="24"/>
          <w:szCs w:val="24"/>
        </w:rPr>
        <w:t xml:space="preserve"> культуры</w:t>
      </w:r>
    </w:p>
    <w:p w:rsidR="003B6D72" w:rsidRDefault="003B6D72" w:rsidP="00DF02AA">
      <w:pPr>
        <w:pStyle w:val="a7"/>
        <w:jc w:val="center"/>
        <w:rPr>
          <w:rFonts w:ascii="Times New Roman" w:hAnsi="Times New Roman" w:cs="Times New Roman"/>
          <w:b/>
          <w:sz w:val="24"/>
          <w:szCs w:val="24"/>
        </w:rPr>
      </w:pPr>
      <w:r w:rsidRPr="000A4D33">
        <w:rPr>
          <w:rFonts w:ascii="Times New Roman" w:hAnsi="Times New Roman" w:cs="Times New Roman"/>
          <w:b/>
          <w:sz w:val="24"/>
          <w:szCs w:val="24"/>
        </w:rPr>
        <w:t xml:space="preserve"> «Нерчинский межпоселенческий районный культурно - досуговый центр»</w:t>
      </w:r>
    </w:p>
    <w:p w:rsidR="003B6D72" w:rsidRDefault="003B6D72" w:rsidP="00FC1F01">
      <w:pPr>
        <w:spacing w:after="0" w:line="240" w:lineRule="auto"/>
        <w:ind w:firstLine="567"/>
        <w:jc w:val="both"/>
        <w:rPr>
          <w:rFonts w:ascii="Times New Roman" w:hAnsi="Times New Roman"/>
          <w:sz w:val="24"/>
          <w:szCs w:val="24"/>
        </w:rPr>
      </w:pPr>
      <w:r w:rsidRPr="00AD693E">
        <w:rPr>
          <w:rFonts w:ascii="Times New Roman" w:hAnsi="Times New Roman"/>
          <w:sz w:val="24"/>
          <w:szCs w:val="24"/>
        </w:rPr>
        <w:t>Годовая бюджетная отчетность за 202</w:t>
      </w:r>
      <w:r>
        <w:rPr>
          <w:rFonts w:ascii="Times New Roman" w:hAnsi="Times New Roman"/>
          <w:sz w:val="24"/>
          <w:szCs w:val="24"/>
        </w:rPr>
        <w:t>2</w:t>
      </w:r>
      <w:r w:rsidRPr="00AD693E">
        <w:rPr>
          <w:rFonts w:ascii="Times New Roman" w:hAnsi="Times New Roman"/>
          <w:sz w:val="24"/>
          <w:szCs w:val="24"/>
        </w:rPr>
        <w:t xml:space="preserve"> год представлена своевременно</w:t>
      </w:r>
      <w:r>
        <w:rPr>
          <w:rFonts w:ascii="Times New Roman" w:hAnsi="Times New Roman"/>
          <w:sz w:val="24"/>
          <w:szCs w:val="24"/>
        </w:rPr>
        <w:t xml:space="preserve">. </w:t>
      </w:r>
      <w:r w:rsidRPr="00AD693E">
        <w:rPr>
          <w:rFonts w:ascii="Times New Roman" w:hAnsi="Times New Roman"/>
          <w:sz w:val="24"/>
          <w:szCs w:val="24"/>
        </w:rPr>
        <w:t xml:space="preserve"> </w:t>
      </w:r>
      <w:r w:rsidRPr="00FF4B37">
        <w:rPr>
          <w:rFonts w:ascii="Times New Roman" w:hAnsi="Times New Roman"/>
          <w:sz w:val="24"/>
          <w:szCs w:val="24"/>
        </w:rPr>
        <w:t>В нарушение п. 12 Инструкции №33н в составе пояснительной записки не представлена форма годовой отчетности 0503738-НП</w:t>
      </w:r>
      <w:r>
        <w:rPr>
          <w:rFonts w:ascii="Times New Roman" w:hAnsi="Times New Roman"/>
          <w:sz w:val="24"/>
          <w:szCs w:val="24"/>
        </w:rPr>
        <w:t>,</w:t>
      </w:r>
      <w:r w:rsidRPr="00FF4B37">
        <w:rPr>
          <w:rFonts w:ascii="Times New Roman" w:hAnsi="Times New Roman"/>
          <w:sz w:val="24"/>
          <w:szCs w:val="24"/>
        </w:rPr>
        <w:t xml:space="preserve"> содержащая данные о принятии и исполнении учреждением обязательств в ходе реализации национальных проектов. В нарушение п. 56 Инструкции №33н в составе пояснительной записки не представлены следующие формы отчетности 0503775, 0503779. Текстовая часть пояснительной записки не содержит информации о том, что указанные формы не и</w:t>
      </w:r>
      <w:r w:rsidR="00FC1F01">
        <w:rPr>
          <w:rFonts w:ascii="Times New Roman" w:hAnsi="Times New Roman"/>
          <w:sz w:val="24"/>
          <w:szCs w:val="24"/>
        </w:rPr>
        <w:t xml:space="preserve">меют числовых показателей. </w:t>
      </w:r>
      <w:r>
        <w:rPr>
          <w:rFonts w:ascii="Times New Roman" w:hAnsi="Times New Roman"/>
          <w:sz w:val="24"/>
          <w:szCs w:val="24"/>
        </w:rPr>
        <w:t>В</w:t>
      </w:r>
      <w:r w:rsidRPr="007E371B">
        <w:rPr>
          <w:rFonts w:ascii="Times New Roman" w:hAnsi="Times New Roman"/>
          <w:sz w:val="24"/>
          <w:szCs w:val="24"/>
        </w:rPr>
        <w:t xml:space="preserve"> нарушение п. 9 Инструкции 33-н показатели Баланса не соответствуют данным Главной книги ф. 0504072, по разделу III «Обязательства», сумма </w:t>
      </w:r>
      <w:r>
        <w:rPr>
          <w:rFonts w:ascii="Times New Roman" w:hAnsi="Times New Roman"/>
          <w:sz w:val="24"/>
          <w:szCs w:val="24"/>
        </w:rPr>
        <w:t>выявленных расхождений</w:t>
      </w:r>
      <w:r w:rsidRPr="007E371B">
        <w:rPr>
          <w:rFonts w:ascii="Times New Roman" w:hAnsi="Times New Roman"/>
          <w:sz w:val="24"/>
          <w:szCs w:val="24"/>
        </w:rPr>
        <w:t xml:space="preserve"> составила</w:t>
      </w:r>
      <w:r>
        <w:rPr>
          <w:rFonts w:ascii="Times New Roman" w:hAnsi="Times New Roman"/>
          <w:sz w:val="24"/>
          <w:szCs w:val="24"/>
        </w:rPr>
        <w:t xml:space="preserve"> 16 309,63 руб. </w:t>
      </w:r>
    </w:p>
    <w:p w:rsidR="003B6D72" w:rsidRPr="00AD693E" w:rsidRDefault="003B6D72" w:rsidP="003B6D72">
      <w:pPr>
        <w:spacing w:after="0" w:line="240" w:lineRule="auto"/>
        <w:ind w:firstLine="708"/>
        <w:jc w:val="both"/>
        <w:rPr>
          <w:rFonts w:ascii="Times New Roman" w:hAnsi="Times New Roman"/>
          <w:sz w:val="24"/>
          <w:szCs w:val="24"/>
        </w:rPr>
      </w:pPr>
      <w:r w:rsidRPr="00AD693E">
        <w:rPr>
          <w:rFonts w:ascii="Times New Roman" w:hAnsi="Times New Roman"/>
          <w:sz w:val="24"/>
          <w:szCs w:val="24"/>
        </w:rPr>
        <w:t>При сверке показателей различных ф</w:t>
      </w:r>
      <w:r>
        <w:rPr>
          <w:rFonts w:ascii="Times New Roman" w:hAnsi="Times New Roman"/>
          <w:sz w:val="24"/>
          <w:szCs w:val="24"/>
        </w:rPr>
        <w:t>орм бюджетной отчетности за 2022</w:t>
      </w:r>
      <w:r w:rsidRPr="00AD693E">
        <w:rPr>
          <w:rFonts w:ascii="Times New Roman" w:hAnsi="Times New Roman"/>
          <w:sz w:val="24"/>
          <w:szCs w:val="24"/>
        </w:rPr>
        <w:t xml:space="preserve"> </w:t>
      </w:r>
      <w:r>
        <w:rPr>
          <w:rFonts w:ascii="Times New Roman" w:hAnsi="Times New Roman"/>
          <w:sz w:val="24"/>
          <w:szCs w:val="24"/>
        </w:rPr>
        <w:t xml:space="preserve">установлены расхождения </w:t>
      </w:r>
      <w:r w:rsidRPr="007E371B">
        <w:rPr>
          <w:rFonts w:ascii="Times New Roman" w:hAnsi="Times New Roman"/>
          <w:sz w:val="24"/>
          <w:szCs w:val="24"/>
        </w:rPr>
        <w:t xml:space="preserve">ф.0503768 «Сведения о движении нефинансовых активов» </w:t>
      </w:r>
      <w:r>
        <w:rPr>
          <w:rFonts w:ascii="Times New Roman" w:hAnsi="Times New Roman"/>
          <w:sz w:val="24"/>
          <w:szCs w:val="24"/>
        </w:rPr>
        <w:t>с ф.0503721</w:t>
      </w:r>
      <w:r w:rsidRPr="007E371B">
        <w:t xml:space="preserve"> </w:t>
      </w:r>
      <w:r>
        <w:t>«</w:t>
      </w:r>
      <w:r w:rsidRPr="007E371B">
        <w:rPr>
          <w:rFonts w:ascii="Times New Roman" w:hAnsi="Times New Roman"/>
          <w:sz w:val="24"/>
          <w:szCs w:val="24"/>
        </w:rPr>
        <w:t>Отчет о финансовых результатах деятельности учреждения</w:t>
      </w:r>
      <w:r>
        <w:rPr>
          <w:rFonts w:ascii="Times New Roman" w:hAnsi="Times New Roman"/>
          <w:sz w:val="24"/>
          <w:szCs w:val="24"/>
        </w:rPr>
        <w:t xml:space="preserve">», </w:t>
      </w:r>
      <w:r w:rsidRPr="007E371B">
        <w:rPr>
          <w:rFonts w:ascii="Times New Roman" w:hAnsi="Times New Roman"/>
          <w:sz w:val="24"/>
          <w:szCs w:val="24"/>
        </w:rPr>
        <w:t xml:space="preserve">сумма выявленных </w:t>
      </w:r>
      <w:r>
        <w:rPr>
          <w:rFonts w:ascii="Times New Roman" w:hAnsi="Times New Roman"/>
          <w:sz w:val="24"/>
          <w:szCs w:val="24"/>
        </w:rPr>
        <w:t>расхождений</w:t>
      </w:r>
      <w:r w:rsidRPr="007E371B">
        <w:rPr>
          <w:rFonts w:ascii="Times New Roman" w:hAnsi="Times New Roman"/>
          <w:sz w:val="24"/>
          <w:szCs w:val="24"/>
        </w:rPr>
        <w:t xml:space="preserve"> составила 2 310,0 руб.</w:t>
      </w:r>
    </w:p>
    <w:p w:rsidR="003B6D72" w:rsidRDefault="003B6D72" w:rsidP="00FC1F01">
      <w:pPr>
        <w:spacing w:after="0" w:line="240" w:lineRule="auto"/>
        <w:ind w:firstLine="567"/>
        <w:jc w:val="both"/>
        <w:rPr>
          <w:rFonts w:ascii="Times New Roman" w:hAnsi="Times New Roman"/>
          <w:sz w:val="24"/>
          <w:szCs w:val="24"/>
        </w:rPr>
      </w:pPr>
      <w:r w:rsidRPr="0085132A">
        <w:rPr>
          <w:rFonts w:ascii="Times New Roman" w:hAnsi="Times New Roman"/>
          <w:sz w:val="24"/>
          <w:szCs w:val="24"/>
        </w:rPr>
        <w:t xml:space="preserve"> </w:t>
      </w:r>
      <w:r w:rsidR="00FC1F01">
        <w:rPr>
          <w:rFonts w:ascii="Times New Roman" w:hAnsi="Times New Roman"/>
          <w:sz w:val="24"/>
          <w:szCs w:val="24"/>
        </w:rPr>
        <w:t xml:space="preserve"> </w:t>
      </w:r>
      <w:r w:rsidRPr="00AD693E">
        <w:rPr>
          <w:rFonts w:ascii="Times New Roman" w:hAnsi="Times New Roman"/>
          <w:sz w:val="24"/>
          <w:szCs w:val="24"/>
        </w:rPr>
        <w:t xml:space="preserve"> Утвержденные бюджетные назначения</w:t>
      </w:r>
      <w:r>
        <w:rPr>
          <w:rFonts w:ascii="Times New Roman" w:hAnsi="Times New Roman"/>
          <w:sz w:val="24"/>
          <w:szCs w:val="24"/>
        </w:rPr>
        <w:t xml:space="preserve"> на выполнение муниципального здания</w:t>
      </w:r>
      <w:r w:rsidRPr="00AD693E">
        <w:rPr>
          <w:rFonts w:ascii="Times New Roman" w:hAnsi="Times New Roman"/>
          <w:sz w:val="24"/>
          <w:szCs w:val="24"/>
        </w:rPr>
        <w:t xml:space="preserve"> исполнены по итогу на </w:t>
      </w:r>
      <w:r>
        <w:rPr>
          <w:rFonts w:ascii="Times New Roman" w:hAnsi="Times New Roman"/>
          <w:sz w:val="24"/>
          <w:szCs w:val="24"/>
        </w:rPr>
        <w:t>97,1</w:t>
      </w:r>
      <w:r w:rsidRPr="00AD693E">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В </w:t>
      </w:r>
      <w:r w:rsidRPr="00306800">
        <w:rPr>
          <w:rFonts w:ascii="Times New Roman" w:hAnsi="Times New Roman" w:cs="Times New Roman"/>
          <w:sz w:val="24"/>
          <w:szCs w:val="24"/>
        </w:rPr>
        <w:t>нарушение требований пункта 5 Инструкции №33 бухгалтерская отчетность не подписана главным бухгалтером учреждения.</w:t>
      </w:r>
    </w:p>
    <w:p w:rsidR="003B6D72" w:rsidRPr="0063061B" w:rsidRDefault="003B6D72" w:rsidP="003B6D72">
      <w:pPr>
        <w:pStyle w:val="a7"/>
        <w:jc w:val="both"/>
        <w:rPr>
          <w:rFonts w:ascii="Times New Roman" w:hAnsi="Times New Roman" w:cs="Times New Roman"/>
        </w:rPr>
      </w:pPr>
    </w:p>
    <w:p w:rsidR="003B6D72" w:rsidRDefault="003B6D72" w:rsidP="003B6D72">
      <w:pPr>
        <w:pStyle w:val="a7"/>
        <w:ind w:firstLine="357"/>
        <w:jc w:val="both"/>
        <w:rPr>
          <w:rFonts w:ascii="Times New Roman" w:eastAsia="Times New Roman" w:hAnsi="Times New Roman" w:cs="Times New Roman"/>
          <w:b/>
          <w:sz w:val="24"/>
          <w:szCs w:val="24"/>
        </w:rPr>
      </w:pPr>
      <w:r w:rsidRPr="00B806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806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80699">
        <w:rPr>
          <w:rFonts w:ascii="Times New Roman" w:eastAsia="Times New Roman" w:hAnsi="Times New Roman" w:cs="Times New Roman"/>
          <w:b/>
          <w:sz w:val="24"/>
          <w:szCs w:val="24"/>
        </w:rPr>
        <w:t>МБУК НМЦ «Районная библиотека»</w:t>
      </w:r>
    </w:p>
    <w:p w:rsidR="003B6D72" w:rsidRPr="00CD2C91" w:rsidRDefault="00CD2C91" w:rsidP="00CD2C9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3B6D72" w:rsidRPr="00E007F4">
        <w:rPr>
          <w:rFonts w:ascii="Times New Roman" w:hAnsi="Times New Roman"/>
          <w:sz w:val="24"/>
          <w:szCs w:val="24"/>
        </w:rPr>
        <w:t xml:space="preserve">Состав бюджетной отчетности представлен в КСП </w:t>
      </w:r>
      <w:r>
        <w:rPr>
          <w:rFonts w:ascii="Times New Roman" w:hAnsi="Times New Roman"/>
          <w:sz w:val="24"/>
          <w:szCs w:val="24"/>
        </w:rPr>
        <w:t xml:space="preserve">для проведения внешней проверки </w:t>
      </w:r>
      <w:r w:rsidR="003B6D72" w:rsidRPr="00E007F4">
        <w:rPr>
          <w:rFonts w:ascii="Times New Roman" w:hAnsi="Times New Roman"/>
          <w:sz w:val="24"/>
          <w:szCs w:val="24"/>
        </w:rPr>
        <w:t>соответствует требованиям ст.12 Инструкции №33</w:t>
      </w:r>
      <w:r w:rsidR="003B6D72">
        <w:rPr>
          <w:rFonts w:ascii="Times New Roman" w:hAnsi="Times New Roman"/>
          <w:sz w:val="24"/>
          <w:szCs w:val="24"/>
        </w:rPr>
        <w:t>.</w:t>
      </w:r>
      <w:r w:rsidR="003B6D72" w:rsidRPr="00E007F4">
        <w:rPr>
          <w:rFonts w:ascii="Times New Roman" w:hAnsi="Times New Roman"/>
          <w:sz w:val="24"/>
          <w:szCs w:val="24"/>
        </w:rPr>
        <w:t xml:space="preserve"> 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r>
        <w:rPr>
          <w:rFonts w:ascii="Times New Roman" w:hAnsi="Times New Roman"/>
          <w:sz w:val="24"/>
          <w:szCs w:val="24"/>
        </w:rPr>
        <w:t xml:space="preserve"> </w:t>
      </w:r>
      <w:r w:rsidR="003B6D72">
        <w:rPr>
          <w:rFonts w:ascii="Times New Roman" w:hAnsi="Times New Roman"/>
          <w:sz w:val="24"/>
          <w:szCs w:val="24"/>
        </w:rPr>
        <w:t>По состоянию на 01.01.2023 в учреждении просроченной кредиторской задолженности не имеется.</w:t>
      </w:r>
      <w:r>
        <w:rPr>
          <w:rFonts w:ascii="Times New Roman" w:hAnsi="Times New Roman"/>
          <w:sz w:val="24"/>
          <w:szCs w:val="24"/>
        </w:rPr>
        <w:t xml:space="preserve"> </w:t>
      </w:r>
      <w:r w:rsidR="003B6D72" w:rsidRPr="00CD2C91">
        <w:rPr>
          <w:rFonts w:ascii="Times New Roman" w:hAnsi="Times New Roman" w:cs="Times New Roman"/>
          <w:sz w:val="24"/>
          <w:szCs w:val="24"/>
        </w:rPr>
        <w:t>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w:t>
      </w:r>
      <w:r w:rsidR="003B6D72" w:rsidRPr="004B6A68">
        <w:rPr>
          <w:sz w:val="24"/>
          <w:szCs w:val="24"/>
        </w:rPr>
        <w:t xml:space="preserve">                                                        </w:t>
      </w:r>
    </w:p>
    <w:p w:rsidR="003B6D72" w:rsidRPr="00E27E60" w:rsidRDefault="003B6D72" w:rsidP="003B6D72">
      <w:pPr>
        <w:pStyle w:val="a7"/>
        <w:jc w:val="both"/>
        <w:rPr>
          <w:rFonts w:ascii="Times New Roman" w:hAnsi="Times New Roman" w:cs="Times New Roman"/>
          <w:sz w:val="24"/>
          <w:szCs w:val="24"/>
        </w:rPr>
      </w:pPr>
    </w:p>
    <w:p w:rsidR="003B6D72" w:rsidRDefault="003B6D72" w:rsidP="003B6D72">
      <w:pPr>
        <w:pStyle w:val="a7"/>
        <w:tabs>
          <w:tab w:val="left" w:pos="426"/>
        </w:tabs>
        <w:jc w:val="center"/>
        <w:rPr>
          <w:rFonts w:ascii="Times New Roman" w:hAnsi="Times New Roman"/>
          <w:b/>
          <w:sz w:val="24"/>
          <w:szCs w:val="24"/>
        </w:rPr>
      </w:pPr>
      <w:r w:rsidRPr="00672517">
        <w:rPr>
          <w:rFonts w:ascii="Times New Roman" w:hAnsi="Times New Roman"/>
          <w:b/>
          <w:sz w:val="24"/>
          <w:szCs w:val="24"/>
        </w:rPr>
        <w:t>МУ ДО Детская школа искусств</w:t>
      </w:r>
    </w:p>
    <w:p w:rsidR="003B6D72" w:rsidRPr="00672517" w:rsidRDefault="003B6D72" w:rsidP="003B6D72">
      <w:pPr>
        <w:pStyle w:val="a7"/>
        <w:tabs>
          <w:tab w:val="left" w:pos="426"/>
        </w:tabs>
        <w:jc w:val="center"/>
        <w:rPr>
          <w:rFonts w:ascii="Times New Roman" w:eastAsia="Times New Roman" w:hAnsi="Times New Roman" w:cs="Times New Roman"/>
          <w:b/>
          <w:sz w:val="24"/>
          <w:szCs w:val="24"/>
        </w:rPr>
      </w:pPr>
      <w:r w:rsidRPr="00672517">
        <w:rPr>
          <w:rFonts w:ascii="Times New Roman" w:hAnsi="Times New Roman"/>
          <w:b/>
          <w:sz w:val="24"/>
          <w:szCs w:val="24"/>
        </w:rPr>
        <w:t>имени Н.И. Верхотурова г. Нерчинск Забайкальского края</w:t>
      </w:r>
    </w:p>
    <w:p w:rsidR="003B6D72" w:rsidRPr="00CD2C91" w:rsidRDefault="003B6D72" w:rsidP="00CD2C91">
      <w:pPr>
        <w:pStyle w:val="a8"/>
        <w:spacing w:after="0" w:line="240" w:lineRule="auto"/>
        <w:ind w:left="0" w:firstLine="420"/>
        <w:jc w:val="both"/>
        <w:rPr>
          <w:rFonts w:ascii="Times New Roman" w:hAnsi="Times New Roman"/>
          <w:sz w:val="24"/>
          <w:szCs w:val="24"/>
        </w:rPr>
      </w:pPr>
      <w:r w:rsidRPr="00694289">
        <w:rPr>
          <w:rFonts w:ascii="Times New Roman" w:hAnsi="Times New Roman"/>
          <w:sz w:val="24"/>
          <w:szCs w:val="24"/>
        </w:rPr>
        <w:t xml:space="preserve">Годовая бюджетная отчетность за 2022 год представлена своевременно.  В нарушение п. 12 Инструкции №33н в составе </w:t>
      </w:r>
      <w:r>
        <w:rPr>
          <w:rFonts w:ascii="Times New Roman" w:hAnsi="Times New Roman"/>
          <w:sz w:val="24"/>
          <w:szCs w:val="24"/>
        </w:rPr>
        <w:t xml:space="preserve">годовой бюджетной отчетности </w:t>
      </w:r>
      <w:r w:rsidRPr="00694289">
        <w:rPr>
          <w:rFonts w:ascii="Times New Roman" w:hAnsi="Times New Roman"/>
          <w:sz w:val="24"/>
          <w:szCs w:val="24"/>
        </w:rPr>
        <w:t xml:space="preserve">не представлена форма годовой отчетности 0503738-НП, содержащая данные о принятии и исполнении учреждением обязательств в ходе реализации национальных проектов. В нарушение п. 56 Инструкции №33н в составе пояснительной записки не </w:t>
      </w:r>
      <w:r>
        <w:rPr>
          <w:rFonts w:ascii="Times New Roman" w:hAnsi="Times New Roman"/>
          <w:sz w:val="24"/>
          <w:szCs w:val="24"/>
        </w:rPr>
        <w:t>представлена</w:t>
      </w:r>
      <w:r w:rsidRPr="00694289">
        <w:rPr>
          <w:rFonts w:ascii="Times New Roman" w:hAnsi="Times New Roman"/>
          <w:sz w:val="24"/>
          <w:szCs w:val="24"/>
        </w:rPr>
        <w:t xml:space="preserve"> </w:t>
      </w:r>
      <w:r>
        <w:rPr>
          <w:rFonts w:ascii="Times New Roman" w:hAnsi="Times New Roman"/>
          <w:sz w:val="24"/>
          <w:szCs w:val="24"/>
        </w:rPr>
        <w:t>форма</w:t>
      </w:r>
      <w:r w:rsidRPr="00694289">
        <w:rPr>
          <w:rFonts w:ascii="Times New Roman" w:hAnsi="Times New Roman"/>
          <w:sz w:val="24"/>
          <w:szCs w:val="24"/>
        </w:rPr>
        <w:t xml:space="preserve"> отчетности </w:t>
      </w:r>
      <w:r>
        <w:rPr>
          <w:rFonts w:ascii="Times New Roman" w:hAnsi="Times New Roman"/>
          <w:sz w:val="24"/>
          <w:szCs w:val="24"/>
        </w:rPr>
        <w:t>0503295 «</w:t>
      </w:r>
      <w:r w:rsidRPr="00694289">
        <w:rPr>
          <w:rFonts w:ascii="Times New Roman" w:hAnsi="Times New Roman"/>
          <w:sz w:val="24"/>
          <w:szCs w:val="24"/>
        </w:rPr>
        <w:t>Сведения об исполнении судебных решений по денежным обязательствам учреждения</w:t>
      </w:r>
      <w:r>
        <w:rPr>
          <w:rFonts w:ascii="Times New Roman" w:hAnsi="Times New Roman"/>
          <w:sz w:val="24"/>
          <w:szCs w:val="24"/>
        </w:rPr>
        <w:t>»</w:t>
      </w:r>
      <w:r w:rsidRPr="00694289">
        <w:rPr>
          <w:rFonts w:ascii="Times New Roman" w:hAnsi="Times New Roman"/>
          <w:sz w:val="24"/>
          <w:szCs w:val="24"/>
        </w:rPr>
        <w:t xml:space="preserve">. Текстовая часть пояснительной записки не содержит информации о том, что </w:t>
      </w:r>
      <w:r w:rsidRPr="00694289">
        <w:rPr>
          <w:rFonts w:ascii="Times New Roman" w:hAnsi="Times New Roman"/>
          <w:sz w:val="24"/>
          <w:szCs w:val="24"/>
        </w:rPr>
        <w:lastRenderedPageBreak/>
        <w:t xml:space="preserve">указанные формы не имеют числовых показателей.      </w:t>
      </w:r>
      <w:r w:rsidRPr="00CD2C91">
        <w:rPr>
          <w:rFonts w:ascii="Times New Roman" w:eastAsia="Times New Roman" w:hAnsi="Times New Roman" w:cs="Times New Roman"/>
          <w:sz w:val="24"/>
          <w:szCs w:val="24"/>
        </w:rPr>
        <w:t>При сверке показателей различных форм бюджетной отчетности за 2022 год расхождений не установлено.</w:t>
      </w:r>
      <w:r w:rsidRPr="00CD2C91">
        <w:rPr>
          <w:rFonts w:ascii="Times New Roman" w:hAnsi="Times New Roman" w:cs="Times New Roman"/>
          <w:sz w:val="24"/>
          <w:szCs w:val="24"/>
        </w:rPr>
        <w:t xml:space="preserve"> </w:t>
      </w:r>
      <w:r w:rsidRPr="00CD2C91">
        <w:rPr>
          <w:rFonts w:ascii="Times New Roman" w:hAnsi="Times New Roman"/>
          <w:sz w:val="24"/>
          <w:szCs w:val="24"/>
        </w:rPr>
        <w:t>В нарушение п. 9 Инструкции 33-н бухгалтерская отчетность учреждения составляется не на основе данных Главной книги, так в ходе проверки было выявлено, что показатели Баланса ф. 0503730 не соответствуют данным Главной книги ф. 0504072, по разделу I «Нефинансовые активы», сумма разногласий составила:</w:t>
      </w:r>
    </w:p>
    <w:p w:rsidR="003B6D72" w:rsidRPr="0053546D" w:rsidRDefault="003B6D72" w:rsidP="003B6D72">
      <w:pPr>
        <w:spacing w:after="0" w:line="240" w:lineRule="auto"/>
        <w:jc w:val="both"/>
        <w:rPr>
          <w:rFonts w:ascii="Times New Roman" w:hAnsi="Times New Roman"/>
          <w:sz w:val="24"/>
          <w:szCs w:val="24"/>
        </w:rPr>
      </w:pPr>
      <w:r w:rsidRPr="0053546D">
        <w:rPr>
          <w:rFonts w:ascii="Times New Roman" w:hAnsi="Times New Roman"/>
          <w:sz w:val="24"/>
          <w:szCs w:val="24"/>
        </w:rPr>
        <w:t xml:space="preserve">  - основные средства  – 106 700,0 руб.;</w:t>
      </w:r>
    </w:p>
    <w:p w:rsidR="003B6D72" w:rsidRDefault="003B6D72" w:rsidP="003B6D72">
      <w:pPr>
        <w:spacing w:after="0" w:line="240" w:lineRule="auto"/>
        <w:jc w:val="both"/>
        <w:rPr>
          <w:rFonts w:ascii="Times New Roman" w:hAnsi="Times New Roman"/>
          <w:sz w:val="24"/>
          <w:szCs w:val="24"/>
        </w:rPr>
      </w:pPr>
      <w:r w:rsidRPr="0053546D">
        <w:rPr>
          <w:rFonts w:ascii="Times New Roman" w:hAnsi="Times New Roman"/>
          <w:sz w:val="24"/>
          <w:szCs w:val="24"/>
        </w:rPr>
        <w:t xml:space="preserve"> - амортизация основных средств – 82 780,0 руб.  </w:t>
      </w:r>
    </w:p>
    <w:p w:rsidR="003B6D72" w:rsidRPr="00CD2C91" w:rsidRDefault="00CD2C91" w:rsidP="00CD2C91">
      <w:pPr>
        <w:spacing w:after="0" w:line="240" w:lineRule="auto"/>
        <w:jc w:val="both"/>
        <w:rPr>
          <w:rFonts w:ascii="Times New Roman" w:hAnsi="Times New Roman"/>
          <w:sz w:val="24"/>
          <w:szCs w:val="24"/>
        </w:rPr>
      </w:pPr>
      <w:r>
        <w:rPr>
          <w:rFonts w:ascii="Times New Roman" w:hAnsi="Times New Roman"/>
          <w:sz w:val="24"/>
          <w:szCs w:val="24"/>
        </w:rPr>
        <w:t xml:space="preserve">         </w:t>
      </w:r>
      <w:r w:rsidR="003B6D72" w:rsidRPr="0053546D">
        <w:rPr>
          <w:rFonts w:ascii="Times New Roman" w:hAnsi="Times New Roman"/>
          <w:sz w:val="24"/>
          <w:szCs w:val="24"/>
        </w:rPr>
        <w:t>В ходе проверки было выявлено, что в нарушение п. 1 Письма Министерства Финансов РФ от 21.01.2013 № 02-06-07/155 объем принятых бюджетных обязательств</w:t>
      </w:r>
      <w:r w:rsidR="003B6D72">
        <w:rPr>
          <w:rFonts w:ascii="Times New Roman" w:hAnsi="Times New Roman"/>
          <w:sz w:val="24"/>
          <w:szCs w:val="24"/>
        </w:rPr>
        <w:t xml:space="preserve"> (форма 0503738)</w:t>
      </w:r>
      <w:r w:rsidR="003B6D72" w:rsidRPr="0053546D">
        <w:rPr>
          <w:rFonts w:ascii="Times New Roman" w:hAnsi="Times New Roman"/>
          <w:sz w:val="24"/>
          <w:szCs w:val="24"/>
        </w:rPr>
        <w:t xml:space="preserve"> по заработной плате (КОСГУ 211) меньше утвержденных лимитов бюджетных обязательств на 15</w:t>
      </w:r>
      <w:r>
        <w:rPr>
          <w:rFonts w:ascii="Times New Roman" w:hAnsi="Times New Roman"/>
          <w:sz w:val="24"/>
          <w:szCs w:val="24"/>
        </w:rPr>
        <w:t xml:space="preserve"> 811,00 руб. </w:t>
      </w:r>
      <w:r w:rsidR="003B6D72">
        <w:rPr>
          <w:rFonts w:ascii="Times New Roman" w:hAnsi="Times New Roman" w:cs="Times New Roman"/>
          <w:sz w:val="24"/>
          <w:szCs w:val="24"/>
        </w:rPr>
        <w:t>Утвержденные бюджетные назначения</w:t>
      </w:r>
      <w:r w:rsidR="003B6D72" w:rsidRPr="00682B86">
        <w:rPr>
          <w:rFonts w:ascii="Times New Roman" w:hAnsi="Times New Roman" w:cs="Times New Roman"/>
          <w:sz w:val="24"/>
          <w:szCs w:val="24"/>
        </w:rPr>
        <w:t xml:space="preserve"> исполнены по итогу на </w:t>
      </w:r>
      <w:r w:rsidR="003B6D72">
        <w:rPr>
          <w:rFonts w:ascii="Times New Roman" w:hAnsi="Times New Roman" w:cs="Times New Roman"/>
          <w:sz w:val="24"/>
          <w:szCs w:val="24"/>
        </w:rPr>
        <w:t>99,1</w:t>
      </w:r>
      <w:r w:rsidR="003B6D72" w:rsidRPr="00682B86">
        <w:rPr>
          <w:rFonts w:ascii="Times New Roman" w:hAnsi="Times New Roman" w:cs="Times New Roman"/>
          <w:sz w:val="24"/>
          <w:szCs w:val="24"/>
        </w:rPr>
        <w:t>%</w:t>
      </w:r>
      <w:r w:rsidR="003B6D72">
        <w:rPr>
          <w:rFonts w:ascii="Times New Roman" w:hAnsi="Times New Roman" w:cs="Times New Roman"/>
          <w:sz w:val="24"/>
          <w:szCs w:val="24"/>
        </w:rPr>
        <w:t xml:space="preserve">. </w:t>
      </w:r>
      <w:r w:rsidR="003B6D72" w:rsidRPr="007D677E">
        <w:rPr>
          <w:rFonts w:ascii="Times New Roman" w:hAnsi="Times New Roman" w:cs="Times New Roman"/>
          <w:sz w:val="24"/>
          <w:szCs w:val="24"/>
        </w:rPr>
        <w:t>Принятых и неисполненных в отчетном периоде бюджетных обязательств в учреждении не имеется.</w:t>
      </w:r>
      <w:r w:rsidR="003B6D72">
        <w:rPr>
          <w:rFonts w:ascii="Times New Roman" w:hAnsi="Times New Roman" w:cs="Times New Roman"/>
          <w:sz w:val="24"/>
          <w:szCs w:val="24"/>
        </w:rPr>
        <w:t xml:space="preserve"> Просроченная кредиторская задолженность на конец отчетного периода не числится.</w:t>
      </w:r>
    </w:p>
    <w:p w:rsidR="003B6D72" w:rsidRDefault="003B6D72" w:rsidP="003B6D72">
      <w:pPr>
        <w:spacing w:after="0" w:line="240" w:lineRule="auto"/>
        <w:ind w:firstLine="567"/>
        <w:jc w:val="both"/>
        <w:rPr>
          <w:rFonts w:ascii="Times New Roman" w:hAnsi="Times New Roman" w:cs="Times New Roman"/>
          <w:sz w:val="24"/>
          <w:szCs w:val="24"/>
        </w:rPr>
      </w:pPr>
      <w:r w:rsidRPr="00C3113C">
        <w:rPr>
          <w:rFonts w:ascii="Times New Roman" w:hAnsi="Times New Roman" w:cs="Times New Roman"/>
          <w:sz w:val="24"/>
          <w:szCs w:val="24"/>
        </w:rPr>
        <w:t xml:space="preserve">По результатам проведенной внешней проверки, годовая бюджетная отчетность </w:t>
      </w:r>
      <w:r>
        <w:rPr>
          <w:rFonts w:ascii="Times New Roman" w:hAnsi="Times New Roman" w:cs="Times New Roman"/>
          <w:sz w:val="24"/>
          <w:szCs w:val="24"/>
        </w:rPr>
        <w:t>муниципального учреждения дополнительного образования Детская школа искусств имени Н.И. Верхотурова г. Нерчинск, признана</w:t>
      </w:r>
      <w:r w:rsidRPr="00C3113C">
        <w:rPr>
          <w:rFonts w:ascii="Times New Roman" w:hAnsi="Times New Roman" w:cs="Times New Roman"/>
          <w:sz w:val="24"/>
          <w:szCs w:val="24"/>
        </w:rPr>
        <w:t xml:space="preserve"> достоверной. </w:t>
      </w:r>
    </w:p>
    <w:p w:rsidR="003B6D72" w:rsidRPr="000D7BD0" w:rsidRDefault="003B6D72" w:rsidP="003B6D72">
      <w:pPr>
        <w:spacing w:after="0" w:line="240" w:lineRule="auto"/>
        <w:jc w:val="both"/>
        <w:rPr>
          <w:rFonts w:ascii="Times New Roman" w:hAnsi="Times New Roman" w:cs="Times New Roman"/>
          <w:sz w:val="24"/>
          <w:szCs w:val="24"/>
        </w:rPr>
      </w:pPr>
    </w:p>
    <w:p w:rsidR="003B6D72" w:rsidRDefault="003B6D72" w:rsidP="003B6D72">
      <w:pPr>
        <w:pStyle w:val="a7"/>
        <w:jc w:val="center"/>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к</w:t>
      </w:r>
      <w:r>
        <w:rPr>
          <w:rFonts w:ascii="Times New Roman" w:eastAsia="Times New Roman" w:hAnsi="Times New Roman" w:cs="Times New Roman"/>
          <w:b/>
          <w:bCs/>
          <w:sz w:val="24"/>
          <w:szCs w:val="24"/>
        </w:rPr>
        <w:t>омитет по финансам администрации</w:t>
      </w:r>
    </w:p>
    <w:p w:rsidR="003B6D72" w:rsidRPr="00AB36AB" w:rsidRDefault="003B6D72" w:rsidP="003B6D72">
      <w:pPr>
        <w:pStyle w:val="a7"/>
        <w:jc w:val="center"/>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муниципального района «Нерчинский район»</w:t>
      </w:r>
    </w:p>
    <w:p w:rsidR="003B6D72" w:rsidRPr="00B92E44" w:rsidRDefault="003B6D72" w:rsidP="00CD2C91">
      <w:pPr>
        <w:pStyle w:val="a7"/>
        <w:ind w:firstLine="426"/>
        <w:jc w:val="both"/>
        <w:rPr>
          <w:rFonts w:ascii="Times New Roman" w:hAnsi="Times New Roman" w:cs="Times New Roman"/>
          <w:sz w:val="24"/>
          <w:szCs w:val="24"/>
        </w:rPr>
      </w:pPr>
      <w:r w:rsidRPr="00B92E44">
        <w:rPr>
          <w:rFonts w:ascii="Times New Roman" w:hAnsi="Times New Roman" w:cs="Times New Roman"/>
          <w:sz w:val="24"/>
          <w:szCs w:val="24"/>
        </w:rPr>
        <w:t xml:space="preserve"> Годовая бюджетная отчетность за 202</w:t>
      </w:r>
      <w:r>
        <w:rPr>
          <w:rFonts w:ascii="Times New Roman" w:hAnsi="Times New Roman" w:cs="Times New Roman"/>
          <w:sz w:val="24"/>
          <w:szCs w:val="24"/>
        </w:rPr>
        <w:t>2</w:t>
      </w:r>
      <w:r w:rsidRPr="00B92E44">
        <w:rPr>
          <w:rFonts w:ascii="Times New Roman" w:hAnsi="Times New Roman" w:cs="Times New Roman"/>
          <w:sz w:val="24"/>
          <w:szCs w:val="24"/>
        </w:rPr>
        <w:t xml:space="preserve"> год представлена своевременно и составлена с учетом требований ст.264.1 Бюджетного кодекса Российской Федерации и по формам, предусмотренным Инструкцией </w:t>
      </w:r>
      <w:r>
        <w:rPr>
          <w:rFonts w:ascii="Times New Roman" w:hAnsi="Times New Roman" w:cs="Times New Roman"/>
          <w:sz w:val="24"/>
          <w:szCs w:val="24"/>
        </w:rPr>
        <w:t>№191н.</w:t>
      </w:r>
      <w:r w:rsidR="00CD2C91">
        <w:rPr>
          <w:rFonts w:ascii="Times New Roman" w:hAnsi="Times New Roman" w:cs="Times New Roman"/>
          <w:sz w:val="24"/>
          <w:szCs w:val="24"/>
        </w:rPr>
        <w:t xml:space="preserve"> </w:t>
      </w:r>
      <w:r w:rsidRPr="00B92E44">
        <w:rPr>
          <w:rFonts w:ascii="Times New Roman" w:hAnsi="Times New Roman" w:cs="Times New Roman"/>
          <w:sz w:val="24"/>
          <w:szCs w:val="24"/>
        </w:rPr>
        <w:t>При сверке показателей различных форм бюджетной отчетности за 202</w:t>
      </w:r>
      <w:r>
        <w:rPr>
          <w:rFonts w:ascii="Times New Roman" w:hAnsi="Times New Roman" w:cs="Times New Roman"/>
          <w:sz w:val="24"/>
          <w:szCs w:val="24"/>
        </w:rPr>
        <w:t>2</w:t>
      </w:r>
      <w:r w:rsidRPr="00B92E44">
        <w:rPr>
          <w:rFonts w:ascii="Times New Roman" w:hAnsi="Times New Roman" w:cs="Times New Roman"/>
          <w:sz w:val="24"/>
          <w:szCs w:val="24"/>
        </w:rPr>
        <w:t xml:space="preserve"> год </w:t>
      </w:r>
      <w:r>
        <w:rPr>
          <w:rFonts w:ascii="Times New Roman" w:hAnsi="Times New Roman" w:cs="Times New Roman"/>
          <w:sz w:val="24"/>
          <w:szCs w:val="24"/>
        </w:rPr>
        <w:t xml:space="preserve">установлено, </w:t>
      </w:r>
      <w:r w:rsidRPr="00AF3410">
        <w:rPr>
          <w:rFonts w:ascii="Times New Roman" w:hAnsi="Times New Roman" w:cs="Times New Roman"/>
          <w:sz w:val="24"/>
          <w:szCs w:val="24"/>
        </w:rPr>
        <w:t xml:space="preserve">что данные по графам 3, 5 бюджетной классификации 0106 8800022400 и 0709 0120300520 не соответствует показателям Отчета об исполнении бюджета ф.0503127. </w:t>
      </w:r>
      <w:r w:rsidRPr="00B92E44">
        <w:rPr>
          <w:rFonts w:ascii="Times New Roman" w:hAnsi="Times New Roman" w:cs="Times New Roman"/>
          <w:sz w:val="24"/>
          <w:szCs w:val="24"/>
        </w:rPr>
        <w:t>Показатели Баланса соответствуют данным Главной книги ф. 0504072.</w:t>
      </w:r>
      <w:r w:rsidR="00CD2C91">
        <w:rPr>
          <w:rFonts w:ascii="Times New Roman" w:hAnsi="Times New Roman" w:cs="Times New Roman"/>
          <w:sz w:val="24"/>
          <w:szCs w:val="24"/>
        </w:rPr>
        <w:t xml:space="preserve"> </w:t>
      </w:r>
      <w:r w:rsidRPr="00B92E44">
        <w:rPr>
          <w:rFonts w:ascii="Times New Roman" w:hAnsi="Times New Roman" w:cs="Times New Roman"/>
          <w:sz w:val="24"/>
          <w:szCs w:val="24"/>
        </w:rPr>
        <w:t xml:space="preserve">Фактов осуществления расходов, непредусмотренных районным бюджетом, или с превышением бюджетных ассигнований не установлено.       </w:t>
      </w:r>
    </w:p>
    <w:p w:rsidR="003B6D72" w:rsidRPr="00B92E44" w:rsidRDefault="003B6D72" w:rsidP="003B6D72">
      <w:pPr>
        <w:pStyle w:val="a7"/>
        <w:jc w:val="both"/>
        <w:rPr>
          <w:rFonts w:ascii="Times New Roman" w:hAnsi="Times New Roman" w:cs="Times New Roman"/>
          <w:sz w:val="24"/>
          <w:szCs w:val="24"/>
        </w:rPr>
      </w:pPr>
      <w:r w:rsidRPr="00B92E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E44">
        <w:rPr>
          <w:rFonts w:ascii="Times New Roman" w:hAnsi="Times New Roman" w:cs="Times New Roman"/>
          <w:sz w:val="24"/>
          <w:szCs w:val="24"/>
        </w:rPr>
        <w:t xml:space="preserve">По результатам проведенной внешней проверки, годовая бюджетная отчетность </w:t>
      </w:r>
      <w:r>
        <w:rPr>
          <w:rFonts w:ascii="Times New Roman" w:hAnsi="Times New Roman" w:cs="Times New Roman"/>
          <w:sz w:val="24"/>
          <w:szCs w:val="24"/>
        </w:rPr>
        <w:t>Комитета по финансам</w:t>
      </w:r>
      <w:r w:rsidRPr="00B92E44">
        <w:rPr>
          <w:rFonts w:ascii="Times New Roman" w:hAnsi="Times New Roman" w:cs="Times New Roman"/>
          <w:sz w:val="24"/>
          <w:szCs w:val="24"/>
        </w:rPr>
        <w:t xml:space="preserve">, признана достоверной. </w:t>
      </w:r>
    </w:p>
    <w:p w:rsidR="003B6D72" w:rsidRPr="00B92E44" w:rsidRDefault="003B6D72" w:rsidP="003B6D72">
      <w:pPr>
        <w:pStyle w:val="a7"/>
        <w:jc w:val="both"/>
        <w:rPr>
          <w:rFonts w:ascii="Times New Roman" w:hAnsi="Times New Roman" w:cs="Times New Roman"/>
          <w:sz w:val="24"/>
          <w:szCs w:val="24"/>
        </w:rPr>
      </w:pPr>
    </w:p>
    <w:p w:rsidR="003B6D72" w:rsidRDefault="003B6D72" w:rsidP="003B6D72">
      <w:pPr>
        <w:pStyle w:val="a7"/>
        <w:ind w:firstLine="357"/>
        <w:jc w:val="center"/>
        <w:rPr>
          <w:rFonts w:ascii="Times New Roman" w:eastAsia="Times New Roman" w:hAnsi="Times New Roman" w:cs="Times New Roman"/>
          <w:b/>
          <w:sz w:val="24"/>
          <w:szCs w:val="24"/>
        </w:rPr>
      </w:pPr>
      <w:r w:rsidRPr="00B80699">
        <w:rPr>
          <w:rFonts w:ascii="Times New Roman" w:eastAsia="Times New Roman" w:hAnsi="Times New Roman" w:cs="Times New Roman"/>
          <w:b/>
          <w:sz w:val="24"/>
          <w:szCs w:val="24"/>
        </w:rPr>
        <w:t>Управление образования</w:t>
      </w:r>
    </w:p>
    <w:p w:rsidR="003B6D72" w:rsidRPr="00B80699" w:rsidRDefault="003B6D72" w:rsidP="003B6D72">
      <w:pPr>
        <w:pStyle w:val="a7"/>
        <w:ind w:firstLine="357"/>
        <w:jc w:val="center"/>
        <w:rPr>
          <w:rFonts w:ascii="Times New Roman" w:eastAsia="Times New Roman" w:hAnsi="Times New Roman" w:cs="Times New Roman"/>
          <w:b/>
          <w:sz w:val="24"/>
          <w:szCs w:val="24"/>
        </w:rPr>
      </w:pPr>
      <w:r w:rsidRPr="00B806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муниципального района</w:t>
      </w:r>
      <w:r w:rsidRPr="00B80699">
        <w:rPr>
          <w:rFonts w:ascii="Times New Roman" w:eastAsia="Times New Roman" w:hAnsi="Times New Roman" w:cs="Times New Roman"/>
          <w:b/>
          <w:sz w:val="24"/>
          <w:szCs w:val="24"/>
        </w:rPr>
        <w:t xml:space="preserve"> «Нерчинский район»</w:t>
      </w:r>
    </w:p>
    <w:p w:rsidR="003B6D72" w:rsidRDefault="003B6D72" w:rsidP="00CD2C91">
      <w:pPr>
        <w:pStyle w:val="a7"/>
        <w:ind w:firstLine="420"/>
        <w:jc w:val="both"/>
        <w:rPr>
          <w:rFonts w:ascii="Times New Roman" w:hAnsi="Times New Roman" w:cs="Times New Roman"/>
          <w:sz w:val="24"/>
          <w:szCs w:val="24"/>
        </w:rPr>
      </w:pPr>
      <w:r w:rsidRPr="005E0EA9">
        <w:rPr>
          <w:rFonts w:ascii="Times New Roman" w:eastAsia="Times New Roman" w:hAnsi="Times New Roman" w:cs="Times New Roman"/>
          <w:sz w:val="24"/>
          <w:szCs w:val="24"/>
        </w:rPr>
        <w:t>Годовая бюджетная</w:t>
      </w:r>
      <w:r>
        <w:rPr>
          <w:rFonts w:ascii="Times New Roman" w:eastAsia="Times New Roman" w:hAnsi="Times New Roman" w:cs="Times New Roman"/>
          <w:sz w:val="24"/>
          <w:szCs w:val="24"/>
        </w:rPr>
        <w:t xml:space="preserve"> отчетность</w:t>
      </w:r>
      <w:r w:rsidRPr="005E0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Управлением образования з</w:t>
      </w:r>
      <w:r w:rsidRPr="005E0EA9">
        <w:rPr>
          <w:rFonts w:ascii="Times New Roman" w:eastAsia="Times New Roman" w:hAnsi="Times New Roman" w:cs="Times New Roman"/>
          <w:sz w:val="24"/>
          <w:szCs w:val="24"/>
        </w:rPr>
        <w:t>а 20</w:t>
      </w:r>
      <w:r>
        <w:rPr>
          <w:rFonts w:ascii="Times New Roman" w:eastAsia="Times New Roman" w:hAnsi="Times New Roman" w:cs="Times New Roman"/>
          <w:sz w:val="24"/>
          <w:szCs w:val="24"/>
        </w:rPr>
        <w:t>22</w:t>
      </w:r>
      <w:r w:rsidR="00CD2C91">
        <w:rPr>
          <w:rFonts w:ascii="Times New Roman" w:eastAsia="Times New Roman" w:hAnsi="Times New Roman" w:cs="Times New Roman"/>
          <w:sz w:val="24"/>
          <w:szCs w:val="24"/>
        </w:rPr>
        <w:t xml:space="preserve"> год представлена </w:t>
      </w:r>
      <w:r w:rsidRPr="005E0EA9">
        <w:rPr>
          <w:rFonts w:ascii="Times New Roman" w:eastAsia="Times New Roman" w:hAnsi="Times New Roman" w:cs="Times New Roman"/>
          <w:sz w:val="24"/>
          <w:szCs w:val="24"/>
        </w:rPr>
        <w:t>своевременно и в полном объеме</w:t>
      </w:r>
      <w:r>
        <w:rPr>
          <w:rFonts w:ascii="Times New Roman" w:eastAsia="Times New Roman" w:hAnsi="Times New Roman" w:cs="Times New Roman"/>
          <w:sz w:val="24"/>
          <w:szCs w:val="24"/>
        </w:rPr>
        <w:t>.</w:t>
      </w:r>
      <w:r w:rsidRPr="00A1638E">
        <w:rPr>
          <w:rFonts w:ascii="Times New Roman" w:hAnsi="Times New Roman" w:cs="Times New Roman"/>
          <w:sz w:val="24"/>
          <w:szCs w:val="24"/>
        </w:rPr>
        <w:t xml:space="preserve"> </w:t>
      </w:r>
    </w:p>
    <w:p w:rsidR="003B6D72" w:rsidRDefault="003B6D72" w:rsidP="00CD2C91">
      <w:pPr>
        <w:pStyle w:val="a7"/>
        <w:ind w:firstLine="420"/>
        <w:jc w:val="both"/>
        <w:rPr>
          <w:rFonts w:ascii="Times New Roman" w:hAnsi="Times New Roman" w:cs="Times New Roman"/>
          <w:sz w:val="24"/>
          <w:szCs w:val="24"/>
        </w:rPr>
      </w:pPr>
      <w:r w:rsidRPr="00793EA8">
        <w:rPr>
          <w:rFonts w:ascii="Times New Roman" w:hAnsi="Times New Roman" w:cs="Times New Roman"/>
          <w:sz w:val="24"/>
          <w:szCs w:val="24"/>
        </w:rPr>
        <w:t>Годовая бюджетная отчетность за 202</w:t>
      </w:r>
      <w:r>
        <w:rPr>
          <w:rFonts w:ascii="Times New Roman" w:hAnsi="Times New Roman" w:cs="Times New Roman"/>
          <w:sz w:val="24"/>
          <w:szCs w:val="24"/>
        </w:rPr>
        <w:t>2</w:t>
      </w:r>
      <w:r w:rsidRPr="00793EA8">
        <w:rPr>
          <w:rFonts w:ascii="Times New Roman" w:hAnsi="Times New Roman" w:cs="Times New Roman"/>
          <w:sz w:val="24"/>
          <w:szCs w:val="24"/>
        </w:rPr>
        <w:t xml:space="preserve"> год составлена с учетом требований ст.264.1 Бюджетного кодекса Российской Федерации и по формам, №191н </w:t>
      </w:r>
      <w:r>
        <w:rPr>
          <w:rFonts w:ascii="Times New Roman" w:hAnsi="Times New Roman" w:cs="Times New Roman"/>
          <w:sz w:val="24"/>
          <w:szCs w:val="24"/>
        </w:rPr>
        <w:t>.</w:t>
      </w:r>
      <w:r w:rsidRPr="00CD2C91">
        <w:rPr>
          <w:rFonts w:ascii="Times New Roman" w:eastAsia="Times New Roman" w:hAnsi="Times New Roman" w:cs="Times New Roman"/>
          <w:sz w:val="24"/>
          <w:szCs w:val="24"/>
        </w:rPr>
        <w:t>При сверке показателей различных форм бюджетной отчетности за 2022 год расхождений не установлено.</w:t>
      </w:r>
      <w:r w:rsidRPr="00CD2C91">
        <w:rPr>
          <w:rFonts w:ascii="Times New Roman" w:hAnsi="Times New Roman" w:cs="Times New Roman"/>
          <w:sz w:val="24"/>
          <w:szCs w:val="24"/>
        </w:rPr>
        <w:t xml:space="preserve"> </w:t>
      </w:r>
      <w:r w:rsidRPr="00CD2C91">
        <w:rPr>
          <w:rFonts w:ascii="Times New Roman" w:hAnsi="Times New Roman" w:cs="Times New Roman"/>
          <w:b/>
          <w:i/>
          <w:sz w:val="24"/>
          <w:szCs w:val="24"/>
        </w:rPr>
        <w:t>Показатели Баланса не соответствуют данным Главной книги ф. 0504072.</w:t>
      </w:r>
      <w:r w:rsidR="00CD2C91">
        <w:rPr>
          <w:rFonts w:ascii="Times New Roman" w:hAnsi="Times New Roman" w:cs="Times New Roman"/>
          <w:sz w:val="24"/>
          <w:szCs w:val="24"/>
        </w:rPr>
        <w:t xml:space="preserve"> </w:t>
      </w:r>
      <w:r w:rsidRPr="00141721">
        <w:rPr>
          <w:rFonts w:ascii="Times New Roman" w:eastAsia="Times New Roman" w:hAnsi="Times New Roman" w:cs="Times New Roman"/>
          <w:sz w:val="24"/>
          <w:szCs w:val="24"/>
        </w:rPr>
        <w:t>Фактов осуществления расходов, непредусм</w:t>
      </w:r>
      <w:r>
        <w:rPr>
          <w:rFonts w:ascii="Times New Roman" w:eastAsia="Times New Roman" w:hAnsi="Times New Roman" w:cs="Times New Roman"/>
          <w:sz w:val="24"/>
          <w:szCs w:val="24"/>
        </w:rPr>
        <w:t>о</w:t>
      </w:r>
      <w:r w:rsidRPr="00141721">
        <w:rPr>
          <w:rFonts w:ascii="Times New Roman" w:eastAsia="Times New Roman" w:hAnsi="Times New Roman" w:cs="Times New Roman"/>
          <w:sz w:val="24"/>
          <w:szCs w:val="24"/>
        </w:rPr>
        <w:t>тренных районным бюджетом, или с превышением бюджетных ассигнований</w:t>
      </w:r>
      <w:r>
        <w:rPr>
          <w:rFonts w:ascii="Times New Roman" w:eastAsia="Times New Roman" w:hAnsi="Times New Roman" w:cs="Times New Roman"/>
          <w:sz w:val="24"/>
          <w:szCs w:val="24"/>
        </w:rPr>
        <w:t>,</w:t>
      </w:r>
      <w:r w:rsidRPr="00141721">
        <w:rPr>
          <w:rFonts w:ascii="Times New Roman" w:eastAsia="Times New Roman" w:hAnsi="Times New Roman" w:cs="Times New Roman"/>
          <w:sz w:val="24"/>
          <w:szCs w:val="24"/>
        </w:rPr>
        <w:t xml:space="preserve"> не установлено.</w:t>
      </w:r>
      <w:r w:rsidR="00CD2C91">
        <w:rPr>
          <w:rFonts w:ascii="Times New Roman" w:eastAsia="Times New Roman" w:hAnsi="Times New Roman" w:cs="Times New Roman"/>
          <w:color w:val="0000FF"/>
          <w:sz w:val="24"/>
          <w:szCs w:val="24"/>
        </w:rPr>
        <w:t xml:space="preserve"> </w:t>
      </w:r>
      <w:r>
        <w:rPr>
          <w:rFonts w:ascii="Times New Roman" w:hAnsi="Times New Roman" w:cs="Times New Roman"/>
          <w:sz w:val="24"/>
          <w:szCs w:val="24"/>
        </w:rPr>
        <w:t xml:space="preserve"> </w:t>
      </w:r>
      <w:r w:rsidRPr="007D677E">
        <w:rPr>
          <w:rFonts w:ascii="Times New Roman" w:hAnsi="Times New Roman" w:cs="Times New Roman"/>
          <w:sz w:val="24"/>
          <w:szCs w:val="24"/>
        </w:rPr>
        <w:t xml:space="preserve">Принятых и неисполненных в отчетном периоде </w:t>
      </w:r>
      <w:r>
        <w:rPr>
          <w:rFonts w:ascii="Times New Roman" w:hAnsi="Times New Roman" w:cs="Times New Roman"/>
          <w:sz w:val="24"/>
          <w:szCs w:val="24"/>
        </w:rPr>
        <w:t>денежных</w:t>
      </w:r>
      <w:r w:rsidRPr="007D677E">
        <w:rPr>
          <w:rFonts w:ascii="Times New Roman" w:hAnsi="Times New Roman" w:cs="Times New Roman"/>
          <w:sz w:val="24"/>
          <w:szCs w:val="24"/>
        </w:rPr>
        <w:t xml:space="preserve"> обязательств в учреждении не имеется.</w:t>
      </w:r>
      <w:r>
        <w:rPr>
          <w:rFonts w:ascii="Times New Roman" w:hAnsi="Times New Roman" w:cs="Times New Roman"/>
          <w:sz w:val="24"/>
          <w:szCs w:val="24"/>
        </w:rPr>
        <w:t xml:space="preserve"> Просроченная кредиторская задолженность на конец отчетного периода не числится.</w:t>
      </w:r>
    </w:p>
    <w:p w:rsidR="003B6D72" w:rsidRDefault="003B6D72" w:rsidP="003B6D72">
      <w:pPr>
        <w:spacing w:after="0" w:line="240" w:lineRule="auto"/>
        <w:ind w:firstLine="567"/>
        <w:jc w:val="both"/>
        <w:rPr>
          <w:rFonts w:ascii="Times New Roman" w:hAnsi="Times New Roman" w:cs="Times New Roman"/>
          <w:sz w:val="24"/>
          <w:szCs w:val="24"/>
        </w:rPr>
      </w:pPr>
    </w:p>
    <w:p w:rsidR="003B6D72" w:rsidRDefault="003B6D72" w:rsidP="003B6D72">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М</w:t>
      </w:r>
      <w:r w:rsidRPr="00EE0CAF">
        <w:rPr>
          <w:rFonts w:ascii="Times New Roman" w:hAnsi="Times New Roman" w:cs="Times New Roman"/>
          <w:b/>
          <w:sz w:val="24"/>
          <w:szCs w:val="24"/>
        </w:rPr>
        <w:t>униципально</w:t>
      </w:r>
      <w:r>
        <w:rPr>
          <w:rFonts w:ascii="Times New Roman" w:hAnsi="Times New Roman" w:cs="Times New Roman"/>
          <w:b/>
          <w:sz w:val="24"/>
          <w:szCs w:val="24"/>
        </w:rPr>
        <w:t>е</w:t>
      </w:r>
      <w:r w:rsidRPr="00EE0CAF">
        <w:rPr>
          <w:rFonts w:ascii="Times New Roman" w:hAnsi="Times New Roman" w:cs="Times New Roman"/>
          <w:b/>
          <w:sz w:val="24"/>
          <w:szCs w:val="24"/>
        </w:rPr>
        <w:t xml:space="preserve"> бюджетно</w:t>
      </w:r>
      <w:r>
        <w:rPr>
          <w:rFonts w:ascii="Times New Roman" w:hAnsi="Times New Roman" w:cs="Times New Roman"/>
          <w:b/>
          <w:sz w:val="24"/>
          <w:szCs w:val="24"/>
        </w:rPr>
        <w:t>е</w:t>
      </w:r>
      <w:r w:rsidRPr="00EE0CAF">
        <w:rPr>
          <w:rFonts w:ascii="Times New Roman" w:hAnsi="Times New Roman" w:cs="Times New Roman"/>
          <w:b/>
          <w:sz w:val="24"/>
          <w:szCs w:val="24"/>
        </w:rPr>
        <w:t xml:space="preserve"> учреждени</w:t>
      </w:r>
      <w:r>
        <w:rPr>
          <w:rFonts w:ascii="Times New Roman" w:hAnsi="Times New Roman" w:cs="Times New Roman"/>
          <w:b/>
          <w:sz w:val="24"/>
          <w:szCs w:val="24"/>
        </w:rPr>
        <w:t>е</w:t>
      </w:r>
      <w:r w:rsidRPr="00EE0CAF">
        <w:rPr>
          <w:rFonts w:ascii="Times New Roman" w:hAnsi="Times New Roman" w:cs="Times New Roman"/>
          <w:b/>
          <w:sz w:val="24"/>
          <w:szCs w:val="24"/>
        </w:rPr>
        <w:t xml:space="preserve"> дополнительного образования </w:t>
      </w:r>
    </w:p>
    <w:p w:rsidR="003B6D72" w:rsidRPr="00EE0CAF" w:rsidRDefault="003B6D72" w:rsidP="003B6D72">
      <w:pPr>
        <w:spacing w:after="0"/>
        <w:ind w:firstLine="284"/>
        <w:jc w:val="center"/>
        <w:rPr>
          <w:rFonts w:ascii="Times New Roman" w:eastAsia="Times New Roman" w:hAnsi="Times New Roman" w:cs="Times New Roman"/>
          <w:b/>
          <w:sz w:val="24"/>
          <w:szCs w:val="24"/>
        </w:rPr>
      </w:pPr>
      <w:r w:rsidRPr="00EE0CAF">
        <w:rPr>
          <w:rFonts w:ascii="Times New Roman" w:hAnsi="Times New Roman" w:cs="Times New Roman"/>
          <w:b/>
          <w:sz w:val="24"/>
          <w:szCs w:val="24"/>
        </w:rPr>
        <w:t>Центр детского творчества</w:t>
      </w:r>
      <w:r>
        <w:rPr>
          <w:rFonts w:ascii="Times New Roman" w:hAnsi="Times New Roman" w:cs="Times New Roman"/>
          <w:b/>
          <w:sz w:val="24"/>
          <w:szCs w:val="24"/>
        </w:rPr>
        <w:t xml:space="preserve"> </w:t>
      </w:r>
      <w:r w:rsidRPr="00EE0CAF">
        <w:rPr>
          <w:rFonts w:ascii="Times New Roman" w:hAnsi="Times New Roman"/>
          <w:b/>
          <w:sz w:val="24"/>
          <w:szCs w:val="24"/>
        </w:rPr>
        <w:t>г. Нерчинска</w:t>
      </w:r>
    </w:p>
    <w:p w:rsidR="003B6D72" w:rsidRPr="00CD2C91" w:rsidRDefault="003B6D72" w:rsidP="00CD2C91">
      <w:pPr>
        <w:pStyle w:val="a8"/>
        <w:numPr>
          <w:ilvl w:val="0"/>
          <w:numId w:val="22"/>
        </w:numPr>
        <w:spacing w:after="0" w:line="240" w:lineRule="auto"/>
        <w:ind w:left="0" w:firstLine="420"/>
        <w:jc w:val="both"/>
        <w:rPr>
          <w:rFonts w:ascii="Times New Roman" w:eastAsia="Times New Roman" w:hAnsi="Times New Roman" w:cs="Times New Roman"/>
          <w:sz w:val="24"/>
          <w:szCs w:val="24"/>
        </w:rPr>
      </w:pPr>
      <w:r w:rsidRPr="00CD2C91">
        <w:rPr>
          <w:rFonts w:ascii="Times New Roman" w:hAnsi="Times New Roman"/>
          <w:sz w:val="24"/>
          <w:szCs w:val="24"/>
        </w:rPr>
        <w:t xml:space="preserve">Годовая бюджетная отчетность за 2022 год представлена своевременно.  В нарушение п. 12 Инструкции №33н в составе годовой бюджетной отчетности не представлена форма годовой отчетности 0503738-НП, содержащая данные о принятии и исполнении учреждением обязательств в ходе реализации национальных проектов. В нарушение п. 56 Инструкции №33н в составе пояснительной записки не представлена форма отчетности 0503295 «Сведения об исполнении судебных решений по денежным обязательствам учреждения». </w:t>
      </w:r>
      <w:r w:rsidRPr="00CD2C91">
        <w:rPr>
          <w:rFonts w:ascii="Times New Roman" w:eastAsia="Times New Roman" w:hAnsi="Times New Roman" w:cs="Times New Roman"/>
          <w:sz w:val="24"/>
          <w:szCs w:val="24"/>
        </w:rPr>
        <w:t>При сверке показателей различных форм бюджетной отчетности за 2022 год расхождений не установлено.</w:t>
      </w:r>
      <w:r w:rsidRPr="00CD2C91">
        <w:rPr>
          <w:rFonts w:ascii="Times New Roman" w:hAnsi="Times New Roman" w:cs="Times New Roman"/>
          <w:sz w:val="24"/>
          <w:szCs w:val="24"/>
        </w:rPr>
        <w:t xml:space="preserve"> </w:t>
      </w:r>
      <w:r w:rsidR="00CD2C91">
        <w:rPr>
          <w:rFonts w:ascii="Times New Roman" w:hAnsi="Times New Roman" w:cs="Times New Roman"/>
          <w:sz w:val="24"/>
          <w:szCs w:val="24"/>
        </w:rPr>
        <w:t xml:space="preserve"> </w:t>
      </w:r>
      <w:r w:rsidRPr="00CD2C91">
        <w:rPr>
          <w:rFonts w:ascii="Times New Roman" w:hAnsi="Times New Roman"/>
          <w:sz w:val="24"/>
          <w:szCs w:val="24"/>
        </w:rPr>
        <w:t xml:space="preserve">В нарушение п. 9 Инструкции 33-н бухгалтерская отчетность </w:t>
      </w:r>
      <w:r w:rsidRPr="00CD2C91">
        <w:rPr>
          <w:rFonts w:ascii="Times New Roman" w:hAnsi="Times New Roman"/>
          <w:sz w:val="24"/>
          <w:szCs w:val="24"/>
        </w:rPr>
        <w:lastRenderedPageBreak/>
        <w:t>учреждения составляется не на основе данных Главной книги, так в ходе проверки было выявлено, что показатели Баланса ф. 0503730 не соответствуют данным Главной книги ф. 0504072, по разделу I «Нефинансовые активы», сумма разногласий составила:</w:t>
      </w:r>
    </w:p>
    <w:p w:rsidR="003B6D72" w:rsidRPr="0053546D" w:rsidRDefault="003B6D72" w:rsidP="003B6D72">
      <w:pPr>
        <w:spacing w:after="0" w:line="240" w:lineRule="auto"/>
        <w:jc w:val="both"/>
        <w:rPr>
          <w:rFonts w:ascii="Times New Roman" w:hAnsi="Times New Roman"/>
          <w:sz w:val="24"/>
          <w:szCs w:val="24"/>
        </w:rPr>
      </w:pPr>
      <w:r w:rsidRPr="0053546D">
        <w:rPr>
          <w:rFonts w:ascii="Times New Roman" w:hAnsi="Times New Roman"/>
          <w:sz w:val="24"/>
          <w:szCs w:val="24"/>
        </w:rPr>
        <w:t xml:space="preserve">  - основные средства  – 106 700,0 руб.;</w:t>
      </w:r>
    </w:p>
    <w:p w:rsidR="003B6D72" w:rsidRDefault="003B6D72" w:rsidP="003B6D72">
      <w:pPr>
        <w:spacing w:after="0" w:line="240" w:lineRule="auto"/>
        <w:jc w:val="both"/>
        <w:rPr>
          <w:rFonts w:ascii="Times New Roman" w:hAnsi="Times New Roman"/>
          <w:sz w:val="24"/>
          <w:szCs w:val="24"/>
        </w:rPr>
      </w:pPr>
      <w:r w:rsidRPr="0053546D">
        <w:rPr>
          <w:rFonts w:ascii="Times New Roman" w:hAnsi="Times New Roman"/>
          <w:sz w:val="24"/>
          <w:szCs w:val="24"/>
        </w:rPr>
        <w:t xml:space="preserve"> - амортизация основных средств – 82 780,0 руб.  </w:t>
      </w:r>
    </w:p>
    <w:p w:rsidR="003B6D72" w:rsidRPr="0053546D" w:rsidRDefault="00CD2C91" w:rsidP="003B6D72">
      <w:pPr>
        <w:spacing w:after="0" w:line="240" w:lineRule="auto"/>
        <w:jc w:val="both"/>
        <w:rPr>
          <w:rFonts w:ascii="Times New Roman" w:hAnsi="Times New Roman"/>
          <w:sz w:val="24"/>
          <w:szCs w:val="24"/>
        </w:rPr>
      </w:pPr>
      <w:r>
        <w:rPr>
          <w:rFonts w:ascii="Times New Roman" w:hAnsi="Times New Roman"/>
          <w:sz w:val="24"/>
          <w:szCs w:val="24"/>
        </w:rPr>
        <w:t xml:space="preserve">            </w:t>
      </w:r>
      <w:r w:rsidR="003B6D72" w:rsidRPr="0053546D">
        <w:rPr>
          <w:rFonts w:ascii="Times New Roman" w:hAnsi="Times New Roman"/>
          <w:sz w:val="24"/>
          <w:szCs w:val="24"/>
        </w:rPr>
        <w:t xml:space="preserve"> В ходе проверки было выявлено, что в нарушение п. 1 Письма Министерства Финансов РФ от 21.01.2013 № 02-06-07/155 объем принятых бюджетных обязательств</w:t>
      </w:r>
      <w:r w:rsidR="003B6D72">
        <w:rPr>
          <w:rFonts w:ascii="Times New Roman" w:hAnsi="Times New Roman"/>
          <w:sz w:val="24"/>
          <w:szCs w:val="24"/>
        </w:rPr>
        <w:t xml:space="preserve"> (форма 0503738)</w:t>
      </w:r>
      <w:r w:rsidR="003B6D72" w:rsidRPr="0053546D">
        <w:rPr>
          <w:rFonts w:ascii="Times New Roman" w:hAnsi="Times New Roman"/>
          <w:sz w:val="24"/>
          <w:szCs w:val="24"/>
        </w:rPr>
        <w:t xml:space="preserve"> по заработной плате (КОСГУ 211) меньше утвержденных лимитов бюджетных обязательств на 15 811,00 руб.  </w:t>
      </w:r>
    </w:p>
    <w:p w:rsidR="003B6D72" w:rsidRPr="00A1638E" w:rsidRDefault="00CD2C91" w:rsidP="003B6D72">
      <w:pPr>
        <w:pStyle w:val="a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B6D72" w:rsidRPr="00141721">
        <w:rPr>
          <w:rFonts w:ascii="Times New Roman" w:eastAsia="Times New Roman" w:hAnsi="Times New Roman" w:cs="Times New Roman"/>
          <w:sz w:val="24"/>
          <w:szCs w:val="24"/>
        </w:rPr>
        <w:t>Фактов осуществления расходов, непредусм</w:t>
      </w:r>
      <w:r w:rsidR="003B6D72">
        <w:rPr>
          <w:rFonts w:ascii="Times New Roman" w:eastAsia="Times New Roman" w:hAnsi="Times New Roman" w:cs="Times New Roman"/>
          <w:sz w:val="24"/>
          <w:szCs w:val="24"/>
        </w:rPr>
        <w:t>о</w:t>
      </w:r>
      <w:r w:rsidR="003B6D72" w:rsidRPr="00141721">
        <w:rPr>
          <w:rFonts w:ascii="Times New Roman" w:eastAsia="Times New Roman" w:hAnsi="Times New Roman" w:cs="Times New Roman"/>
          <w:sz w:val="24"/>
          <w:szCs w:val="24"/>
        </w:rPr>
        <w:t>тренных районным бюджетом, или с превышением бюджетных ассигнований не установлено.</w:t>
      </w:r>
      <w:r w:rsidR="003B6D72" w:rsidRPr="00141721">
        <w:rPr>
          <w:rFonts w:ascii="Times New Roman" w:eastAsia="Times New Roman" w:hAnsi="Times New Roman" w:cs="Times New Roman"/>
          <w:color w:val="0000FF"/>
          <w:sz w:val="24"/>
          <w:szCs w:val="24"/>
        </w:rPr>
        <w:t xml:space="preserve">  </w:t>
      </w:r>
      <w:r w:rsidR="003B6D72" w:rsidRPr="00CC7743">
        <w:rPr>
          <w:rFonts w:ascii="Times New Roman" w:eastAsia="Times New Roman" w:hAnsi="Times New Roman" w:cs="Times New Roman"/>
          <w:b/>
          <w:sz w:val="24"/>
          <w:szCs w:val="24"/>
        </w:rPr>
        <w:t xml:space="preserve">     </w:t>
      </w:r>
    </w:p>
    <w:p w:rsidR="003B6D72" w:rsidRDefault="003B6D72" w:rsidP="003B6D72">
      <w:pPr>
        <w:spacing w:after="0" w:line="240" w:lineRule="auto"/>
        <w:ind w:firstLine="567"/>
        <w:jc w:val="both"/>
        <w:rPr>
          <w:rFonts w:ascii="Times New Roman" w:hAnsi="Times New Roman" w:cs="Times New Roman"/>
          <w:sz w:val="24"/>
          <w:szCs w:val="24"/>
        </w:rPr>
      </w:pPr>
      <w:r w:rsidRPr="0053546D">
        <w:rPr>
          <w:rFonts w:ascii="Times New Roman" w:hAnsi="Times New Roman"/>
          <w:sz w:val="24"/>
          <w:szCs w:val="24"/>
        </w:rPr>
        <w:t>В ходе проверки выявлено, что в нарушение требований пункта 5 Инструкции №33 некоторые формы бухгалтерской отчетности (0503790, Главная книга) не подписаны руководителем и главным бухгалтером учреждения.</w:t>
      </w:r>
    </w:p>
    <w:p w:rsidR="003B6D72" w:rsidRDefault="003B6D72" w:rsidP="003B6D72">
      <w:pPr>
        <w:spacing w:after="0" w:line="240" w:lineRule="auto"/>
        <w:ind w:firstLine="567"/>
        <w:jc w:val="both"/>
        <w:rPr>
          <w:rFonts w:ascii="Times New Roman" w:hAnsi="Times New Roman" w:cs="Times New Roman"/>
          <w:sz w:val="24"/>
          <w:szCs w:val="24"/>
        </w:rPr>
      </w:pPr>
      <w:r w:rsidRPr="00C3113C">
        <w:rPr>
          <w:rFonts w:ascii="Times New Roman" w:hAnsi="Times New Roman" w:cs="Times New Roman"/>
          <w:sz w:val="24"/>
          <w:szCs w:val="24"/>
        </w:rPr>
        <w:t xml:space="preserve">По результатам проведенной внешней проверки, годовая бюджетная отчетность </w:t>
      </w:r>
      <w:r>
        <w:rPr>
          <w:rFonts w:ascii="Times New Roman" w:hAnsi="Times New Roman" w:cs="Times New Roman"/>
          <w:sz w:val="24"/>
          <w:szCs w:val="24"/>
        </w:rPr>
        <w:t>муниципального учреждения дополнительного образования Детская школа искусств имени Н.И. Верхотурова г. Нерчинск, признана</w:t>
      </w:r>
      <w:r w:rsidRPr="00C3113C">
        <w:rPr>
          <w:rFonts w:ascii="Times New Roman" w:hAnsi="Times New Roman" w:cs="Times New Roman"/>
          <w:sz w:val="24"/>
          <w:szCs w:val="24"/>
        </w:rPr>
        <w:t xml:space="preserve"> достоверной. </w:t>
      </w:r>
    </w:p>
    <w:p w:rsidR="003B6D72" w:rsidRDefault="003B6D72" w:rsidP="003B6D72">
      <w:pPr>
        <w:pStyle w:val="a7"/>
        <w:jc w:val="both"/>
        <w:rPr>
          <w:rFonts w:ascii="Times New Roman" w:hAnsi="Times New Roman" w:cs="Times New Roman"/>
          <w:sz w:val="24"/>
          <w:szCs w:val="24"/>
        </w:rPr>
      </w:pPr>
    </w:p>
    <w:p w:rsidR="003B6D72" w:rsidRDefault="003B6D72" w:rsidP="003B6D72">
      <w:pPr>
        <w:pStyle w:val="a7"/>
        <w:ind w:firstLine="357"/>
        <w:jc w:val="center"/>
        <w:rPr>
          <w:rFonts w:ascii="Times New Roman" w:hAnsi="Times New Roman" w:cs="Times New Roman"/>
          <w:sz w:val="24"/>
          <w:szCs w:val="24"/>
        </w:rPr>
      </w:pPr>
      <w:r w:rsidRPr="00BE0F7C">
        <w:rPr>
          <w:rFonts w:ascii="Times New Roman" w:eastAsia="Times New Roman" w:hAnsi="Times New Roman" w:cs="Times New Roman"/>
          <w:b/>
          <w:sz w:val="24"/>
          <w:szCs w:val="24"/>
        </w:rPr>
        <w:t>М</w:t>
      </w:r>
      <w:r w:rsidRPr="00BE0F7C">
        <w:rPr>
          <w:rFonts w:ascii="Times New Roman" w:hAnsi="Times New Roman"/>
          <w:b/>
          <w:sz w:val="24"/>
          <w:szCs w:val="24"/>
        </w:rPr>
        <w:t>униципальное учреждение дополнительного образования «Детско – юношеская спортивная школа» администрации муниципального района «Нерчинский район»</w:t>
      </w:r>
      <w:r w:rsidRPr="00457DC5">
        <w:rPr>
          <w:rFonts w:ascii="Times New Roman" w:hAnsi="Times New Roman" w:cs="Times New Roman"/>
          <w:sz w:val="24"/>
          <w:szCs w:val="24"/>
        </w:rPr>
        <w:t xml:space="preserve">      </w:t>
      </w:r>
    </w:p>
    <w:p w:rsidR="003B6D72" w:rsidRPr="008A5D9E" w:rsidRDefault="003B6D72" w:rsidP="00CD2C91">
      <w:pPr>
        <w:pStyle w:val="a7"/>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5D9E">
        <w:rPr>
          <w:rFonts w:ascii="Times New Roman" w:hAnsi="Times New Roman" w:cs="Times New Roman"/>
          <w:sz w:val="24"/>
          <w:szCs w:val="24"/>
        </w:rPr>
        <w:t xml:space="preserve">В нарушение п. </w:t>
      </w:r>
      <w:r>
        <w:rPr>
          <w:rFonts w:ascii="Times New Roman" w:hAnsi="Times New Roman" w:cs="Times New Roman"/>
          <w:sz w:val="24"/>
          <w:szCs w:val="24"/>
        </w:rPr>
        <w:t>12</w:t>
      </w:r>
      <w:r w:rsidRPr="008A5D9E">
        <w:rPr>
          <w:rFonts w:ascii="Times New Roman" w:hAnsi="Times New Roman" w:cs="Times New Roman"/>
          <w:sz w:val="24"/>
          <w:szCs w:val="24"/>
        </w:rPr>
        <w:t xml:space="preserve"> Инструкции №33н в составе </w:t>
      </w:r>
      <w:r>
        <w:rPr>
          <w:rFonts w:ascii="Times New Roman" w:hAnsi="Times New Roman" w:cs="Times New Roman"/>
          <w:sz w:val="24"/>
          <w:szCs w:val="24"/>
        </w:rPr>
        <w:t>годовой отчетности</w:t>
      </w:r>
      <w:r w:rsidRPr="008A5D9E">
        <w:rPr>
          <w:rFonts w:ascii="Times New Roman" w:hAnsi="Times New Roman" w:cs="Times New Roman"/>
          <w:sz w:val="24"/>
          <w:szCs w:val="24"/>
        </w:rPr>
        <w:t xml:space="preserve"> не представлен</w:t>
      </w:r>
      <w:r>
        <w:rPr>
          <w:rFonts w:ascii="Times New Roman" w:hAnsi="Times New Roman" w:cs="Times New Roman"/>
          <w:sz w:val="24"/>
          <w:szCs w:val="24"/>
        </w:rPr>
        <w:t>а</w:t>
      </w:r>
      <w:r w:rsidRPr="008A5D9E">
        <w:rPr>
          <w:rFonts w:ascii="Times New Roman" w:hAnsi="Times New Roman" w:cs="Times New Roman"/>
          <w:sz w:val="24"/>
          <w:szCs w:val="24"/>
        </w:rPr>
        <w:t xml:space="preserve"> форм</w:t>
      </w:r>
      <w:r>
        <w:rPr>
          <w:rFonts w:ascii="Times New Roman" w:hAnsi="Times New Roman" w:cs="Times New Roman"/>
          <w:sz w:val="24"/>
          <w:szCs w:val="24"/>
        </w:rPr>
        <w:t>а</w:t>
      </w:r>
      <w:r w:rsidRPr="008A5D9E">
        <w:rPr>
          <w:rFonts w:ascii="Times New Roman" w:hAnsi="Times New Roman" w:cs="Times New Roman"/>
          <w:sz w:val="24"/>
          <w:szCs w:val="24"/>
        </w:rPr>
        <w:t xml:space="preserve"> отчетности </w:t>
      </w:r>
      <w:r>
        <w:rPr>
          <w:rFonts w:ascii="Times New Roman" w:hAnsi="Times New Roman" w:cs="Times New Roman"/>
          <w:sz w:val="24"/>
          <w:szCs w:val="24"/>
        </w:rPr>
        <w:t xml:space="preserve">0503738-НП. </w:t>
      </w:r>
      <w:r w:rsidRPr="008A5D9E">
        <w:rPr>
          <w:rFonts w:ascii="Times New Roman" w:hAnsi="Times New Roman" w:cs="Times New Roman"/>
          <w:sz w:val="24"/>
          <w:szCs w:val="24"/>
        </w:rPr>
        <w:t>Текстовая часть пояснительной записки не содержит информации о том, что указанн</w:t>
      </w:r>
      <w:r>
        <w:rPr>
          <w:rFonts w:ascii="Times New Roman" w:hAnsi="Times New Roman" w:cs="Times New Roman"/>
          <w:sz w:val="24"/>
          <w:szCs w:val="24"/>
        </w:rPr>
        <w:t>ая</w:t>
      </w:r>
      <w:r w:rsidRPr="008A5D9E">
        <w:rPr>
          <w:rFonts w:ascii="Times New Roman" w:hAnsi="Times New Roman" w:cs="Times New Roman"/>
          <w:sz w:val="24"/>
          <w:szCs w:val="24"/>
        </w:rPr>
        <w:t xml:space="preserve"> форм</w:t>
      </w:r>
      <w:r>
        <w:rPr>
          <w:rFonts w:ascii="Times New Roman" w:hAnsi="Times New Roman" w:cs="Times New Roman"/>
          <w:sz w:val="24"/>
          <w:szCs w:val="24"/>
        </w:rPr>
        <w:t>а</w:t>
      </w:r>
      <w:r w:rsidRPr="008A5D9E">
        <w:rPr>
          <w:rFonts w:ascii="Times New Roman" w:hAnsi="Times New Roman" w:cs="Times New Roman"/>
          <w:sz w:val="24"/>
          <w:szCs w:val="24"/>
        </w:rPr>
        <w:t xml:space="preserve"> не имеют числовых показателей.</w:t>
      </w:r>
      <w:r w:rsidR="00CD2C91">
        <w:rPr>
          <w:rFonts w:ascii="Times New Roman" w:hAnsi="Times New Roman" w:cs="Times New Roman"/>
          <w:sz w:val="24"/>
          <w:szCs w:val="24"/>
        </w:rPr>
        <w:t xml:space="preserve"> </w:t>
      </w:r>
      <w:r w:rsidRPr="008A5D9E">
        <w:rPr>
          <w:rFonts w:ascii="Times New Roman" w:hAnsi="Times New Roman" w:cs="Times New Roman"/>
          <w:sz w:val="24"/>
          <w:szCs w:val="24"/>
        </w:rPr>
        <w:t>При сверке показателей различных форм бюджетной отчетности за 202</w:t>
      </w:r>
      <w:r>
        <w:rPr>
          <w:rFonts w:ascii="Times New Roman" w:hAnsi="Times New Roman" w:cs="Times New Roman"/>
          <w:sz w:val="24"/>
          <w:szCs w:val="24"/>
        </w:rPr>
        <w:t>2</w:t>
      </w:r>
      <w:r w:rsidRPr="008A5D9E">
        <w:rPr>
          <w:rFonts w:ascii="Times New Roman" w:hAnsi="Times New Roman" w:cs="Times New Roman"/>
          <w:sz w:val="24"/>
          <w:szCs w:val="24"/>
        </w:rPr>
        <w:t xml:space="preserve"> год расхождений не установлено. Показатели Баланса соответствуют данным Главной книги ф. 0504072.</w:t>
      </w:r>
      <w:r w:rsidR="00CD2C91">
        <w:rPr>
          <w:rFonts w:ascii="Times New Roman" w:hAnsi="Times New Roman" w:cs="Times New Roman"/>
          <w:sz w:val="24"/>
          <w:szCs w:val="24"/>
        </w:rPr>
        <w:t xml:space="preserve">  </w:t>
      </w:r>
      <w:r w:rsidRPr="008A5D9E">
        <w:rPr>
          <w:rFonts w:ascii="Times New Roman" w:hAnsi="Times New Roman" w:cs="Times New Roman"/>
          <w:sz w:val="24"/>
          <w:szCs w:val="24"/>
        </w:rPr>
        <w:t xml:space="preserve">Фактов осуществления расходов, непредусмотренных районным бюджетом, или с превышением бюджетных ассигнований не установлено.       </w:t>
      </w:r>
    </w:p>
    <w:p w:rsidR="003B6D72" w:rsidRDefault="00CD2C91" w:rsidP="003B6D72">
      <w:pPr>
        <w:spacing w:after="0" w:line="240" w:lineRule="auto"/>
        <w:ind w:firstLine="142"/>
        <w:jc w:val="both"/>
        <w:rPr>
          <w:rFonts w:ascii="Times New Roman" w:eastAsia="SimSun" w:hAnsi="Times New Roman" w:cs="Times New Roman"/>
          <w:sz w:val="24"/>
          <w:szCs w:val="24"/>
          <w:lang w:eastAsia="zh-CN"/>
        </w:rPr>
      </w:pPr>
      <w:r>
        <w:rPr>
          <w:rFonts w:ascii="Times New Roman" w:hAnsi="Times New Roman"/>
          <w:sz w:val="24"/>
          <w:szCs w:val="24"/>
        </w:rPr>
        <w:t xml:space="preserve">     </w:t>
      </w:r>
      <w:r w:rsidR="003B6D72" w:rsidRPr="00A0586C">
        <w:rPr>
          <w:rFonts w:ascii="Times New Roman" w:hAnsi="Times New Roman"/>
          <w:sz w:val="24"/>
          <w:szCs w:val="24"/>
        </w:rPr>
        <w:t xml:space="preserve"> </w:t>
      </w:r>
      <w:r w:rsidR="003B6D72">
        <w:rPr>
          <w:rFonts w:ascii="Times New Roman" w:hAnsi="Times New Roman"/>
          <w:sz w:val="24"/>
          <w:szCs w:val="24"/>
        </w:rPr>
        <w:t xml:space="preserve">За отчетный период </w:t>
      </w:r>
      <w:r w:rsidR="003B6D72" w:rsidRPr="00A0586C">
        <w:rPr>
          <w:rFonts w:ascii="Times New Roman" w:hAnsi="Times New Roman"/>
          <w:sz w:val="24"/>
          <w:szCs w:val="24"/>
        </w:rPr>
        <w:t>уплачен</w:t>
      </w:r>
      <w:r w:rsidR="003B6D72">
        <w:rPr>
          <w:rFonts w:ascii="Times New Roman" w:hAnsi="Times New Roman"/>
          <w:sz w:val="24"/>
          <w:szCs w:val="24"/>
        </w:rPr>
        <w:t>ы штрафы за нарушение законодательства о закупках  и нарушение условий контрактов (договоров)</w:t>
      </w:r>
      <w:r w:rsidR="003B6D72" w:rsidRPr="00A0586C">
        <w:rPr>
          <w:rFonts w:ascii="Times New Roman" w:hAnsi="Times New Roman"/>
          <w:sz w:val="24"/>
          <w:szCs w:val="24"/>
        </w:rPr>
        <w:t xml:space="preserve"> </w:t>
      </w:r>
      <w:r w:rsidR="003B6D72">
        <w:rPr>
          <w:rFonts w:ascii="Times New Roman" w:hAnsi="Times New Roman"/>
          <w:sz w:val="24"/>
          <w:szCs w:val="24"/>
        </w:rPr>
        <w:t xml:space="preserve">(ЭКР 853) </w:t>
      </w:r>
      <w:r w:rsidR="003B6D72" w:rsidRPr="00A0586C">
        <w:rPr>
          <w:rFonts w:ascii="Times New Roman" w:hAnsi="Times New Roman"/>
          <w:sz w:val="24"/>
          <w:szCs w:val="24"/>
        </w:rPr>
        <w:t xml:space="preserve">в сумме </w:t>
      </w:r>
      <w:r w:rsidR="003B6D72">
        <w:rPr>
          <w:rFonts w:ascii="Times New Roman" w:hAnsi="Times New Roman"/>
          <w:sz w:val="24"/>
          <w:szCs w:val="24"/>
        </w:rPr>
        <w:t>17 284,71 руб.</w:t>
      </w:r>
      <w:r w:rsidR="003B6D72" w:rsidRPr="00A0586C">
        <w:rPr>
          <w:rFonts w:ascii="Times New Roman" w:hAnsi="Times New Roman"/>
          <w:sz w:val="24"/>
          <w:szCs w:val="24"/>
        </w:rPr>
        <w:t xml:space="preserve"> </w:t>
      </w:r>
      <w:r w:rsidR="003B6D72" w:rsidRPr="00840D58">
        <w:rPr>
          <w:rFonts w:ascii="Times New Roman" w:eastAsia="SimSun" w:hAnsi="Times New Roman" w:cs="Times New Roman"/>
          <w:sz w:val="24"/>
          <w:szCs w:val="24"/>
          <w:lang w:eastAsia="zh-CN"/>
        </w:rPr>
        <w:t xml:space="preserve">Указанное обстоятельство свидетельствует </w:t>
      </w:r>
      <w:r w:rsidR="003B6D72">
        <w:rPr>
          <w:rFonts w:ascii="Times New Roman" w:eastAsia="SimSun" w:hAnsi="Times New Roman" w:cs="Times New Roman"/>
          <w:sz w:val="24"/>
          <w:szCs w:val="24"/>
          <w:lang w:eastAsia="zh-CN"/>
        </w:rPr>
        <w:t xml:space="preserve">о </w:t>
      </w:r>
      <w:r w:rsidR="003B6D72" w:rsidRPr="00840D58">
        <w:rPr>
          <w:rFonts w:ascii="Times New Roman" w:eastAsia="SimSun" w:hAnsi="Times New Roman" w:cs="Times New Roman"/>
          <w:b/>
          <w:i/>
          <w:sz w:val="24"/>
          <w:szCs w:val="24"/>
          <w:lang w:eastAsia="zh-CN"/>
        </w:rPr>
        <w:t>неэффективных управленческих решениях</w:t>
      </w:r>
      <w:r w:rsidR="003B6D72">
        <w:rPr>
          <w:rFonts w:ascii="Times New Roman" w:eastAsia="SimSun" w:hAnsi="Times New Roman" w:cs="Times New Roman"/>
          <w:b/>
          <w:i/>
          <w:sz w:val="24"/>
          <w:szCs w:val="24"/>
          <w:lang w:eastAsia="zh-CN"/>
        </w:rPr>
        <w:t>,</w:t>
      </w:r>
      <w:r w:rsidR="003B6D72" w:rsidRPr="00840D58">
        <w:rPr>
          <w:rFonts w:ascii="Times New Roman" w:eastAsia="SimSun" w:hAnsi="Times New Roman" w:cs="Times New Roman"/>
          <w:b/>
          <w:i/>
          <w:sz w:val="24"/>
          <w:szCs w:val="24"/>
          <w:lang w:eastAsia="zh-CN"/>
        </w:rPr>
        <w:t xml:space="preserve"> </w:t>
      </w:r>
      <w:r w:rsidR="003B6D72" w:rsidRPr="00840D58">
        <w:rPr>
          <w:rFonts w:ascii="Times New Roman" w:eastAsia="SimSun" w:hAnsi="Times New Roman" w:cs="Times New Roman"/>
          <w:sz w:val="24"/>
          <w:szCs w:val="24"/>
          <w:lang w:eastAsia="zh-CN"/>
        </w:rPr>
        <w:t>приведших к увеличению расходных обязательств</w:t>
      </w:r>
      <w:r w:rsidR="003B6D72">
        <w:rPr>
          <w:rFonts w:ascii="Times New Roman" w:eastAsia="SimSun" w:hAnsi="Times New Roman" w:cs="Times New Roman"/>
          <w:sz w:val="24"/>
          <w:szCs w:val="24"/>
          <w:lang w:eastAsia="zh-CN"/>
        </w:rPr>
        <w:t xml:space="preserve"> учреждения</w:t>
      </w:r>
      <w:r w:rsidR="003B6D72" w:rsidRPr="00840D58">
        <w:rPr>
          <w:rFonts w:ascii="Times New Roman" w:eastAsia="SimSun" w:hAnsi="Times New Roman" w:cs="Times New Roman"/>
          <w:sz w:val="24"/>
          <w:szCs w:val="24"/>
          <w:lang w:eastAsia="zh-CN"/>
        </w:rPr>
        <w:t>.</w:t>
      </w:r>
    </w:p>
    <w:p w:rsidR="003B6D72" w:rsidRPr="00EB3DCE" w:rsidRDefault="003B6D72" w:rsidP="00DF02AA">
      <w:pPr>
        <w:pStyle w:val="a7"/>
        <w:ind w:firstLine="142"/>
        <w:jc w:val="both"/>
        <w:rPr>
          <w:rFonts w:ascii="Times New Roman" w:hAnsi="Times New Roman" w:cs="Times New Roman"/>
          <w:sz w:val="24"/>
          <w:szCs w:val="24"/>
        </w:rPr>
      </w:pPr>
      <w:r w:rsidRPr="008A5D9E">
        <w:rPr>
          <w:rFonts w:ascii="Times New Roman" w:hAnsi="Times New Roman" w:cs="Times New Roman"/>
          <w:sz w:val="24"/>
          <w:szCs w:val="24"/>
        </w:rPr>
        <w:t xml:space="preserve">  </w:t>
      </w:r>
    </w:p>
    <w:p w:rsidR="003B6D72" w:rsidRDefault="003B6D72" w:rsidP="003B6D72">
      <w:pPr>
        <w:pStyle w:val="a7"/>
        <w:jc w:val="center"/>
        <w:rPr>
          <w:rFonts w:ascii="Times New Roman" w:hAnsi="Times New Roman" w:cs="Times New Roman"/>
          <w:b/>
          <w:sz w:val="24"/>
          <w:szCs w:val="24"/>
        </w:rPr>
      </w:pPr>
      <w:r>
        <w:rPr>
          <w:rFonts w:ascii="Times New Roman" w:hAnsi="Times New Roman" w:cs="Times New Roman"/>
          <w:b/>
          <w:sz w:val="24"/>
          <w:szCs w:val="24"/>
        </w:rPr>
        <w:t>М</w:t>
      </w:r>
      <w:r w:rsidRPr="00B353FF">
        <w:rPr>
          <w:rFonts w:ascii="Times New Roman" w:hAnsi="Times New Roman" w:cs="Times New Roman"/>
          <w:b/>
          <w:sz w:val="24"/>
          <w:szCs w:val="24"/>
        </w:rPr>
        <w:t>униципально</w:t>
      </w:r>
      <w:r>
        <w:rPr>
          <w:rFonts w:ascii="Times New Roman" w:hAnsi="Times New Roman" w:cs="Times New Roman"/>
          <w:b/>
          <w:sz w:val="24"/>
          <w:szCs w:val="24"/>
        </w:rPr>
        <w:t>е</w:t>
      </w:r>
      <w:r w:rsidRPr="00B353FF">
        <w:rPr>
          <w:rFonts w:ascii="Times New Roman" w:hAnsi="Times New Roman" w:cs="Times New Roman"/>
          <w:b/>
          <w:sz w:val="24"/>
          <w:szCs w:val="24"/>
        </w:rPr>
        <w:t xml:space="preserve"> казенно</w:t>
      </w:r>
      <w:r>
        <w:rPr>
          <w:rFonts w:ascii="Times New Roman" w:hAnsi="Times New Roman" w:cs="Times New Roman"/>
          <w:b/>
          <w:sz w:val="24"/>
          <w:szCs w:val="24"/>
        </w:rPr>
        <w:t>е</w:t>
      </w:r>
      <w:r w:rsidRPr="00B353FF">
        <w:rPr>
          <w:rFonts w:ascii="Times New Roman" w:hAnsi="Times New Roman" w:cs="Times New Roman"/>
          <w:b/>
          <w:sz w:val="24"/>
          <w:szCs w:val="24"/>
        </w:rPr>
        <w:t xml:space="preserve"> учреждени</w:t>
      </w:r>
      <w:r>
        <w:rPr>
          <w:rFonts w:ascii="Times New Roman" w:hAnsi="Times New Roman" w:cs="Times New Roman"/>
          <w:b/>
          <w:sz w:val="24"/>
          <w:szCs w:val="24"/>
        </w:rPr>
        <w:t>е</w:t>
      </w:r>
      <w:r w:rsidRPr="00B353FF">
        <w:rPr>
          <w:rFonts w:ascii="Times New Roman" w:hAnsi="Times New Roman" w:cs="Times New Roman"/>
          <w:b/>
          <w:sz w:val="24"/>
          <w:szCs w:val="24"/>
        </w:rPr>
        <w:t xml:space="preserve"> «Централизованная бухгалтерия учреждений образования муниципального района «Нерчинский район»</w:t>
      </w:r>
    </w:p>
    <w:p w:rsidR="003B6D72" w:rsidRPr="00EB3DCE" w:rsidRDefault="003B6D72" w:rsidP="003B6D72">
      <w:pPr>
        <w:pStyle w:val="a7"/>
        <w:jc w:val="center"/>
        <w:rPr>
          <w:rFonts w:ascii="Times New Roman" w:hAnsi="Times New Roman" w:cs="Times New Roman"/>
          <w:i/>
          <w:sz w:val="24"/>
          <w:szCs w:val="24"/>
        </w:rPr>
      </w:pPr>
      <w:r>
        <w:rPr>
          <w:rFonts w:ascii="Times New Roman" w:hAnsi="Times New Roman" w:cs="Times New Roman"/>
          <w:i/>
          <w:sz w:val="24"/>
          <w:szCs w:val="24"/>
        </w:rPr>
        <w:t>по казенным учреждениям</w:t>
      </w:r>
    </w:p>
    <w:p w:rsidR="003B6D72" w:rsidRPr="008C5C13" w:rsidRDefault="003B6D72" w:rsidP="00CD2C91">
      <w:pPr>
        <w:pStyle w:val="a7"/>
        <w:ind w:firstLine="567"/>
        <w:jc w:val="both"/>
        <w:rPr>
          <w:rFonts w:ascii="Times New Roman" w:hAnsi="Times New Roman" w:cs="Times New Roman"/>
          <w:sz w:val="24"/>
          <w:szCs w:val="24"/>
        </w:rPr>
      </w:pPr>
      <w:r w:rsidRPr="008C5C13">
        <w:rPr>
          <w:rFonts w:ascii="Times New Roman" w:hAnsi="Times New Roman" w:cs="Times New Roman"/>
          <w:sz w:val="24"/>
          <w:szCs w:val="24"/>
        </w:rPr>
        <w:t xml:space="preserve">Годовая бюджетная отчетность за 2022 год представлена своевременно и в полном объеме. </w:t>
      </w:r>
      <w:r>
        <w:rPr>
          <w:rFonts w:ascii="Times New Roman" w:hAnsi="Times New Roman" w:cs="Times New Roman"/>
          <w:sz w:val="24"/>
          <w:szCs w:val="24"/>
        </w:rPr>
        <w:t xml:space="preserve"> </w:t>
      </w:r>
      <w:r w:rsidRPr="008C5C13">
        <w:rPr>
          <w:rFonts w:ascii="Times New Roman" w:hAnsi="Times New Roman" w:cs="Times New Roman"/>
          <w:sz w:val="24"/>
          <w:szCs w:val="24"/>
        </w:rPr>
        <w:t>Годовая бюджетная отчетность за 2022 год составлена с учетом требований ст.264.1 Бюджетного кодекса Российской Федерации и по формам, предусмотренным Инструкцией №191н.</w:t>
      </w:r>
      <w:r>
        <w:rPr>
          <w:rFonts w:ascii="Times New Roman" w:hAnsi="Times New Roman" w:cs="Times New Roman"/>
          <w:sz w:val="24"/>
          <w:szCs w:val="24"/>
        </w:rPr>
        <w:t xml:space="preserve"> </w:t>
      </w:r>
      <w:r w:rsidRPr="008C5C13">
        <w:rPr>
          <w:rFonts w:ascii="Times New Roman" w:hAnsi="Times New Roman" w:cs="Times New Roman"/>
          <w:sz w:val="24"/>
          <w:szCs w:val="24"/>
        </w:rPr>
        <w:t>При сверке показателей различных форм бюджетной отчетности за 2022 год расхождений не установлено. Показатели Баланса соответствуют данным Главной книги ф. 0504072.</w:t>
      </w:r>
      <w:r>
        <w:rPr>
          <w:rFonts w:ascii="Times New Roman" w:hAnsi="Times New Roman" w:cs="Times New Roman"/>
          <w:sz w:val="24"/>
          <w:szCs w:val="24"/>
        </w:rPr>
        <w:t xml:space="preserve"> </w:t>
      </w:r>
      <w:r w:rsidRPr="008C5C13">
        <w:rPr>
          <w:rFonts w:ascii="Times New Roman" w:hAnsi="Times New Roman" w:cs="Times New Roman"/>
          <w:sz w:val="24"/>
          <w:szCs w:val="24"/>
        </w:rPr>
        <w:t xml:space="preserve">Фактов осуществления расходов, непредусмотренных районным бюджетом, или с превышением бюджетных ассигнований не установлено.       </w:t>
      </w:r>
    </w:p>
    <w:p w:rsidR="003B6D72" w:rsidRPr="008C5C13" w:rsidRDefault="003B6D72" w:rsidP="002532B3">
      <w:pPr>
        <w:pStyle w:val="a7"/>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C5C13">
        <w:rPr>
          <w:rFonts w:ascii="Times New Roman" w:hAnsi="Times New Roman" w:cs="Times New Roman"/>
          <w:sz w:val="24"/>
          <w:szCs w:val="24"/>
        </w:rPr>
        <w:t xml:space="preserve">  Сумма принятых и неисполненных бюджетных обязательств составила 359 011,17 руб. (КОСГУ 211) в объеме утвержденных на 2022 год лимитов бюджетных обязательств. Просроченная кредиторская задолженность на конец отчетного периода не числится.</w:t>
      </w:r>
      <w:r w:rsidR="002532B3">
        <w:rPr>
          <w:rFonts w:ascii="Times New Roman" w:hAnsi="Times New Roman" w:cs="Times New Roman"/>
          <w:sz w:val="24"/>
          <w:szCs w:val="24"/>
        </w:rPr>
        <w:t xml:space="preserve"> </w:t>
      </w:r>
      <w:r w:rsidRPr="008C5C13">
        <w:rPr>
          <w:rFonts w:ascii="Times New Roman" w:hAnsi="Times New Roman" w:cs="Times New Roman"/>
          <w:sz w:val="24"/>
          <w:szCs w:val="24"/>
        </w:rPr>
        <w:t xml:space="preserve">По результатам проведенной внешней проверки, годовая бюджетная отчетность Централизованной бухгалтерии, признана достоверной. </w:t>
      </w:r>
    </w:p>
    <w:p w:rsidR="003B6D72" w:rsidRPr="00FE21EA" w:rsidRDefault="003B6D72" w:rsidP="003B6D72">
      <w:pPr>
        <w:pStyle w:val="a7"/>
        <w:jc w:val="both"/>
        <w:rPr>
          <w:rFonts w:ascii="Times New Roman" w:hAnsi="Times New Roman" w:cs="Times New Roman"/>
          <w:i/>
          <w:sz w:val="24"/>
          <w:szCs w:val="24"/>
        </w:rPr>
      </w:pPr>
      <w:r>
        <w:rPr>
          <w:rFonts w:ascii="Times New Roman" w:hAnsi="Times New Roman" w:cs="Times New Roman"/>
          <w:sz w:val="24"/>
          <w:szCs w:val="24"/>
        </w:rPr>
        <w:t xml:space="preserve">                                                  </w:t>
      </w:r>
      <w:r w:rsidRPr="00FE21EA">
        <w:rPr>
          <w:rFonts w:ascii="Times New Roman" w:hAnsi="Times New Roman" w:cs="Times New Roman"/>
          <w:i/>
          <w:sz w:val="24"/>
          <w:szCs w:val="24"/>
        </w:rPr>
        <w:t>по бюджетным учреждениям</w:t>
      </w:r>
    </w:p>
    <w:p w:rsidR="003B6D72" w:rsidRPr="00EF11C8" w:rsidRDefault="003B6D72" w:rsidP="003B6D72">
      <w:pPr>
        <w:pStyle w:val="a7"/>
        <w:ind w:firstLine="567"/>
        <w:jc w:val="both"/>
        <w:rPr>
          <w:rFonts w:ascii="Times New Roman" w:hAnsi="Times New Roman" w:cs="Times New Roman"/>
          <w:sz w:val="24"/>
          <w:szCs w:val="24"/>
        </w:rPr>
      </w:pPr>
      <w:r w:rsidRPr="00EF11C8">
        <w:rPr>
          <w:rFonts w:ascii="Times New Roman" w:hAnsi="Times New Roman" w:cs="Times New Roman"/>
          <w:sz w:val="24"/>
          <w:szCs w:val="24"/>
        </w:rPr>
        <w:t xml:space="preserve">В нарушение п. 12 Инструкции №33н в составе годовой бюджетной отчетности </w:t>
      </w:r>
      <w:r w:rsidR="002532B3">
        <w:rPr>
          <w:rFonts w:ascii="Times New Roman" w:hAnsi="Times New Roman" w:cs="Times New Roman"/>
          <w:sz w:val="24"/>
          <w:szCs w:val="24"/>
        </w:rPr>
        <w:t>представлены не все формы.</w:t>
      </w:r>
    </w:p>
    <w:p w:rsidR="003B6D72" w:rsidRPr="00EF11C8" w:rsidRDefault="003B6D72" w:rsidP="002532B3">
      <w:pPr>
        <w:pStyle w:val="a7"/>
        <w:ind w:firstLine="567"/>
        <w:jc w:val="both"/>
        <w:rPr>
          <w:rFonts w:ascii="Times New Roman" w:hAnsi="Times New Roman" w:cs="Times New Roman"/>
          <w:sz w:val="24"/>
          <w:szCs w:val="24"/>
        </w:rPr>
      </w:pPr>
      <w:r w:rsidRPr="00EF11C8">
        <w:rPr>
          <w:rFonts w:ascii="Times New Roman" w:hAnsi="Times New Roman" w:cs="Times New Roman"/>
          <w:sz w:val="24"/>
          <w:szCs w:val="24"/>
        </w:rPr>
        <w:t>В целом кредиторская задолженность по состоянию на 01.01.2023г. по сравнению с началом 2022 года увеличилась на 7 384 051,51 руб. На конец отчетного периода просроченная кредиторская задолженность отсутствует.</w:t>
      </w:r>
      <w:r w:rsidR="002532B3">
        <w:rPr>
          <w:rFonts w:ascii="Times New Roman" w:hAnsi="Times New Roman" w:cs="Times New Roman"/>
          <w:sz w:val="24"/>
          <w:szCs w:val="24"/>
        </w:rPr>
        <w:t xml:space="preserve"> </w:t>
      </w:r>
      <w:r w:rsidRPr="00EF11C8">
        <w:rPr>
          <w:rFonts w:ascii="Times New Roman" w:hAnsi="Times New Roman" w:cs="Times New Roman"/>
          <w:sz w:val="24"/>
          <w:szCs w:val="24"/>
        </w:rPr>
        <w:t xml:space="preserve">Из общего объема расходов уплачены штрафы за нарушение законодательства о закупках и нарушения условий контрактов (договоров) в сумме 462 860,45 руб., штрафы за нарушение законодательства о </w:t>
      </w:r>
      <w:r w:rsidRPr="00EF11C8">
        <w:rPr>
          <w:rFonts w:ascii="Times New Roman" w:hAnsi="Times New Roman" w:cs="Times New Roman"/>
          <w:sz w:val="24"/>
          <w:szCs w:val="24"/>
        </w:rPr>
        <w:lastRenderedPageBreak/>
        <w:t>налогах и сборах, законодательства о страховых взносах в сумме 111 883,91 руб. Указанное обстоятельство свидетельствует о неэффективных управленческих решениях приведших к увеличению расходных обязательств бюджета муниципального района. Контрольно-счетная палата отмечает, что произведены выплаты за счет средств местного бюджета по решению суда капитальный ремонт школы с. Олинск в сумме 6 323 520,49 руб., данное обстоятельство свидетельствует о действии (бездействии) должностного лица, приведшее к увеличению расходных обязательств бюджета муниципального района.</w:t>
      </w:r>
    </w:p>
    <w:p w:rsidR="003B6D72" w:rsidRPr="00EF11C8" w:rsidRDefault="003B6D72" w:rsidP="003B6D72">
      <w:pPr>
        <w:pStyle w:val="a7"/>
        <w:ind w:firstLine="357"/>
        <w:jc w:val="both"/>
        <w:rPr>
          <w:rFonts w:ascii="Times New Roman" w:hAnsi="Times New Roman" w:cs="Times New Roman"/>
          <w:sz w:val="24"/>
          <w:szCs w:val="24"/>
        </w:rPr>
      </w:pPr>
      <w:r w:rsidRPr="00EF11C8">
        <w:rPr>
          <w:rFonts w:ascii="Times New Roman" w:hAnsi="Times New Roman" w:cs="Times New Roman"/>
          <w:sz w:val="24"/>
          <w:szCs w:val="24"/>
        </w:rPr>
        <w:t xml:space="preserve"> На конец отчетного периода в учреждении имеется дебиторской задолженности по счету 2 205 31 000 (родительская плата) в сумме 327 202,02 руб.</w:t>
      </w:r>
    </w:p>
    <w:p w:rsidR="003B6D72" w:rsidRPr="00EF11C8" w:rsidRDefault="002532B3" w:rsidP="003B6D72">
      <w:pPr>
        <w:pStyle w:val="a7"/>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3B6D72" w:rsidRPr="00EF11C8">
        <w:rPr>
          <w:rFonts w:ascii="Times New Roman" w:hAnsi="Times New Roman" w:cs="Times New Roman"/>
          <w:sz w:val="24"/>
          <w:szCs w:val="24"/>
        </w:rPr>
        <w:t xml:space="preserve">Фактов осуществления расходов, непредусмотренных районным бюджетом, или с превышением бюджетных ассигнований не установлено.  </w:t>
      </w:r>
    </w:p>
    <w:p w:rsidR="00B15EF9" w:rsidRPr="00B15EF9" w:rsidRDefault="00B15EF9" w:rsidP="00B15EF9">
      <w:pPr>
        <w:pStyle w:val="a7"/>
        <w:jc w:val="both"/>
        <w:rPr>
          <w:rFonts w:ascii="Times New Roman" w:hAnsi="Times New Roman" w:cs="Times New Roman"/>
          <w:sz w:val="24"/>
          <w:szCs w:val="24"/>
        </w:rPr>
      </w:pPr>
      <w:r w:rsidRPr="00B15EF9">
        <w:rPr>
          <w:rFonts w:ascii="Times New Roman" w:hAnsi="Times New Roman" w:cs="Times New Roman"/>
          <w:sz w:val="24"/>
          <w:szCs w:val="24"/>
        </w:rPr>
        <w:t xml:space="preserve"> </w:t>
      </w:r>
    </w:p>
    <w:p w:rsidR="0033295F" w:rsidRDefault="008B744F" w:rsidP="00A57966">
      <w:pPr>
        <w:spacing w:after="0" w:line="240" w:lineRule="auto"/>
        <w:ind w:left="426"/>
        <w:jc w:val="both"/>
        <w:rPr>
          <w:rFonts w:ascii="Times New Roman" w:hAnsi="Times New Roman" w:cs="Times New Roman"/>
          <w:b/>
          <w:sz w:val="24"/>
          <w:szCs w:val="24"/>
        </w:rPr>
      </w:pPr>
      <w:r w:rsidRPr="00AB36AB">
        <w:rPr>
          <w:rFonts w:ascii="Times New Roman" w:eastAsia="Times New Roman" w:hAnsi="Times New Roman" w:cs="Times New Roman"/>
          <w:b/>
          <w:sz w:val="24"/>
          <w:szCs w:val="24"/>
        </w:rPr>
        <w:t xml:space="preserve">                                                         </w:t>
      </w:r>
      <w:r w:rsidR="00DF02AA">
        <w:rPr>
          <w:rFonts w:ascii="Times New Roman" w:eastAsia="Times New Roman" w:hAnsi="Times New Roman" w:cs="Times New Roman"/>
          <w:b/>
          <w:sz w:val="24"/>
          <w:szCs w:val="24"/>
        </w:rPr>
        <w:t xml:space="preserve"> </w:t>
      </w:r>
      <w:r w:rsidR="00815EE7">
        <w:rPr>
          <w:rFonts w:ascii="Times New Roman" w:hAnsi="Times New Roman" w:cs="Times New Roman"/>
          <w:b/>
          <w:sz w:val="24"/>
          <w:szCs w:val="24"/>
        </w:rPr>
        <w:t>В Ы В О Д Ы</w:t>
      </w:r>
    </w:p>
    <w:p w:rsidR="00585656" w:rsidRPr="001569E4" w:rsidRDefault="00585656" w:rsidP="004E0351">
      <w:pPr>
        <w:pStyle w:val="a7"/>
        <w:numPr>
          <w:ilvl w:val="0"/>
          <w:numId w:val="6"/>
        </w:numPr>
        <w:ind w:left="0" w:firstLine="426"/>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 за 202</w:t>
      </w:r>
      <w:r w:rsidR="002532B3">
        <w:rPr>
          <w:rFonts w:ascii="Times New Roman" w:hAnsi="Times New Roman" w:cs="Times New Roman"/>
          <w:sz w:val="24"/>
          <w:szCs w:val="24"/>
        </w:rPr>
        <w:t>2</w:t>
      </w:r>
      <w:r>
        <w:rPr>
          <w:rFonts w:ascii="Times New Roman" w:hAnsi="Times New Roman" w:cs="Times New Roman"/>
          <w:sz w:val="24"/>
          <w:szCs w:val="24"/>
        </w:rPr>
        <w:t xml:space="preserve"> год представлен в соответствии с бюджетной классификацией и структурой утвержденного бюджета района. Кассовое исполнение бюджета района осуществлялось в соответствии с Приказом Казначейства России от 10.10.08г. № </w:t>
      </w:r>
      <w:r w:rsidRPr="008D1B4E">
        <w:rPr>
          <w:rFonts w:ascii="Times New Roman" w:hAnsi="Times New Roman" w:cs="Times New Roman"/>
          <w:sz w:val="24"/>
          <w:szCs w:val="24"/>
        </w:rPr>
        <w:t>8н</w:t>
      </w:r>
      <w:r>
        <w:rPr>
          <w:rFonts w:ascii="Times New Roman" w:hAnsi="Times New Roman" w:cs="Times New Roman"/>
          <w:sz w:val="24"/>
          <w:szCs w:val="24"/>
        </w:rPr>
        <w:t xml:space="preserve"> «О порядке кассового обслуживания исполнения федерального бюджета, бюджетов субъектов Российской Федерации и местных бюджетов…» (с изменениями и дополнениями</w:t>
      </w:r>
      <w:r w:rsidRPr="002374F8">
        <w:rPr>
          <w:rFonts w:ascii="Times New Roman" w:hAnsi="Times New Roman" w:cs="Times New Roman"/>
          <w:sz w:val="24"/>
          <w:szCs w:val="24"/>
          <w:shd w:val="clear" w:color="auto" w:fill="FFFFFF"/>
        </w:rPr>
        <w:t>).</w:t>
      </w:r>
    </w:p>
    <w:p w:rsidR="002532B3" w:rsidRDefault="002532B3" w:rsidP="002532B3">
      <w:pPr>
        <w:pStyle w:val="a7"/>
        <w:numPr>
          <w:ilvl w:val="0"/>
          <w:numId w:val="6"/>
        </w:numPr>
        <w:ind w:left="0"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sz w:val="24"/>
          <w:szCs w:val="24"/>
        </w:rPr>
        <w:t>В доход бюджета муниципального района «Нерчинский район»</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22</w:t>
      </w:r>
      <w:r w:rsidRPr="00E466D5">
        <w:rPr>
          <w:rFonts w:ascii="Times New Roman" w:eastAsia="Times New Roman" w:hAnsi="Times New Roman" w:cs="Times New Roman"/>
          <w:sz w:val="24"/>
          <w:szCs w:val="24"/>
        </w:rPr>
        <w:t xml:space="preserve"> год поступило</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 xml:space="preserve">средств в </w:t>
      </w:r>
      <w:r>
        <w:rPr>
          <w:rFonts w:ascii="Times New Roman" w:eastAsia="Times New Roman" w:hAnsi="Times New Roman" w:cs="Times New Roman"/>
          <w:sz w:val="24"/>
          <w:szCs w:val="24"/>
        </w:rPr>
        <w:t xml:space="preserve">объёме 1 157 044 084,64 руб., </w:t>
      </w:r>
      <w:r w:rsidRPr="00093BEA">
        <w:rPr>
          <w:rFonts w:ascii="Times New Roman" w:eastAsia="Times New Roman" w:hAnsi="Times New Roman" w:cs="Times New Roman"/>
          <w:sz w:val="24"/>
          <w:szCs w:val="24"/>
        </w:rPr>
        <w:t>выполнение плановых показателей составило</w:t>
      </w:r>
      <w:r>
        <w:rPr>
          <w:rFonts w:ascii="Times New Roman" w:eastAsia="Times New Roman" w:hAnsi="Times New Roman" w:cs="Times New Roman"/>
          <w:sz w:val="24"/>
          <w:szCs w:val="24"/>
        </w:rPr>
        <w:t xml:space="preserve"> 99,5</w:t>
      </w:r>
      <w:r w:rsidRPr="00093BEA">
        <w:rPr>
          <w:rFonts w:ascii="Times New Roman" w:eastAsia="Times New Roman" w:hAnsi="Times New Roman" w:cs="Times New Roman"/>
          <w:sz w:val="24"/>
          <w:szCs w:val="24"/>
        </w:rPr>
        <w:t>% к утвержденным уточненным годовым бюджетным назначениям,</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уменьшение</w:t>
      </w:r>
      <w:r w:rsidRPr="00093BEA">
        <w:rPr>
          <w:rFonts w:ascii="Times New Roman" w:eastAsia="Times New Roman" w:hAnsi="Times New Roman" w:cs="Times New Roman"/>
          <w:bCs/>
          <w:iCs/>
          <w:sz w:val="24"/>
          <w:szCs w:val="24"/>
        </w:rPr>
        <w:t xml:space="preserve"> к прошлому году </w:t>
      </w:r>
      <w:r>
        <w:rPr>
          <w:rFonts w:ascii="Times New Roman" w:eastAsia="Times New Roman" w:hAnsi="Times New Roman" w:cs="Times New Roman"/>
          <w:bCs/>
          <w:iCs/>
          <w:sz w:val="24"/>
          <w:szCs w:val="24"/>
        </w:rPr>
        <w:t>составило 126 866 037,12</w:t>
      </w:r>
      <w:r w:rsidRPr="00093BEA">
        <w:rPr>
          <w:rFonts w:ascii="Times New Roman" w:eastAsia="Times New Roman" w:hAnsi="Times New Roman" w:cs="Times New Roman"/>
          <w:bCs/>
          <w:iCs/>
          <w:sz w:val="24"/>
          <w:szCs w:val="24"/>
        </w:rPr>
        <w:t xml:space="preserve"> руб.</w:t>
      </w:r>
    </w:p>
    <w:p w:rsidR="002532B3" w:rsidRPr="006538F3" w:rsidRDefault="002532B3" w:rsidP="002532B3">
      <w:pPr>
        <w:pStyle w:val="a7"/>
        <w:numPr>
          <w:ilvl w:val="0"/>
          <w:numId w:val="6"/>
        </w:numPr>
        <w:ind w:left="0" w:firstLine="357"/>
        <w:jc w:val="both"/>
        <w:rPr>
          <w:rFonts w:ascii="Times New Roman" w:hAnsi="Times New Roman" w:cs="Times New Roman"/>
          <w:sz w:val="24"/>
          <w:szCs w:val="24"/>
        </w:rPr>
      </w:pPr>
      <w:r w:rsidRPr="006538F3">
        <w:rPr>
          <w:rFonts w:ascii="Times New Roman" w:hAnsi="Times New Roman" w:cs="Times New Roman"/>
          <w:sz w:val="24"/>
          <w:szCs w:val="24"/>
        </w:rPr>
        <w:t>В течение отчетного года в бюджет района поступило собственных доходов в сумме</w:t>
      </w:r>
      <w:r>
        <w:rPr>
          <w:rFonts w:ascii="Times New Roman" w:hAnsi="Times New Roman" w:cs="Times New Roman"/>
          <w:sz w:val="24"/>
          <w:szCs w:val="24"/>
        </w:rPr>
        <w:t xml:space="preserve"> </w:t>
      </w:r>
      <w:r>
        <w:rPr>
          <w:rFonts w:ascii="Times New Roman" w:eastAsia="Times New Roman" w:hAnsi="Times New Roman" w:cs="Times New Roman"/>
          <w:bCs/>
          <w:iCs/>
          <w:sz w:val="24"/>
          <w:szCs w:val="24"/>
        </w:rPr>
        <w:t xml:space="preserve">258 417 914,65 </w:t>
      </w:r>
      <w:r w:rsidRPr="006538F3">
        <w:rPr>
          <w:rFonts w:ascii="Times New Roman" w:eastAsia="Times New Roman" w:hAnsi="Times New Roman" w:cs="Times New Roman"/>
          <w:bCs/>
          <w:iCs/>
          <w:sz w:val="24"/>
          <w:szCs w:val="24"/>
        </w:rPr>
        <w:t>руб.</w:t>
      </w:r>
      <w:r>
        <w:rPr>
          <w:rFonts w:ascii="Times New Roman" w:eastAsia="Times New Roman" w:hAnsi="Times New Roman" w:cs="Times New Roman"/>
          <w:bCs/>
          <w:iCs/>
          <w:sz w:val="24"/>
          <w:szCs w:val="24"/>
        </w:rPr>
        <w:t xml:space="preserve"> </w:t>
      </w:r>
      <w:r w:rsidRPr="006538F3">
        <w:rPr>
          <w:rFonts w:ascii="Times New Roman" w:hAnsi="Times New Roman" w:cs="Times New Roman"/>
          <w:sz w:val="24"/>
          <w:szCs w:val="24"/>
        </w:rPr>
        <w:t xml:space="preserve">Выполнение плана по собственным доходам составило </w:t>
      </w:r>
      <w:r>
        <w:rPr>
          <w:rFonts w:ascii="Times New Roman" w:hAnsi="Times New Roman" w:cs="Times New Roman"/>
          <w:sz w:val="24"/>
          <w:szCs w:val="24"/>
        </w:rPr>
        <w:t>103</w:t>
      </w:r>
      <w:r w:rsidRPr="006538F3">
        <w:rPr>
          <w:rFonts w:ascii="Times New Roman" w:hAnsi="Times New Roman" w:cs="Times New Roman"/>
          <w:sz w:val="24"/>
          <w:szCs w:val="24"/>
        </w:rPr>
        <w:t>% к уточненным годовым бюджетным назначениям</w:t>
      </w:r>
      <w:r>
        <w:rPr>
          <w:rFonts w:ascii="Times New Roman" w:hAnsi="Times New Roman" w:cs="Times New Roman"/>
          <w:sz w:val="24"/>
          <w:szCs w:val="24"/>
        </w:rPr>
        <w:t>.</w:t>
      </w:r>
      <w:r w:rsidRPr="006538F3">
        <w:rPr>
          <w:rFonts w:ascii="Times New Roman" w:hAnsi="Times New Roman" w:cs="Times New Roman"/>
          <w:sz w:val="24"/>
          <w:szCs w:val="24"/>
        </w:rPr>
        <w:t xml:space="preserve"> </w:t>
      </w:r>
      <w:r>
        <w:rPr>
          <w:rFonts w:ascii="Times New Roman" w:hAnsi="Times New Roman" w:cs="Times New Roman"/>
          <w:sz w:val="24"/>
          <w:szCs w:val="24"/>
        </w:rPr>
        <w:t>К</w:t>
      </w:r>
      <w:r w:rsidRPr="006538F3">
        <w:rPr>
          <w:rFonts w:ascii="Times New Roman" w:hAnsi="Times New Roman" w:cs="Times New Roman"/>
          <w:sz w:val="24"/>
          <w:szCs w:val="24"/>
        </w:rPr>
        <w:t xml:space="preserve"> годовым назначениям, утвержденным первоначально решением о бюджете района</w:t>
      </w:r>
      <w:r>
        <w:rPr>
          <w:rFonts w:ascii="Times New Roman" w:hAnsi="Times New Roman" w:cs="Times New Roman"/>
          <w:sz w:val="24"/>
          <w:szCs w:val="24"/>
        </w:rPr>
        <w:t>,</w:t>
      </w:r>
      <w:r w:rsidRPr="006538F3">
        <w:rPr>
          <w:rFonts w:ascii="Times New Roman" w:hAnsi="Times New Roman" w:cs="Times New Roman"/>
          <w:sz w:val="24"/>
          <w:szCs w:val="24"/>
        </w:rPr>
        <w:t xml:space="preserve"> процент выполнения составил </w:t>
      </w:r>
      <w:r>
        <w:rPr>
          <w:rFonts w:ascii="Times New Roman" w:hAnsi="Times New Roman" w:cs="Times New Roman"/>
          <w:sz w:val="24"/>
          <w:szCs w:val="24"/>
        </w:rPr>
        <w:t>99,1%</w:t>
      </w:r>
      <w:r w:rsidRPr="006538F3">
        <w:rPr>
          <w:rFonts w:ascii="Times New Roman" w:hAnsi="Times New Roman" w:cs="Times New Roman"/>
          <w:sz w:val="24"/>
          <w:szCs w:val="24"/>
        </w:rPr>
        <w:t>.</w:t>
      </w:r>
    </w:p>
    <w:p w:rsidR="00923000" w:rsidRDefault="001569E4" w:rsidP="0092300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923000" w:rsidRPr="00923000">
        <w:rPr>
          <w:rFonts w:ascii="Times New Roman" w:hAnsi="Times New Roman" w:cs="Times New Roman"/>
          <w:sz w:val="24"/>
          <w:szCs w:val="24"/>
        </w:rPr>
        <w:t>Безвозмездные поступления из бюджетов других уровней за отчетный период составили 898 959 571,82 руб. (с учетом возврата остатков целевых средств), что ниже уровня прошлого года на сумму 123 778 457,39 руб. Выполнение плановых назначений составило 99,36%. Плановые показатели по безвозмездным поступлениям не выполнены на 4 999 806,57 руб.</w:t>
      </w:r>
    </w:p>
    <w:p w:rsidR="005366B3" w:rsidRDefault="00843AB4" w:rsidP="00843AB4">
      <w:pPr>
        <w:pStyle w:val="a7"/>
        <w:jc w:val="both"/>
        <w:rPr>
          <w:rFonts w:ascii="Times New Roman" w:hAnsi="Times New Roman"/>
          <w:sz w:val="24"/>
          <w:szCs w:val="24"/>
        </w:rPr>
      </w:pPr>
      <w:r>
        <w:rPr>
          <w:rFonts w:ascii="Times New Roman" w:hAnsi="Times New Roman" w:cs="Times New Roman"/>
          <w:sz w:val="24"/>
          <w:szCs w:val="24"/>
        </w:rPr>
        <w:t xml:space="preserve">        </w:t>
      </w:r>
      <w:r w:rsidR="00AC0185">
        <w:rPr>
          <w:rFonts w:ascii="Times New Roman" w:hAnsi="Times New Roman" w:cs="Times New Roman"/>
          <w:sz w:val="24"/>
          <w:szCs w:val="24"/>
        </w:rPr>
        <w:t xml:space="preserve">КСП отмечает, что в 2022 году </w:t>
      </w:r>
      <w:r w:rsidR="00AC0185">
        <w:rPr>
          <w:rFonts w:ascii="Times New Roman" w:hAnsi="Times New Roman"/>
          <w:sz w:val="24"/>
          <w:szCs w:val="24"/>
        </w:rPr>
        <w:t xml:space="preserve">главными распорядителями бюджетных средств </w:t>
      </w:r>
      <w:r w:rsidR="005366B3">
        <w:rPr>
          <w:rFonts w:ascii="Times New Roman" w:hAnsi="Times New Roman"/>
          <w:sz w:val="24"/>
          <w:szCs w:val="24"/>
        </w:rPr>
        <w:t xml:space="preserve">были отозваны </w:t>
      </w:r>
      <w:r w:rsidR="00AC0185">
        <w:rPr>
          <w:rFonts w:ascii="Times New Roman" w:hAnsi="Times New Roman"/>
          <w:sz w:val="24"/>
          <w:szCs w:val="24"/>
        </w:rPr>
        <w:t>доведенные лимиты</w:t>
      </w:r>
      <w:r w:rsidR="005366B3">
        <w:rPr>
          <w:rFonts w:ascii="Times New Roman" w:hAnsi="Times New Roman"/>
          <w:sz w:val="24"/>
          <w:szCs w:val="24"/>
        </w:rPr>
        <w:t xml:space="preserve"> бюджетных ассигнований</w:t>
      </w:r>
      <w:r w:rsidR="00AC0185">
        <w:rPr>
          <w:rFonts w:ascii="Times New Roman" w:hAnsi="Times New Roman"/>
          <w:sz w:val="24"/>
          <w:szCs w:val="24"/>
        </w:rPr>
        <w:t xml:space="preserve"> в виде субсидии по модернизации объектов коммунальной инфраструктуры,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прочие субсидии, межбюджетный трансферт (ЦЭР), </w:t>
      </w:r>
      <w:r w:rsidR="005366B3">
        <w:rPr>
          <w:rFonts w:ascii="Times New Roman" w:hAnsi="Times New Roman"/>
          <w:sz w:val="24"/>
          <w:szCs w:val="24"/>
        </w:rPr>
        <w:t xml:space="preserve">иные межбюджетные трансферты на восстановление автомобильных дорог регионального или межмуниципального и местного значения при ликвидации последствий ЧС  </w:t>
      </w:r>
      <w:r w:rsidR="00AC0185">
        <w:rPr>
          <w:rFonts w:ascii="Times New Roman" w:hAnsi="Times New Roman"/>
          <w:sz w:val="24"/>
          <w:szCs w:val="24"/>
        </w:rPr>
        <w:t>в</w:t>
      </w:r>
      <w:r w:rsidR="005366B3">
        <w:rPr>
          <w:rFonts w:ascii="Times New Roman" w:hAnsi="Times New Roman"/>
          <w:sz w:val="24"/>
          <w:szCs w:val="24"/>
        </w:rPr>
        <w:t xml:space="preserve"> общей</w:t>
      </w:r>
      <w:r w:rsidR="00AC0185">
        <w:rPr>
          <w:rFonts w:ascii="Times New Roman" w:hAnsi="Times New Roman"/>
          <w:sz w:val="24"/>
          <w:szCs w:val="24"/>
        </w:rPr>
        <w:t xml:space="preserve"> сумме</w:t>
      </w:r>
      <w:r w:rsidR="005366B3">
        <w:rPr>
          <w:rFonts w:ascii="Times New Roman" w:hAnsi="Times New Roman"/>
          <w:sz w:val="24"/>
          <w:szCs w:val="24"/>
        </w:rPr>
        <w:t xml:space="preserve"> 35</w:t>
      </w:r>
      <w:r w:rsidR="00AA2571">
        <w:rPr>
          <w:rFonts w:ascii="Times New Roman" w:hAnsi="Times New Roman"/>
          <w:sz w:val="24"/>
          <w:szCs w:val="24"/>
        </w:rPr>
        <w:t> 414 115,92</w:t>
      </w:r>
      <w:r w:rsidR="005366B3">
        <w:rPr>
          <w:rFonts w:ascii="Times New Roman" w:hAnsi="Times New Roman"/>
          <w:sz w:val="24"/>
          <w:szCs w:val="24"/>
        </w:rPr>
        <w:t xml:space="preserve"> руб., по причине их не освоения</w:t>
      </w:r>
      <w:r w:rsidR="00AA2571">
        <w:rPr>
          <w:rFonts w:ascii="Times New Roman" w:hAnsi="Times New Roman"/>
          <w:sz w:val="24"/>
          <w:szCs w:val="24"/>
        </w:rPr>
        <w:t xml:space="preserve"> по следующим мероприятиям</w:t>
      </w:r>
      <w:r w:rsidR="005366B3">
        <w:rPr>
          <w:rFonts w:ascii="Times New Roman" w:hAnsi="Times New Roman"/>
          <w:sz w:val="24"/>
          <w:szCs w:val="24"/>
        </w:rPr>
        <w:t>:</w:t>
      </w:r>
    </w:p>
    <w:p w:rsidR="00AA2571" w:rsidRDefault="005366B3" w:rsidP="00843AB4">
      <w:pPr>
        <w:pStyle w:val="a7"/>
        <w:jc w:val="both"/>
        <w:rPr>
          <w:rFonts w:ascii="Times New Roman" w:hAnsi="Times New Roman"/>
          <w:sz w:val="24"/>
          <w:szCs w:val="24"/>
        </w:rPr>
      </w:pPr>
      <w:r>
        <w:rPr>
          <w:rFonts w:ascii="Times New Roman" w:hAnsi="Times New Roman"/>
          <w:sz w:val="24"/>
          <w:szCs w:val="24"/>
        </w:rPr>
        <w:t xml:space="preserve">- </w:t>
      </w:r>
      <w:r w:rsidRPr="005366B3">
        <w:rPr>
          <w:rFonts w:ascii="Times New Roman" w:hAnsi="Times New Roman"/>
          <w:sz w:val="24"/>
          <w:szCs w:val="24"/>
        </w:rPr>
        <w:t xml:space="preserve"> </w:t>
      </w:r>
      <w:r w:rsidR="00AA2571">
        <w:rPr>
          <w:rFonts w:ascii="Times New Roman" w:hAnsi="Times New Roman"/>
          <w:sz w:val="24"/>
          <w:szCs w:val="24"/>
        </w:rPr>
        <w:t xml:space="preserve">не приняты работы по капитальному ремонту водокачки в с. Кангил, не установлен котел в с. Левые Кумаки,  не приобретен котел для МБОУ НОШ с. Березово на сумму </w:t>
      </w:r>
      <w:r>
        <w:rPr>
          <w:rFonts w:ascii="Times New Roman" w:hAnsi="Times New Roman"/>
          <w:sz w:val="24"/>
          <w:szCs w:val="24"/>
        </w:rPr>
        <w:t>1 255 682,70 руб.</w:t>
      </w:r>
      <w:r w:rsidR="00AA2571">
        <w:rPr>
          <w:rFonts w:ascii="Times New Roman" w:hAnsi="Times New Roman"/>
          <w:sz w:val="24"/>
          <w:szCs w:val="24"/>
        </w:rPr>
        <w:t>;</w:t>
      </w:r>
    </w:p>
    <w:p w:rsidR="00AA2571" w:rsidRDefault="00AA2571" w:rsidP="00843AB4">
      <w:pPr>
        <w:pStyle w:val="a7"/>
        <w:jc w:val="both"/>
        <w:rPr>
          <w:rFonts w:ascii="Times New Roman" w:hAnsi="Times New Roman"/>
          <w:sz w:val="24"/>
          <w:szCs w:val="24"/>
        </w:rPr>
      </w:pPr>
      <w:r>
        <w:rPr>
          <w:rFonts w:ascii="Times New Roman" w:hAnsi="Times New Roman"/>
          <w:sz w:val="24"/>
          <w:szCs w:val="24"/>
        </w:rPr>
        <w:t xml:space="preserve">- </w:t>
      </w:r>
      <w:r w:rsidR="005366B3">
        <w:rPr>
          <w:rFonts w:ascii="Times New Roman" w:hAnsi="Times New Roman"/>
          <w:sz w:val="24"/>
          <w:szCs w:val="24"/>
        </w:rPr>
        <w:t xml:space="preserve">  </w:t>
      </w:r>
      <w:r>
        <w:rPr>
          <w:rFonts w:ascii="Times New Roman" w:hAnsi="Times New Roman"/>
          <w:sz w:val="24"/>
          <w:szCs w:val="24"/>
        </w:rPr>
        <w:t>ПСД на ул. Кристальную п. Заречный в сумме – 8 715 000,00 руб.;</w:t>
      </w:r>
    </w:p>
    <w:p w:rsidR="00AA2571" w:rsidRDefault="00AA2571" w:rsidP="00843AB4">
      <w:pPr>
        <w:pStyle w:val="a7"/>
        <w:jc w:val="both"/>
        <w:rPr>
          <w:rFonts w:ascii="Times New Roman" w:hAnsi="Times New Roman"/>
          <w:sz w:val="24"/>
          <w:szCs w:val="24"/>
        </w:rPr>
      </w:pPr>
      <w:r>
        <w:rPr>
          <w:rFonts w:ascii="Times New Roman" w:hAnsi="Times New Roman"/>
          <w:sz w:val="24"/>
          <w:szCs w:val="24"/>
        </w:rPr>
        <w:t>- ремонт дорог, мостов пострадавших в результате паводков в сумме 6 308 197,72 руб.;</w:t>
      </w:r>
    </w:p>
    <w:p w:rsidR="00AA2571" w:rsidRDefault="00AA2571" w:rsidP="00843AB4">
      <w:pPr>
        <w:pStyle w:val="a7"/>
        <w:jc w:val="both"/>
        <w:rPr>
          <w:rFonts w:ascii="Times New Roman" w:hAnsi="Times New Roman"/>
          <w:sz w:val="24"/>
          <w:szCs w:val="24"/>
        </w:rPr>
      </w:pPr>
      <w:r>
        <w:rPr>
          <w:rFonts w:ascii="Times New Roman" w:hAnsi="Times New Roman"/>
          <w:sz w:val="24"/>
          <w:szCs w:val="24"/>
        </w:rPr>
        <w:t>- благоустройство дворовых территорий в сумме 1 075 435,50 руб.;</w:t>
      </w:r>
    </w:p>
    <w:p w:rsidR="00843AB4" w:rsidRPr="00AA2571" w:rsidRDefault="00AA2571" w:rsidP="00923000">
      <w:pPr>
        <w:pStyle w:val="a7"/>
        <w:jc w:val="both"/>
        <w:rPr>
          <w:rFonts w:ascii="Times New Roman" w:hAnsi="Times New Roman"/>
          <w:sz w:val="24"/>
          <w:szCs w:val="24"/>
        </w:rPr>
      </w:pPr>
      <w:r>
        <w:rPr>
          <w:rFonts w:ascii="Times New Roman" w:hAnsi="Times New Roman"/>
          <w:sz w:val="24"/>
          <w:szCs w:val="24"/>
        </w:rPr>
        <w:t>- ремонт автомобильных дорог местного значения (дорога с. Левые Кумаки) в сумме 18 059 800,00 руб.</w:t>
      </w:r>
      <w:r w:rsidR="004E27E9">
        <w:rPr>
          <w:rFonts w:ascii="Times New Roman" w:hAnsi="Times New Roman"/>
          <w:sz w:val="24"/>
          <w:szCs w:val="24"/>
        </w:rPr>
        <w:t xml:space="preserve"> Данное обстоятельство свидетельствует об неэффективном использовании бюджетных средств.</w:t>
      </w:r>
      <w:r>
        <w:rPr>
          <w:rFonts w:ascii="Times New Roman" w:hAnsi="Times New Roman"/>
          <w:sz w:val="24"/>
          <w:szCs w:val="24"/>
        </w:rPr>
        <w:t xml:space="preserve"> </w:t>
      </w:r>
    </w:p>
    <w:p w:rsidR="00AA2571" w:rsidRDefault="00923000" w:rsidP="00AA2571">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3C15B5">
        <w:rPr>
          <w:rFonts w:ascii="Times New Roman" w:hAnsi="Times New Roman" w:cs="Times New Roman"/>
          <w:sz w:val="24"/>
          <w:szCs w:val="24"/>
        </w:rPr>
        <w:t xml:space="preserve">4. </w:t>
      </w:r>
      <w:r w:rsidR="000B4033">
        <w:rPr>
          <w:rFonts w:ascii="Times New Roman" w:hAnsi="Times New Roman" w:cs="Times New Roman"/>
          <w:bCs/>
          <w:iCs/>
          <w:sz w:val="24"/>
          <w:szCs w:val="24"/>
        </w:rPr>
        <w:t>В результате внешней проверки годового отчета об исполнении бюджета района за 20</w:t>
      </w:r>
      <w:r w:rsidR="003C15B5">
        <w:rPr>
          <w:rFonts w:ascii="Times New Roman" w:hAnsi="Times New Roman" w:cs="Times New Roman"/>
          <w:bCs/>
          <w:iCs/>
          <w:sz w:val="24"/>
          <w:szCs w:val="24"/>
        </w:rPr>
        <w:t>2</w:t>
      </w:r>
      <w:r>
        <w:rPr>
          <w:rFonts w:ascii="Times New Roman" w:hAnsi="Times New Roman" w:cs="Times New Roman"/>
          <w:bCs/>
          <w:iCs/>
          <w:sz w:val="24"/>
          <w:szCs w:val="24"/>
        </w:rPr>
        <w:t>2</w:t>
      </w:r>
      <w:r w:rsidR="000B4033">
        <w:rPr>
          <w:rFonts w:ascii="Times New Roman" w:hAnsi="Times New Roman" w:cs="Times New Roman"/>
          <w:bCs/>
          <w:iCs/>
          <w:sz w:val="24"/>
          <w:szCs w:val="24"/>
        </w:rPr>
        <w:t xml:space="preserve"> год установлено: сумма безвозмездных перечислений, поступивших в доход бюджета муниципального района и отраженная в отчете об исполнении консолидированного бюджета района за 20</w:t>
      </w:r>
      <w:r w:rsidR="00585656">
        <w:rPr>
          <w:rFonts w:ascii="Times New Roman" w:hAnsi="Times New Roman" w:cs="Times New Roman"/>
          <w:bCs/>
          <w:iCs/>
          <w:sz w:val="24"/>
          <w:szCs w:val="24"/>
        </w:rPr>
        <w:t>2</w:t>
      </w:r>
      <w:r>
        <w:rPr>
          <w:rFonts w:ascii="Times New Roman" w:hAnsi="Times New Roman" w:cs="Times New Roman"/>
          <w:bCs/>
          <w:iCs/>
          <w:sz w:val="24"/>
          <w:szCs w:val="24"/>
        </w:rPr>
        <w:t>2</w:t>
      </w:r>
      <w:r w:rsidR="000B4033">
        <w:rPr>
          <w:rFonts w:ascii="Times New Roman" w:hAnsi="Times New Roman" w:cs="Times New Roman"/>
          <w:bCs/>
          <w:iCs/>
          <w:sz w:val="24"/>
          <w:szCs w:val="24"/>
        </w:rPr>
        <w:t xml:space="preserve"> год, соответствует Справке по консолидируемым расчетам на 01.01.20</w:t>
      </w:r>
      <w:r w:rsidR="007F3C70">
        <w:rPr>
          <w:rFonts w:ascii="Times New Roman" w:hAnsi="Times New Roman" w:cs="Times New Roman"/>
          <w:bCs/>
          <w:iCs/>
          <w:sz w:val="24"/>
          <w:szCs w:val="24"/>
        </w:rPr>
        <w:t>2</w:t>
      </w:r>
      <w:r>
        <w:rPr>
          <w:rFonts w:ascii="Times New Roman" w:hAnsi="Times New Roman" w:cs="Times New Roman"/>
          <w:bCs/>
          <w:iCs/>
          <w:sz w:val="24"/>
          <w:szCs w:val="24"/>
        </w:rPr>
        <w:t>3</w:t>
      </w:r>
      <w:r w:rsidR="000B4033">
        <w:rPr>
          <w:rFonts w:ascii="Times New Roman" w:hAnsi="Times New Roman" w:cs="Times New Roman"/>
          <w:bCs/>
          <w:iCs/>
          <w:sz w:val="24"/>
          <w:szCs w:val="24"/>
        </w:rPr>
        <w:t xml:space="preserve">, и данным отчетности Управления Федерального казначейства по Забайкальскому краю, как органа, осуществляющего кассовое исполнение бюджета (ф. №0503151 «Отчет по  </w:t>
      </w:r>
      <w:r w:rsidR="000B4033">
        <w:rPr>
          <w:rFonts w:ascii="Times New Roman" w:hAnsi="Times New Roman" w:cs="Times New Roman"/>
          <w:bCs/>
          <w:iCs/>
          <w:sz w:val="24"/>
          <w:szCs w:val="24"/>
        </w:rPr>
        <w:lastRenderedPageBreak/>
        <w:t>поступлениям и выбытиям на 01.01.20</w:t>
      </w:r>
      <w:r w:rsidR="007F3C70">
        <w:rPr>
          <w:rFonts w:ascii="Times New Roman" w:hAnsi="Times New Roman" w:cs="Times New Roman"/>
          <w:bCs/>
          <w:iCs/>
          <w:sz w:val="24"/>
          <w:szCs w:val="24"/>
        </w:rPr>
        <w:t>2</w:t>
      </w:r>
      <w:r>
        <w:rPr>
          <w:rFonts w:ascii="Times New Roman" w:hAnsi="Times New Roman" w:cs="Times New Roman"/>
          <w:bCs/>
          <w:iCs/>
          <w:sz w:val="24"/>
          <w:szCs w:val="24"/>
        </w:rPr>
        <w:t>3</w:t>
      </w:r>
      <w:r w:rsidR="000B4033">
        <w:rPr>
          <w:rFonts w:ascii="Times New Roman" w:hAnsi="Times New Roman" w:cs="Times New Roman"/>
          <w:bCs/>
          <w:iCs/>
          <w:sz w:val="24"/>
          <w:szCs w:val="24"/>
        </w:rPr>
        <w:t xml:space="preserve"> года»), что свидетельствует о правильности отражения в бюджетной отчетности по исполнению бюджета района сумм поступивших доходов.</w:t>
      </w:r>
      <w:r w:rsidR="00AA2571" w:rsidRPr="00AA2571">
        <w:rPr>
          <w:rFonts w:ascii="Times New Roman" w:hAnsi="Times New Roman" w:cs="Times New Roman"/>
          <w:sz w:val="24"/>
          <w:szCs w:val="24"/>
        </w:rPr>
        <w:t xml:space="preserve"> </w:t>
      </w:r>
    </w:p>
    <w:p w:rsidR="000B4033" w:rsidRDefault="00AA2571" w:rsidP="004E27E9">
      <w:pPr>
        <w:pStyle w:val="a7"/>
        <w:ind w:firstLine="357"/>
        <w:jc w:val="both"/>
        <w:rPr>
          <w:rFonts w:ascii="Times New Roman" w:hAnsi="Times New Roman" w:cs="Times New Roman"/>
          <w:bCs/>
          <w:iCs/>
          <w:sz w:val="24"/>
          <w:szCs w:val="24"/>
        </w:rPr>
      </w:pPr>
      <w:r>
        <w:rPr>
          <w:rFonts w:ascii="Times New Roman" w:hAnsi="Times New Roman" w:cs="Times New Roman"/>
          <w:sz w:val="24"/>
          <w:szCs w:val="24"/>
        </w:rPr>
        <w:t>5.</w:t>
      </w:r>
      <w:r w:rsidRPr="0072465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Работа </w:t>
      </w:r>
      <w:r w:rsidRPr="00EA75A6">
        <w:rPr>
          <w:rFonts w:ascii="Times New Roman" w:hAnsi="Times New Roman" w:cs="Times New Roman"/>
          <w:bCs/>
          <w:iCs/>
          <w:sz w:val="24"/>
          <w:szCs w:val="24"/>
        </w:rPr>
        <w:t>межведомственн</w:t>
      </w:r>
      <w:r>
        <w:rPr>
          <w:rFonts w:ascii="Times New Roman" w:hAnsi="Times New Roman" w:cs="Times New Roman"/>
          <w:bCs/>
          <w:iCs/>
          <w:sz w:val="24"/>
          <w:szCs w:val="24"/>
        </w:rPr>
        <w:t>ой</w:t>
      </w:r>
      <w:r w:rsidRPr="00EA75A6">
        <w:rPr>
          <w:rFonts w:ascii="Times New Roman" w:hAnsi="Times New Roman" w:cs="Times New Roman"/>
          <w:bCs/>
          <w:iCs/>
          <w:sz w:val="24"/>
          <w:szCs w:val="24"/>
        </w:rPr>
        <w:t xml:space="preserve"> комисси</w:t>
      </w:r>
      <w:r>
        <w:rPr>
          <w:rFonts w:ascii="Times New Roman" w:hAnsi="Times New Roman" w:cs="Times New Roman"/>
          <w:bCs/>
          <w:iCs/>
          <w:sz w:val="24"/>
          <w:szCs w:val="24"/>
        </w:rPr>
        <w:t>и</w:t>
      </w:r>
      <w:r w:rsidRPr="00EA75A6">
        <w:rPr>
          <w:rFonts w:ascii="Times New Roman" w:hAnsi="Times New Roman" w:cs="Times New Roman"/>
          <w:bCs/>
          <w:iCs/>
          <w:sz w:val="24"/>
          <w:szCs w:val="24"/>
        </w:rPr>
        <w:t xml:space="preserve"> по мобилизации налоговых доходов в бюджет и контролю за с</w:t>
      </w:r>
      <w:r>
        <w:rPr>
          <w:rFonts w:ascii="Times New Roman" w:hAnsi="Times New Roman" w:cs="Times New Roman"/>
          <w:bCs/>
          <w:iCs/>
          <w:sz w:val="24"/>
          <w:szCs w:val="24"/>
        </w:rPr>
        <w:t>облюдением налоговой дисциплины в 2022 году, не велась.</w:t>
      </w:r>
    </w:p>
    <w:p w:rsidR="00B321E5" w:rsidRDefault="00A87831" w:rsidP="00B321E5">
      <w:pPr>
        <w:pStyle w:val="a7"/>
        <w:tabs>
          <w:tab w:val="left" w:pos="426"/>
        </w:tabs>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AA2571">
        <w:rPr>
          <w:rFonts w:ascii="Times New Roman" w:hAnsi="Times New Roman" w:cs="Times New Roman"/>
          <w:sz w:val="24"/>
          <w:szCs w:val="24"/>
        </w:rPr>
        <w:t>6</w:t>
      </w:r>
      <w:r w:rsidR="0089296C">
        <w:rPr>
          <w:rFonts w:ascii="Times New Roman" w:hAnsi="Times New Roman" w:cs="Times New Roman"/>
          <w:sz w:val="24"/>
          <w:szCs w:val="24"/>
        </w:rPr>
        <w:t>.</w:t>
      </w:r>
      <w:r w:rsidR="001569E4">
        <w:rPr>
          <w:rFonts w:ascii="Times New Roman" w:hAnsi="Times New Roman" w:cs="Times New Roman"/>
          <w:sz w:val="24"/>
          <w:szCs w:val="24"/>
        </w:rPr>
        <w:t xml:space="preserve">      </w:t>
      </w:r>
      <w:r w:rsidR="00B321E5" w:rsidRPr="00C158D5">
        <w:rPr>
          <w:rFonts w:ascii="Times New Roman" w:eastAsia="Times New Roman" w:hAnsi="Times New Roman" w:cs="Times New Roman"/>
          <w:bCs/>
          <w:iCs/>
          <w:sz w:val="24"/>
          <w:szCs w:val="24"/>
        </w:rPr>
        <w:t>Кассовые расходы бюджета района за 20</w:t>
      </w:r>
      <w:r w:rsidR="00B321E5">
        <w:rPr>
          <w:rFonts w:ascii="Times New Roman" w:eastAsia="Times New Roman" w:hAnsi="Times New Roman" w:cs="Times New Roman"/>
          <w:bCs/>
          <w:iCs/>
          <w:sz w:val="24"/>
          <w:szCs w:val="24"/>
        </w:rPr>
        <w:t>22</w:t>
      </w:r>
      <w:r w:rsidR="00B321E5" w:rsidRPr="00C158D5">
        <w:rPr>
          <w:rFonts w:ascii="Times New Roman" w:eastAsia="Times New Roman" w:hAnsi="Times New Roman" w:cs="Times New Roman"/>
          <w:bCs/>
          <w:iCs/>
          <w:sz w:val="24"/>
          <w:szCs w:val="24"/>
        </w:rPr>
        <w:t xml:space="preserve"> год, отраженные в отчете ф.</w:t>
      </w:r>
      <w:r w:rsidR="00B321E5" w:rsidRPr="003D6D12">
        <w:rPr>
          <w:rFonts w:ascii="Times New Roman" w:eastAsia="Times New Roman" w:hAnsi="Times New Roman" w:cs="Times New Roman"/>
          <w:bCs/>
          <w:iCs/>
          <w:sz w:val="24"/>
          <w:szCs w:val="24"/>
        </w:rPr>
        <w:t>0503123</w:t>
      </w:r>
      <w:r w:rsidR="00B321E5" w:rsidRPr="00C158D5">
        <w:rPr>
          <w:rFonts w:ascii="Times New Roman" w:eastAsia="Times New Roman" w:hAnsi="Times New Roman" w:cs="Times New Roman"/>
          <w:bCs/>
          <w:iCs/>
          <w:sz w:val="24"/>
          <w:szCs w:val="24"/>
        </w:rPr>
        <w:t xml:space="preserve">, составили в объеме </w:t>
      </w:r>
      <w:r w:rsidR="00B321E5">
        <w:rPr>
          <w:rFonts w:ascii="Times New Roman" w:eastAsia="Times New Roman" w:hAnsi="Times New Roman" w:cs="Times New Roman"/>
          <w:bCs/>
          <w:iCs/>
          <w:sz w:val="24"/>
          <w:szCs w:val="24"/>
        </w:rPr>
        <w:t xml:space="preserve">1 157 033 513,99 </w:t>
      </w:r>
      <w:r w:rsidR="00B321E5" w:rsidRPr="00C158D5">
        <w:rPr>
          <w:rFonts w:ascii="Times New Roman" w:eastAsia="Times New Roman" w:hAnsi="Times New Roman" w:cs="Times New Roman"/>
          <w:bCs/>
          <w:iCs/>
          <w:sz w:val="24"/>
          <w:szCs w:val="24"/>
        </w:rPr>
        <w:t xml:space="preserve">руб. </w:t>
      </w:r>
      <w:r w:rsidR="00B321E5" w:rsidRPr="00E17E5D">
        <w:rPr>
          <w:rFonts w:ascii="Times New Roman" w:eastAsia="Times New Roman" w:hAnsi="Times New Roman" w:cs="Times New Roman"/>
          <w:bCs/>
          <w:iCs/>
          <w:sz w:val="24"/>
          <w:szCs w:val="24"/>
        </w:rPr>
        <w:t xml:space="preserve">и </w:t>
      </w:r>
      <w:r w:rsidR="00B321E5" w:rsidRPr="003D6D12">
        <w:rPr>
          <w:rFonts w:ascii="Times New Roman" w:eastAsia="Times New Roman" w:hAnsi="Times New Roman" w:cs="Times New Roman"/>
          <w:bCs/>
          <w:iCs/>
          <w:sz w:val="24"/>
          <w:szCs w:val="24"/>
        </w:rPr>
        <w:t xml:space="preserve">соответствуют данным </w:t>
      </w:r>
      <w:r w:rsidR="00B321E5">
        <w:rPr>
          <w:rFonts w:ascii="Times New Roman" w:eastAsia="Times New Roman" w:hAnsi="Times New Roman" w:cs="Times New Roman"/>
          <w:bCs/>
          <w:iCs/>
          <w:sz w:val="24"/>
          <w:szCs w:val="24"/>
        </w:rPr>
        <w:t xml:space="preserve">Отчета об исполнении бюджета </w:t>
      </w:r>
      <w:r w:rsidR="00B321E5" w:rsidRPr="003D6D12">
        <w:rPr>
          <w:rFonts w:ascii="Times New Roman" w:eastAsia="Times New Roman" w:hAnsi="Times New Roman" w:cs="Times New Roman"/>
          <w:bCs/>
          <w:iCs/>
          <w:sz w:val="24"/>
          <w:szCs w:val="24"/>
        </w:rPr>
        <w:t>ф.05031</w:t>
      </w:r>
      <w:r w:rsidR="00B321E5">
        <w:rPr>
          <w:rFonts w:ascii="Times New Roman" w:eastAsia="Times New Roman" w:hAnsi="Times New Roman" w:cs="Times New Roman"/>
          <w:bCs/>
          <w:iCs/>
          <w:sz w:val="24"/>
          <w:szCs w:val="24"/>
        </w:rPr>
        <w:t>17 с учетом источников финансирования дефицита бюджета</w:t>
      </w:r>
      <w:r w:rsidR="00B321E5" w:rsidRPr="003D6D12">
        <w:rPr>
          <w:rFonts w:ascii="Times New Roman" w:eastAsia="Times New Roman" w:hAnsi="Times New Roman" w:cs="Times New Roman"/>
          <w:bCs/>
          <w:iCs/>
          <w:sz w:val="24"/>
          <w:szCs w:val="24"/>
        </w:rPr>
        <w:t>.</w:t>
      </w:r>
      <w:r w:rsidR="00B321E5" w:rsidRPr="00C158D5">
        <w:rPr>
          <w:rFonts w:ascii="Times New Roman" w:eastAsia="Times New Roman" w:hAnsi="Times New Roman" w:cs="Times New Roman"/>
          <w:bCs/>
          <w:iCs/>
          <w:sz w:val="24"/>
          <w:szCs w:val="24"/>
        </w:rPr>
        <w:t xml:space="preserve"> Исполнение расходной части бюджета района к годовым </w:t>
      </w:r>
      <w:r w:rsidR="00B321E5">
        <w:rPr>
          <w:rFonts w:ascii="Times New Roman" w:eastAsia="Times New Roman" w:hAnsi="Times New Roman" w:cs="Times New Roman"/>
          <w:bCs/>
          <w:iCs/>
          <w:sz w:val="24"/>
          <w:szCs w:val="24"/>
        </w:rPr>
        <w:t xml:space="preserve">уточненным </w:t>
      </w:r>
      <w:r w:rsidR="00B321E5" w:rsidRPr="00C158D5">
        <w:rPr>
          <w:rFonts w:ascii="Times New Roman" w:eastAsia="Times New Roman" w:hAnsi="Times New Roman" w:cs="Times New Roman"/>
          <w:bCs/>
          <w:iCs/>
          <w:sz w:val="24"/>
          <w:szCs w:val="24"/>
        </w:rPr>
        <w:t xml:space="preserve">назначениям, утвержденным в сумме </w:t>
      </w:r>
      <w:r w:rsidR="00B321E5">
        <w:rPr>
          <w:rFonts w:ascii="Times New Roman" w:eastAsia="Times New Roman" w:hAnsi="Times New Roman" w:cs="Times New Roman"/>
          <w:bCs/>
          <w:iCs/>
          <w:sz w:val="24"/>
          <w:szCs w:val="24"/>
        </w:rPr>
        <w:t xml:space="preserve">1 180 626 950,78 </w:t>
      </w:r>
      <w:r w:rsidR="00B321E5" w:rsidRPr="00C158D5">
        <w:rPr>
          <w:rFonts w:ascii="Times New Roman" w:eastAsia="Times New Roman" w:hAnsi="Times New Roman" w:cs="Times New Roman"/>
          <w:bCs/>
          <w:iCs/>
          <w:sz w:val="24"/>
          <w:szCs w:val="24"/>
        </w:rPr>
        <w:t xml:space="preserve">руб., составило </w:t>
      </w:r>
      <w:r w:rsidR="00B321E5">
        <w:rPr>
          <w:rFonts w:ascii="Times New Roman" w:eastAsia="Times New Roman" w:hAnsi="Times New Roman" w:cs="Times New Roman"/>
          <w:bCs/>
          <w:iCs/>
          <w:sz w:val="24"/>
          <w:szCs w:val="24"/>
        </w:rPr>
        <w:t xml:space="preserve">в сумме 1 157 033 513,99 руб. или 98 </w:t>
      </w:r>
      <w:r w:rsidR="00B321E5" w:rsidRPr="00C158D5">
        <w:rPr>
          <w:rFonts w:ascii="Times New Roman" w:eastAsia="Times New Roman" w:hAnsi="Times New Roman" w:cs="Times New Roman"/>
          <w:bCs/>
          <w:iCs/>
          <w:sz w:val="24"/>
          <w:szCs w:val="24"/>
        </w:rPr>
        <w:t>%</w:t>
      </w:r>
      <w:r w:rsidR="00B321E5">
        <w:rPr>
          <w:rFonts w:ascii="Times New Roman" w:eastAsia="Times New Roman" w:hAnsi="Times New Roman" w:cs="Times New Roman"/>
          <w:bCs/>
          <w:iCs/>
          <w:sz w:val="24"/>
          <w:szCs w:val="24"/>
        </w:rPr>
        <w:t xml:space="preserve"> от плановых назначений</w:t>
      </w:r>
      <w:r w:rsidR="00B321E5" w:rsidRPr="00C158D5">
        <w:rPr>
          <w:rFonts w:ascii="Times New Roman" w:eastAsia="Times New Roman" w:hAnsi="Times New Roman" w:cs="Times New Roman"/>
          <w:bCs/>
          <w:iCs/>
          <w:sz w:val="24"/>
          <w:szCs w:val="24"/>
        </w:rPr>
        <w:t xml:space="preserve">. </w:t>
      </w:r>
    </w:p>
    <w:p w:rsidR="008F4D83" w:rsidRDefault="008F4D83" w:rsidP="00AA2571">
      <w:pPr>
        <w:pStyle w:val="a7"/>
        <w:numPr>
          <w:ilvl w:val="0"/>
          <w:numId w:val="25"/>
        </w:numPr>
        <w:ind w:left="0" w:firstLine="426"/>
        <w:jc w:val="both"/>
        <w:rPr>
          <w:rFonts w:ascii="Times New Roman" w:eastAsia="Times New Roman" w:hAnsi="Times New Roman" w:cs="Times New Roman"/>
          <w:sz w:val="24"/>
          <w:szCs w:val="24"/>
        </w:rPr>
      </w:pPr>
      <w:r w:rsidRPr="00E466D5">
        <w:rPr>
          <w:rFonts w:ascii="Times New Roman" w:eastAsia="Times New Roman" w:hAnsi="Times New Roman" w:cs="Times New Roman"/>
          <w:sz w:val="24"/>
          <w:szCs w:val="24"/>
        </w:rPr>
        <w:t xml:space="preserve">Разница между поступившими и выбывшими денежными средствами соответствует остаткам на едином счете бюджета и на банковских счетах, отраженных в балансе </w:t>
      </w:r>
      <w:r>
        <w:rPr>
          <w:rFonts w:ascii="Times New Roman" w:eastAsia="Times New Roman" w:hAnsi="Times New Roman" w:cs="Times New Roman"/>
          <w:sz w:val="24"/>
          <w:szCs w:val="24"/>
        </w:rPr>
        <w:t xml:space="preserve">ф.0503120 </w:t>
      </w:r>
      <w:r w:rsidRPr="00E466D5">
        <w:rPr>
          <w:rFonts w:ascii="Times New Roman" w:eastAsia="Times New Roman" w:hAnsi="Times New Roman" w:cs="Times New Roman"/>
          <w:sz w:val="24"/>
          <w:szCs w:val="24"/>
        </w:rPr>
        <w:t xml:space="preserve">на начало и конец отчетного периода.  </w:t>
      </w:r>
    </w:p>
    <w:p w:rsidR="00B06532" w:rsidRPr="00BD01F6" w:rsidRDefault="0064120B" w:rsidP="00AA2571">
      <w:pPr>
        <w:pStyle w:val="a7"/>
        <w:numPr>
          <w:ilvl w:val="0"/>
          <w:numId w:val="25"/>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8F4D83" w:rsidRPr="004E2FFE">
        <w:rPr>
          <w:rFonts w:ascii="Times New Roman" w:eastAsia="Times New Roman" w:hAnsi="Times New Roman" w:cs="Times New Roman"/>
          <w:sz w:val="24"/>
          <w:szCs w:val="24"/>
        </w:rPr>
        <w:t>юджетны</w:t>
      </w:r>
      <w:r>
        <w:rPr>
          <w:rFonts w:ascii="Times New Roman" w:eastAsia="Times New Roman" w:hAnsi="Times New Roman" w:cs="Times New Roman"/>
          <w:sz w:val="24"/>
          <w:szCs w:val="24"/>
        </w:rPr>
        <w:t>е</w:t>
      </w:r>
      <w:r w:rsidR="008F4D83" w:rsidRPr="004E2FFE">
        <w:rPr>
          <w:rFonts w:ascii="Times New Roman" w:eastAsia="Times New Roman" w:hAnsi="Times New Roman" w:cs="Times New Roman"/>
          <w:sz w:val="24"/>
          <w:szCs w:val="24"/>
        </w:rPr>
        <w:t xml:space="preserve"> обязательств</w:t>
      </w:r>
      <w:r>
        <w:rPr>
          <w:rFonts w:ascii="Times New Roman" w:eastAsia="Times New Roman" w:hAnsi="Times New Roman" w:cs="Times New Roman"/>
          <w:sz w:val="24"/>
          <w:szCs w:val="24"/>
        </w:rPr>
        <w:t>а, принятые</w:t>
      </w:r>
      <w:r w:rsidR="00F14A6C">
        <w:rPr>
          <w:rFonts w:ascii="Times New Roman" w:eastAsia="Times New Roman" w:hAnsi="Times New Roman" w:cs="Times New Roman"/>
          <w:sz w:val="24"/>
          <w:szCs w:val="24"/>
        </w:rPr>
        <w:t xml:space="preserve"> </w:t>
      </w:r>
      <w:r w:rsidR="008F4D83">
        <w:rPr>
          <w:rFonts w:ascii="Times New Roman" w:eastAsia="Times New Roman" w:hAnsi="Times New Roman" w:cs="Times New Roman"/>
          <w:sz w:val="24"/>
          <w:szCs w:val="24"/>
        </w:rPr>
        <w:t xml:space="preserve">сверх </w:t>
      </w:r>
      <w:r w:rsidR="008F4D83" w:rsidRPr="009A12C4">
        <w:rPr>
          <w:rFonts w:ascii="Times New Roman" w:hAnsi="Times New Roman" w:cs="Times New Roman"/>
          <w:sz w:val="24"/>
          <w:szCs w:val="24"/>
          <w:shd w:val="clear" w:color="auto" w:fill="FFFFFF"/>
        </w:rPr>
        <w:t>доведенных лимитов бюджетных обязательств</w:t>
      </w:r>
      <w:r>
        <w:rPr>
          <w:rFonts w:ascii="Times New Roman" w:hAnsi="Times New Roman" w:cs="Times New Roman"/>
          <w:sz w:val="24"/>
          <w:szCs w:val="24"/>
          <w:shd w:val="clear" w:color="auto" w:fill="FFFFFF"/>
        </w:rPr>
        <w:t>,</w:t>
      </w:r>
      <w:r w:rsidR="00F14A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отсутствуют.</w:t>
      </w:r>
    </w:p>
    <w:p w:rsidR="00BD01F6" w:rsidRPr="00BD01F6" w:rsidRDefault="00BD01F6" w:rsidP="00AA6D72">
      <w:pPr>
        <w:pStyle w:val="a7"/>
        <w:numPr>
          <w:ilvl w:val="0"/>
          <w:numId w:val="25"/>
        </w:numPr>
        <w:ind w:left="0"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BD01F6">
        <w:rPr>
          <w:rFonts w:ascii="Times New Roman" w:hAnsi="Times New Roman" w:cs="Times New Roman"/>
          <w:sz w:val="24"/>
          <w:szCs w:val="24"/>
          <w:shd w:val="clear" w:color="auto" w:fill="FFFFFF"/>
        </w:rPr>
        <w:t xml:space="preserve"> целом по району из общего объема расходов</w:t>
      </w:r>
      <w:r w:rsidRPr="00BD01F6">
        <w:rPr>
          <w:rFonts w:ascii="Times New Roman" w:hAnsi="Times New Roman" w:cs="Times New Roman"/>
          <w:bCs/>
          <w:iCs/>
          <w:sz w:val="24"/>
          <w:szCs w:val="24"/>
          <w:shd w:val="clear" w:color="auto" w:fill="FFFFFF"/>
        </w:rPr>
        <w:t xml:space="preserve"> на первоочередные расходы</w:t>
      </w:r>
      <w:r w:rsidR="00AA6D72">
        <w:rPr>
          <w:rFonts w:ascii="Times New Roman" w:hAnsi="Times New Roman" w:cs="Times New Roman"/>
          <w:bCs/>
          <w:iCs/>
          <w:sz w:val="24"/>
          <w:szCs w:val="24"/>
          <w:shd w:val="clear" w:color="auto" w:fill="FFFFFF"/>
        </w:rPr>
        <w:t xml:space="preserve"> по </w:t>
      </w:r>
      <w:r w:rsidRPr="00BD01F6">
        <w:rPr>
          <w:rFonts w:ascii="Times New Roman" w:hAnsi="Times New Roman" w:cs="Times New Roman"/>
          <w:bCs/>
          <w:iCs/>
          <w:sz w:val="24"/>
          <w:szCs w:val="24"/>
          <w:shd w:val="clear" w:color="auto" w:fill="FFFFFF"/>
        </w:rPr>
        <w:t>бюджетным и казенным учреждениям направлены бюджетные средства</w:t>
      </w:r>
      <w:r>
        <w:rPr>
          <w:rFonts w:ascii="Times New Roman" w:hAnsi="Times New Roman" w:cs="Times New Roman"/>
          <w:sz w:val="24"/>
          <w:szCs w:val="24"/>
          <w:shd w:val="clear" w:color="auto" w:fill="FFFFFF"/>
        </w:rPr>
        <w:t xml:space="preserve"> на </w:t>
      </w:r>
      <w:r w:rsidRPr="00BD01F6">
        <w:rPr>
          <w:rFonts w:ascii="Times New Roman" w:hAnsi="Times New Roman" w:cs="Times New Roman"/>
          <w:sz w:val="24"/>
          <w:szCs w:val="24"/>
          <w:shd w:val="clear" w:color="auto" w:fill="FFFFFF"/>
        </w:rPr>
        <w:t>оплат</w:t>
      </w:r>
      <w:r>
        <w:rPr>
          <w:rFonts w:ascii="Times New Roman" w:hAnsi="Times New Roman" w:cs="Times New Roman"/>
          <w:sz w:val="24"/>
          <w:szCs w:val="24"/>
          <w:shd w:val="clear" w:color="auto" w:fill="FFFFFF"/>
        </w:rPr>
        <w:t>у</w:t>
      </w:r>
      <w:r w:rsidRPr="00BD01F6">
        <w:rPr>
          <w:rFonts w:ascii="Times New Roman" w:hAnsi="Times New Roman" w:cs="Times New Roman"/>
          <w:sz w:val="24"/>
          <w:szCs w:val="24"/>
          <w:shd w:val="clear" w:color="auto" w:fill="FFFFFF"/>
        </w:rPr>
        <w:t xml:space="preserve"> труда  с начислениями –  628 471 151,29 руб. (доля в общих расходах 54,3%, рост к уровню 2021 года составил 101,9%)</w:t>
      </w:r>
      <w:r>
        <w:rPr>
          <w:rFonts w:ascii="Times New Roman" w:hAnsi="Times New Roman" w:cs="Times New Roman"/>
          <w:sz w:val="24"/>
          <w:szCs w:val="24"/>
          <w:shd w:val="clear" w:color="auto" w:fill="FFFFFF"/>
        </w:rPr>
        <w:t xml:space="preserve">, на </w:t>
      </w:r>
      <w:r w:rsidRPr="00BD01F6">
        <w:rPr>
          <w:rFonts w:ascii="Times New Roman" w:hAnsi="Times New Roman" w:cs="Times New Roman"/>
          <w:sz w:val="24"/>
          <w:szCs w:val="24"/>
          <w:shd w:val="clear" w:color="auto" w:fill="FFFFFF"/>
        </w:rPr>
        <w:t>оплат</w:t>
      </w:r>
      <w:r>
        <w:rPr>
          <w:rFonts w:ascii="Times New Roman" w:hAnsi="Times New Roman" w:cs="Times New Roman"/>
          <w:sz w:val="24"/>
          <w:szCs w:val="24"/>
          <w:shd w:val="clear" w:color="auto" w:fill="FFFFFF"/>
        </w:rPr>
        <w:t>у</w:t>
      </w:r>
      <w:r w:rsidRPr="00BD01F6">
        <w:rPr>
          <w:rFonts w:ascii="Times New Roman" w:hAnsi="Times New Roman" w:cs="Times New Roman"/>
          <w:sz w:val="24"/>
          <w:szCs w:val="24"/>
          <w:shd w:val="clear" w:color="auto" w:fill="FFFFFF"/>
        </w:rPr>
        <w:t xml:space="preserve"> коммунальных услуг – 31 857 260,69 руб. (доля в общих расходах 2,7%, снижение расходов к 2021 году составило 4%);</w:t>
      </w:r>
    </w:p>
    <w:p w:rsidR="00AA6D72" w:rsidRPr="00AA6D72" w:rsidRDefault="00060D6A" w:rsidP="00AA6D72">
      <w:pPr>
        <w:pStyle w:val="a8"/>
        <w:numPr>
          <w:ilvl w:val="0"/>
          <w:numId w:val="25"/>
        </w:numPr>
        <w:spacing w:after="0" w:line="240" w:lineRule="auto"/>
        <w:ind w:left="0" w:firstLine="426"/>
        <w:jc w:val="both"/>
        <w:rPr>
          <w:rFonts w:ascii="Times New Roman" w:hAnsi="Times New Roman" w:cs="Times New Roman"/>
          <w:sz w:val="24"/>
          <w:szCs w:val="24"/>
        </w:rPr>
      </w:pPr>
      <w:r w:rsidRPr="00AA6D72">
        <w:rPr>
          <w:rFonts w:ascii="Times New Roman" w:hAnsi="Times New Roman" w:cs="Times New Roman"/>
          <w:sz w:val="24"/>
          <w:szCs w:val="24"/>
        </w:rPr>
        <w:t>Профицит бюджета района за 202</w:t>
      </w:r>
      <w:r w:rsidR="00BD01F6" w:rsidRPr="00AA6D72">
        <w:rPr>
          <w:rFonts w:ascii="Times New Roman" w:hAnsi="Times New Roman" w:cs="Times New Roman"/>
          <w:sz w:val="24"/>
          <w:szCs w:val="24"/>
        </w:rPr>
        <w:t>2</w:t>
      </w:r>
      <w:r w:rsidRPr="00AA6D72">
        <w:rPr>
          <w:rFonts w:ascii="Times New Roman" w:hAnsi="Times New Roman" w:cs="Times New Roman"/>
          <w:sz w:val="24"/>
          <w:szCs w:val="24"/>
        </w:rPr>
        <w:t xml:space="preserve"> год сложился в сумме </w:t>
      </w:r>
      <w:r w:rsidR="00AA6D72" w:rsidRPr="00AA6D72">
        <w:rPr>
          <w:rFonts w:ascii="Times New Roman" w:hAnsi="Times New Roman" w:cs="Times New Roman"/>
          <w:sz w:val="24"/>
          <w:szCs w:val="24"/>
        </w:rPr>
        <w:t xml:space="preserve">10 570,65 руб., что не нарушает требования ст.96 Бюджетного кодекса РФ. </w:t>
      </w:r>
    </w:p>
    <w:p w:rsidR="00AA6D72" w:rsidRPr="00771C05" w:rsidRDefault="00AA6D72" w:rsidP="00AA6D72">
      <w:pPr>
        <w:pStyle w:val="a7"/>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11. </w:t>
      </w:r>
      <w:r w:rsidRPr="00771C05">
        <w:rPr>
          <w:rFonts w:ascii="Times New Roman" w:hAnsi="Times New Roman" w:cs="Times New Roman"/>
          <w:sz w:val="24"/>
          <w:szCs w:val="24"/>
        </w:rPr>
        <w:t>Источниками внутреннего финансирования дефицита бюджета района являлись</w:t>
      </w:r>
      <w:r>
        <w:rPr>
          <w:rFonts w:ascii="Times New Roman" w:hAnsi="Times New Roman" w:cs="Times New Roman"/>
          <w:sz w:val="24"/>
          <w:szCs w:val="24"/>
        </w:rPr>
        <w:t xml:space="preserve"> </w:t>
      </w:r>
      <w:r w:rsidRPr="00771C05">
        <w:rPr>
          <w:rFonts w:ascii="Times New Roman" w:hAnsi="Times New Roman" w:cs="Times New Roman"/>
          <w:sz w:val="24"/>
          <w:szCs w:val="24"/>
        </w:rPr>
        <w:t xml:space="preserve">-изменение остатков средств на счетах по учету средств бюджета района в сумме </w:t>
      </w:r>
      <w:r>
        <w:rPr>
          <w:rFonts w:ascii="Times New Roman" w:hAnsi="Times New Roman" w:cs="Times New Roman"/>
          <w:sz w:val="24"/>
          <w:szCs w:val="24"/>
        </w:rPr>
        <w:t>17 611 449,89 руб.</w:t>
      </w:r>
    </w:p>
    <w:p w:rsidR="00AA6D72" w:rsidRPr="00EB1C53" w:rsidRDefault="00AA6D72" w:rsidP="00AA6D72">
      <w:pPr>
        <w:pStyle w:val="a7"/>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12.</w:t>
      </w:r>
      <w:r w:rsidRPr="00AA6D72">
        <w:rPr>
          <w:rFonts w:ascii="Times New Roman" w:eastAsia="Times New Roman" w:hAnsi="Times New Roman" w:cs="Times New Roman"/>
          <w:bCs/>
          <w:iCs/>
          <w:sz w:val="24"/>
          <w:szCs w:val="24"/>
        </w:rPr>
        <w:t xml:space="preserve"> </w:t>
      </w:r>
      <w:r w:rsidRPr="00EB1C53">
        <w:rPr>
          <w:rFonts w:ascii="Times New Roman" w:eastAsia="Times New Roman" w:hAnsi="Times New Roman" w:cs="Times New Roman"/>
          <w:bCs/>
          <w:iCs/>
          <w:sz w:val="24"/>
          <w:szCs w:val="24"/>
        </w:rPr>
        <w:t xml:space="preserve">Объем муниципального долга на 01.01.2023г. согласно данных Баланса исполнения бюджета (ф.0503320) остался на прежнем уровне и составил в объеме 16 389 275,25 руб. (основной долг). Объем долга </w:t>
      </w:r>
      <w:r w:rsidRPr="00EB1C53">
        <w:rPr>
          <w:rFonts w:ascii="Times New Roman" w:eastAsia="Times New Roman" w:hAnsi="Times New Roman" w:cs="Times New Roman"/>
          <w:sz w:val="24"/>
          <w:szCs w:val="24"/>
        </w:rPr>
        <w:t>не п</w:t>
      </w:r>
      <w:r w:rsidRPr="00EB1C53">
        <w:rPr>
          <w:rFonts w:ascii="Times New Roman" w:eastAsia="Times New Roman" w:hAnsi="Times New Roman" w:cs="Times New Roman"/>
          <w:bCs/>
          <w:iCs/>
          <w:sz w:val="24"/>
          <w:szCs w:val="24"/>
        </w:rPr>
        <w:t xml:space="preserve">ревышает предельный размер, установленный ст.107 </w:t>
      </w:r>
      <w:r w:rsidRPr="00EB1C53">
        <w:rPr>
          <w:rFonts w:ascii="Times New Roman" w:eastAsia="Times New Roman" w:hAnsi="Times New Roman" w:cs="Times New Roman"/>
          <w:sz w:val="24"/>
          <w:szCs w:val="24"/>
        </w:rPr>
        <w:t xml:space="preserve">Бюджетного кодекса </w:t>
      </w:r>
      <w:r w:rsidRPr="00EB1C53">
        <w:rPr>
          <w:rFonts w:ascii="Times New Roman" w:eastAsia="Times New Roman" w:hAnsi="Times New Roman" w:cs="Times New Roman"/>
          <w:bCs/>
          <w:iCs/>
          <w:sz w:val="24"/>
          <w:szCs w:val="24"/>
        </w:rPr>
        <w:t xml:space="preserve">РФ с учетом нормы, определенной п.9 ст. 7 </w:t>
      </w:r>
      <w:r w:rsidRPr="00EB1C53">
        <w:rPr>
          <w:rFonts w:ascii="Times New Roman" w:hAnsi="Times New Roman" w:cs="Times New Roman"/>
          <w:sz w:val="24"/>
          <w:szCs w:val="24"/>
        </w:rPr>
        <w:t>ФЗ № 58. С</w:t>
      </w:r>
      <w:r w:rsidRPr="00EB1C53">
        <w:rPr>
          <w:rFonts w:ascii="Times New Roman" w:eastAsia="Times New Roman" w:hAnsi="Times New Roman" w:cs="Times New Roman"/>
          <w:sz w:val="24"/>
          <w:szCs w:val="24"/>
        </w:rPr>
        <w:t xml:space="preserve">труктура муниципального долга соответствует ст. 100 Бюджетного кодекса РФ. Показатели Баланса соответствуют показателям ф. 0503172 «Сведения о государственном (муниципальном) долге, предоставленных бюджетных кредитах консолидированного бюджета». Объем расходов на обслуживание муниципального долга по данным отчета об исполнении бюджета за отчетный финансовый год составил 16 389,28 руб., что не нарушает требований ст. 111 Бюджетного кодекса РФ, ст. 9 решения о бюджете. </w:t>
      </w:r>
    </w:p>
    <w:p w:rsidR="00AA6D72" w:rsidRPr="007C5BFD" w:rsidRDefault="00AA6D72" w:rsidP="00AA6D72">
      <w:pPr>
        <w:pStyle w:val="a7"/>
        <w:tabs>
          <w:tab w:val="left" w:pos="284"/>
        </w:tabs>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C5BFD">
        <w:rPr>
          <w:rFonts w:ascii="Times New Roman" w:eastAsia="Times New Roman" w:hAnsi="Times New Roman" w:cs="Times New Roman"/>
          <w:sz w:val="24"/>
          <w:szCs w:val="24"/>
        </w:rPr>
        <w:t>Кредиторская задолженность в целом по району по бюджетным</w:t>
      </w:r>
      <w:r>
        <w:rPr>
          <w:rFonts w:ascii="Times New Roman" w:eastAsia="Times New Roman" w:hAnsi="Times New Roman" w:cs="Times New Roman"/>
          <w:sz w:val="24"/>
          <w:szCs w:val="24"/>
        </w:rPr>
        <w:t xml:space="preserve"> </w:t>
      </w:r>
      <w:r w:rsidRPr="007C5BFD">
        <w:rPr>
          <w:rFonts w:ascii="Times New Roman" w:eastAsia="Times New Roman" w:hAnsi="Times New Roman" w:cs="Times New Roman"/>
          <w:sz w:val="24"/>
          <w:szCs w:val="24"/>
        </w:rPr>
        <w:t xml:space="preserve">и казенным учреждениям по сравнению с прошлым годом </w:t>
      </w:r>
      <w:r>
        <w:rPr>
          <w:rFonts w:ascii="Times New Roman" w:eastAsia="Times New Roman" w:hAnsi="Times New Roman" w:cs="Times New Roman"/>
          <w:sz w:val="24"/>
          <w:szCs w:val="24"/>
        </w:rPr>
        <w:t>увеличилась</w:t>
      </w:r>
      <w:r w:rsidRPr="007C5BF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7 266 611,14</w:t>
      </w:r>
      <w:r w:rsidRPr="007C5BFD">
        <w:rPr>
          <w:rFonts w:ascii="Times New Roman" w:eastAsia="Times New Roman" w:hAnsi="Times New Roman" w:cs="Times New Roman"/>
          <w:sz w:val="24"/>
          <w:szCs w:val="24"/>
        </w:rPr>
        <w:t xml:space="preserve"> руб. и составила на конец отчетного года </w:t>
      </w:r>
      <w:r>
        <w:rPr>
          <w:rFonts w:ascii="Times New Roman" w:eastAsia="Times New Roman" w:hAnsi="Times New Roman" w:cs="Times New Roman"/>
          <w:sz w:val="24"/>
          <w:szCs w:val="24"/>
        </w:rPr>
        <w:t>49 036 259,01 руб.</w:t>
      </w:r>
      <w:r w:rsidRPr="007C5BFD">
        <w:rPr>
          <w:rFonts w:ascii="Times New Roman" w:eastAsia="Times New Roman" w:hAnsi="Times New Roman" w:cs="Times New Roman"/>
          <w:sz w:val="24"/>
          <w:szCs w:val="24"/>
        </w:rPr>
        <w:t xml:space="preserve">, в том числе по казенным учреждениям – </w:t>
      </w:r>
      <w:r>
        <w:rPr>
          <w:rFonts w:ascii="Times New Roman" w:eastAsia="Times New Roman" w:hAnsi="Times New Roman" w:cs="Times New Roman"/>
          <w:sz w:val="24"/>
          <w:szCs w:val="24"/>
        </w:rPr>
        <w:t xml:space="preserve">8 571 033,64 </w:t>
      </w:r>
      <w:r w:rsidRPr="007C5BFD">
        <w:rPr>
          <w:rFonts w:ascii="Times New Roman" w:eastAsia="Times New Roman" w:hAnsi="Times New Roman" w:cs="Times New Roman"/>
          <w:sz w:val="24"/>
          <w:szCs w:val="24"/>
        </w:rPr>
        <w:t xml:space="preserve">руб., по бюджетным – </w:t>
      </w:r>
      <w:r>
        <w:rPr>
          <w:rFonts w:ascii="Times New Roman" w:eastAsia="Times New Roman" w:hAnsi="Times New Roman" w:cs="Times New Roman"/>
          <w:sz w:val="24"/>
          <w:szCs w:val="24"/>
        </w:rPr>
        <w:t>40 465 225,37</w:t>
      </w:r>
      <w:r w:rsidRPr="007C5BFD">
        <w:rPr>
          <w:rFonts w:ascii="Times New Roman" w:eastAsia="Times New Roman" w:hAnsi="Times New Roman" w:cs="Times New Roman"/>
          <w:sz w:val="24"/>
          <w:szCs w:val="24"/>
        </w:rPr>
        <w:t xml:space="preserve"> руб. Просроченная задолженность</w:t>
      </w:r>
      <w:r>
        <w:rPr>
          <w:rFonts w:ascii="Times New Roman" w:eastAsia="Times New Roman" w:hAnsi="Times New Roman" w:cs="Times New Roman"/>
          <w:sz w:val="24"/>
          <w:szCs w:val="24"/>
        </w:rPr>
        <w:t xml:space="preserve"> на конец отчетного периода отсутствует</w:t>
      </w:r>
      <w:r w:rsidRPr="007C5BFD">
        <w:rPr>
          <w:rFonts w:ascii="Times New Roman" w:eastAsia="Times New Roman" w:hAnsi="Times New Roman" w:cs="Times New Roman"/>
          <w:sz w:val="24"/>
          <w:szCs w:val="24"/>
        </w:rPr>
        <w:t>.</w:t>
      </w:r>
    </w:p>
    <w:p w:rsidR="00AA6D72" w:rsidRPr="00E633D1" w:rsidRDefault="00AA6D72" w:rsidP="00AA6D72">
      <w:pPr>
        <w:pStyle w:val="a7"/>
        <w:numPr>
          <w:ilvl w:val="0"/>
          <w:numId w:val="26"/>
        </w:numPr>
        <w:ind w:left="0" w:firstLine="357"/>
        <w:jc w:val="both"/>
        <w:rPr>
          <w:rFonts w:ascii="Times New Roman" w:eastAsia="Times New Roman" w:hAnsi="Times New Roman" w:cs="Times New Roman"/>
          <w:sz w:val="24"/>
          <w:szCs w:val="24"/>
        </w:rPr>
      </w:pPr>
      <w:r w:rsidRPr="00EC7D77">
        <w:rPr>
          <w:rFonts w:ascii="Times New Roman" w:eastAsia="Times New Roman" w:hAnsi="Times New Roman" w:cs="Times New Roman"/>
          <w:sz w:val="24"/>
          <w:szCs w:val="24"/>
        </w:rPr>
        <w:t>При наличии задолженности по платежам в бюджет</w:t>
      </w:r>
      <w:r>
        <w:rPr>
          <w:rFonts w:ascii="Times New Roman" w:eastAsia="Times New Roman" w:hAnsi="Times New Roman" w:cs="Times New Roman"/>
          <w:sz w:val="24"/>
          <w:szCs w:val="24"/>
        </w:rPr>
        <w:t>е</w:t>
      </w:r>
      <w:r w:rsidRPr="00EC7D77">
        <w:rPr>
          <w:rFonts w:ascii="Times New Roman" w:eastAsia="Times New Roman" w:hAnsi="Times New Roman" w:cs="Times New Roman"/>
          <w:sz w:val="24"/>
          <w:szCs w:val="24"/>
        </w:rPr>
        <w:t xml:space="preserve"> числится дебиторская задолженность</w:t>
      </w:r>
      <w:r>
        <w:rPr>
          <w:rFonts w:ascii="Times New Roman" w:eastAsia="Times New Roman" w:hAnsi="Times New Roman" w:cs="Times New Roman"/>
          <w:sz w:val="24"/>
          <w:szCs w:val="24"/>
        </w:rPr>
        <w:t xml:space="preserve"> в сумме 2 749 006,87 руб. (в том числе </w:t>
      </w:r>
      <w:r w:rsidRPr="00EC7D77">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бюджетным</w:t>
      </w:r>
      <w:r>
        <w:rPr>
          <w:rFonts w:ascii="Times New Roman" w:eastAsia="Times New Roman" w:hAnsi="Times New Roman" w:cs="Times New Roman"/>
          <w:sz w:val="24"/>
          <w:szCs w:val="24"/>
        </w:rPr>
        <w:t xml:space="preserve"> учреждениям – 355 467,43 руб., по </w:t>
      </w:r>
      <w:r w:rsidRPr="00EC7D77">
        <w:rPr>
          <w:rFonts w:ascii="Times New Roman" w:eastAsia="Times New Roman" w:hAnsi="Times New Roman" w:cs="Times New Roman"/>
          <w:sz w:val="24"/>
          <w:szCs w:val="24"/>
        </w:rPr>
        <w:t xml:space="preserve">казенным </w:t>
      </w:r>
      <w:r>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учреждениям</w:t>
      </w:r>
      <w:r>
        <w:rPr>
          <w:rFonts w:ascii="Times New Roman" w:eastAsia="Times New Roman" w:hAnsi="Times New Roman" w:cs="Times New Roman"/>
          <w:sz w:val="24"/>
          <w:szCs w:val="24"/>
        </w:rPr>
        <w:t xml:space="preserve">– 2 393 539,44 руб.). </w:t>
      </w:r>
    </w:p>
    <w:p w:rsidR="00AA6D72" w:rsidRPr="00205B55" w:rsidRDefault="00AA6D72" w:rsidP="00AA6D72">
      <w:pPr>
        <w:pStyle w:val="a7"/>
        <w:numPr>
          <w:ilvl w:val="0"/>
          <w:numId w:val="26"/>
        </w:numPr>
        <w:ind w:left="0" w:firstLine="357"/>
        <w:jc w:val="both"/>
        <w:rPr>
          <w:rFonts w:ascii="Times New Roman" w:hAnsi="Times New Roman" w:cs="Times New Roman"/>
          <w:sz w:val="24"/>
          <w:szCs w:val="24"/>
        </w:rPr>
      </w:pPr>
      <w:r w:rsidRPr="00205B55">
        <w:rPr>
          <w:rFonts w:ascii="Times New Roman" w:hAnsi="Times New Roman" w:cs="Times New Roman"/>
          <w:color w:val="000000"/>
          <w:sz w:val="24"/>
          <w:szCs w:val="24"/>
          <w:shd w:val="clear" w:color="auto" w:fill="FFFFFF"/>
        </w:rPr>
        <w:t xml:space="preserve">За счет средств бюджета в 2022 году произведена </w:t>
      </w:r>
      <w:r w:rsidRPr="00205B55">
        <w:rPr>
          <w:rFonts w:ascii="Times New Roman" w:hAnsi="Times New Roman" w:cs="Times New Roman"/>
          <w:sz w:val="24"/>
          <w:szCs w:val="24"/>
        </w:rPr>
        <w:t xml:space="preserve">оплата расходов, связанных с уплатой судебных расходов, госпошлины, штрафов в сумме </w:t>
      </w:r>
      <w:r w:rsidRPr="00205B55">
        <w:rPr>
          <w:rFonts w:ascii="Times New Roman" w:hAnsi="Times New Roman" w:cs="Times New Roman"/>
          <w:color w:val="000000"/>
          <w:sz w:val="24"/>
          <w:szCs w:val="24"/>
          <w:shd w:val="clear" w:color="auto" w:fill="FFFFFF"/>
        </w:rPr>
        <w:t xml:space="preserve">747 015,41 руб. </w:t>
      </w:r>
      <w:r w:rsidRPr="00205B55">
        <w:rPr>
          <w:rFonts w:ascii="Times New Roman" w:hAnsi="Times New Roman" w:cs="Times New Roman"/>
          <w:sz w:val="24"/>
          <w:szCs w:val="24"/>
        </w:rPr>
        <w:t xml:space="preserve">руб., кроме того произведены выплаты за счет средств местного бюджета по решению суда капитальный ремонт школы с. Олинск в сумме 6 323 520,49 руб., данное обстоятельство </w:t>
      </w:r>
      <w:r w:rsidRPr="00205B55">
        <w:rPr>
          <w:rFonts w:ascii="Times New Roman" w:eastAsia="SimSun" w:hAnsi="Times New Roman" w:cs="Times New Roman"/>
          <w:sz w:val="24"/>
          <w:szCs w:val="24"/>
          <w:lang w:eastAsia="zh-CN"/>
        </w:rPr>
        <w:t>свидетельствует неэффективных управленческих решениях</w:t>
      </w:r>
      <w:r>
        <w:rPr>
          <w:rFonts w:ascii="Times New Roman" w:eastAsia="SimSun" w:hAnsi="Times New Roman" w:cs="Times New Roman"/>
          <w:sz w:val="24"/>
          <w:szCs w:val="24"/>
          <w:lang w:eastAsia="zh-CN"/>
        </w:rPr>
        <w:t xml:space="preserve"> </w:t>
      </w:r>
      <w:r w:rsidRPr="00205B55">
        <w:rPr>
          <w:rFonts w:ascii="Times New Roman" w:hAnsi="Times New Roman" w:cs="Times New Roman"/>
          <w:sz w:val="24"/>
          <w:szCs w:val="24"/>
        </w:rPr>
        <w:t xml:space="preserve">приведшее к увеличению расходных обязательств </w:t>
      </w:r>
      <w:r>
        <w:rPr>
          <w:rFonts w:ascii="Times New Roman" w:hAnsi="Times New Roman" w:cs="Times New Roman"/>
          <w:sz w:val="24"/>
          <w:szCs w:val="24"/>
        </w:rPr>
        <w:t>бюджета муниципального района.</w:t>
      </w:r>
    </w:p>
    <w:p w:rsidR="00EE737A" w:rsidRPr="00AA6D72" w:rsidRDefault="00EE737A" w:rsidP="004E27E9">
      <w:pPr>
        <w:pStyle w:val="1"/>
        <w:numPr>
          <w:ilvl w:val="0"/>
          <w:numId w:val="26"/>
        </w:numPr>
        <w:shd w:val="clear" w:color="auto" w:fill="FFFFFF"/>
        <w:spacing w:before="0" w:beforeAutospacing="0" w:after="0" w:afterAutospacing="0"/>
        <w:ind w:left="0" w:firstLine="357"/>
        <w:jc w:val="both"/>
        <w:rPr>
          <w:b w:val="0"/>
          <w:bCs w:val="0"/>
          <w:sz w:val="24"/>
          <w:szCs w:val="24"/>
        </w:rPr>
      </w:pPr>
      <w:r w:rsidRPr="00AA6D72">
        <w:rPr>
          <w:b w:val="0"/>
          <w:bCs w:val="0"/>
          <w:sz w:val="24"/>
          <w:szCs w:val="24"/>
        </w:rPr>
        <w:t xml:space="preserve">В ходе внешней проверки годовой отчетности ГАБС установлено, что в бухгалтерской отчетности отсутствуют сведения о земельных участках, по которым государственная собственность не разграничена, вовлеченных органами местного самоуправления в хозяйственный оборот, что нарушает требования приказа Минфина России от 01.12.2010 №157н «Об утверждении Единого плана счетов бухгалтерского учета для </w:t>
      </w:r>
      <w:r w:rsidRPr="00AA6D72">
        <w:rPr>
          <w:b w:val="0"/>
          <w:bCs w:val="0"/>
          <w:sz w:val="24"/>
          <w:szCs w:val="24"/>
        </w:rPr>
        <w:lastRenderedPageBreak/>
        <w:t>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E737A" w:rsidRPr="00927EC3" w:rsidRDefault="00EE737A" w:rsidP="004E27E9">
      <w:pPr>
        <w:pStyle w:val="a7"/>
        <w:numPr>
          <w:ilvl w:val="0"/>
          <w:numId w:val="26"/>
        </w:numPr>
        <w:ind w:left="0" w:firstLine="35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7EC3">
        <w:rPr>
          <w:rFonts w:ascii="Times New Roman" w:hAnsi="Times New Roman" w:cs="Times New Roman"/>
          <w:sz w:val="24"/>
          <w:szCs w:val="24"/>
        </w:rPr>
        <w:t xml:space="preserve">В нарушение требований части 4 статьи 160.2-1 Бюджетного кодекса РФ </w:t>
      </w:r>
      <w:r w:rsidRPr="00927EC3">
        <w:rPr>
          <w:rFonts w:ascii="Times New Roman" w:hAnsi="Times New Roman" w:cs="Times New Roman"/>
          <w:b/>
          <w:sz w:val="24"/>
          <w:szCs w:val="24"/>
        </w:rPr>
        <w:t>не подтверждена достоверность бюджетной отчетности</w:t>
      </w:r>
      <w:r w:rsidRPr="00927EC3">
        <w:rPr>
          <w:rFonts w:ascii="Times New Roman" w:hAnsi="Times New Roman" w:cs="Times New Roman"/>
          <w:sz w:val="24"/>
          <w:szCs w:val="24"/>
        </w:rPr>
        <w:t xml:space="preserve"> </w:t>
      </w:r>
      <w:r>
        <w:rPr>
          <w:rFonts w:ascii="Times New Roman" w:hAnsi="Times New Roman" w:cs="Times New Roman"/>
          <w:sz w:val="24"/>
          <w:szCs w:val="24"/>
        </w:rPr>
        <w:t>за 202</w:t>
      </w:r>
      <w:r w:rsidR="004E27E9">
        <w:rPr>
          <w:rFonts w:ascii="Times New Roman" w:hAnsi="Times New Roman" w:cs="Times New Roman"/>
          <w:sz w:val="24"/>
          <w:szCs w:val="24"/>
        </w:rPr>
        <w:t>2</w:t>
      </w:r>
      <w:r>
        <w:rPr>
          <w:rFonts w:ascii="Times New Roman" w:hAnsi="Times New Roman" w:cs="Times New Roman"/>
          <w:sz w:val="24"/>
          <w:szCs w:val="24"/>
        </w:rPr>
        <w:t xml:space="preserve"> год </w:t>
      </w:r>
      <w:r w:rsidRPr="00927EC3">
        <w:rPr>
          <w:rFonts w:ascii="Times New Roman" w:hAnsi="Times New Roman" w:cs="Times New Roman"/>
          <w:sz w:val="24"/>
          <w:szCs w:val="24"/>
        </w:rPr>
        <w:t>результатами мероприятий внутреннего финансового аудита.</w:t>
      </w:r>
    </w:p>
    <w:p w:rsidR="006460DB" w:rsidRDefault="00F14A6C" w:rsidP="00037D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460DB" w:rsidRPr="005F3624">
        <w:rPr>
          <w:rFonts w:ascii="Times New Roman" w:hAnsi="Times New Roman" w:cs="Times New Roman"/>
          <w:sz w:val="24"/>
          <w:szCs w:val="24"/>
        </w:rPr>
        <w:t>Выполнив независимую внешнюю проверку отчета об исполнении бюджета района за 20</w:t>
      </w:r>
      <w:r w:rsidR="00EE737A">
        <w:rPr>
          <w:rFonts w:ascii="Times New Roman" w:hAnsi="Times New Roman" w:cs="Times New Roman"/>
          <w:sz w:val="24"/>
          <w:szCs w:val="24"/>
        </w:rPr>
        <w:t>2</w:t>
      </w:r>
      <w:r w:rsidR="004E27E9">
        <w:rPr>
          <w:rFonts w:ascii="Times New Roman" w:hAnsi="Times New Roman" w:cs="Times New Roman"/>
          <w:sz w:val="24"/>
          <w:szCs w:val="24"/>
        </w:rPr>
        <w:t>2</w:t>
      </w:r>
      <w:r w:rsidR="006460DB" w:rsidRPr="005F3624">
        <w:rPr>
          <w:rFonts w:ascii="Times New Roman" w:hAnsi="Times New Roman" w:cs="Times New Roman"/>
          <w:sz w:val="24"/>
          <w:szCs w:val="24"/>
        </w:rPr>
        <w:t xml:space="preserve"> год и подготовив настоящее Заключение, КСП рекомендует Совету района утвердить проект решения Совета муниципального района «Нерчинский район» «Об исполнении бюджета муниципального </w:t>
      </w:r>
      <w:r w:rsidR="00EE737A">
        <w:rPr>
          <w:rFonts w:ascii="Times New Roman" w:hAnsi="Times New Roman" w:cs="Times New Roman"/>
          <w:sz w:val="24"/>
          <w:szCs w:val="24"/>
        </w:rPr>
        <w:t>района «Нерчинский район» за 202</w:t>
      </w:r>
      <w:r w:rsidR="004E27E9">
        <w:rPr>
          <w:rFonts w:ascii="Times New Roman" w:hAnsi="Times New Roman" w:cs="Times New Roman"/>
          <w:sz w:val="24"/>
          <w:szCs w:val="24"/>
        </w:rPr>
        <w:t>2</w:t>
      </w:r>
      <w:r w:rsidR="006460DB" w:rsidRPr="005F3624">
        <w:rPr>
          <w:rFonts w:ascii="Times New Roman" w:hAnsi="Times New Roman" w:cs="Times New Roman"/>
          <w:sz w:val="24"/>
          <w:szCs w:val="24"/>
        </w:rPr>
        <w:t xml:space="preserve"> год»</w:t>
      </w:r>
      <w:r w:rsidR="004E27E9">
        <w:rPr>
          <w:rFonts w:ascii="Times New Roman" w:hAnsi="Times New Roman" w:cs="Times New Roman"/>
          <w:sz w:val="24"/>
          <w:szCs w:val="24"/>
        </w:rPr>
        <w:t xml:space="preserve"> с учетом замечаний</w:t>
      </w:r>
      <w:r w:rsidR="006460DB" w:rsidRPr="005F3624">
        <w:rPr>
          <w:rFonts w:ascii="Times New Roman" w:hAnsi="Times New Roman" w:cs="Times New Roman"/>
          <w:sz w:val="24"/>
          <w:szCs w:val="24"/>
        </w:rPr>
        <w:t>.</w:t>
      </w:r>
    </w:p>
    <w:p w:rsidR="0033295F" w:rsidRDefault="0033295F" w:rsidP="0033295F">
      <w:pPr>
        <w:pStyle w:val="a7"/>
        <w:jc w:val="both"/>
        <w:rPr>
          <w:rFonts w:ascii="Times New Roman" w:hAnsi="Times New Roman" w:cs="Times New Roman"/>
          <w:sz w:val="24"/>
          <w:szCs w:val="24"/>
        </w:rPr>
      </w:pPr>
    </w:p>
    <w:p w:rsidR="00037D80" w:rsidRPr="00EC3219" w:rsidRDefault="00037D80" w:rsidP="0033295F">
      <w:pPr>
        <w:pStyle w:val="a7"/>
        <w:jc w:val="both"/>
        <w:rPr>
          <w:rFonts w:ascii="Times New Roman" w:hAnsi="Times New Roman" w:cs="Times New Roman"/>
          <w:sz w:val="24"/>
          <w:szCs w:val="24"/>
        </w:rPr>
      </w:pPr>
    </w:p>
    <w:p w:rsidR="00FD2C52" w:rsidRDefault="00131C49" w:rsidP="00FD2C52">
      <w:pPr>
        <w:pStyle w:val="a7"/>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FD2C52">
        <w:rPr>
          <w:rFonts w:ascii="Times New Roman" w:hAnsi="Times New Roman" w:cs="Times New Roman"/>
          <w:sz w:val="24"/>
          <w:szCs w:val="24"/>
        </w:rPr>
        <w:t>контрольно-счетной палаты</w:t>
      </w:r>
    </w:p>
    <w:p w:rsidR="0033295F" w:rsidRDefault="00FD2C52" w:rsidP="00FD2C52">
      <w:pPr>
        <w:pStyle w:val="a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31C49">
        <w:rPr>
          <w:rFonts w:ascii="Times New Roman" w:hAnsi="Times New Roman" w:cs="Times New Roman"/>
          <w:sz w:val="24"/>
          <w:szCs w:val="24"/>
        </w:rPr>
        <w:t xml:space="preserve">«Нерчинский район»         </w:t>
      </w:r>
      <w:r w:rsidR="00F14A6C">
        <w:rPr>
          <w:rFonts w:ascii="Times New Roman" w:hAnsi="Times New Roman" w:cs="Times New Roman"/>
          <w:sz w:val="24"/>
          <w:szCs w:val="24"/>
        </w:rPr>
        <w:t xml:space="preserve">                 </w:t>
      </w:r>
      <w:r w:rsidR="00B57209">
        <w:rPr>
          <w:rFonts w:ascii="Times New Roman" w:hAnsi="Times New Roman" w:cs="Times New Roman"/>
          <w:sz w:val="24"/>
          <w:szCs w:val="24"/>
        </w:rPr>
        <w:t xml:space="preserve">        </w:t>
      </w:r>
      <w:r w:rsidR="00F14A6C">
        <w:rPr>
          <w:rFonts w:ascii="Times New Roman" w:hAnsi="Times New Roman" w:cs="Times New Roman"/>
          <w:sz w:val="24"/>
          <w:szCs w:val="24"/>
        </w:rPr>
        <w:t xml:space="preserve">              </w:t>
      </w:r>
      <w:r w:rsidR="00131C49">
        <w:rPr>
          <w:rFonts w:ascii="Times New Roman" w:hAnsi="Times New Roman" w:cs="Times New Roman"/>
          <w:sz w:val="24"/>
          <w:szCs w:val="24"/>
        </w:rPr>
        <w:t xml:space="preserve">  </w:t>
      </w:r>
      <w:r w:rsidR="000A1FC5">
        <w:rPr>
          <w:rFonts w:ascii="Times New Roman" w:hAnsi="Times New Roman" w:cs="Times New Roman"/>
          <w:sz w:val="24"/>
          <w:szCs w:val="24"/>
        </w:rPr>
        <w:t>В.С. Цаплина</w:t>
      </w: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Pr="001369A6" w:rsidRDefault="001369A6" w:rsidP="001369A6">
      <w:pPr>
        <w:pStyle w:val="a7"/>
        <w:jc w:val="both"/>
        <w:rPr>
          <w:rFonts w:ascii="Times New Roman" w:hAnsi="Times New Roman" w:cs="Times New Roman"/>
          <w:b/>
          <w:sz w:val="24"/>
          <w:szCs w:val="24"/>
        </w:rPr>
      </w:pPr>
    </w:p>
    <w:p w:rsidR="001369A6" w:rsidRPr="001369A6" w:rsidRDefault="001369A6" w:rsidP="001369A6">
      <w:pPr>
        <w:pStyle w:val="a7"/>
        <w:jc w:val="both"/>
        <w:rPr>
          <w:rFonts w:ascii="Times New Roman" w:hAnsi="Times New Roman" w:cs="Times New Roman"/>
          <w:b/>
          <w:sz w:val="24"/>
          <w:szCs w:val="24"/>
        </w:rPr>
      </w:pPr>
    </w:p>
    <w:p w:rsidR="001369A6" w:rsidRDefault="001369A6"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Pr="001369A6" w:rsidRDefault="00E93E84" w:rsidP="001369A6">
      <w:pPr>
        <w:pStyle w:val="a7"/>
        <w:jc w:val="both"/>
        <w:rPr>
          <w:rFonts w:ascii="Times New Roman" w:hAnsi="Times New Roman" w:cs="Times New Roman"/>
          <w:sz w:val="24"/>
          <w:szCs w:val="24"/>
        </w:rPr>
      </w:pPr>
    </w:p>
    <w:p w:rsidR="001369A6" w:rsidRPr="001369A6" w:rsidRDefault="001369A6" w:rsidP="001369A6">
      <w:pPr>
        <w:pStyle w:val="a7"/>
        <w:jc w:val="both"/>
        <w:rPr>
          <w:rFonts w:ascii="Times New Roman" w:hAnsi="Times New Roman" w:cs="Times New Roman"/>
          <w:sz w:val="24"/>
          <w:szCs w:val="24"/>
        </w:rPr>
      </w:pPr>
    </w:p>
    <w:p w:rsidR="001369A6" w:rsidRDefault="001369A6"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sectPr w:rsidR="008A5330" w:rsidSect="00DF02AA">
      <w:footerReference w:type="default" r:id="rId11"/>
      <w:pgSz w:w="11906" w:h="16838"/>
      <w:pgMar w:top="709" w:right="707" w:bottom="0" w:left="156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1C" w:rsidRDefault="00EC4A1C" w:rsidP="00C25F3E">
      <w:pPr>
        <w:spacing w:after="0" w:line="240" w:lineRule="auto"/>
      </w:pPr>
      <w:r>
        <w:separator/>
      </w:r>
    </w:p>
  </w:endnote>
  <w:endnote w:type="continuationSeparator" w:id="0">
    <w:p w:rsidR="00EC4A1C" w:rsidRDefault="00EC4A1C" w:rsidP="00C2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8281"/>
    </w:sdtPr>
    <w:sdtContent>
      <w:p w:rsidR="00D039FB" w:rsidRDefault="00D039FB">
        <w:pPr>
          <w:pStyle w:val="ae"/>
          <w:jc w:val="right"/>
        </w:pPr>
        <w:r>
          <w:fldChar w:fldCharType="begin"/>
        </w:r>
        <w:r>
          <w:instrText xml:space="preserve"> PAGE   \* MERGEFORMAT </w:instrText>
        </w:r>
        <w:r>
          <w:fldChar w:fldCharType="separate"/>
        </w:r>
        <w:r w:rsidR="00053999">
          <w:rPr>
            <w:noProof/>
          </w:rPr>
          <w:t>1</w:t>
        </w:r>
        <w:r>
          <w:rPr>
            <w:noProof/>
          </w:rPr>
          <w:fldChar w:fldCharType="end"/>
        </w:r>
      </w:p>
    </w:sdtContent>
  </w:sdt>
  <w:p w:rsidR="00D039FB" w:rsidRDefault="00D039F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1C" w:rsidRDefault="00EC4A1C" w:rsidP="00C25F3E">
      <w:pPr>
        <w:spacing w:after="0" w:line="240" w:lineRule="auto"/>
      </w:pPr>
      <w:r>
        <w:separator/>
      </w:r>
    </w:p>
  </w:footnote>
  <w:footnote w:type="continuationSeparator" w:id="0">
    <w:p w:rsidR="00EC4A1C" w:rsidRDefault="00EC4A1C" w:rsidP="00C2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9"/>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95"/>
        </w:tabs>
        <w:ind w:left="1495"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03EF0D5D"/>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7D4F6D"/>
    <w:multiLevelType w:val="hybridMultilevel"/>
    <w:tmpl w:val="3CD4EC44"/>
    <w:lvl w:ilvl="0" w:tplc="56DA4FF0">
      <w:start w:val="1"/>
      <w:numFmt w:val="decimal"/>
      <w:lvlText w:val="%1."/>
      <w:lvlJc w:val="left"/>
      <w:pPr>
        <w:ind w:left="1057" w:hanging="70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17D4477C"/>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CE6567A"/>
    <w:multiLevelType w:val="hybridMultilevel"/>
    <w:tmpl w:val="C3123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A426D3"/>
    <w:multiLevelType w:val="hybridMultilevel"/>
    <w:tmpl w:val="CDEA1D32"/>
    <w:lvl w:ilvl="0" w:tplc="32181C2E">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2607090E"/>
    <w:multiLevelType w:val="hybridMultilevel"/>
    <w:tmpl w:val="338CF522"/>
    <w:lvl w:ilvl="0" w:tplc="A2448A3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68A30DF"/>
    <w:multiLevelType w:val="hybridMultilevel"/>
    <w:tmpl w:val="546C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53E27"/>
    <w:multiLevelType w:val="hybridMultilevel"/>
    <w:tmpl w:val="68C0E932"/>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736528A"/>
    <w:multiLevelType w:val="hybridMultilevel"/>
    <w:tmpl w:val="2B4EC3BC"/>
    <w:lvl w:ilvl="0" w:tplc="90AC815C">
      <w:start w:val="8"/>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15:restartNumberingAfterBreak="0">
    <w:nsid w:val="3FD9358D"/>
    <w:multiLevelType w:val="hybridMultilevel"/>
    <w:tmpl w:val="506CB274"/>
    <w:lvl w:ilvl="0" w:tplc="D26ADC06">
      <w:start w:val="6"/>
      <w:numFmt w:val="decimal"/>
      <w:lvlText w:val="%1."/>
      <w:lvlJc w:val="left"/>
      <w:pPr>
        <w:ind w:left="717" w:hanging="360"/>
      </w:pPr>
      <w:rPr>
        <w:rFonts w:eastAsiaTheme="minorEastAsia"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15:restartNumberingAfterBreak="0">
    <w:nsid w:val="424B757D"/>
    <w:multiLevelType w:val="hybridMultilevel"/>
    <w:tmpl w:val="5854ED5C"/>
    <w:lvl w:ilvl="0" w:tplc="2DA43B18">
      <w:start w:val="1"/>
      <w:numFmt w:val="decimal"/>
      <w:lvlText w:val="%1."/>
      <w:lvlJc w:val="left"/>
      <w:pPr>
        <w:ind w:left="1053" w:hanging="696"/>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47CD3BEF"/>
    <w:multiLevelType w:val="hybridMultilevel"/>
    <w:tmpl w:val="338CF522"/>
    <w:lvl w:ilvl="0" w:tplc="A2448A3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13A5811"/>
    <w:multiLevelType w:val="hybridMultilevel"/>
    <w:tmpl w:val="F65CBB16"/>
    <w:lvl w:ilvl="0" w:tplc="04190001">
      <w:start w:val="1"/>
      <w:numFmt w:val="bullet"/>
      <w:lvlText w:val=""/>
      <w:lvlJc w:val="left"/>
      <w:pPr>
        <w:ind w:left="1077"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552823"/>
    <w:multiLevelType w:val="hybridMultilevel"/>
    <w:tmpl w:val="5C54790A"/>
    <w:lvl w:ilvl="0" w:tplc="A510CA8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E6054AF"/>
    <w:multiLevelType w:val="hybridMultilevel"/>
    <w:tmpl w:val="68423BFA"/>
    <w:lvl w:ilvl="0" w:tplc="32181C2E">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63E342F7"/>
    <w:multiLevelType w:val="hybridMultilevel"/>
    <w:tmpl w:val="186C3306"/>
    <w:lvl w:ilvl="0" w:tplc="9E42E17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15:restartNumberingAfterBreak="0">
    <w:nsid w:val="657D2788"/>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86713D1"/>
    <w:multiLevelType w:val="hybridMultilevel"/>
    <w:tmpl w:val="34202214"/>
    <w:lvl w:ilvl="0" w:tplc="8EB08C1A">
      <w:start w:val="1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6E631674"/>
    <w:multiLevelType w:val="hybridMultilevel"/>
    <w:tmpl w:val="3A46EB38"/>
    <w:lvl w:ilvl="0" w:tplc="FEF2585E">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157"/>
        </w:tabs>
        <w:ind w:left="1157" w:hanging="360"/>
      </w:pPr>
    </w:lvl>
    <w:lvl w:ilvl="2" w:tplc="04190005">
      <w:start w:val="1"/>
      <w:numFmt w:val="decimal"/>
      <w:lvlText w:val="%3."/>
      <w:lvlJc w:val="left"/>
      <w:pPr>
        <w:tabs>
          <w:tab w:val="num" w:pos="1877"/>
        </w:tabs>
        <w:ind w:left="1877" w:hanging="36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decimal"/>
      <w:lvlText w:val="%9."/>
      <w:lvlJc w:val="left"/>
      <w:pPr>
        <w:tabs>
          <w:tab w:val="num" w:pos="6197"/>
        </w:tabs>
        <w:ind w:left="6197" w:hanging="360"/>
      </w:pPr>
    </w:lvl>
  </w:abstractNum>
  <w:abstractNum w:abstractNumId="26" w15:restartNumberingAfterBreak="0">
    <w:nsid w:val="732817E8"/>
    <w:multiLevelType w:val="hybridMultilevel"/>
    <w:tmpl w:val="B6CADFB4"/>
    <w:lvl w:ilvl="0" w:tplc="434C34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8DA248B"/>
    <w:multiLevelType w:val="hybridMultilevel"/>
    <w:tmpl w:val="BDB0AA40"/>
    <w:lvl w:ilvl="0" w:tplc="266C494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A07208A"/>
    <w:multiLevelType w:val="hybridMultilevel"/>
    <w:tmpl w:val="CDEA1D32"/>
    <w:lvl w:ilvl="0" w:tplc="32181C2E">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DF50076"/>
    <w:multiLevelType w:val="hybridMultilevel"/>
    <w:tmpl w:val="20BE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8"/>
  </w:num>
  <w:num w:numId="7">
    <w:abstractNumId w:val="9"/>
  </w:num>
  <w:num w:numId="8">
    <w:abstractNumId w:val="29"/>
  </w:num>
  <w:num w:numId="9">
    <w:abstractNumId w:val="23"/>
  </w:num>
  <w:num w:numId="10">
    <w:abstractNumId w:val="18"/>
  </w:num>
  <w:num w:numId="11">
    <w:abstractNumId w:val="12"/>
  </w:num>
  <w:num w:numId="12">
    <w:abstractNumId w:val="21"/>
  </w:num>
  <w:num w:numId="13">
    <w:abstractNumId w:val="26"/>
  </w:num>
  <w:num w:numId="14">
    <w:abstractNumId w:val="16"/>
  </w:num>
  <w:num w:numId="15">
    <w:abstractNumId w:val="15"/>
  </w:num>
  <w:num w:numId="16">
    <w:abstractNumId w:val="7"/>
  </w:num>
  <w:num w:numId="17">
    <w:abstractNumId w:val="10"/>
  </w:num>
  <w:num w:numId="18">
    <w:abstractNumId w:val="13"/>
  </w:num>
  <w:num w:numId="19">
    <w:abstractNumId w:val="25"/>
  </w:num>
  <w:num w:numId="20">
    <w:abstractNumId w:val="22"/>
  </w:num>
  <w:num w:numId="21">
    <w:abstractNumId w:val="11"/>
  </w:num>
  <w:num w:numId="22">
    <w:abstractNumId w:val="28"/>
  </w:num>
  <w:num w:numId="23">
    <w:abstractNumId w:val="17"/>
  </w:num>
  <w:num w:numId="24">
    <w:abstractNumId w:val="27"/>
  </w:num>
  <w:num w:numId="25">
    <w:abstractNumId w:val="20"/>
  </w:num>
  <w:num w:numId="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E7"/>
    <w:rsid w:val="00000077"/>
    <w:rsid w:val="0000016D"/>
    <w:rsid w:val="0000244D"/>
    <w:rsid w:val="00005033"/>
    <w:rsid w:val="00005CFB"/>
    <w:rsid w:val="00006195"/>
    <w:rsid w:val="00007168"/>
    <w:rsid w:val="00010269"/>
    <w:rsid w:val="00010B58"/>
    <w:rsid w:val="00010CA4"/>
    <w:rsid w:val="0001106F"/>
    <w:rsid w:val="000116F2"/>
    <w:rsid w:val="00011F4E"/>
    <w:rsid w:val="00013DA5"/>
    <w:rsid w:val="0001508A"/>
    <w:rsid w:val="000151DB"/>
    <w:rsid w:val="00015914"/>
    <w:rsid w:val="00023476"/>
    <w:rsid w:val="000253A5"/>
    <w:rsid w:val="00033F7C"/>
    <w:rsid w:val="00037D80"/>
    <w:rsid w:val="000448DB"/>
    <w:rsid w:val="000471B7"/>
    <w:rsid w:val="00050CCC"/>
    <w:rsid w:val="0005265A"/>
    <w:rsid w:val="00053828"/>
    <w:rsid w:val="00053999"/>
    <w:rsid w:val="00060D6A"/>
    <w:rsid w:val="00062726"/>
    <w:rsid w:val="00063B8E"/>
    <w:rsid w:val="00063D11"/>
    <w:rsid w:val="00066D53"/>
    <w:rsid w:val="000722CA"/>
    <w:rsid w:val="000728FA"/>
    <w:rsid w:val="000753BF"/>
    <w:rsid w:val="00080872"/>
    <w:rsid w:val="000822BF"/>
    <w:rsid w:val="00084AAC"/>
    <w:rsid w:val="00090120"/>
    <w:rsid w:val="00090FDB"/>
    <w:rsid w:val="00091A11"/>
    <w:rsid w:val="00093EA0"/>
    <w:rsid w:val="00096CF2"/>
    <w:rsid w:val="000A0F17"/>
    <w:rsid w:val="000A1104"/>
    <w:rsid w:val="000A1FC5"/>
    <w:rsid w:val="000A3764"/>
    <w:rsid w:val="000A5147"/>
    <w:rsid w:val="000A53DB"/>
    <w:rsid w:val="000A5A7E"/>
    <w:rsid w:val="000A6F5C"/>
    <w:rsid w:val="000B177A"/>
    <w:rsid w:val="000B4033"/>
    <w:rsid w:val="000B61E3"/>
    <w:rsid w:val="000C1C0F"/>
    <w:rsid w:val="000C59E3"/>
    <w:rsid w:val="000C71CE"/>
    <w:rsid w:val="000D15A5"/>
    <w:rsid w:val="000E1D4C"/>
    <w:rsid w:val="000E30A3"/>
    <w:rsid w:val="000E59A2"/>
    <w:rsid w:val="000F0AB1"/>
    <w:rsid w:val="000F1663"/>
    <w:rsid w:val="000F5957"/>
    <w:rsid w:val="000F6745"/>
    <w:rsid w:val="00101A43"/>
    <w:rsid w:val="00102BEF"/>
    <w:rsid w:val="00102DDD"/>
    <w:rsid w:val="00102E07"/>
    <w:rsid w:val="00103B3A"/>
    <w:rsid w:val="00105853"/>
    <w:rsid w:val="0010657C"/>
    <w:rsid w:val="0010774B"/>
    <w:rsid w:val="00107E9E"/>
    <w:rsid w:val="001117A8"/>
    <w:rsid w:val="00114550"/>
    <w:rsid w:val="00125D3B"/>
    <w:rsid w:val="00131C49"/>
    <w:rsid w:val="00134E2F"/>
    <w:rsid w:val="001369A6"/>
    <w:rsid w:val="00145948"/>
    <w:rsid w:val="00146C3C"/>
    <w:rsid w:val="00147463"/>
    <w:rsid w:val="00147E24"/>
    <w:rsid w:val="00150C53"/>
    <w:rsid w:val="001569E4"/>
    <w:rsid w:val="00156B39"/>
    <w:rsid w:val="0016078E"/>
    <w:rsid w:val="00161615"/>
    <w:rsid w:val="001629E3"/>
    <w:rsid w:val="001642D8"/>
    <w:rsid w:val="00170988"/>
    <w:rsid w:val="00171EA8"/>
    <w:rsid w:val="0017262D"/>
    <w:rsid w:val="00183104"/>
    <w:rsid w:val="00184441"/>
    <w:rsid w:val="00185E6B"/>
    <w:rsid w:val="00186D2C"/>
    <w:rsid w:val="001906AC"/>
    <w:rsid w:val="001A0A62"/>
    <w:rsid w:val="001A0C71"/>
    <w:rsid w:val="001A2944"/>
    <w:rsid w:val="001A2C04"/>
    <w:rsid w:val="001A3114"/>
    <w:rsid w:val="001A49F9"/>
    <w:rsid w:val="001A5763"/>
    <w:rsid w:val="001A6626"/>
    <w:rsid w:val="001A7C08"/>
    <w:rsid w:val="001B32E4"/>
    <w:rsid w:val="001B4C58"/>
    <w:rsid w:val="001B625B"/>
    <w:rsid w:val="001C0995"/>
    <w:rsid w:val="001C1470"/>
    <w:rsid w:val="001C1690"/>
    <w:rsid w:val="001C2036"/>
    <w:rsid w:val="001C2C83"/>
    <w:rsid w:val="001C36F8"/>
    <w:rsid w:val="001C3ADA"/>
    <w:rsid w:val="001D03A7"/>
    <w:rsid w:val="001D24CA"/>
    <w:rsid w:val="001D6541"/>
    <w:rsid w:val="001D6773"/>
    <w:rsid w:val="001D7F8A"/>
    <w:rsid w:val="001E1BE3"/>
    <w:rsid w:val="001E3990"/>
    <w:rsid w:val="001E54C5"/>
    <w:rsid w:val="001F14F9"/>
    <w:rsid w:val="001F26BD"/>
    <w:rsid w:val="002001BB"/>
    <w:rsid w:val="002031A2"/>
    <w:rsid w:val="00204873"/>
    <w:rsid w:val="0020565D"/>
    <w:rsid w:val="0021151B"/>
    <w:rsid w:val="00212DC5"/>
    <w:rsid w:val="002144B4"/>
    <w:rsid w:val="00217DDE"/>
    <w:rsid w:val="00221629"/>
    <w:rsid w:val="002219A1"/>
    <w:rsid w:val="00227ECB"/>
    <w:rsid w:val="00230E23"/>
    <w:rsid w:val="0023316F"/>
    <w:rsid w:val="002374F8"/>
    <w:rsid w:val="00240F4F"/>
    <w:rsid w:val="00243C8A"/>
    <w:rsid w:val="002443A9"/>
    <w:rsid w:val="002470B3"/>
    <w:rsid w:val="00247184"/>
    <w:rsid w:val="002532B3"/>
    <w:rsid w:val="002571F4"/>
    <w:rsid w:val="00264571"/>
    <w:rsid w:val="00267863"/>
    <w:rsid w:val="00267C52"/>
    <w:rsid w:val="00271A13"/>
    <w:rsid w:val="002737A0"/>
    <w:rsid w:val="002749A7"/>
    <w:rsid w:val="00282851"/>
    <w:rsid w:val="00283AEA"/>
    <w:rsid w:val="002877B4"/>
    <w:rsid w:val="002918F4"/>
    <w:rsid w:val="00292F6A"/>
    <w:rsid w:val="00295FCB"/>
    <w:rsid w:val="00296255"/>
    <w:rsid w:val="00296DD0"/>
    <w:rsid w:val="002A11BD"/>
    <w:rsid w:val="002A2F3A"/>
    <w:rsid w:val="002A3835"/>
    <w:rsid w:val="002A5A3E"/>
    <w:rsid w:val="002B77D3"/>
    <w:rsid w:val="002C1321"/>
    <w:rsid w:val="002C374F"/>
    <w:rsid w:val="002C3877"/>
    <w:rsid w:val="002D1B5B"/>
    <w:rsid w:val="002D2450"/>
    <w:rsid w:val="002D3952"/>
    <w:rsid w:val="002D4B1E"/>
    <w:rsid w:val="002D545B"/>
    <w:rsid w:val="002E1BA0"/>
    <w:rsid w:val="002E353D"/>
    <w:rsid w:val="002E6B50"/>
    <w:rsid w:val="002E7462"/>
    <w:rsid w:val="002F0C86"/>
    <w:rsid w:val="002F1261"/>
    <w:rsid w:val="002F192B"/>
    <w:rsid w:val="002F5BD8"/>
    <w:rsid w:val="002F7671"/>
    <w:rsid w:val="00301B21"/>
    <w:rsid w:val="00307C7C"/>
    <w:rsid w:val="00312EF7"/>
    <w:rsid w:val="00314F28"/>
    <w:rsid w:val="00317D6F"/>
    <w:rsid w:val="00321D53"/>
    <w:rsid w:val="00322987"/>
    <w:rsid w:val="0032765D"/>
    <w:rsid w:val="0033295F"/>
    <w:rsid w:val="0033526A"/>
    <w:rsid w:val="00335FD9"/>
    <w:rsid w:val="0033709D"/>
    <w:rsid w:val="00340A1E"/>
    <w:rsid w:val="00341BCC"/>
    <w:rsid w:val="00341D7C"/>
    <w:rsid w:val="00342C9B"/>
    <w:rsid w:val="00343CBA"/>
    <w:rsid w:val="003440BA"/>
    <w:rsid w:val="00344625"/>
    <w:rsid w:val="0034491D"/>
    <w:rsid w:val="00344B2C"/>
    <w:rsid w:val="00345079"/>
    <w:rsid w:val="00350744"/>
    <w:rsid w:val="00351EFF"/>
    <w:rsid w:val="003537EA"/>
    <w:rsid w:val="003565AE"/>
    <w:rsid w:val="00363C58"/>
    <w:rsid w:val="00365537"/>
    <w:rsid w:val="00370A76"/>
    <w:rsid w:val="0037551D"/>
    <w:rsid w:val="003828E5"/>
    <w:rsid w:val="00382AB5"/>
    <w:rsid w:val="00384BD1"/>
    <w:rsid w:val="003851D5"/>
    <w:rsid w:val="003876B9"/>
    <w:rsid w:val="00392EEB"/>
    <w:rsid w:val="003B4E56"/>
    <w:rsid w:val="003B6559"/>
    <w:rsid w:val="003B6D72"/>
    <w:rsid w:val="003B758C"/>
    <w:rsid w:val="003C15B5"/>
    <w:rsid w:val="003C3B53"/>
    <w:rsid w:val="003C6132"/>
    <w:rsid w:val="003D4DA5"/>
    <w:rsid w:val="003D7E97"/>
    <w:rsid w:val="003E0D94"/>
    <w:rsid w:val="003E2062"/>
    <w:rsid w:val="003E3DC7"/>
    <w:rsid w:val="003E60F6"/>
    <w:rsid w:val="003F1ABD"/>
    <w:rsid w:val="003F3EEC"/>
    <w:rsid w:val="003F517C"/>
    <w:rsid w:val="004043E6"/>
    <w:rsid w:val="00404BC8"/>
    <w:rsid w:val="0040788F"/>
    <w:rsid w:val="00407D75"/>
    <w:rsid w:val="00410304"/>
    <w:rsid w:val="00413178"/>
    <w:rsid w:val="00413534"/>
    <w:rsid w:val="00417566"/>
    <w:rsid w:val="004205AC"/>
    <w:rsid w:val="00424467"/>
    <w:rsid w:val="00424972"/>
    <w:rsid w:val="00425E52"/>
    <w:rsid w:val="00425EBE"/>
    <w:rsid w:val="004272D2"/>
    <w:rsid w:val="00431518"/>
    <w:rsid w:val="00432460"/>
    <w:rsid w:val="00433754"/>
    <w:rsid w:val="00436FB7"/>
    <w:rsid w:val="004409A3"/>
    <w:rsid w:val="0044153F"/>
    <w:rsid w:val="00442CAB"/>
    <w:rsid w:val="004452D8"/>
    <w:rsid w:val="00450315"/>
    <w:rsid w:val="00457086"/>
    <w:rsid w:val="004605A6"/>
    <w:rsid w:val="0046140E"/>
    <w:rsid w:val="00462230"/>
    <w:rsid w:val="00464304"/>
    <w:rsid w:val="0046673E"/>
    <w:rsid w:val="00472976"/>
    <w:rsid w:val="0048028A"/>
    <w:rsid w:val="00482EB8"/>
    <w:rsid w:val="00485472"/>
    <w:rsid w:val="00486D20"/>
    <w:rsid w:val="00495A12"/>
    <w:rsid w:val="004A672B"/>
    <w:rsid w:val="004C0782"/>
    <w:rsid w:val="004C085C"/>
    <w:rsid w:val="004C1EC0"/>
    <w:rsid w:val="004C36C1"/>
    <w:rsid w:val="004C4E5F"/>
    <w:rsid w:val="004C54EF"/>
    <w:rsid w:val="004C6A39"/>
    <w:rsid w:val="004C7A58"/>
    <w:rsid w:val="004D0679"/>
    <w:rsid w:val="004D5F46"/>
    <w:rsid w:val="004D7713"/>
    <w:rsid w:val="004E0351"/>
    <w:rsid w:val="004E27E9"/>
    <w:rsid w:val="004E35DF"/>
    <w:rsid w:val="004E4455"/>
    <w:rsid w:val="004E523F"/>
    <w:rsid w:val="004E7EA6"/>
    <w:rsid w:val="004F21F4"/>
    <w:rsid w:val="004F70B5"/>
    <w:rsid w:val="00512CA9"/>
    <w:rsid w:val="00514355"/>
    <w:rsid w:val="0052055A"/>
    <w:rsid w:val="00523E94"/>
    <w:rsid w:val="00525FBC"/>
    <w:rsid w:val="0053362B"/>
    <w:rsid w:val="005366B3"/>
    <w:rsid w:val="0054591B"/>
    <w:rsid w:val="005469F0"/>
    <w:rsid w:val="00547AE2"/>
    <w:rsid w:val="00551140"/>
    <w:rsid w:val="00552218"/>
    <w:rsid w:val="00560081"/>
    <w:rsid w:val="00561490"/>
    <w:rsid w:val="0056255C"/>
    <w:rsid w:val="005628D1"/>
    <w:rsid w:val="00572592"/>
    <w:rsid w:val="005744DC"/>
    <w:rsid w:val="005744E8"/>
    <w:rsid w:val="005818A5"/>
    <w:rsid w:val="00582D7E"/>
    <w:rsid w:val="005835F5"/>
    <w:rsid w:val="00585656"/>
    <w:rsid w:val="00591384"/>
    <w:rsid w:val="005A28B5"/>
    <w:rsid w:val="005A52D1"/>
    <w:rsid w:val="005B3539"/>
    <w:rsid w:val="005B4423"/>
    <w:rsid w:val="005B6FAD"/>
    <w:rsid w:val="005B75A9"/>
    <w:rsid w:val="005B7D8C"/>
    <w:rsid w:val="005C0035"/>
    <w:rsid w:val="005C5420"/>
    <w:rsid w:val="005C5489"/>
    <w:rsid w:val="005C68FF"/>
    <w:rsid w:val="005D17F7"/>
    <w:rsid w:val="005D1D40"/>
    <w:rsid w:val="005D2231"/>
    <w:rsid w:val="005D2C9F"/>
    <w:rsid w:val="005D3BBA"/>
    <w:rsid w:val="005D503E"/>
    <w:rsid w:val="005D5050"/>
    <w:rsid w:val="005D5FD3"/>
    <w:rsid w:val="005D7255"/>
    <w:rsid w:val="005E59C2"/>
    <w:rsid w:val="005F7736"/>
    <w:rsid w:val="00600C9D"/>
    <w:rsid w:val="0060300A"/>
    <w:rsid w:val="00603973"/>
    <w:rsid w:val="00605BD9"/>
    <w:rsid w:val="0060616D"/>
    <w:rsid w:val="006100CA"/>
    <w:rsid w:val="00615209"/>
    <w:rsid w:val="00615D97"/>
    <w:rsid w:val="00616672"/>
    <w:rsid w:val="00616FF2"/>
    <w:rsid w:val="0061741F"/>
    <w:rsid w:val="00617591"/>
    <w:rsid w:val="006203F7"/>
    <w:rsid w:val="00622B36"/>
    <w:rsid w:val="0062351F"/>
    <w:rsid w:val="006235F9"/>
    <w:rsid w:val="0062360E"/>
    <w:rsid w:val="006363B2"/>
    <w:rsid w:val="00636AC8"/>
    <w:rsid w:val="0064120B"/>
    <w:rsid w:val="00641E2C"/>
    <w:rsid w:val="0064238C"/>
    <w:rsid w:val="00644554"/>
    <w:rsid w:val="00645160"/>
    <w:rsid w:val="006460DB"/>
    <w:rsid w:val="00651A7E"/>
    <w:rsid w:val="0065361B"/>
    <w:rsid w:val="00655BB1"/>
    <w:rsid w:val="0065639F"/>
    <w:rsid w:val="00657EC3"/>
    <w:rsid w:val="006601B2"/>
    <w:rsid w:val="00660241"/>
    <w:rsid w:val="00662FE2"/>
    <w:rsid w:val="006648EF"/>
    <w:rsid w:val="00672663"/>
    <w:rsid w:val="006729F4"/>
    <w:rsid w:val="00672C78"/>
    <w:rsid w:val="006745D6"/>
    <w:rsid w:val="0067693A"/>
    <w:rsid w:val="00677288"/>
    <w:rsid w:val="006839CE"/>
    <w:rsid w:val="00683A13"/>
    <w:rsid w:val="00684684"/>
    <w:rsid w:val="006927F2"/>
    <w:rsid w:val="00695AF5"/>
    <w:rsid w:val="006A1E49"/>
    <w:rsid w:val="006A3BBA"/>
    <w:rsid w:val="006A4332"/>
    <w:rsid w:val="006A626B"/>
    <w:rsid w:val="006B1FB0"/>
    <w:rsid w:val="006B49EB"/>
    <w:rsid w:val="006B6CD2"/>
    <w:rsid w:val="006C07B9"/>
    <w:rsid w:val="006C4174"/>
    <w:rsid w:val="006D17BE"/>
    <w:rsid w:val="006D6D76"/>
    <w:rsid w:val="006E265C"/>
    <w:rsid w:val="006E3306"/>
    <w:rsid w:val="006E5545"/>
    <w:rsid w:val="006E70F9"/>
    <w:rsid w:val="006E759B"/>
    <w:rsid w:val="006F32B9"/>
    <w:rsid w:val="006F354A"/>
    <w:rsid w:val="006F42E6"/>
    <w:rsid w:val="006F4C0C"/>
    <w:rsid w:val="006F6AAA"/>
    <w:rsid w:val="006F744D"/>
    <w:rsid w:val="00700C07"/>
    <w:rsid w:val="0070175E"/>
    <w:rsid w:val="00704009"/>
    <w:rsid w:val="00706739"/>
    <w:rsid w:val="00711E7C"/>
    <w:rsid w:val="007155C5"/>
    <w:rsid w:val="007161DE"/>
    <w:rsid w:val="00716BCD"/>
    <w:rsid w:val="00721A60"/>
    <w:rsid w:val="007228A0"/>
    <w:rsid w:val="00724655"/>
    <w:rsid w:val="007272B8"/>
    <w:rsid w:val="00730858"/>
    <w:rsid w:val="007313BE"/>
    <w:rsid w:val="00736B14"/>
    <w:rsid w:val="0074071C"/>
    <w:rsid w:val="00741761"/>
    <w:rsid w:val="007420C1"/>
    <w:rsid w:val="00743219"/>
    <w:rsid w:val="0074603C"/>
    <w:rsid w:val="00746566"/>
    <w:rsid w:val="007475DB"/>
    <w:rsid w:val="00750622"/>
    <w:rsid w:val="00750681"/>
    <w:rsid w:val="007508BB"/>
    <w:rsid w:val="00750C0B"/>
    <w:rsid w:val="007537E6"/>
    <w:rsid w:val="00760B00"/>
    <w:rsid w:val="00762EB0"/>
    <w:rsid w:val="007632F7"/>
    <w:rsid w:val="0076428D"/>
    <w:rsid w:val="00766CDE"/>
    <w:rsid w:val="00767CD0"/>
    <w:rsid w:val="00767F6C"/>
    <w:rsid w:val="00771C05"/>
    <w:rsid w:val="0077624B"/>
    <w:rsid w:val="007833AA"/>
    <w:rsid w:val="00783972"/>
    <w:rsid w:val="00784AF9"/>
    <w:rsid w:val="0079205E"/>
    <w:rsid w:val="007951BA"/>
    <w:rsid w:val="0079616B"/>
    <w:rsid w:val="00797932"/>
    <w:rsid w:val="007A1717"/>
    <w:rsid w:val="007A1ACF"/>
    <w:rsid w:val="007A4F24"/>
    <w:rsid w:val="007A7D6B"/>
    <w:rsid w:val="007A7F8C"/>
    <w:rsid w:val="007B06E8"/>
    <w:rsid w:val="007B3028"/>
    <w:rsid w:val="007B568E"/>
    <w:rsid w:val="007B7EC9"/>
    <w:rsid w:val="007C0FAE"/>
    <w:rsid w:val="007C243B"/>
    <w:rsid w:val="007C36CB"/>
    <w:rsid w:val="007C4962"/>
    <w:rsid w:val="007C66A4"/>
    <w:rsid w:val="007C777B"/>
    <w:rsid w:val="007C7CBE"/>
    <w:rsid w:val="007D030A"/>
    <w:rsid w:val="007D4B47"/>
    <w:rsid w:val="007E3120"/>
    <w:rsid w:val="007E786F"/>
    <w:rsid w:val="007F2405"/>
    <w:rsid w:val="007F3C70"/>
    <w:rsid w:val="0080467E"/>
    <w:rsid w:val="00805E54"/>
    <w:rsid w:val="0080659F"/>
    <w:rsid w:val="0080719D"/>
    <w:rsid w:val="008127A2"/>
    <w:rsid w:val="008147F5"/>
    <w:rsid w:val="00815EE7"/>
    <w:rsid w:val="00822563"/>
    <w:rsid w:val="00823726"/>
    <w:rsid w:val="00834948"/>
    <w:rsid w:val="00842B57"/>
    <w:rsid w:val="00843AB4"/>
    <w:rsid w:val="00845E96"/>
    <w:rsid w:val="008508F2"/>
    <w:rsid w:val="00854A80"/>
    <w:rsid w:val="00855E25"/>
    <w:rsid w:val="008565B0"/>
    <w:rsid w:val="00856ACC"/>
    <w:rsid w:val="0086036C"/>
    <w:rsid w:val="00861145"/>
    <w:rsid w:val="00862774"/>
    <w:rsid w:val="00863B6B"/>
    <w:rsid w:val="00876E91"/>
    <w:rsid w:val="00876EFB"/>
    <w:rsid w:val="00884C61"/>
    <w:rsid w:val="00886276"/>
    <w:rsid w:val="008862A3"/>
    <w:rsid w:val="00886DA4"/>
    <w:rsid w:val="00890D90"/>
    <w:rsid w:val="008910E8"/>
    <w:rsid w:val="0089296C"/>
    <w:rsid w:val="00893E1A"/>
    <w:rsid w:val="00895A43"/>
    <w:rsid w:val="008A5330"/>
    <w:rsid w:val="008A5B02"/>
    <w:rsid w:val="008A6CB6"/>
    <w:rsid w:val="008B5372"/>
    <w:rsid w:val="008B64A8"/>
    <w:rsid w:val="008B744F"/>
    <w:rsid w:val="008B7A0B"/>
    <w:rsid w:val="008D1B4E"/>
    <w:rsid w:val="008D3B81"/>
    <w:rsid w:val="008D4F72"/>
    <w:rsid w:val="008D5C1F"/>
    <w:rsid w:val="008D65BC"/>
    <w:rsid w:val="008D7A06"/>
    <w:rsid w:val="008F3016"/>
    <w:rsid w:val="008F3BC6"/>
    <w:rsid w:val="008F4633"/>
    <w:rsid w:val="008F4D83"/>
    <w:rsid w:val="00900242"/>
    <w:rsid w:val="0090413F"/>
    <w:rsid w:val="00905BCC"/>
    <w:rsid w:val="00906043"/>
    <w:rsid w:val="00906615"/>
    <w:rsid w:val="0090777E"/>
    <w:rsid w:val="00911A91"/>
    <w:rsid w:val="0091260B"/>
    <w:rsid w:val="00921B69"/>
    <w:rsid w:val="00922519"/>
    <w:rsid w:val="00923000"/>
    <w:rsid w:val="009231D2"/>
    <w:rsid w:val="00925AEC"/>
    <w:rsid w:val="009261A5"/>
    <w:rsid w:val="00926688"/>
    <w:rsid w:val="00927C17"/>
    <w:rsid w:val="00935B13"/>
    <w:rsid w:val="00943737"/>
    <w:rsid w:val="0094478C"/>
    <w:rsid w:val="00944AA7"/>
    <w:rsid w:val="009523C9"/>
    <w:rsid w:val="0095589E"/>
    <w:rsid w:val="00963196"/>
    <w:rsid w:val="009644CA"/>
    <w:rsid w:val="009725DC"/>
    <w:rsid w:val="00972CB4"/>
    <w:rsid w:val="00975CA8"/>
    <w:rsid w:val="00976344"/>
    <w:rsid w:val="009807D1"/>
    <w:rsid w:val="00980B38"/>
    <w:rsid w:val="009812F4"/>
    <w:rsid w:val="0098623B"/>
    <w:rsid w:val="00986606"/>
    <w:rsid w:val="009907B0"/>
    <w:rsid w:val="009929BA"/>
    <w:rsid w:val="0099349A"/>
    <w:rsid w:val="009945D1"/>
    <w:rsid w:val="009A0C69"/>
    <w:rsid w:val="009A1D48"/>
    <w:rsid w:val="009A2437"/>
    <w:rsid w:val="009A35E8"/>
    <w:rsid w:val="009A39F7"/>
    <w:rsid w:val="009B1725"/>
    <w:rsid w:val="009B2D7A"/>
    <w:rsid w:val="009B5849"/>
    <w:rsid w:val="009B7CF2"/>
    <w:rsid w:val="009B7E6C"/>
    <w:rsid w:val="009C02AD"/>
    <w:rsid w:val="009C19A1"/>
    <w:rsid w:val="009C34CB"/>
    <w:rsid w:val="009C7118"/>
    <w:rsid w:val="009D034C"/>
    <w:rsid w:val="009D1B4C"/>
    <w:rsid w:val="009D234D"/>
    <w:rsid w:val="009D62D5"/>
    <w:rsid w:val="009D685C"/>
    <w:rsid w:val="009E014C"/>
    <w:rsid w:val="009E4F52"/>
    <w:rsid w:val="009E6BEA"/>
    <w:rsid w:val="00A00568"/>
    <w:rsid w:val="00A037E2"/>
    <w:rsid w:val="00A05A81"/>
    <w:rsid w:val="00A12192"/>
    <w:rsid w:val="00A12E7C"/>
    <w:rsid w:val="00A32B34"/>
    <w:rsid w:val="00A35E1A"/>
    <w:rsid w:val="00A50AB8"/>
    <w:rsid w:val="00A529DC"/>
    <w:rsid w:val="00A5552C"/>
    <w:rsid w:val="00A55598"/>
    <w:rsid w:val="00A55786"/>
    <w:rsid w:val="00A57966"/>
    <w:rsid w:val="00A61D11"/>
    <w:rsid w:val="00A67F61"/>
    <w:rsid w:val="00A714DE"/>
    <w:rsid w:val="00A729CC"/>
    <w:rsid w:val="00A73076"/>
    <w:rsid w:val="00A76DB4"/>
    <w:rsid w:val="00A81E32"/>
    <w:rsid w:val="00A87831"/>
    <w:rsid w:val="00A87EE5"/>
    <w:rsid w:val="00A942E3"/>
    <w:rsid w:val="00A9785B"/>
    <w:rsid w:val="00A97C31"/>
    <w:rsid w:val="00A97E28"/>
    <w:rsid w:val="00AA13CE"/>
    <w:rsid w:val="00AA2571"/>
    <w:rsid w:val="00AA65CC"/>
    <w:rsid w:val="00AA6D72"/>
    <w:rsid w:val="00AB305F"/>
    <w:rsid w:val="00AB3469"/>
    <w:rsid w:val="00AB739D"/>
    <w:rsid w:val="00AC0185"/>
    <w:rsid w:val="00AC3B51"/>
    <w:rsid w:val="00AC4A8D"/>
    <w:rsid w:val="00AC69E6"/>
    <w:rsid w:val="00AC7FAF"/>
    <w:rsid w:val="00AD2FE0"/>
    <w:rsid w:val="00AD7A70"/>
    <w:rsid w:val="00AE098D"/>
    <w:rsid w:val="00AE1ABA"/>
    <w:rsid w:val="00AE2AAA"/>
    <w:rsid w:val="00AE690C"/>
    <w:rsid w:val="00AF0480"/>
    <w:rsid w:val="00AF05E3"/>
    <w:rsid w:val="00AF1228"/>
    <w:rsid w:val="00AF22CD"/>
    <w:rsid w:val="00AF5B36"/>
    <w:rsid w:val="00B0343E"/>
    <w:rsid w:val="00B04ACA"/>
    <w:rsid w:val="00B04BDB"/>
    <w:rsid w:val="00B06532"/>
    <w:rsid w:val="00B14B65"/>
    <w:rsid w:val="00B15EF9"/>
    <w:rsid w:val="00B160A3"/>
    <w:rsid w:val="00B2228E"/>
    <w:rsid w:val="00B2244B"/>
    <w:rsid w:val="00B23941"/>
    <w:rsid w:val="00B2575F"/>
    <w:rsid w:val="00B321E5"/>
    <w:rsid w:val="00B33117"/>
    <w:rsid w:val="00B35661"/>
    <w:rsid w:val="00B37519"/>
    <w:rsid w:val="00B37F97"/>
    <w:rsid w:val="00B400CF"/>
    <w:rsid w:val="00B40196"/>
    <w:rsid w:val="00B4120F"/>
    <w:rsid w:val="00B431DF"/>
    <w:rsid w:val="00B44851"/>
    <w:rsid w:val="00B52C85"/>
    <w:rsid w:val="00B54990"/>
    <w:rsid w:val="00B57209"/>
    <w:rsid w:val="00B57D93"/>
    <w:rsid w:val="00B627E5"/>
    <w:rsid w:val="00B6648E"/>
    <w:rsid w:val="00B70B96"/>
    <w:rsid w:val="00B808E2"/>
    <w:rsid w:val="00B811E1"/>
    <w:rsid w:val="00B81DE1"/>
    <w:rsid w:val="00B81FA9"/>
    <w:rsid w:val="00B84223"/>
    <w:rsid w:val="00B847B6"/>
    <w:rsid w:val="00B86E55"/>
    <w:rsid w:val="00B9188D"/>
    <w:rsid w:val="00B97FB9"/>
    <w:rsid w:val="00BA1582"/>
    <w:rsid w:val="00BA2114"/>
    <w:rsid w:val="00BA4177"/>
    <w:rsid w:val="00BB290D"/>
    <w:rsid w:val="00BB3AA5"/>
    <w:rsid w:val="00BB3CE5"/>
    <w:rsid w:val="00BB4A48"/>
    <w:rsid w:val="00BB5908"/>
    <w:rsid w:val="00BB64B6"/>
    <w:rsid w:val="00BC01AD"/>
    <w:rsid w:val="00BC1642"/>
    <w:rsid w:val="00BC1E65"/>
    <w:rsid w:val="00BC7378"/>
    <w:rsid w:val="00BC7680"/>
    <w:rsid w:val="00BD01F6"/>
    <w:rsid w:val="00BD0BC7"/>
    <w:rsid w:val="00BD1C91"/>
    <w:rsid w:val="00BD2846"/>
    <w:rsid w:val="00BD3571"/>
    <w:rsid w:val="00BD3CC1"/>
    <w:rsid w:val="00BD4BBB"/>
    <w:rsid w:val="00BD5129"/>
    <w:rsid w:val="00BD751E"/>
    <w:rsid w:val="00BE66F9"/>
    <w:rsid w:val="00BF06F1"/>
    <w:rsid w:val="00BF18C3"/>
    <w:rsid w:val="00BF41AC"/>
    <w:rsid w:val="00BF58EC"/>
    <w:rsid w:val="00BF6D17"/>
    <w:rsid w:val="00BF797B"/>
    <w:rsid w:val="00C00D95"/>
    <w:rsid w:val="00C015F4"/>
    <w:rsid w:val="00C03C83"/>
    <w:rsid w:val="00C05792"/>
    <w:rsid w:val="00C057CD"/>
    <w:rsid w:val="00C07697"/>
    <w:rsid w:val="00C10781"/>
    <w:rsid w:val="00C13F92"/>
    <w:rsid w:val="00C1437A"/>
    <w:rsid w:val="00C14DD7"/>
    <w:rsid w:val="00C14F29"/>
    <w:rsid w:val="00C21AC6"/>
    <w:rsid w:val="00C23D04"/>
    <w:rsid w:val="00C24AB2"/>
    <w:rsid w:val="00C25F3E"/>
    <w:rsid w:val="00C30661"/>
    <w:rsid w:val="00C337DF"/>
    <w:rsid w:val="00C33FCE"/>
    <w:rsid w:val="00C37638"/>
    <w:rsid w:val="00C41140"/>
    <w:rsid w:val="00C41AD2"/>
    <w:rsid w:val="00C42968"/>
    <w:rsid w:val="00C443AD"/>
    <w:rsid w:val="00C46084"/>
    <w:rsid w:val="00C46D86"/>
    <w:rsid w:val="00C4733D"/>
    <w:rsid w:val="00C501ED"/>
    <w:rsid w:val="00C52259"/>
    <w:rsid w:val="00C52283"/>
    <w:rsid w:val="00C52516"/>
    <w:rsid w:val="00C54BFC"/>
    <w:rsid w:val="00C6483B"/>
    <w:rsid w:val="00C64E37"/>
    <w:rsid w:val="00C65A30"/>
    <w:rsid w:val="00C66493"/>
    <w:rsid w:val="00C8133F"/>
    <w:rsid w:val="00C92451"/>
    <w:rsid w:val="00C935F9"/>
    <w:rsid w:val="00CA52BD"/>
    <w:rsid w:val="00CA78D7"/>
    <w:rsid w:val="00CB0CFA"/>
    <w:rsid w:val="00CB3209"/>
    <w:rsid w:val="00CB36DC"/>
    <w:rsid w:val="00CB44DF"/>
    <w:rsid w:val="00CB4E34"/>
    <w:rsid w:val="00CB5CFE"/>
    <w:rsid w:val="00CC04D9"/>
    <w:rsid w:val="00CC099E"/>
    <w:rsid w:val="00CC0B13"/>
    <w:rsid w:val="00CC5AE7"/>
    <w:rsid w:val="00CC7315"/>
    <w:rsid w:val="00CC75A4"/>
    <w:rsid w:val="00CD2C91"/>
    <w:rsid w:val="00CD5F9B"/>
    <w:rsid w:val="00CE011F"/>
    <w:rsid w:val="00CE12B5"/>
    <w:rsid w:val="00CE2CE5"/>
    <w:rsid w:val="00CE33BF"/>
    <w:rsid w:val="00CE6DFD"/>
    <w:rsid w:val="00CF1CDA"/>
    <w:rsid w:val="00CF20B2"/>
    <w:rsid w:val="00CF225F"/>
    <w:rsid w:val="00CF361F"/>
    <w:rsid w:val="00CF509B"/>
    <w:rsid w:val="00CF71A6"/>
    <w:rsid w:val="00D006E7"/>
    <w:rsid w:val="00D02D4A"/>
    <w:rsid w:val="00D039FB"/>
    <w:rsid w:val="00D04E82"/>
    <w:rsid w:val="00D059D0"/>
    <w:rsid w:val="00D05CC5"/>
    <w:rsid w:val="00D1016F"/>
    <w:rsid w:val="00D127B1"/>
    <w:rsid w:val="00D1345B"/>
    <w:rsid w:val="00D137CF"/>
    <w:rsid w:val="00D13A3F"/>
    <w:rsid w:val="00D176C9"/>
    <w:rsid w:val="00D21CAF"/>
    <w:rsid w:val="00D35658"/>
    <w:rsid w:val="00D36518"/>
    <w:rsid w:val="00D4047A"/>
    <w:rsid w:val="00D40EB3"/>
    <w:rsid w:val="00D41BE6"/>
    <w:rsid w:val="00D42FD0"/>
    <w:rsid w:val="00D45504"/>
    <w:rsid w:val="00D46ABB"/>
    <w:rsid w:val="00D50039"/>
    <w:rsid w:val="00D56E61"/>
    <w:rsid w:val="00D74457"/>
    <w:rsid w:val="00D75ED3"/>
    <w:rsid w:val="00D8186F"/>
    <w:rsid w:val="00D85512"/>
    <w:rsid w:val="00D91390"/>
    <w:rsid w:val="00D92474"/>
    <w:rsid w:val="00D939B9"/>
    <w:rsid w:val="00DA3C42"/>
    <w:rsid w:val="00DA7C6D"/>
    <w:rsid w:val="00DB34CA"/>
    <w:rsid w:val="00DB3D86"/>
    <w:rsid w:val="00DC1010"/>
    <w:rsid w:val="00DC5273"/>
    <w:rsid w:val="00DD35F5"/>
    <w:rsid w:val="00DD61BD"/>
    <w:rsid w:val="00DD7235"/>
    <w:rsid w:val="00DD7BF2"/>
    <w:rsid w:val="00DE147A"/>
    <w:rsid w:val="00DE644F"/>
    <w:rsid w:val="00DE753F"/>
    <w:rsid w:val="00DF02AA"/>
    <w:rsid w:val="00DF09C8"/>
    <w:rsid w:val="00DF0E57"/>
    <w:rsid w:val="00DF1508"/>
    <w:rsid w:val="00DF1C16"/>
    <w:rsid w:val="00DF2CF7"/>
    <w:rsid w:val="00DF493D"/>
    <w:rsid w:val="00DF4E56"/>
    <w:rsid w:val="00E008E4"/>
    <w:rsid w:val="00E02171"/>
    <w:rsid w:val="00E0476F"/>
    <w:rsid w:val="00E07CBA"/>
    <w:rsid w:val="00E11ECF"/>
    <w:rsid w:val="00E123F0"/>
    <w:rsid w:val="00E14AA7"/>
    <w:rsid w:val="00E15177"/>
    <w:rsid w:val="00E27AEA"/>
    <w:rsid w:val="00E438A7"/>
    <w:rsid w:val="00E43C2A"/>
    <w:rsid w:val="00E44460"/>
    <w:rsid w:val="00E45AFB"/>
    <w:rsid w:val="00E5068B"/>
    <w:rsid w:val="00E536AB"/>
    <w:rsid w:val="00E5468E"/>
    <w:rsid w:val="00E56197"/>
    <w:rsid w:val="00E64D0F"/>
    <w:rsid w:val="00E713CF"/>
    <w:rsid w:val="00E73553"/>
    <w:rsid w:val="00E76193"/>
    <w:rsid w:val="00E816F7"/>
    <w:rsid w:val="00E85ABF"/>
    <w:rsid w:val="00E9316E"/>
    <w:rsid w:val="00E93E84"/>
    <w:rsid w:val="00E94406"/>
    <w:rsid w:val="00E97E71"/>
    <w:rsid w:val="00EA28F9"/>
    <w:rsid w:val="00EA4F29"/>
    <w:rsid w:val="00EA587A"/>
    <w:rsid w:val="00EA5965"/>
    <w:rsid w:val="00EA75A6"/>
    <w:rsid w:val="00EB062E"/>
    <w:rsid w:val="00EB3A96"/>
    <w:rsid w:val="00EB4723"/>
    <w:rsid w:val="00EB5FF8"/>
    <w:rsid w:val="00EB7505"/>
    <w:rsid w:val="00EB7644"/>
    <w:rsid w:val="00EC33DF"/>
    <w:rsid w:val="00EC4A1C"/>
    <w:rsid w:val="00EC590C"/>
    <w:rsid w:val="00ED4E2F"/>
    <w:rsid w:val="00ED6B43"/>
    <w:rsid w:val="00EE07E4"/>
    <w:rsid w:val="00EE496F"/>
    <w:rsid w:val="00EE6358"/>
    <w:rsid w:val="00EE737A"/>
    <w:rsid w:val="00EF0B21"/>
    <w:rsid w:val="00F024D4"/>
    <w:rsid w:val="00F0320D"/>
    <w:rsid w:val="00F06C50"/>
    <w:rsid w:val="00F11F7E"/>
    <w:rsid w:val="00F121B9"/>
    <w:rsid w:val="00F13776"/>
    <w:rsid w:val="00F14A6C"/>
    <w:rsid w:val="00F160AE"/>
    <w:rsid w:val="00F202C5"/>
    <w:rsid w:val="00F22376"/>
    <w:rsid w:val="00F22C86"/>
    <w:rsid w:val="00F25E2B"/>
    <w:rsid w:val="00F26E68"/>
    <w:rsid w:val="00F305D9"/>
    <w:rsid w:val="00F31C55"/>
    <w:rsid w:val="00F329F1"/>
    <w:rsid w:val="00F3319B"/>
    <w:rsid w:val="00F33FFD"/>
    <w:rsid w:val="00F41595"/>
    <w:rsid w:val="00F42428"/>
    <w:rsid w:val="00F429EA"/>
    <w:rsid w:val="00F42E90"/>
    <w:rsid w:val="00F477F0"/>
    <w:rsid w:val="00F51B1E"/>
    <w:rsid w:val="00F531AE"/>
    <w:rsid w:val="00F53581"/>
    <w:rsid w:val="00F5421D"/>
    <w:rsid w:val="00F63DEB"/>
    <w:rsid w:val="00F651AA"/>
    <w:rsid w:val="00F6541E"/>
    <w:rsid w:val="00F65736"/>
    <w:rsid w:val="00F65EC0"/>
    <w:rsid w:val="00F6679A"/>
    <w:rsid w:val="00F668B4"/>
    <w:rsid w:val="00F670A7"/>
    <w:rsid w:val="00F70753"/>
    <w:rsid w:val="00F77676"/>
    <w:rsid w:val="00F81C4E"/>
    <w:rsid w:val="00F82494"/>
    <w:rsid w:val="00F84D46"/>
    <w:rsid w:val="00F85E4A"/>
    <w:rsid w:val="00F902DE"/>
    <w:rsid w:val="00F90413"/>
    <w:rsid w:val="00F92E04"/>
    <w:rsid w:val="00F93F05"/>
    <w:rsid w:val="00FA3A48"/>
    <w:rsid w:val="00FA3C9F"/>
    <w:rsid w:val="00FA42E1"/>
    <w:rsid w:val="00FA7A31"/>
    <w:rsid w:val="00FB1858"/>
    <w:rsid w:val="00FB4564"/>
    <w:rsid w:val="00FC1899"/>
    <w:rsid w:val="00FC1F01"/>
    <w:rsid w:val="00FC34FA"/>
    <w:rsid w:val="00FC3905"/>
    <w:rsid w:val="00FC3D37"/>
    <w:rsid w:val="00FC4559"/>
    <w:rsid w:val="00FC6745"/>
    <w:rsid w:val="00FD1936"/>
    <w:rsid w:val="00FD2C52"/>
    <w:rsid w:val="00FD3A0E"/>
    <w:rsid w:val="00FD40AA"/>
    <w:rsid w:val="00FE035D"/>
    <w:rsid w:val="00FE4EBA"/>
    <w:rsid w:val="00FF139D"/>
    <w:rsid w:val="00FF5E56"/>
    <w:rsid w:val="00FF7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0C97"/>
  <w15:docId w15:val="{E451AAC1-AE64-44C2-A8DC-43D2752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D72"/>
  </w:style>
  <w:style w:type="paragraph" w:styleId="1">
    <w:name w:val="heading 1"/>
    <w:basedOn w:val="a"/>
    <w:link w:val="10"/>
    <w:uiPriority w:val="9"/>
    <w:qFormat/>
    <w:rsid w:val="005B4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1"/>
    <w:link w:val="20"/>
    <w:qFormat/>
    <w:rsid w:val="001369A6"/>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B4423"/>
    <w:rPr>
      <w:rFonts w:ascii="Times New Roman" w:eastAsia="Times New Roman" w:hAnsi="Times New Roman" w:cs="Times New Roman"/>
      <w:b/>
      <w:bCs/>
      <w:kern w:val="36"/>
      <w:sz w:val="48"/>
      <w:szCs w:val="48"/>
    </w:rPr>
  </w:style>
  <w:style w:type="paragraph" w:styleId="a0">
    <w:name w:val="Title"/>
    <w:basedOn w:val="a"/>
    <w:next w:val="a1"/>
    <w:link w:val="a5"/>
    <w:rsid w:val="001369A6"/>
    <w:pPr>
      <w:keepNext/>
      <w:widowControl w:val="0"/>
      <w:suppressAutoHyphens/>
      <w:spacing w:before="240" w:after="120" w:line="240" w:lineRule="auto"/>
    </w:pPr>
    <w:rPr>
      <w:rFonts w:ascii="Arial" w:eastAsia="MS Mincho" w:hAnsi="Arial" w:cs="Tahoma"/>
      <w:kern w:val="1"/>
      <w:sz w:val="28"/>
      <w:szCs w:val="28"/>
    </w:rPr>
  </w:style>
  <w:style w:type="paragraph" w:styleId="a1">
    <w:name w:val="Body Text"/>
    <w:basedOn w:val="a"/>
    <w:link w:val="a6"/>
    <w:rsid w:val="001369A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2"/>
    <w:link w:val="a1"/>
    <w:rsid w:val="001369A6"/>
    <w:rPr>
      <w:rFonts w:ascii="Times New Roman" w:eastAsia="Lucida Sans Unicode" w:hAnsi="Times New Roman" w:cs="Times New Roman"/>
      <w:kern w:val="1"/>
      <w:sz w:val="24"/>
      <w:szCs w:val="24"/>
    </w:rPr>
  </w:style>
  <w:style w:type="character" w:customStyle="1" w:styleId="a5">
    <w:name w:val="Заголовок Знак"/>
    <w:basedOn w:val="a2"/>
    <w:link w:val="a0"/>
    <w:rsid w:val="001369A6"/>
    <w:rPr>
      <w:rFonts w:ascii="Arial" w:eastAsia="MS Mincho" w:hAnsi="Arial" w:cs="Tahoma"/>
      <w:kern w:val="1"/>
      <w:sz w:val="28"/>
      <w:szCs w:val="28"/>
    </w:rPr>
  </w:style>
  <w:style w:type="character" w:customStyle="1" w:styleId="20">
    <w:name w:val="Заголовок 2 Знак"/>
    <w:basedOn w:val="a2"/>
    <w:link w:val="2"/>
    <w:rsid w:val="001369A6"/>
    <w:rPr>
      <w:rFonts w:ascii="Arial" w:eastAsia="MS Mincho" w:hAnsi="Arial" w:cs="Tahoma"/>
      <w:b/>
      <w:bCs/>
      <w:i/>
      <w:iCs/>
      <w:kern w:val="1"/>
      <w:sz w:val="28"/>
      <w:szCs w:val="28"/>
    </w:rPr>
  </w:style>
  <w:style w:type="paragraph" w:styleId="a7">
    <w:name w:val="No Spacing"/>
    <w:uiPriority w:val="1"/>
    <w:qFormat/>
    <w:rsid w:val="00815EE7"/>
    <w:pPr>
      <w:spacing w:after="0" w:line="240" w:lineRule="auto"/>
    </w:pPr>
  </w:style>
  <w:style w:type="paragraph" w:styleId="a8">
    <w:name w:val="List Paragraph"/>
    <w:basedOn w:val="a"/>
    <w:uiPriority w:val="34"/>
    <w:qFormat/>
    <w:rsid w:val="00815EE7"/>
    <w:pPr>
      <w:ind w:left="720"/>
      <w:contextualSpacing/>
    </w:pPr>
  </w:style>
  <w:style w:type="paragraph" w:customStyle="1" w:styleId="ConsPlusNormal">
    <w:name w:val="ConsPlusNormal"/>
    <w:rsid w:val="00815EE7"/>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3"/>
    <w:uiPriority w:val="59"/>
    <w:rsid w:val="00815E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5EE7"/>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815EE7"/>
    <w:rPr>
      <w:rFonts w:ascii="Tahoma" w:hAnsi="Tahoma" w:cs="Tahoma"/>
      <w:sz w:val="16"/>
      <w:szCs w:val="16"/>
    </w:rPr>
  </w:style>
  <w:style w:type="paragraph" w:styleId="ac">
    <w:name w:val="header"/>
    <w:basedOn w:val="a"/>
    <w:link w:val="ad"/>
    <w:uiPriority w:val="99"/>
    <w:unhideWhenUsed/>
    <w:rsid w:val="00815EE7"/>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15EE7"/>
  </w:style>
  <w:style w:type="paragraph" w:styleId="ae">
    <w:name w:val="footer"/>
    <w:basedOn w:val="a"/>
    <w:link w:val="af"/>
    <w:uiPriority w:val="99"/>
    <w:unhideWhenUsed/>
    <w:rsid w:val="00815EE7"/>
    <w:pPr>
      <w:tabs>
        <w:tab w:val="center" w:pos="4677"/>
        <w:tab w:val="right" w:pos="9355"/>
      </w:tabs>
      <w:spacing w:after="0" w:line="240" w:lineRule="auto"/>
    </w:pPr>
  </w:style>
  <w:style w:type="character" w:customStyle="1" w:styleId="af">
    <w:name w:val="Нижний колонтитул Знак"/>
    <w:basedOn w:val="a2"/>
    <w:link w:val="ae"/>
    <w:uiPriority w:val="99"/>
    <w:rsid w:val="00815EE7"/>
  </w:style>
  <w:style w:type="paragraph" w:customStyle="1" w:styleId="constitle">
    <w:name w:val="constitle"/>
    <w:basedOn w:val="a"/>
    <w:rsid w:val="008B7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Знак Знак Знак"/>
    <w:basedOn w:val="a"/>
    <w:uiPriority w:val="99"/>
    <w:rsid w:val="00E11ECF"/>
    <w:pPr>
      <w:pageBreakBefore/>
      <w:spacing w:after="160" w:line="360" w:lineRule="auto"/>
    </w:pPr>
    <w:rPr>
      <w:rFonts w:ascii="Times New Roman" w:eastAsia="Times New Roman" w:hAnsi="Times New Roman" w:cs="Times New Roman"/>
      <w:sz w:val="28"/>
      <w:szCs w:val="28"/>
      <w:lang w:val="en-US" w:eastAsia="en-US"/>
    </w:rPr>
  </w:style>
  <w:style w:type="character" w:customStyle="1" w:styleId="af1">
    <w:name w:val="Цветовое выделение"/>
    <w:uiPriority w:val="99"/>
    <w:rsid w:val="00BE66F9"/>
    <w:rPr>
      <w:b/>
      <w:color w:val="26282F"/>
    </w:rPr>
  </w:style>
  <w:style w:type="character" w:customStyle="1" w:styleId="WW8Num2z0">
    <w:name w:val="WW8Num2z0"/>
    <w:rsid w:val="001369A6"/>
    <w:rPr>
      <w:rFonts w:ascii="Symbol" w:hAnsi="Symbol" w:cs="OpenSymbol"/>
    </w:rPr>
  </w:style>
  <w:style w:type="character" w:customStyle="1" w:styleId="WW8Num3z0">
    <w:name w:val="WW8Num3z0"/>
    <w:rsid w:val="001369A6"/>
    <w:rPr>
      <w:rFonts w:ascii="Symbol" w:hAnsi="Symbol" w:cs="OpenSymbol"/>
    </w:rPr>
  </w:style>
  <w:style w:type="character" w:customStyle="1" w:styleId="WW8Num4z0">
    <w:name w:val="WW8Num4z0"/>
    <w:rsid w:val="001369A6"/>
    <w:rPr>
      <w:rFonts w:ascii="Symbol" w:hAnsi="Symbol" w:cs="OpenSymbol"/>
    </w:rPr>
  </w:style>
  <w:style w:type="character" w:customStyle="1" w:styleId="WW8Num5z0">
    <w:name w:val="WW8Num5z0"/>
    <w:rsid w:val="001369A6"/>
    <w:rPr>
      <w:rFonts w:ascii="Symbol" w:hAnsi="Symbol" w:cs="OpenSymbol"/>
    </w:rPr>
  </w:style>
  <w:style w:type="character" w:customStyle="1" w:styleId="WW8Num6z0">
    <w:name w:val="WW8Num6z0"/>
    <w:rsid w:val="001369A6"/>
    <w:rPr>
      <w:rFonts w:ascii="Symbol" w:hAnsi="Symbol" w:cs="OpenSymbol"/>
    </w:rPr>
  </w:style>
  <w:style w:type="character" w:customStyle="1" w:styleId="WW8Num7z0">
    <w:name w:val="WW8Num7z0"/>
    <w:rsid w:val="001369A6"/>
    <w:rPr>
      <w:rFonts w:ascii="Symbol" w:hAnsi="Symbol" w:cs="OpenSymbol"/>
    </w:rPr>
  </w:style>
  <w:style w:type="character" w:customStyle="1" w:styleId="Absatz-Standardschriftart">
    <w:name w:val="Absatz-Standardschriftart"/>
    <w:rsid w:val="001369A6"/>
  </w:style>
  <w:style w:type="character" w:customStyle="1" w:styleId="WW-Absatz-Standardschriftart">
    <w:name w:val="WW-Absatz-Standardschriftart"/>
    <w:rsid w:val="001369A6"/>
  </w:style>
  <w:style w:type="character" w:customStyle="1" w:styleId="WW-Absatz-Standardschriftart1">
    <w:name w:val="WW-Absatz-Standardschriftart1"/>
    <w:rsid w:val="001369A6"/>
  </w:style>
  <w:style w:type="character" w:customStyle="1" w:styleId="WW-Absatz-Standardschriftart11">
    <w:name w:val="WW-Absatz-Standardschriftart11"/>
    <w:rsid w:val="001369A6"/>
  </w:style>
  <w:style w:type="character" w:customStyle="1" w:styleId="WW-Absatz-Standardschriftart111">
    <w:name w:val="WW-Absatz-Standardschriftart111"/>
    <w:rsid w:val="001369A6"/>
  </w:style>
  <w:style w:type="character" w:customStyle="1" w:styleId="WW-Absatz-Standardschriftart1111">
    <w:name w:val="WW-Absatz-Standardschriftart1111"/>
    <w:rsid w:val="001369A6"/>
  </w:style>
  <w:style w:type="character" w:customStyle="1" w:styleId="WW-Absatz-Standardschriftart11111">
    <w:name w:val="WW-Absatz-Standardschriftart11111"/>
    <w:rsid w:val="001369A6"/>
  </w:style>
  <w:style w:type="character" w:customStyle="1" w:styleId="WW-Absatz-Standardschriftart111111">
    <w:name w:val="WW-Absatz-Standardschriftart111111"/>
    <w:rsid w:val="001369A6"/>
  </w:style>
  <w:style w:type="character" w:customStyle="1" w:styleId="WW-Absatz-Standardschriftart1111111">
    <w:name w:val="WW-Absatz-Standardschriftart1111111"/>
    <w:rsid w:val="001369A6"/>
  </w:style>
  <w:style w:type="character" w:customStyle="1" w:styleId="WW-Absatz-Standardschriftart11111111">
    <w:name w:val="WW-Absatz-Standardschriftart11111111"/>
    <w:rsid w:val="001369A6"/>
  </w:style>
  <w:style w:type="character" w:customStyle="1" w:styleId="WW-Absatz-Standardschriftart111111111">
    <w:name w:val="WW-Absatz-Standardschriftart111111111"/>
    <w:rsid w:val="001369A6"/>
  </w:style>
  <w:style w:type="character" w:customStyle="1" w:styleId="WW-Absatz-Standardschriftart1111111111">
    <w:name w:val="WW-Absatz-Standardschriftart1111111111"/>
    <w:rsid w:val="001369A6"/>
  </w:style>
  <w:style w:type="character" w:customStyle="1" w:styleId="WW-Absatz-Standardschriftart11111111111">
    <w:name w:val="WW-Absatz-Standardschriftart11111111111"/>
    <w:rsid w:val="001369A6"/>
  </w:style>
  <w:style w:type="character" w:customStyle="1" w:styleId="WW-Absatz-Standardschriftart111111111111">
    <w:name w:val="WW-Absatz-Standardschriftart111111111111"/>
    <w:rsid w:val="001369A6"/>
  </w:style>
  <w:style w:type="character" w:customStyle="1" w:styleId="WW8Num8z0">
    <w:name w:val="WW8Num8z0"/>
    <w:rsid w:val="001369A6"/>
    <w:rPr>
      <w:rFonts w:ascii="Symbol" w:hAnsi="Symbol" w:cs="OpenSymbol"/>
    </w:rPr>
  </w:style>
  <w:style w:type="character" w:customStyle="1" w:styleId="WW-Absatz-Standardschriftart1111111111111">
    <w:name w:val="WW-Absatz-Standardschriftart1111111111111"/>
    <w:rsid w:val="001369A6"/>
  </w:style>
  <w:style w:type="character" w:customStyle="1" w:styleId="WW-Absatz-Standardschriftart11111111111111">
    <w:name w:val="WW-Absatz-Standardschriftart11111111111111"/>
    <w:rsid w:val="001369A6"/>
  </w:style>
  <w:style w:type="character" w:customStyle="1" w:styleId="WW-Absatz-Standardschriftart111111111111111">
    <w:name w:val="WW-Absatz-Standardschriftart111111111111111"/>
    <w:rsid w:val="001369A6"/>
  </w:style>
  <w:style w:type="character" w:customStyle="1" w:styleId="WW-Absatz-Standardschriftart1111111111111111">
    <w:name w:val="WW-Absatz-Standardschriftart1111111111111111"/>
    <w:rsid w:val="001369A6"/>
  </w:style>
  <w:style w:type="character" w:customStyle="1" w:styleId="WW-Absatz-Standardschriftart11111111111111111">
    <w:name w:val="WW-Absatz-Standardschriftart11111111111111111"/>
    <w:rsid w:val="001369A6"/>
  </w:style>
  <w:style w:type="character" w:customStyle="1" w:styleId="WW-Absatz-Standardschriftart111111111111111111">
    <w:name w:val="WW-Absatz-Standardschriftart111111111111111111"/>
    <w:rsid w:val="001369A6"/>
  </w:style>
  <w:style w:type="character" w:customStyle="1" w:styleId="WW-Absatz-Standardschriftart1111111111111111111">
    <w:name w:val="WW-Absatz-Standardschriftart1111111111111111111"/>
    <w:rsid w:val="001369A6"/>
  </w:style>
  <w:style w:type="character" w:customStyle="1" w:styleId="WW-Absatz-Standardschriftart11111111111111111111">
    <w:name w:val="WW-Absatz-Standardschriftart11111111111111111111"/>
    <w:rsid w:val="001369A6"/>
  </w:style>
  <w:style w:type="character" w:customStyle="1" w:styleId="WW-Absatz-Standardschriftart111111111111111111111">
    <w:name w:val="WW-Absatz-Standardschriftart111111111111111111111"/>
    <w:rsid w:val="001369A6"/>
  </w:style>
  <w:style w:type="character" w:customStyle="1" w:styleId="WW-Absatz-Standardschriftart1111111111111111111111">
    <w:name w:val="WW-Absatz-Standardschriftart1111111111111111111111"/>
    <w:rsid w:val="001369A6"/>
  </w:style>
  <w:style w:type="character" w:customStyle="1" w:styleId="WW-Absatz-Standardschriftart11111111111111111111111">
    <w:name w:val="WW-Absatz-Standardschriftart11111111111111111111111"/>
    <w:rsid w:val="001369A6"/>
  </w:style>
  <w:style w:type="character" w:customStyle="1" w:styleId="WW8Num1z0">
    <w:name w:val="WW8Num1z0"/>
    <w:rsid w:val="001369A6"/>
    <w:rPr>
      <w:rFonts w:ascii="Symbol" w:hAnsi="Symbol" w:cs="OpenSymbol"/>
    </w:rPr>
  </w:style>
  <w:style w:type="character" w:customStyle="1" w:styleId="WW-Absatz-Standardschriftart111111111111111111111111">
    <w:name w:val="WW-Absatz-Standardschriftart111111111111111111111111"/>
    <w:rsid w:val="001369A6"/>
  </w:style>
  <w:style w:type="character" w:customStyle="1" w:styleId="WW-Absatz-Standardschriftart1111111111111111111111111">
    <w:name w:val="WW-Absatz-Standardschriftart1111111111111111111111111"/>
    <w:rsid w:val="001369A6"/>
  </w:style>
  <w:style w:type="character" w:customStyle="1" w:styleId="WW-Absatz-Standardschriftart11111111111111111111111111">
    <w:name w:val="WW-Absatz-Standardschriftart11111111111111111111111111"/>
    <w:rsid w:val="001369A6"/>
  </w:style>
  <w:style w:type="character" w:customStyle="1" w:styleId="WW-Absatz-Standardschriftart111111111111111111111111111">
    <w:name w:val="WW-Absatz-Standardschriftart111111111111111111111111111"/>
    <w:rsid w:val="001369A6"/>
  </w:style>
  <w:style w:type="character" w:customStyle="1" w:styleId="WW-Absatz-Standardschriftart1111111111111111111111111111">
    <w:name w:val="WW-Absatz-Standardschriftart1111111111111111111111111111"/>
    <w:rsid w:val="001369A6"/>
  </w:style>
  <w:style w:type="character" w:customStyle="1" w:styleId="WW-Absatz-Standardschriftart11111111111111111111111111111">
    <w:name w:val="WW-Absatz-Standardschriftart11111111111111111111111111111"/>
    <w:rsid w:val="001369A6"/>
  </w:style>
  <w:style w:type="character" w:customStyle="1" w:styleId="WW-Absatz-Standardschriftart111111111111111111111111111111">
    <w:name w:val="WW-Absatz-Standardschriftart111111111111111111111111111111"/>
    <w:rsid w:val="001369A6"/>
  </w:style>
  <w:style w:type="character" w:customStyle="1" w:styleId="WW-Absatz-Standardschriftart1111111111111111111111111111111">
    <w:name w:val="WW-Absatz-Standardschriftart1111111111111111111111111111111"/>
    <w:rsid w:val="001369A6"/>
  </w:style>
  <w:style w:type="character" w:customStyle="1" w:styleId="WW-Absatz-Standardschriftart11111111111111111111111111111111">
    <w:name w:val="WW-Absatz-Standardschriftart11111111111111111111111111111111"/>
    <w:rsid w:val="001369A6"/>
  </w:style>
  <w:style w:type="character" w:customStyle="1" w:styleId="WW-Absatz-Standardschriftart111111111111111111111111111111111">
    <w:name w:val="WW-Absatz-Standardschriftart111111111111111111111111111111111"/>
    <w:rsid w:val="001369A6"/>
  </w:style>
  <w:style w:type="character" w:customStyle="1" w:styleId="WW-Absatz-Standardschriftart1111111111111111111111111111111111">
    <w:name w:val="WW-Absatz-Standardschriftart1111111111111111111111111111111111"/>
    <w:rsid w:val="001369A6"/>
  </w:style>
  <w:style w:type="character" w:customStyle="1" w:styleId="WW-Absatz-Standardschriftart11111111111111111111111111111111111">
    <w:name w:val="WW-Absatz-Standardschriftart11111111111111111111111111111111111"/>
    <w:rsid w:val="001369A6"/>
  </w:style>
  <w:style w:type="character" w:customStyle="1" w:styleId="WW-Absatz-Standardschriftart111111111111111111111111111111111111">
    <w:name w:val="WW-Absatz-Standardschriftart111111111111111111111111111111111111"/>
    <w:rsid w:val="001369A6"/>
  </w:style>
  <w:style w:type="character" w:customStyle="1" w:styleId="WW-Absatz-Standardschriftart1111111111111111111111111111111111111">
    <w:name w:val="WW-Absatz-Standardschriftart1111111111111111111111111111111111111"/>
    <w:rsid w:val="001369A6"/>
  </w:style>
  <w:style w:type="character" w:customStyle="1" w:styleId="WW-Absatz-Standardschriftart11111111111111111111111111111111111111">
    <w:name w:val="WW-Absatz-Standardschriftart11111111111111111111111111111111111111"/>
    <w:rsid w:val="001369A6"/>
  </w:style>
  <w:style w:type="character" w:customStyle="1" w:styleId="WW-Absatz-Standardschriftart111111111111111111111111111111111111111">
    <w:name w:val="WW-Absatz-Standardschriftart111111111111111111111111111111111111111"/>
    <w:rsid w:val="001369A6"/>
  </w:style>
  <w:style w:type="character" w:customStyle="1" w:styleId="WW-Absatz-Standardschriftart1111111111111111111111111111111111111111">
    <w:name w:val="WW-Absatz-Standardschriftart1111111111111111111111111111111111111111"/>
    <w:rsid w:val="001369A6"/>
  </w:style>
  <w:style w:type="character" w:customStyle="1" w:styleId="WW-Absatz-Standardschriftart11111111111111111111111111111111111111111">
    <w:name w:val="WW-Absatz-Standardschriftart11111111111111111111111111111111111111111"/>
    <w:rsid w:val="001369A6"/>
  </w:style>
  <w:style w:type="character" w:customStyle="1" w:styleId="WW-Absatz-Standardschriftart111111111111111111111111111111111111111111">
    <w:name w:val="WW-Absatz-Standardschriftart111111111111111111111111111111111111111111"/>
    <w:rsid w:val="001369A6"/>
  </w:style>
  <w:style w:type="character" w:customStyle="1" w:styleId="af2">
    <w:name w:val="Маркеры списка"/>
    <w:rsid w:val="001369A6"/>
    <w:rPr>
      <w:rFonts w:ascii="OpenSymbol" w:eastAsia="OpenSymbol" w:hAnsi="OpenSymbol" w:cs="OpenSymbol"/>
    </w:rPr>
  </w:style>
  <w:style w:type="character" w:customStyle="1" w:styleId="af3">
    <w:name w:val="Символ нумерации"/>
    <w:rsid w:val="001369A6"/>
  </w:style>
  <w:style w:type="paragraph" w:styleId="af4">
    <w:name w:val="List"/>
    <w:basedOn w:val="a1"/>
    <w:rsid w:val="001369A6"/>
    <w:rPr>
      <w:rFonts w:cs="Tahoma"/>
    </w:rPr>
  </w:style>
  <w:style w:type="paragraph" w:customStyle="1" w:styleId="11">
    <w:name w:val="Название1"/>
    <w:basedOn w:val="a"/>
    <w:rsid w:val="001369A6"/>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2">
    <w:name w:val="Указатель1"/>
    <w:basedOn w:val="a"/>
    <w:rsid w:val="001369A6"/>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3">
    <w:name w:val="1"/>
    <w:basedOn w:val="a0"/>
    <w:next w:val="af5"/>
    <w:link w:val="af6"/>
    <w:qFormat/>
    <w:rsid w:val="001369A6"/>
  </w:style>
  <w:style w:type="paragraph" w:styleId="af5">
    <w:name w:val="Subtitle"/>
    <w:basedOn w:val="a0"/>
    <w:next w:val="a1"/>
    <w:link w:val="af7"/>
    <w:qFormat/>
    <w:rsid w:val="001369A6"/>
    <w:pPr>
      <w:jc w:val="center"/>
    </w:pPr>
    <w:rPr>
      <w:i/>
      <w:iCs/>
    </w:rPr>
  </w:style>
  <w:style w:type="character" w:customStyle="1" w:styleId="af7">
    <w:name w:val="Подзаголовок Знак"/>
    <w:basedOn w:val="a2"/>
    <w:link w:val="af5"/>
    <w:rsid w:val="001369A6"/>
    <w:rPr>
      <w:rFonts w:ascii="Arial" w:eastAsia="MS Mincho" w:hAnsi="Arial" w:cs="Tahoma"/>
      <w:i/>
      <w:iCs/>
      <w:kern w:val="1"/>
      <w:sz w:val="28"/>
      <w:szCs w:val="28"/>
    </w:rPr>
  </w:style>
  <w:style w:type="character" w:customStyle="1" w:styleId="af6">
    <w:name w:val="Название Знак"/>
    <w:link w:val="13"/>
    <w:rsid w:val="001369A6"/>
    <w:rPr>
      <w:rFonts w:ascii="Arial" w:eastAsia="MS Mincho" w:hAnsi="Arial" w:cs="Tahoma"/>
      <w:kern w:val="1"/>
      <w:sz w:val="28"/>
      <w:szCs w:val="28"/>
    </w:rPr>
  </w:style>
  <w:style w:type="paragraph" w:customStyle="1" w:styleId="af8">
    <w:name w:val="Содержимое таблицы"/>
    <w:basedOn w:val="a"/>
    <w:rsid w:val="001369A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9">
    <w:name w:val="Заголовок таблицы"/>
    <w:basedOn w:val="af8"/>
    <w:rsid w:val="001369A6"/>
    <w:pPr>
      <w:jc w:val="center"/>
    </w:pPr>
    <w:rPr>
      <w:b/>
      <w:bCs/>
    </w:rPr>
  </w:style>
  <w:style w:type="paragraph" w:customStyle="1" w:styleId="afa">
    <w:name w:val="Знак Знак Знак Знак Знак Знак Знак"/>
    <w:basedOn w:val="a"/>
    <w:autoRedefine/>
    <w:rsid w:val="001369A6"/>
    <w:pPr>
      <w:widowControl w:val="0"/>
      <w:spacing w:before="120" w:after="160" w:line="240" w:lineRule="exact"/>
      <w:jc w:val="both"/>
    </w:pPr>
    <w:rPr>
      <w:rFonts w:ascii="Times New Roman" w:eastAsia="SimSun" w:hAnsi="Times New Roman" w:cs="Times New Roman"/>
      <w:bCs/>
      <w:sz w:val="28"/>
      <w:szCs w:val="28"/>
      <w:lang w:eastAsia="en-US"/>
    </w:rPr>
  </w:style>
  <w:style w:type="paragraph" w:customStyle="1" w:styleId="ConsPlusCell">
    <w:name w:val="ConsPlusCell"/>
    <w:uiPriority w:val="99"/>
    <w:rsid w:val="001369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b">
    <w:name w:val="Документ"/>
    <w:basedOn w:val="a"/>
    <w:rsid w:val="001369A6"/>
    <w:pPr>
      <w:spacing w:after="0" w:line="360" w:lineRule="auto"/>
      <w:ind w:firstLine="709"/>
      <w:jc w:val="both"/>
    </w:pPr>
    <w:rPr>
      <w:rFonts w:ascii="Times New Roman" w:eastAsia="Times New Roman" w:hAnsi="Times New Roman" w:cs="Times New Roman"/>
      <w:sz w:val="28"/>
      <w:szCs w:val="20"/>
    </w:rPr>
  </w:style>
  <w:style w:type="paragraph" w:customStyle="1" w:styleId="Default">
    <w:name w:val="Default"/>
    <w:uiPriority w:val="99"/>
    <w:rsid w:val="00922519"/>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0604">
      <w:bodyDiv w:val="1"/>
      <w:marLeft w:val="0"/>
      <w:marRight w:val="0"/>
      <w:marTop w:val="0"/>
      <w:marBottom w:val="0"/>
      <w:divBdr>
        <w:top w:val="none" w:sz="0" w:space="0" w:color="auto"/>
        <w:left w:val="none" w:sz="0" w:space="0" w:color="auto"/>
        <w:bottom w:val="none" w:sz="0" w:space="0" w:color="auto"/>
        <w:right w:val="none" w:sz="0" w:space="0" w:color="auto"/>
      </w:divBdr>
    </w:div>
    <w:div w:id="1204754354">
      <w:bodyDiv w:val="1"/>
      <w:marLeft w:val="0"/>
      <w:marRight w:val="0"/>
      <w:marTop w:val="0"/>
      <w:marBottom w:val="0"/>
      <w:divBdr>
        <w:top w:val="none" w:sz="0" w:space="0" w:color="auto"/>
        <w:left w:val="none" w:sz="0" w:space="0" w:color="auto"/>
        <w:bottom w:val="none" w:sz="0" w:space="0" w:color="auto"/>
        <w:right w:val="none" w:sz="0" w:space="0" w:color="auto"/>
      </w:divBdr>
    </w:div>
    <w:div w:id="1295524377">
      <w:bodyDiv w:val="1"/>
      <w:marLeft w:val="0"/>
      <w:marRight w:val="0"/>
      <w:marTop w:val="0"/>
      <w:marBottom w:val="0"/>
      <w:divBdr>
        <w:top w:val="none" w:sz="0" w:space="0" w:color="auto"/>
        <w:left w:val="none" w:sz="0" w:space="0" w:color="auto"/>
        <w:bottom w:val="none" w:sz="0" w:space="0" w:color="auto"/>
        <w:right w:val="none" w:sz="0" w:space="0" w:color="auto"/>
      </w:divBdr>
    </w:div>
    <w:div w:id="1428891606">
      <w:bodyDiv w:val="1"/>
      <w:marLeft w:val="0"/>
      <w:marRight w:val="0"/>
      <w:marTop w:val="0"/>
      <w:marBottom w:val="0"/>
      <w:divBdr>
        <w:top w:val="none" w:sz="0" w:space="0" w:color="auto"/>
        <w:left w:val="none" w:sz="0" w:space="0" w:color="auto"/>
        <w:bottom w:val="none" w:sz="0" w:space="0" w:color="auto"/>
        <w:right w:val="none" w:sz="0" w:space="0" w:color="auto"/>
      </w:divBdr>
    </w:div>
    <w:div w:id="2001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ru-RU"/>
          </a:p>
          <a:p>
            <a:pPr>
              <a:defRPr/>
            </a:pPr>
            <a:r>
              <a:rPr lang="ru-RU"/>
              <a:t>Структура налоговых доходов в 2022</a:t>
            </a:r>
          </a:p>
          <a:p>
            <a:pPr>
              <a:defRPr/>
            </a:pPr>
            <a:r>
              <a:rPr lang="ru-RU"/>
              <a:t> году</a:t>
            </a:r>
          </a:p>
          <a:p>
            <a:pPr>
              <a:defRPr/>
            </a:pPr>
            <a:endParaRPr lang="ru-RU"/>
          </a:p>
        </c:rich>
      </c:tx>
      <c:layout>
        <c:manualLayout>
          <c:xMode val="edge"/>
          <c:yMode val="edge"/>
          <c:x val="0.14956875633530278"/>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2021 год</c:v>
                </c:pt>
              </c:strCache>
            </c:strRef>
          </c:tx>
          <c:spPr>
            <a:scene3d>
              <a:camera prst="orthographicFront"/>
              <a:lightRig rig="threePt" dir="t"/>
            </a:scene3d>
            <a:sp3d>
              <a:bevelT prst="angle"/>
            </a:sp3d>
          </c:spPr>
          <c:explosion val="25"/>
          <c:cat>
            <c:strRef>
              <c:f>Лист1!$A$2:$A$8</c:f>
              <c:strCache>
                <c:ptCount val="7"/>
                <c:pt idx="0">
                  <c:v>НДФЛ 70,8</c:v>
                </c:pt>
                <c:pt idx="1">
                  <c:v>Акцизы 6,1</c:v>
                </c:pt>
                <c:pt idx="2">
                  <c:v>Налог, взимаемый в связи с применением патентной системы налогообл.1,1</c:v>
                </c:pt>
                <c:pt idx="3">
                  <c:v>ЕСХН 0,1</c:v>
                </c:pt>
                <c:pt idx="4">
                  <c:v>НДПИ 14,4</c:v>
                </c:pt>
                <c:pt idx="5">
                  <c:v>УСН 2,1</c:v>
                </c:pt>
                <c:pt idx="6">
                  <c:v>Госпошлина 1,4</c:v>
                </c:pt>
              </c:strCache>
            </c:strRef>
          </c:cat>
          <c:val>
            <c:numRef>
              <c:f>Лист1!$B$2:$B$8</c:f>
              <c:numCache>
                <c:formatCode>General</c:formatCode>
                <c:ptCount val="7"/>
                <c:pt idx="0">
                  <c:v>70.8</c:v>
                </c:pt>
                <c:pt idx="1">
                  <c:v>6.1</c:v>
                </c:pt>
                <c:pt idx="2">
                  <c:v>1.1000000000000001</c:v>
                </c:pt>
                <c:pt idx="3">
                  <c:v>0.1</c:v>
                </c:pt>
                <c:pt idx="4">
                  <c:v>14.4</c:v>
                </c:pt>
                <c:pt idx="5">
                  <c:v>2.1</c:v>
                </c:pt>
                <c:pt idx="6">
                  <c:v>1.4</c:v>
                </c:pt>
              </c:numCache>
            </c:numRef>
          </c:val>
          <c:extLst>
            <c:ext xmlns:c16="http://schemas.microsoft.com/office/drawing/2014/chart" uri="{C3380CC4-5D6E-409C-BE32-E72D297353CC}">
              <c16:uniqueId val="{00000000-1D17-466B-A1C8-581F2EA436AC}"/>
            </c:ext>
          </c:extLst>
        </c:ser>
        <c:dLbls>
          <c:showLegendKey val="0"/>
          <c:showVal val="0"/>
          <c:showCatName val="0"/>
          <c:showSerName val="0"/>
          <c:showPercent val="0"/>
          <c:showBubbleSize val="0"/>
          <c:showLeaderLines val="1"/>
        </c:dLbls>
      </c:pie3DChart>
    </c:plotArea>
    <c:legend>
      <c:legendPos val="r"/>
      <c:layout>
        <c:manualLayout>
          <c:xMode val="edge"/>
          <c:yMode val="edge"/>
          <c:x val="0.69674523253941012"/>
          <c:y val="0.14807184689102473"/>
          <c:w val="0.29040267364030498"/>
          <c:h val="0.78902812415351997"/>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неналоговых доходов в</a:t>
            </a:r>
            <a:r>
              <a:rPr lang="ru-RU" baseline="0"/>
              <a:t> 2021 году</a:t>
            </a:r>
          </a:p>
          <a:p>
            <a:pPr>
              <a:defRPr/>
            </a:pP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Лист1!$A$2:$A$7</c:f>
              <c:strCache>
                <c:ptCount val="6"/>
                <c:pt idx="0">
                  <c:v>Доходы от использования имущества 2,6 %</c:v>
                </c:pt>
                <c:pt idx="1">
                  <c:v>Плата за негативное воздействие на окружающую среду 0,3%</c:v>
                </c:pt>
                <c:pt idx="2">
                  <c:v>Доходы от оказания платных услуг 0,1%</c:v>
                </c:pt>
                <c:pt idx="3">
                  <c:v>Доходы от продажи материальных и нематериальных активов 0,4%</c:v>
                </c:pt>
                <c:pt idx="4">
                  <c:v>Штрафы, санкции, возмещение ущерба 0,4%</c:v>
                </c:pt>
                <c:pt idx="5">
                  <c:v>Прочие неналоговые доходы 0,2%</c:v>
                </c:pt>
              </c:strCache>
            </c:strRef>
          </c:cat>
          <c:val>
            <c:numRef>
              <c:f>Лист1!$B$2:$B$7</c:f>
              <c:numCache>
                <c:formatCode>General</c:formatCode>
                <c:ptCount val="6"/>
                <c:pt idx="0">
                  <c:v>2.6</c:v>
                </c:pt>
                <c:pt idx="1">
                  <c:v>0.3</c:v>
                </c:pt>
                <c:pt idx="2">
                  <c:v>0.1</c:v>
                </c:pt>
                <c:pt idx="3">
                  <c:v>0.4</c:v>
                </c:pt>
                <c:pt idx="4">
                  <c:v>0.4</c:v>
                </c:pt>
                <c:pt idx="5">
                  <c:v>0.2</c:v>
                </c:pt>
              </c:numCache>
            </c:numRef>
          </c:val>
          <c:extLst>
            <c:ext xmlns:c16="http://schemas.microsoft.com/office/drawing/2014/chart" uri="{C3380CC4-5D6E-409C-BE32-E72D297353CC}">
              <c16:uniqueId val="{00000000-F758-450E-8FE1-4B40D75366E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безвозмездных поступлений в 2022 году</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безвозмездных поступлений в 2019 году</c:v>
                </c:pt>
              </c:strCache>
            </c:strRef>
          </c:tx>
          <c:explosion val="25"/>
          <c:cat>
            <c:strRef>
              <c:f>Лист1!$A$2:$A$5</c:f>
              <c:strCache>
                <c:ptCount val="4"/>
                <c:pt idx="0">
                  <c:v>Дотации - 25,9%</c:v>
                </c:pt>
                <c:pt idx="1">
                  <c:v>Субсидии - 19,7%</c:v>
                </c:pt>
                <c:pt idx="2">
                  <c:v>Субвенции-41,7 %</c:v>
                </c:pt>
                <c:pt idx="3">
                  <c:v>Иные межбюджетные трансферты-12,7 %</c:v>
                </c:pt>
              </c:strCache>
            </c:strRef>
          </c:cat>
          <c:val>
            <c:numRef>
              <c:f>Лист1!$B$2:$B$5</c:f>
              <c:numCache>
                <c:formatCode>General</c:formatCode>
                <c:ptCount val="4"/>
                <c:pt idx="0">
                  <c:v>25.9</c:v>
                </c:pt>
                <c:pt idx="1">
                  <c:v>19.7</c:v>
                </c:pt>
                <c:pt idx="2">
                  <c:v>41.7</c:v>
                </c:pt>
                <c:pt idx="3">
                  <c:v>12.7</c:v>
                </c:pt>
              </c:numCache>
            </c:numRef>
          </c:val>
          <c:extLst>
            <c:ext xmlns:c16="http://schemas.microsoft.com/office/drawing/2014/chart" uri="{C3380CC4-5D6E-409C-BE32-E72D297353CC}">
              <c16:uniqueId val="{00000000-CF8A-46E5-AB99-F9EF78A1F46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DE7E-7E1A-4809-A466-3B8244A6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1</Pages>
  <Words>9823</Words>
  <Characters>55993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129</cp:revision>
  <cp:lastPrinted>2023-05-26T07:22:00Z</cp:lastPrinted>
  <dcterms:created xsi:type="dcterms:W3CDTF">2022-05-23T07:12:00Z</dcterms:created>
  <dcterms:modified xsi:type="dcterms:W3CDTF">2023-05-26T07:51:00Z</dcterms:modified>
</cp:coreProperties>
</file>